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0310E" w14:textId="77777777" w:rsidR="002D2F15" w:rsidRPr="003D6F3E" w:rsidRDefault="002D2F15" w:rsidP="002D2F15">
      <w:pPr>
        <w:jc w:val="center"/>
        <w:rPr>
          <w:rFonts w:ascii="Times New Roman" w:hAnsi="Times New Roman"/>
          <w:b/>
          <w:bCs/>
          <w:sz w:val="24"/>
          <w:szCs w:val="24"/>
        </w:rPr>
      </w:pPr>
      <w:r w:rsidRPr="003D6F3E">
        <w:rPr>
          <w:rFonts w:ascii="Times New Roman" w:hAnsi="Times New Roman"/>
          <w:b/>
          <w:bCs/>
          <w:sz w:val="24"/>
          <w:szCs w:val="24"/>
        </w:rPr>
        <w:t>ПРИМЕРНАЯ ОБРАЗОВАТЕЛЬНАЯ ПРОГРАММА</w:t>
      </w:r>
      <w:r w:rsidRPr="003D6F3E">
        <w:rPr>
          <w:rFonts w:ascii="Times New Roman" w:hAnsi="Times New Roman"/>
          <w:b/>
          <w:bCs/>
          <w:sz w:val="24"/>
          <w:szCs w:val="24"/>
        </w:rPr>
        <w:br/>
        <w:t>СРЕДНЕГО ПРОФЕССИОНАЛЬНОГО ОБРАЗОВАНИЯ</w:t>
      </w:r>
    </w:p>
    <w:p w14:paraId="4646A7A6" w14:textId="77777777" w:rsidR="002D2F15" w:rsidRPr="003D6F3E" w:rsidRDefault="002D2F15" w:rsidP="002D2F15">
      <w:pPr>
        <w:spacing w:after="0"/>
        <w:jc w:val="center"/>
        <w:rPr>
          <w:rFonts w:ascii="Times New Roman" w:hAnsi="Times New Roman"/>
          <w:b/>
          <w:sz w:val="24"/>
          <w:szCs w:val="24"/>
        </w:rPr>
      </w:pPr>
    </w:p>
    <w:p w14:paraId="1F9A62AC"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Уровень профессионального образования</w:t>
      </w:r>
    </w:p>
    <w:p w14:paraId="00C83263" w14:textId="77777777" w:rsidR="002D2F15" w:rsidRPr="003D6F3E" w:rsidRDefault="002D2F15" w:rsidP="002D2F15">
      <w:pPr>
        <w:spacing w:after="0"/>
        <w:jc w:val="center"/>
        <w:rPr>
          <w:rFonts w:ascii="Times New Roman" w:hAnsi="Times New Roman"/>
          <w:sz w:val="24"/>
          <w:szCs w:val="24"/>
        </w:rPr>
      </w:pPr>
      <w:r w:rsidRPr="003D6F3E">
        <w:rPr>
          <w:rFonts w:ascii="Times New Roman" w:hAnsi="Times New Roman"/>
          <w:sz w:val="24"/>
          <w:szCs w:val="24"/>
        </w:rPr>
        <w:t>Среднее профессиональное образование</w:t>
      </w:r>
    </w:p>
    <w:p w14:paraId="1B41A189" w14:textId="77777777" w:rsidR="002D2F15" w:rsidRPr="003D6F3E" w:rsidRDefault="002D2F15" w:rsidP="002D2F15">
      <w:pPr>
        <w:spacing w:after="0"/>
        <w:jc w:val="center"/>
        <w:rPr>
          <w:rFonts w:ascii="Times New Roman" w:hAnsi="Times New Roman"/>
          <w:b/>
          <w:sz w:val="24"/>
          <w:szCs w:val="24"/>
        </w:rPr>
      </w:pPr>
    </w:p>
    <w:p w14:paraId="3FDEC6A2"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Образовательная программа</w:t>
      </w:r>
    </w:p>
    <w:p w14:paraId="60770D3A" w14:textId="7BD52E40" w:rsidR="002D2F15" w:rsidRPr="003D6F3E" w:rsidRDefault="00E33A03" w:rsidP="002D2F15">
      <w:pPr>
        <w:spacing w:after="0"/>
        <w:jc w:val="center"/>
        <w:rPr>
          <w:rFonts w:ascii="Times New Roman" w:hAnsi="Times New Roman"/>
          <w:sz w:val="24"/>
          <w:szCs w:val="24"/>
        </w:rPr>
      </w:pPr>
      <w:r>
        <w:rPr>
          <w:rFonts w:ascii="Times New Roman" w:hAnsi="Times New Roman"/>
          <w:sz w:val="24"/>
          <w:szCs w:val="24"/>
        </w:rPr>
        <w:t>П</w:t>
      </w:r>
      <w:r w:rsidR="002D2F15" w:rsidRPr="003D6F3E">
        <w:rPr>
          <w:rFonts w:ascii="Times New Roman" w:hAnsi="Times New Roman"/>
          <w:sz w:val="24"/>
          <w:szCs w:val="24"/>
        </w:rPr>
        <w:t>одготовки специалистов среднего звена</w:t>
      </w:r>
    </w:p>
    <w:p w14:paraId="52436075" w14:textId="77777777" w:rsidR="002D2F15" w:rsidRPr="003D6F3E" w:rsidRDefault="002D2F15" w:rsidP="002D2F15">
      <w:pPr>
        <w:spacing w:after="0"/>
        <w:jc w:val="center"/>
        <w:rPr>
          <w:rFonts w:ascii="Times New Roman" w:hAnsi="Times New Roman"/>
          <w:b/>
          <w:sz w:val="24"/>
          <w:szCs w:val="24"/>
        </w:rPr>
      </w:pPr>
    </w:p>
    <w:p w14:paraId="7DD8420A" w14:textId="77777777" w:rsidR="004D3ACB"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Специальность</w:t>
      </w:r>
    </w:p>
    <w:p w14:paraId="6C6A7C28"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 xml:space="preserve"> </w:t>
      </w:r>
      <w:r w:rsidRPr="003D6F3E">
        <w:rPr>
          <w:rFonts w:ascii="Times New Roman" w:hAnsi="Times New Roman"/>
          <w:sz w:val="24"/>
          <w:szCs w:val="24"/>
        </w:rPr>
        <w:t>40.02.04 Юриспруденция</w:t>
      </w:r>
    </w:p>
    <w:p w14:paraId="4C29F48E" w14:textId="77777777" w:rsidR="002D2F15" w:rsidRPr="003D6F3E" w:rsidRDefault="002D2F15" w:rsidP="002D2F15">
      <w:pPr>
        <w:spacing w:after="0"/>
        <w:jc w:val="both"/>
        <w:rPr>
          <w:rFonts w:ascii="Times New Roman" w:hAnsi="Times New Roman"/>
          <w:bCs/>
          <w:i/>
          <w:sz w:val="24"/>
          <w:szCs w:val="24"/>
        </w:rPr>
      </w:pPr>
      <w:r w:rsidRPr="003D6F3E">
        <w:rPr>
          <w:rFonts w:ascii="Times New Roman" w:hAnsi="Times New Roman"/>
          <w:bCs/>
          <w:i/>
          <w:sz w:val="24"/>
          <w:szCs w:val="24"/>
        </w:rPr>
        <w:t xml:space="preserve">                                                                         </w:t>
      </w:r>
    </w:p>
    <w:p w14:paraId="0097C654" w14:textId="77777777" w:rsidR="002D2F15" w:rsidRPr="003D6F3E" w:rsidRDefault="002D2F15" w:rsidP="002D2F15">
      <w:pPr>
        <w:spacing w:after="0"/>
        <w:jc w:val="center"/>
        <w:rPr>
          <w:rFonts w:ascii="Times New Roman" w:hAnsi="Times New Roman"/>
          <w:bCs/>
          <w:i/>
          <w:sz w:val="24"/>
          <w:szCs w:val="24"/>
        </w:rPr>
      </w:pPr>
    </w:p>
    <w:p w14:paraId="59A036B7" w14:textId="77777777" w:rsidR="002D2F15" w:rsidRPr="003D6F3E" w:rsidRDefault="002D2F15" w:rsidP="002D2F15">
      <w:pPr>
        <w:spacing w:after="0"/>
        <w:jc w:val="center"/>
        <w:rPr>
          <w:rFonts w:ascii="Times New Roman" w:hAnsi="Times New Roman"/>
          <w:i/>
          <w:sz w:val="24"/>
          <w:szCs w:val="24"/>
        </w:rPr>
      </w:pPr>
    </w:p>
    <w:p w14:paraId="725FFF24" w14:textId="77777777" w:rsidR="002D2F15" w:rsidRPr="003D6F3E" w:rsidRDefault="002D2F15" w:rsidP="002D2F15">
      <w:pPr>
        <w:spacing w:after="0"/>
        <w:jc w:val="center"/>
        <w:rPr>
          <w:rFonts w:ascii="Times New Roman" w:hAnsi="Times New Roman"/>
          <w:sz w:val="24"/>
          <w:szCs w:val="24"/>
        </w:rPr>
      </w:pPr>
    </w:p>
    <w:p w14:paraId="67CC0CA0" w14:textId="77777777" w:rsidR="002D2F15" w:rsidRPr="003D6F3E" w:rsidRDefault="002D2F15" w:rsidP="002D2F15">
      <w:pPr>
        <w:spacing w:after="0"/>
        <w:jc w:val="center"/>
        <w:rPr>
          <w:rFonts w:ascii="Times New Roman" w:hAnsi="Times New Roman"/>
          <w:sz w:val="24"/>
          <w:szCs w:val="24"/>
        </w:rPr>
      </w:pPr>
    </w:p>
    <w:p w14:paraId="1A0D3C68"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Квалификация выпускника</w:t>
      </w:r>
    </w:p>
    <w:p w14:paraId="08D312F0" w14:textId="77777777" w:rsidR="002D2F15" w:rsidRPr="003D6F3E" w:rsidRDefault="002D2F15" w:rsidP="002D2F15">
      <w:pPr>
        <w:spacing w:after="0"/>
        <w:jc w:val="center"/>
        <w:rPr>
          <w:rFonts w:ascii="Times New Roman" w:hAnsi="Times New Roman"/>
          <w:sz w:val="24"/>
          <w:szCs w:val="24"/>
        </w:rPr>
      </w:pPr>
      <w:r w:rsidRPr="003D6F3E">
        <w:rPr>
          <w:rFonts w:ascii="Times New Roman" w:hAnsi="Times New Roman"/>
          <w:sz w:val="24"/>
          <w:szCs w:val="24"/>
        </w:rPr>
        <w:t>Юрист</w:t>
      </w:r>
    </w:p>
    <w:p w14:paraId="248A3AA9" w14:textId="77777777" w:rsidR="002D2F15" w:rsidRPr="003D6F3E" w:rsidRDefault="002D2F15" w:rsidP="002D2F15">
      <w:pPr>
        <w:spacing w:after="0"/>
        <w:jc w:val="center"/>
        <w:rPr>
          <w:rFonts w:ascii="Times New Roman" w:hAnsi="Times New Roman"/>
          <w:b/>
          <w:i/>
          <w:sz w:val="24"/>
          <w:szCs w:val="24"/>
        </w:rPr>
      </w:pPr>
    </w:p>
    <w:p w14:paraId="65F92515" w14:textId="77777777" w:rsidR="002D2F15" w:rsidRPr="003D6F3E" w:rsidRDefault="002D2F15" w:rsidP="002D2F15">
      <w:pPr>
        <w:spacing w:after="0"/>
        <w:rPr>
          <w:rFonts w:ascii="Times New Roman" w:hAnsi="Times New Roman"/>
          <w:sz w:val="24"/>
          <w:szCs w:val="24"/>
        </w:rPr>
      </w:pPr>
    </w:p>
    <w:p w14:paraId="22107F9B" w14:textId="77777777" w:rsidR="002D2F15" w:rsidRPr="003D6F3E" w:rsidRDefault="002D2F15" w:rsidP="002D2F15">
      <w:pPr>
        <w:spacing w:after="0"/>
        <w:rPr>
          <w:rFonts w:ascii="Times New Roman" w:hAnsi="Times New Roman"/>
          <w:sz w:val="24"/>
          <w:szCs w:val="24"/>
        </w:rPr>
      </w:pPr>
    </w:p>
    <w:p w14:paraId="6DFC2324" w14:textId="77777777" w:rsidR="002D2F15" w:rsidRPr="003D6F3E" w:rsidRDefault="002D2F15" w:rsidP="002D2F15">
      <w:pPr>
        <w:spacing w:after="0"/>
        <w:rPr>
          <w:rFonts w:ascii="Times New Roman" w:hAnsi="Times New Roman"/>
          <w:sz w:val="24"/>
          <w:szCs w:val="24"/>
        </w:rPr>
      </w:pPr>
    </w:p>
    <w:p w14:paraId="7CDD0101" w14:textId="77777777" w:rsidR="002D2F15" w:rsidRPr="003D6F3E" w:rsidRDefault="002D2F15" w:rsidP="002D2F15">
      <w:pPr>
        <w:spacing w:after="0"/>
        <w:rPr>
          <w:rFonts w:ascii="Times New Roman" w:hAnsi="Times New Roman"/>
          <w:sz w:val="24"/>
          <w:szCs w:val="24"/>
        </w:rPr>
      </w:pPr>
    </w:p>
    <w:p w14:paraId="457C76FA" w14:textId="77777777" w:rsidR="002D2F15" w:rsidRPr="003D6F3E" w:rsidRDefault="002D2F15" w:rsidP="002D2F15">
      <w:pPr>
        <w:spacing w:after="0"/>
        <w:rPr>
          <w:rFonts w:ascii="Times New Roman" w:hAnsi="Times New Roman"/>
          <w:sz w:val="24"/>
          <w:szCs w:val="24"/>
        </w:rPr>
      </w:pPr>
    </w:p>
    <w:p w14:paraId="52ED3926" w14:textId="77777777" w:rsidR="002D2F15" w:rsidRPr="003D6F3E" w:rsidRDefault="002D2F15" w:rsidP="002D2F15">
      <w:pPr>
        <w:spacing w:after="0"/>
        <w:rPr>
          <w:rFonts w:ascii="Times New Roman" w:hAnsi="Times New Roman"/>
          <w:sz w:val="24"/>
          <w:szCs w:val="24"/>
        </w:rPr>
      </w:pPr>
    </w:p>
    <w:p w14:paraId="71B648F5" w14:textId="77777777" w:rsidR="002D2F15" w:rsidRPr="003D6F3E" w:rsidRDefault="002D2F15" w:rsidP="002D2F15">
      <w:pPr>
        <w:spacing w:after="0"/>
        <w:rPr>
          <w:rFonts w:ascii="Times New Roman" w:hAnsi="Times New Roman"/>
          <w:sz w:val="24"/>
          <w:szCs w:val="24"/>
        </w:rPr>
      </w:pPr>
    </w:p>
    <w:p w14:paraId="7919DD41" w14:textId="77777777" w:rsidR="002D2F15" w:rsidRPr="003D6F3E" w:rsidRDefault="002D2F15" w:rsidP="002D2F15">
      <w:pPr>
        <w:spacing w:after="0"/>
        <w:rPr>
          <w:rFonts w:ascii="Times New Roman" w:hAnsi="Times New Roman"/>
          <w:sz w:val="24"/>
          <w:szCs w:val="24"/>
        </w:rPr>
      </w:pPr>
    </w:p>
    <w:p w14:paraId="704A095C" w14:textId="77777777" w:rsidR="002D2F15" w:rsidRPr="003D6F3E" w:rsidRDefault="002D2F15" w:rsidP="002D2F15">
      <w:pPr>
        <w:spacing w:after="0"/>
        <w:rPr>
          <w:rFonts w:ascii="Times New Roman" w:hAnsi="Times New Roman"/>
          <w:sz w:val="24"/>
          <w:szCs w:val="24"/>
        </w:rPr>
      </w:pPr>
    </w:p>
    <w:tbl>
      <w:tblPr>
        <w:tblW w:w="9639" w:type="dxa"/>
        <w:tblLook w:val="04A0" w:firstRow="1" w:lastRow="0" w:firstColumn="1" w:lastColumn="0" w:noHBand="0" w:noVBand="1"/>
      </w:tblPr>
      <w:tblGrid>
        <w:gridCol w:w="4253"/>
        <w:gridCol w:w="5386"/>
      </w:tblGrid>
      <w:tr w:rsidR="002D2F15" w:rsidRPr="003D6F3E" w14:paraId="052D3600" w14:textId="77777777" w:rsidTr="002D2F15">
        <w:tc>
          <w:tcPr>
            <w:tcW w:w="4253" w:type="dxa"/>
            <w:shd w:val="clear" w:color="auto" w:fill="auto"/>
          </w:tcPr>
          <w:p w14:paraId="63560D46" w14:textId="1EEE5FEF" w:rsidR="002D2F15" w:rsidRPr="003D6F3E" w:rsidRDefault="00E33A03" w:rsidP="002D2F15">
            <w:pPr>
              <w:spacing w:after="0"/>
              <w:rPr>
                <w:rFonts w:ascii="Times New Roman" w:hAnsi="Times New Roman"/>
                <w:b/>
                <w:sz w:val="24"/>
                <w:szCs w:val="24"/>
              </w:rPr>
            </w:pPr>
            <w:bookmarkStart w:id="0" w:name="_Hlk119658158"/>
            <w:r w:rsidRPr="001A3DA6">
              <w:rPr>
                <w:rFonts w:ascii="Times New Roman" w:hAnsi="Times New Roman"/>
                <w:b/>
                <w:sz w:val="24"/>
                <w:szCs w:val="24"/>
              </w:rPr>
              <w:t xml:space="preserve">Утверждено протоколом Федерального учебно-методического </w:t>
            </w:r>
            <w:r w:rsidRPr="00A450A8">
              <w:rPr>
                <w:rFonts w:ascii="Times New Roman" w:hAnsi="Times New Roman"/>
                <w:b/>
                <w:sz w:val="24"/>
                <w:szCs w:val="24"/>
              </w:rPr>
              <w:t xml:space="preserve">объединения в системе среднего профессионального образования </w:t>
            </w:r>
            <w:r>
              <w:rPr>
                <w:rFonts w:ascii="Times New Roman" w:hAnsi="Times New Roman"/>
                <w:b/>
                <w:sz w:val="24"/>
                <w:szCs w:val="24"/>
              </w:rPr>
              <w:br/>
            </w:r>
            <w:r w:rsidRPr="00A450A8">
              <w:rPr>
                <w:rFonts w:ascii="Times New Roman" w:hAnsi="Times New Roman"/>
                <w:b/>
                <w:sz w:val="24"/>
                <w:szCs w:val="24"/>
              </w:rPr>
              <w:t>по УГПС</w:t>
            </w:r>
            <w:bookmarkEnd w:id="0"/>
            <w:r w:rsidRPr="00A450A8">
              <w:rPr>
                <w:rFonts w:ascii="Times New Roman" w:hAnsi="Times New Roman"/>
                <w:b/>
                <w:sz w:val="24"/>
                <w:szCs w:val="24"/>
              </w:rPr>
              <w:t xml:space="preserve"> </w:t>
            </w:r>
            <w:r w:rsidR="002D2F15" w:rsidRPr="003D6F3E">
              <w:rPr>
                <w:rFonts w:ascii="Times New Roman" w:hAnsi="Times New Roman"/>
                <w:b/>
                <w:sz w:val="24"/>
                <w:szCs w:val="24"/>
              </w:rPr>
              <w:t>40.00.00:</w:t>
            </w:r>
          </w:p>
          <w:p w14:paraId="77482432" w14:textId="77777777" w:rsidR="002D2F15" w:rsidRPr="003D6F3E" w:rsidRDefault="002D2F15" w:rsidP="002D2F15">
            <w:pPr>
              <w:spacing w:after="0"/>
              <w:rPr>
                <w:rFonts w:ascii="Times New Roman" w:hAnsi="Times New Roman"/>
                <w:b/>
                <w:sz w:val="24"/>
                <w:szCs w:val="24"/>
              </w:rPr>
            </w:pPr>
          </w:p>
        </w:tc>
        <w:tc>
          <w:tcPr>
            <w:tcW w:w="5386" w:type="dxa"/>
            <w:shd w:val="clear" w:color="auto" w:fill="auto"/>
          </w:tcPr>
          <w:p w14:paraId="25A19657" w14:textId="77777777" w:rsidR="002D2F15" w:rsidRPr="003D6F3E" w:rsidRDefault="002D2F15" w:rsidP="002D2F15">
            <w:pPr>
              <w:spacing w:after="0"/>
              <w:rPr>
                <w:rFonts w:ascii="Times New Roman" w:hAnsi="Times New Roman"/>
                <w:sz w:val="24"/>
                <w:szCs w:val="24"/>
              </w:rPr>
            </w:pPr>
          </w:p>
          <w:p w14:paraId="43114AF7" w14:textId="77777777" w:rsidR="002D2F15" w:rsidRPr="003D6F3E" w:rsidRDefault="002D2F15" w:rsidP="002D2F15">
            <w:pPr>
              <w:spacing w:after="0"/>
              <w:rPr>
                <w:rFonts w:ascii="Times New Roman" w:hAnsi="Times New Roman"/>
                <w:sz w:val="24"/>
                <w:szCs w:val="24"/>
              </w:rPr>
            </w:pPr>
          </w:p>
          <w:p w14:paraId="0975CAE3"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________________________________________</w:t>
            </w:r>
          </w:p>
          <w:p w14:paraId="06F52230" w14:textId="77777777" w:rsidR="002D2F15" w:rsidRPr="003D6F3E" w:rsidRDefault="002D2F15" w:rsidP="002D2F15">
            <w:pPr>
              <w:spacing w:after="0"/>
              <w:jc w:val="center"/>
              <w:rPr>
                <w:rFonts w:ascii="Times New Roman" w:hAnsi="Times New Roman"/>
                <w:i/>
                <w:iCs/>
                <w:sz w:val="24"/>
                <w:szCs w:val="24"/>
              </w:rPr>
            </w:pPr>
            <w:r w:rsidRPr="003D6F3E">
              <w:rPr>
                <w:rFonts w:ascii="Times New Roman" w:hAnsi="Times New Roman"/>
                <w:i/>
                <w:iCs/>
                <w:sz w:val="24"/>
                <w:szCs w:val="24"/>
              </w:rPr>
              <w:t>(реквизиты утверждающего документа)</w:t>
            </w:r>
          </w:p>
        </w:tc>
      </w:tr>
      <w:tr w:rsidR="002D2F15" w:rsidRPr="003D6F3E" w14:paraId="56FBD715" w14:textId="77777777" w:rsidTr="002D2F15">
        <w:tc>
          <w:tcPr>
            <w:tcW w:w="4253" w:type="dxa"/>
            <w:shd w:val="clear" w:color="auto" w:fill="auto"/>
          </w:tcPr>
          <w:p w14:paraId="327D5812" w14:textId="77777777" w:rsidR="002D2F15" w:rsidRPr="003D6F3E" w:rsidRDefault="002D2F15" w:rsidP="002D2F15">
            <w:pPr>
              <w:spacing w:after="0"/>
              <w:rPr>
                <w:rFonts w:ascii="Times New Roman" w:hAnsi="Times New Roman"/>
                <w:b/>
                <w:sz w:val="24"/>
                <w:szCs w:val="24"/>
              </w:rPr>
            </w:pPr>
          </w:p>
          <w:p w14:paraId="0DA87B9D" w14:textId="3E548DA6" w:rsidR="002D2F15" w:rsidRPr="003D6F3E" w:rsidRDefault="002D2F15" w:rsidP="002D2F15">
            <w:pPr>
              <w:spacing w:after="0"/>
              <w:rPr>
                <w:rFonts w:ascii="Times New Roman" w:hAnsi="Times New Roman"/>
                <w:b/>
                <w:sz w:val="24"/>
                <w:szCs w:val="24"/>
              </w:rPr>
            </w:pPr>
            <w:r w:rsidRPr="003D6F3E">
              <w:rPr>
                <w:rFonts w:ascii="Times New Roman" w:hAnsi="Times New Roman"/>
                <w:b/>
                <w:sz w:val="24"/>
                <w:szCs w:val="24"/>
              </w:rPr>
              <w:t xml:space="preserve">Зарегистрировано </w:t>
            </w:r>
            <w:r w:rsidR="00E33A03">
              <w:rPr>
                <w:rFonts w:ascii="Times New Roman" w:hAnsi="Times New Roman"/>
                <w:b/>
                <w:sz w:val="24"/>
                <w:szCs w:val="24"/>
              </w:rPr>
              <w:br/>
            </w:r>
            <w:r w:rsidRPr="003D6F3E">
              <w:rPr>
                <w:rFonts w:ascii="Times New Roman" w:hAnsi="Times New Roman"/>
                <w:b/>
                <w:sz w:val="24"/>
                <w:szCs w:val="24"/>
              </w:rPr>
              <w:t xml:space="preserve">в государственном реестре </w:t>
            </w:r>
          </w:p>
          <w:p w14:paraId="139AFE0B" w14:textId="77777777" w:rsidR="002D2F15" w:rsidRPr="003D6F3E" w:rsidRDefault="002D2F15" w:rsidP="002D2F15">
            <w:pPr>
              <w:spacing w:after="0"/>
              <w:rPr>
                <w:rFonts w:ascii="Times New Roman" w:hAnsi="Times New Roman"/>
                <w:sz w:val="24"/>
                <w:szCs w:val="24"/>
              </w:rPr>
            </w:pPr>
            <w:r w:rsidRPr="003D6F3E">
              <w:rPr>
                <w:rFonts w:ascii="Times New Roman" w:hAnsi="Times New Roman"/>
                <w:b/>
                <w:sz w:val="24"/>
                <w:szCs w:val="24"/>
              </w:rPr>
              <w:t>примерных образовательных программ:</w:t>
            </w:r>
          </w:p>
        </w:tc>
        <w:tc>
          <w:tcPr>
            <w:tcW w:w="5386" w:type="dxa"/>
            <w:shd w:val="clear" w:color="auto" w:fill="auto"/>
          </w:tcPr>
          <w:p w14:paraId="3C10B4D4" w14:textId="77777777" w:rsidR="002D2F15" w:rsidRPr="003D6F3E" w:rsidRDefault="002D2F15" w:rsidP="002D2F15">
            <w:pPr>
              <w:spacing w:after="0"/>
              <w:rPr>
                <w:rFonts w:ascii="Times New Roman" w:hAnsi="Times New Roman"/>
                <w:sz w:val="24"/>
                <w:szCs w:val="24"/>
              </w:rPr>
            </w:pPr>
          </w:p>
          <w:p w14:paraId="67F5F1C5"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________________________________________</w:t>
            </w:r>
          </w:p>
          <w:p w14:paraId="6148FAB7" w14:textId="77777777" w:rsidR="002D2F15" w:rsidRPr="003D6F3E" w:rsidRDefault="002D2F15" w:rsidP="002D2F15">
            <w:pPr>
              <w:spacing w:after="0"/>
              <w:jc w:val="center"/>
              <w:rPr>
                <w:rFonts w:ascii="Times New Roman" w:hAnsi="Times New Roman"/>
                <w:i/>
                <w:iCs/>
                <w:sz w:val="24"/>
                <w:szCs w:val="24"/>
              </w:rPr>
            </w:pPr>
            <w:r w:rsidRPr="003D6F3E">
              <w:rPr>
                <w:rFonts w:ascii="Times New Roman" w:hAnsi="Times New Roman"/>
                <w:i/>
                <w:iCs/>
                <w:sz w:val="24"/>
                <w:szCs w:val="24"/>
              </w:rPr>
              <w:t>(регистрационный номер)</w:t>
            </w:r>
          </w:p>
          <w:p w14:paraId="47C72AC0" w14:textId="77777777" w:rsidR="002D2F15" w:rsidRPr="003D6F3E" w:rsidRDefault="002D2F15" w:rsidP="002D2F15">
            <w:pPr>
              <w:spacing w:after="0"/>
              <w:rPr>
                <w:rFonts w:ascii="Times New Roman" w:hAnsi="Times New Roman"/>
                <w:sz w:val="24"/>
                <w:szCs w:val="24"/>
              </w:rPr>
            </w:pPr>
          </w:p>
          <w:p w14:paraId="3EBFF3A6"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u w:val="single"/>
              </w:rPr>
              <w:t xml:space="preserve">Приказ ФГБОУ ДПО ИРПО </w:t>
            </w:r>
            <w:r w:rsidRPr="003D6F3E">
              <w:rPr>
                <w:rFonts w:ascii="Times New Roman" w:hAnsi="Times New Roman"/>
                <w:sz w:val="24"/>
                <w:szCs w:val="24"/>
              </w:rPr>
              <w:t>№ _____от ________</w:t>
            </w:r>
          </w:p>
          <w:p w14:paraId="64F2F05C" w14:textId="77777777" w:rsidR="002D2F15" w:rsidRPr="003D6F3E" w:rsidRDefault="002D2F15" w:rsidP="002D2F15">
            <w:pPr>
              <w:spacing w:after="0"/>
              <w:jc w:val="center"/>
              <w:rPr>
                <w:rFonts w:ascii="Times New Roman" w:hAnsi="Times New Roman"/>
                <w:sz w:val="24"/>
                <w:szCs w:val="24"/>
              </w:rPr>
            </w:pPr>
            <w:r w:rsidRPr="003D6F3E">
              <w:rPr>
                <w:rFonts w:ascii="Times New Roman" w:hAnsi="Times New Roman"/>
                <w:i/>
                <w:iCs/>
                <w:sz w:val="24"/>
                <w:szCs w:val="24"/>
              </w:rPr>
              <w:t>(реквизиты утверждающего документа)</w:t>
            </w:r>
          </w:p>
        </w:tc>
      </w:tr>
    </w:tbl>
    <w:p w14:paraId="16771C6B" w14:textId="77777777" w:rsidR="002D2F15" w:rsidRPr="003D6F3E" w:rsidRDefault="002D2F15" w:rsidP="002D2F15">
      <w:pPr>
        <w:spacing w:after="0"/>
        <w:rPr>
          <w:rFonts w:ascii="Times New Roman" w:hAnsi="Times New Roman"/>
          <w:sz w:val="24"/>
          <w:szCs w:val="24"/>
        </w:rPr>
      </w:pPr>
    </w:p>
    <w:p w14:paraId="7289FBE6" w14:textId="77777777" w:rsidR="002D2F15" w:rsidRPr="003D6F3E" w:rsidRDefault="002D2F15" w:rsidP="002D2F15">
      <w:pPr>
        <w:spacing w:after="0"/>
        <w:rPr>
          <w:rFonts w:ascii="Times New Roman" w:hAnsi="Times New Roman"/>
          <w:sz w:val="24"/>
          <w:szCs w:val="24"/>
        </w:rPr>
      </w:pPr>
    </w:p>
    <w:p w14:paraId="3291AE40" w14:textId="6C059480"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202</w:t>
      </w:r>
      <w:r w:rsidR="00E33A03">
        <w:rPr>
          <w:rFonts w:ascii="Times New Roman" w:hAnsi="Times New Roman"/>
          <w:b/>
          <w:sz w:val="24"/>
          <w:szCs w:val="24"/>
        </w:rPr>
        <w:t>4</w:t>
      </w:r>
      <w:r w:rsidRPr="003D6F3E">
        <w:rPr>
          <w:rFonts w:ascii="Times New Roman" w:hAnsi="Times New Roman"/>
          <w:b/>
          <w:sz w:val="24"/>
          <w:szCs w:val="24"/>
        </w:rPr>
        <w:t xml:space="preserve"> год</w:t>
      </w:r>
    </w:p>
    <w:p w14:paraId="19D6A54B" w14:textId="77777777" w:rsidR="002D2F15" w:rsidRPr="003D6F3E" w:rsidRDefault="002D2F15" w:rsidP="002D2F15">
      <w:pPr>
        <w:spacing w:after="0"/>
        <w:rPr>
          <w:rFonts w:ascii="Times New Roman" w:hAnsi="Times New Roman"/>
          <w:b/>
          <w:sz w:val="24"/>
          <w:szCs w:val="24"/>
        </w:rPr>
      </w:pPr>
      <w:r w:rsidRPr="003D6F3E">
        <w:rPr>
          <w:rFonts w:ascii="Times New Roman" w:hAnsi="Times New Roman"/>
          <w:b/>
          <w:sz w:val="24"/>
          <w:szCs w:val="24"/>
        </w:rPr>
        <w:lastRenderedPageBreak/>
        <w:br w:type="page"/>
      </w:r>
    </w:p>
    <w:p w14:paraId="5A8FF221" w14:textId="77777777" w:rsidR="002D2F15" w:rsidRPr="003D6F3E" w:rsidRDefault="002D2F15" w:rsidP="002D2F15">
      <w:pPr>
        <w:spacing w:after="0"/>
        <w:ind w:firstLine="709"/>
        <w:jc w:val="both"/>
        <w:rPr>
          <w:rFonts w:ascii="Times New Roman" w:hAnsi="Times New Roman"/>
          <w:bCs/>
          <w:i/>
          <w:sz w:val="24"/>
          <w:szCs w:val="24"/>
        </w:rPr>
      </w:pPr>
      <w:bookmarkStart w:id="1" w:name="_Hlk68082010"/>
      <w:r w:rsidRPr="003D6F3E">
        <w:rPr>
          <w:rFonts w:ascii="Times New Roman" w:hAnsi="Times New Roman"/>
          <w:bCs/>
          <w:sz w:val="24"/>
          <w:szCs w:val="24"/>
        </w:rPr>
        <w:lastRenderedPageBreak/>
        <w:t>Настоящая примерная образовательная программа по специальности</w:t>
      </w:r>
      <w:r w:rsidRPr="003D6F3E">
        <w:rPr>
          <w:rFonts w:ascii="Times New Roman" w:hAnsi="Times New Roman"/>
          <w:bCs/>
          <w:iCs/>
          <w:sz w:val="24"/>
          <w:szCs w:val="24"/>
        </w:rPr>
        <w:t xml:space="preserve"> </w:t>
      </w:r>
      <w:r w:rsidRPr="003D6F3E">
        <w:rPr>
          <w:rFonts w:ascii="Times New Roman" w:hAnsi="Times New Roman"/>
          <w:bCs/>
          <w:sz w:val="24"/>
          <w:szCs w:val="24"/>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Pr="003D6F3E">
        <w:rPr>
          <w:rFonts w:ascii="Times New Roman" w:hAnsi="Times New Roman"/>
          <w:bCs/>
          <w:iCs/>
          <w:sz w:val="24"/>
          <w:szCs w:val="24"/>
        </w:rPr>
        <w:t xml:space="preserve"> 40.02.04 Юриспруденция,</w:t>
      </w:r>
      <w:r w:rsidRPr="003D6F3E">
        <w:rPr>
          <w:rFonts w:ascii="Times New Roman" w:hAnsi="Times New Roman"/>
          <w:bCs/>
          <w:sz w:val="24"/>
          <w:szCs w:val="24"/>
        </w:rPr>
        <w:t xml:space="preserve"> утвержденного Приказом Минпросвещения Ро</w:t>
      </w:r>
      <w:r>
        <w:rPr>
          <w:rFonts w:ascii="Times New Roman" w:hAnsi="Times New Roman"/>
          <w:bCs/>
          <w:sz w:val="24"/>
          <w:szCs w:val="24"/>
        </w:rPr>
        <w:t>ссии от</w:t>
      </w:r>
      <w:r w:rsidRPr="003D6F3E">
        <w:rPr>
          <w:rFonts w:ascii="Times New Roman" w:hAnsi="Times New Roman"/>
          <w:bCs/>
          <w:sz w:val="24"/>
          <w:szCs w:val="24"/>
        </w:rPr>
        <w:t xml:space="preserve"> </w:t>
      </w:r>
      <w:r w:rsidR="00252725">
        <w:rPr>
          <w:rFonts w:ascii="Times New Roman" w:hAnsi="Times New Roman"/>
          <w:bCs/>
          <w:sz w:val="24"/>
          <w:szCs w:val="24"/>
        </w:rPr>
        <w:t>27</w:t>
      </w:r>
      <w:r w:rsidRPr="00237A09">
        <w:rPr>
          <w:rFonts w:ascii="Times New Roman" w:hAnsi="Times New Roman"/>
          <w:bCs/>
          <w:sz w:val="24"/>
          <w:szCs w:val="24"/>
        </w:rPr>
        <w:t xml:space="preserve"> </w:t>
      </w:r>
      <w:r w:rsidR="00252725">
        <w:rPr>
          <w:rFonts w:ascii="Times New Roman" w:hAnsi="Times New Roman"/>
          <w:bCs/>
          <w:sz w:val="24"/>
          <w:szCs w:val="24"/>
        </w:rPr>
        <w:t>октя</w:t>
      </w:r>
      <w:r w:rsidRPr="00237A09">
        <w:rPr>
          <w:rFonts w:ascii="Times New Roman" w:hAnsi="Times New Roman"/>
          <w:bCs/>
          <w:sz w:val="24"/>
          <w:szCs w:val="24"/>
        </w:rPr>
        <w:t>бря 2023 г. № 798.</w:t>
      </w:r>
    </w:p>
    <w:p w14:paraId="5F48CB8E"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ПОП СПО определяет рекомендованный объем и содержание среднего профессионального образования по специальности</w:t>
      </w:r>
      <w:r w:rsidRPr="003D6F3E">
        <w:rPr>
          <w:rFonts w:ascii="Times New Roman" w:hAnsi="Times New Roman"/>
          <w:bCs/>
          <w:iCs/>
          <w:sz w:val="24"/>
          <w:szCs w:val="24"/>
        </w:rPr>
        <w:t xml:space="preserve"> 40.02.04 Юриспруденция,</w:t>
      </w:r>
      <w:r w:rsidRPr="003D6F3E">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06B5F230" w14:textId="77777777" w:rsidR="002D2F15" w:rsidRPr="003D6F3E" w:rsidRDefault="002D2F15" w:rsidP="002D2F15">
      <w:pPr>
        <w:spacing w:after="0"/>
        <w:contextualSpacing/>
        <w:jc w:val="both"/>
        <w:rPr>
          <w:rFonts w:ascii="Times New Roman" w:hAnsi="Times New Roman"/>
          <w:b/>
          <w:bCs/>
          <w:sz w:val="24"/>
          <w:szCs w:val="24"/>
        </w:rPr>
      </w:pPr>
    </w:p>
    <w:p w14:paraId="0D18C89F" w14:textId="77777777" w:rsidR="002D2F15" w:rsidRPr="003D6F3E" w:rsidRDefault="002D2F15" w:rsidP="002D2F15">
      <w:pPr>
        <w:spacing w:after="0"/>
        <w:contextualSpacing/>
        <w:jc w:val="both"/>
        <w:rPr>
          <w:rFonts w:ascii="Times New Roman" w:hAnsi="Times New Roman"/>
          <w:b/>
          <w:bCs/>
          <w:sz w:val="24"/>
          <w:szCs w:val="24"/>
        </w:rPr>
      </w:pPr>
    </w:p>
    <w:p w14:paraId="0AD5438C" w14:textId="77777777" w:rsidR="002D2F15" w:rsidRPr="003D6F3E" w:rsidRDefault="002D2F15" w:rsidP="002D2F15">
      <w:pPr>
        <w:spacing w:after="0"/>
        <w:contextualSpacing/>
        <w:jc w:val="both"/>
        <w:rPr>
          <w:rFonts w:ascii="Times New Roman" w:hAnsi="Times New Roman"/>
          <w:b/>
          <w:bCs/>
          <w:sz w:val="24"/>
          <w:szCs w:val="24"/>
        </w:rPr>
      </w:pPr>
    </w:p>
    <w:p w14:paraId="328D05C9" w14:textId="77777777" w:rsidR="002D2F15" w:rsidRPr="003D6F3E" w:rsidRDefault="002D2F15" w:rsidP="002D2F15">
      <w:pPr>
        <w:spacing w:after="0"/>
        <w:contextualSpacing/>
        <w:jc w:val="both"/>
        <w:rPr>
          <w:rFonts w:ascii="Times New Roman" w:hAnsi="Times New Roman"/>
          <w:b/>
          <w:bCs/>
          <w:sz w:val="24"/>
          <w:szCs w:val="24"/>
        </w:rPr>
      </w:pPr>
    </w:p>
    <w:p w14:paraId="6723C523" w14:textId="77777777" w:rsidR="002D2F15" w:rsidRPr="003D6F3E" w:rsidRDefault="002D2F15" w:rsidP="002D2F15">
      <w:pPr>
        <w:spacing w:after="0"/>
        <w:contextualSpacing/>
        <w:jc w:val="both"/>
        <w:rPr>
          <w:rFonts w:ascii="Times New Roman" w:hAnsi="Times New Roman"/>
          <w:b/>
          <w:bCs/>
          <w:sz w:val="24"/>
          <w:szCs w:val="24"/>
        </w:rPr>
      </w:pPr>
    </w:p>
    <w:p w14:paraId="624EB6BD" w14:textId="77777777" w:rsidR="002D2F15" w:rsidRPr="003D6F3E" w:rsidRDefault="002D2F15" w:rsidP="002D2F15">
      <w:pPr>
        <w:spacing w:after="0"/>
        <w:contextualSpacing/>
        <w:jc w:val="both"/>
        <w:rPr>
          <w:rFonts w:ascii="Times New Roman" w:hAnsi="Times New Roman"/>
          <w:b/>
          <w:bCs/>
          <w:sz w:val="24"/>
          <w:szCs w:val="24"/>
        </w:rPr>
      </w:pPr>
    </w:p>
    <w:p w14:paraId="00C56780" w14:textId="77777777" w:rsidR="002D2F15" w:rsidRPr="003D6F3E" w:rsidRDefault="002D2F15" w:rsidP="002D2F15">
      <w:pPr>
        <w:spacing w:after="0"/>
        <w:contextualSpacing/>
        <w:jc w:val="both"/>
        <w:rPr>
          <w:rFonts w:ascii="Times New Roman" w:hAnsi="Times New Roman"/>
          <w:b/>
          <w:bCs/>
          <w:sz w:val="24"/>
          <w:szCs w:val="24"/>
        </w:rPr>
      </w:pPr>
    </w:p>
    <w:p w14:paraId="30205020" w14:textId="77777777" w:rsidR="002D2F15" w:rsidRPr="003D6F3E" w:rsidRDefault="002D2F15" w:rsidP="002D2F15">
      <w:pPr>
        <w:spacing w:after="0"/>
        <w:contextualSpacing/>
        <w:jc w:val="both"/>
        <w:rPr>
          <w:rFonts w:ascii="Times New Roman" w:hAnsi="Times New Roman"/>
          <w:b/>
          <w:bCs/>
          <w:sz w:val="24"/>
          <w:szCs w:val="24"/>
        </w:rPr>
      </w:pPr>
    </w:p>
    <w:p w14:paraId="62AE9F0F" w14:textId="77777777" w:rsidR="002D2F15" w:rsidRPr="003D6F3E" w:rsidRDefault="002D2F15" w:rsidP="002D2F15">
      <w:pPr>
        <w:spacing w:after="0"/>
        <w:contextualSpacing/>
        <w:jc w:val="both"/>
        <w:rPr>
          <w:rFonts w:ascii="Times New Roman" w:hAnsi="Times New Roman"/>
          <w:b/>
          <w:bCs/>
          <w:sz w:val="24"/>
          <w:szCs w:val="24"/>
        </w:rPr>
      </w:pPr>
    </w:p>
    <w:p w14:paraId="6018FA12" w14:textId="77777777" w:rsidR="002D2F15" w:rsidRPr="003D6F3E" w:rsidRDefault="002D2F15" w:rsidP="002D2F15">
      <w:pPr>
        <w:spacing w:after="0"/>
        <w:contextualSpacing/>
        <w:jc w:val="both"/>
        <w:rPr>
          <w:rFonts w:ascii="Times New Roman" w:hAnsi="Times New Roman"/>
          <w:b/>
          <w:bCs/>
          <w:sz w:val="24"/>
          <w:szCs w:val="24"/>
        </w:rPr>
      </w:pPr>
    </w:p>
    <w:p w14:paraId="393E7130" w14:textId="77777777" w:rsidR="002D2F15" w:rsidRPr="003D6F3E" w:rsidRDefault="002D2F15" w:rsidP="002D2F15">
      <w:pPr>
        <w:spacing w:after="0"/>
        <w:contextualSpacing/>
        <w:jc w:val="both"/>
        <w:rPr>
          <w:rFonts w:ascii="Times New Roman" w:hAnsi="Times New Roman"/>
          <w:b/>
          <w:bCs/>
          <w:sz w:val="24"/>
          <w:szCs w:val="24"/>
        </w:rPr>
      </w:pPr>
    </w:p>
    <w:p w14:paraId="2B890073" w14:textId="77777777" w:rsidR="002D2F15" w:rsidRPr="003D6F3E" w:rsidRDefault="002D2F15" w:rsidP="002D2F15">
      <w:pPr>
        <w:spacing w:after="0"/>
        <w:contextualSpacing/>
        <w:jc w:val="both"/>
        <w:rPr>
          <w:rFonts w:ascii="Times New Roman" w:hAnsi="Times New Roman"/>
          <w:b/>
          <w:bCs/>
          <w:sz w:val="24"/>
          <w:szCs w:val="24"/>
        </w:rPr>
      </w:pPr>
    </w:p>
    <w:p w14:paraId="41E31697" w14:textId="77777777" w:rsidR="002D2F15" w:rsidRPr="003D6F3E" w:rsidRDefault="002D2F15" w:rsidP="002D2F15">
      <w:pPr>
        <w:spacing w:after="0"/>
        <w:contextualSpacing/>
        <w:jc w:val="both"/>
        <w:rPr>
          <w:rFonts w:ascii="Times New Roman" w:hAnsi="Times New Roman"/>
          <w:b/>
          <w:bCs/>
          <w:sz w:val="24"/>
          <w:szCs w:val="24"/>
        </w:rPr>
      </w:pPr>
    </w:p>
    <w:p w14:paraId="3FE67E64" w14:textId="77777777" w:rsidR="002D2F15" w:rsidRPr="003D6F3E" w:rsidRDefault="002D2F15" w:rsidP="002D2F15">
      <w:pPr>
        <w:spacing w:after="0"/>
        <w:contextualSpacing/>
        <w:jc w:val="both"/>
        <w:rPr>
          <w:rFonts w:ascii="Times New Roman" w:hAnsi="Times New Roman"/>
          <w:b/>
          <w:bCs/>
          <w:sz w:val="24"/>
          <w:szCs w:val="24"/>
        </w:rPr>
      </w:pPr>
    </w:p>
    <w:p w14:paraId="088B8C83" w14:textId="77777777" w:rsidR="002D2F15" w:rsidRPr="003D6F3E" w:rsidRDefault="002D2F15" w:rsidP="002D2F15">
      <w:pPr>
        <w:spacing w:after="0"/>
        <w:contextualSpacing/>
        <w:jc w:val="both"/>
        <w:rPr>
          <w:rFonts w:ascii="Times New Roman" w:hAnsi="Times New Roman"/>
          <w:b/>
          <w:bCs/>
          <w:sz w:val="24"/>
          <w:szCs w:val="24"/>
        </w:rPr>
      </w:pPr>
    </w:p>
    <w:p w14:paraId="6C9A2A52" w14:textId="77777777" w:rsidR="002D2F15" w:rsidRPr="003D6F3E" w:rsidRDefault="002D2F15" w:rsidP="002D2F15">
      <w:pPr>
        <w:spacing w:after="0"/>
        <w:contextualSpacing/>
        <w:jc w:val="both"/>
        <w:rPr>
          <w:rFonts w:ascii="Times New Roman" w:hAnsi="Times New Roman"/>
          <w:b/>
          <w:bCs/>
          <w:sz w:val="24"/>
          <w:szCs w:val="24"/>
        </w:rPr>
      </w:pPr>
    </w:p>
    <w:p w14:paraId="7156767C" w14:textId="77777777" w:rsidR="002D2F15" w:rsidRPr="003D6F3E" w:rsidRDefault="002D2F15" w:rsidP="002D2F15">
      <w:pPr>
        <w:spacing w:after="0"/>
        <w:contextualSpacing/>
        <w:jc w:val="both"/>
        <w:rPr>
          <w:rFonts w:ascii="Times New Roman" w:hAnsi="Times New Roman"/>
          <w:b/>
          <w:bCs/>
          <w:sz w:val="24"/>
          <w:szCs w:val="24"/>
        </w:rPr>
      </w:pPr>
    </w:p>
    <w:p w14:paraId="1D0C6610" w14:textId="77777777" w:rsidR="002D2F15" w:rsidRPr="003D6F3E" w:rsidRDefault="002D2F15" w:rsidP="002D2F15">
      <w:pPr>
        <w:spacing w:after="0"/>
        <w:contextualSpacing/>
        <w:jc w:val="both"/>
        <w:rPr>
          <w:rFonts w:ascii="Times New Roman" w:hAnsi="Times New Roman"/>
          <w:b/>
          <w:bCs/>
          <w:sz w:val="24"/>
          <w:szCs w:val="24"/>
        </w:rPr>
      </w:pPr>
    </w:p>
    <w:p w14:paraId="7FB446C1" w14:textId="77777777" w:rsidR="002D2F15" w:rsidRPr="003D6F3E" w:rsidRDefault="002D2F15" w:rsidP="002D2F15">
      <w:pPr>
        <w:spacing w:after="0"/>
        <w:jc w:val="both"/>
        <w:rPr>
          <w:rFonts w:ascii="Times New Roman" w:hAnsi="Times New Roman"/>
          <w:b/>
          <w:bCs/>
          <w:sz w:val="24"/>
          <w:szCs w:val="24"/>
        </w:rPr>
      </w:pPr>
    </w:p>
    <w:p w14:paraId="420B5D3D" w14:textId="77777777" w:rsidR="002D2F15" w:rsidRPr="003D6F3E" w:rsidRDefault="002D2F15" w:rsidP="002D2F15">
      <w:pPr>
        <w:suppressAutoHyphens/>
        <w:spacing w:after="0"/>
        <w:ind w:firstLine="709"/>
        <w:jc w:val="both"/>
        <w:rPr>
          <w:rFonts w:ascii="Times New Roman" w:hAnsi="Times New Roman"/>
          <w:bCs/>
          <w:sz w:val="24"/>
          <w:szCs w:val="24"/>
        </w:rPr>
      </w:pPr>
    </w:p>
    <w:p w14:paraId="4904C234" w14:textId="77777777" w:rsidR="002D2F15" w:rsidRPr="003D6F3E" w:rsidRDefault="002D2F15" w:rsidP="002D2F15">
      <w:pPr>
        <w:suppressAutoHyphens/>
        <w:spacing w:after="0"/>
        <w:ind w:firstLine="709"/>
        <w:jc w:val="both"/>
        <w:rPr>
          <w:rFonts w:ascii="Times New Roman" w:hAnsi="Times New Roman"/>
          <w:bCs/>
          <w:sz w:val="24"/>
          <w:szCs w:val="24"/>
        </w:rPr>
      </w:pPr>
    </w:p>
    <w:p w14:paraId="569B24F3" w14:textId="77777777" w:rsidR="002D2F15" w:rsidRPr="003D6F3E" w:rsidRDefault="002D2F15" w:rsidP="002D2F15">
      <w:pPr>
        <w:suppressAutoHyphens/>
        <w:spacing w:after="0"/>
        <w:ind w:firstLine="709"/>
        <w:jc w:val="both"/>
        <w:rPr>
          <w:rFonts w:ascii="Times New Roman" w:hAnsi="Times New Roman"/>
          <w:bCs/>
          <w:sz w:val="24"/>
          <w:szCs w:val="24"/>
        </w:rPr>
      </w:pPr>
    </w:p>
    <w:p w14:paraId="18E552E0" w14:textId="77777777" w:rsidR="002D2F15" w:rsidRPr="003D6F3E" w:rsidRDefault="002D2F15" w:rsidP="002D2F15">
      <w:pPr>
        <w:suppressAutoHyphens/>
        <w:spacing w:after="0"/>
        <w:ind w:firstLine="709"/>
        <w:jc w:val="both"/>
        <w:rPr>
          <w:rFonts w:ascii="Times New Roman" w:hAnsi="Times New Roman"/>
          <w:bCs/>
          <w:sz w:val="24"/>
          <w:szCs w:val="24"/>
        </w:rPr>
      </w:pPr>
    </w:p>
    <w:p w14:paraId="30A911A0" w14:textId="77777777" w:rsidR="002D2F15" w:rsidRPr="003D6F3E" w:rsidRDefault="002D2F15" w:rsidP="002D2F15">
      <w:pPr>
        <w:suppressAutoHyphens/>
        <w:spacing w:after="0"/>
        <w:ind w:firstLine="709"/>
        <w:jc w:val="both"/>
        <w:rPr>
          <w:rFonts w:ascii="Times New Roman" w:hAnsi="Times New Roman"/>
          <w:bCs/>
          <w:sz w:val="24"/>
          <w:szCs w:val="24"/>
        </w:rPr>
      </w:pPr>
    </w:p>
    <w:p w14:paraId="6115EE15" w14:textId="77777777" w:rsidR="002D2F15" w:rsidRPr="003D6F3E" w:rsidRDefault="002D2F15" w:rsidP="002D2F15">
      <w:pPr>
        <w:suppressAutoHyphens/>
        <w:spacing w:after="0"/>
        <w:ind w:firstLine="709"/>
        <w:jc w:val="both"/>
        <w:rPr>
          <w:rFonts w:ascii="Times New Roman" w:hAnsi="Times New Roman"/>
          <w:bCs/>
          <w:sz w:val="24"/>
          <w:szCs w:val="24"/>
        </w:rPr>
      </w:pPr>
    </w:p>
    <w:tbl>
      <w:tblPr>
        <w:tblW w:w="0" w:type="auto"/>
        <w:tblLook w:val="04A0" w:firstRow="1" w:lastRow="0" w:firstColumn="1" w:lastColumn="0" w:noHBand="0" w:noVBand="1"/>
      </w:tblPr>
      <w:tblGrid>
        <w:gridCol w:w="4672"/>
        <w:gridCol w:w="4673"/>
      </w:tblGrid>
      <w:tr w:rsidR="002D2F15" w:rsidRPr="003D6F3E" w14:paraId="79BA785C" w14:textId="77777777" w:rsidTr="002D2F15">
        <w:tc>
          <w:tcPr>
            <w:tcW w:w="4672" w:type="dxa"/>
            <w:shd w:val="clear" w:color="auto" w:fill="auto"/>
          </w:tcPr>
          <w:p w14:paraId="215B75FF" w14:textId="77777777" w:rsidR="002D2F15" w:rsidRPr="003D6F3E" w:rsidRDefault="002D2F15" w:rsidP="002D2F15">
            <w:pPr>
              <w:spacing w:after="0"/>
              <w:rPr>
                <w:rFonts w:ascii="Times New Roman" w:hAnsi="Times New Roman"/>
                <w:sz w:val="24"/>
                <w:szCs w:val="24"/>
              </w:rPr>
            </w:pPr>
            <w:r w:rsidRPr="003D6F3E">
              <w:rPr>
                <w:rFonts w:ascii="Times New Roman" w:hAnsi="Times New Roman"/>
                <w:b/>
                <w:sz w:val="24"/>
                <w:szCs w:val="24"/>
              </w:rPr>
              <w:t xml:space="preserve">Организация-разработчик: </w:t>
            </w:r>
          </w:p>
          <w:p w14:paraId="4CCA6D5C" w14:textId="77777777" w:rsidR="002D2F15" w:rsidRPr="003D6F3E" w:rsidRDefault="002D2F15" w:rsidP="002D2F15">
            <w:pPr>
              <w:spacing w:after="0"/>
              <w:rPr>
                <w:rFonts w:ascii="Times New Roman" w:hAnsi="Times New Roman"/>
                <w:sz w:val="24"/>
                <w:szCs w:val="24"/>
              </w:rPr>
            </w:pPr>
          </w:p>
        </w:tc>
        <w:tc>
          <w:tcPr>
            <w:tcW w:w="4673" w:type="dxa"/>
            <w:shd w:val="clear" w:color="auto" w:fill="auto"/>
          </w:tcPr>
          <w:p w14:paraId="0CD24555"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 xml:space="preserve">Федеральное учебно-методическое объединение среднего профессионального образования по укрупнённой группе специальностей 40.00.00 Юриспруденция </w:t>
            </w:r>
          </w:p>
        </w:tc>
      </w:tr>
      <w:tr w:rsidR="002D2F15" w:rsidRPr="003D6F3E" w14:paraId="2DAB71FF" w14:textId="77777777" w:rsidTr="002D2F15">
        <w:tc>
          <w:tcPr>
            <w:tcW w:w="4672" w:type="dxa"/>
            <w:shd w:val="clear" w:color="auto" w:fill="auto"/>
          </w:tcPr>
          <w:p w14:paraId="01A86141" w14:textId="77777777" w:rsidR="002D2F15" w:rsidRPr="003D6F3E" w:rsidRDefault="002D2F15" w:rsidP="002D2F15">
            <w:pPr>
              <w:spacing w:after="0"/>
              <w:jc w:val="both"/>
              <w:rPr>
                <w:rFonts w:ascii="Times New Roman" w:hAnsi="Times New Roman"/>
                <w:b/>
                <w:sz w:val="24"/>
                <w:szCs w:val="24"/>
              </w:rPr>
            </w:pPr>
            <w:r w:rsidRPr="003D6F3E">
              <w:rPr>
                <w:rFonts w:ascii="Times New Roman" w:hAnsi="Times New Roman"/>
                <w:b/>
                <w:sz w:val="24"/>
                <w:szCs w:val="24"/>
              </w:rPr>
              <w:t>Экспертные организации:</w:t>
            </w:r>
          </w:p>
          <w:p w14:paraId="33A7A998" w14:textId="77777777" w:rsidR="002D2F15" w:rsidRPr="003D6F3E" w:rsidRDefault="002D2F15" w:rsidP="002D2F15">
            <w:pPr>
              <w:spacing w:after="0"/>
              <w:rPr>
                <w:rFonts w:ascii="Times New Roman" w:hAnsi="Times New Roman"/>
                <w:i/>
                <w:sz w:val="24"/>
                <w:szCs w:val="24"/>
              </w:rPr>
            </w:pPr>
          </w:p>
        </w:tc>
        <w:tc>
          <w:tcPr>
            <w:tcW w:w="4673" w:type="dxa"/>
            <w:shd w:val="clear" w:color="auto" w:fill="auto"/>
          </w:tcPr>
          <w:p w14:paraId="422201CA" w14:textId="77777777" w:rsidR="002D2F15" w:rsidRPr="003D6F3E" w:rsidRDefault="002D2F15" w:rsidP="002D2F15">
            <w:pPr>
              <w:spacing w:after="0"/>
              <w:rPr>
                <w:rFonts w:ascii="Times New Roman" w:hAnsi="Times New Roman"/>
                <w:sz w:val="24"/>
                <w:szCs w:val="24"/>
              </w:rPr>
            </w:pPr>
          </w:p>
        </w:tc>
      </w:tr>
    </w:tbl>
    <w:p w14:paraId="25410A12" w14:textId="77777777" w:rsidR="002D2F15" w:rsidRPr="003D6F3E" w:rsidRDefault="002D2F15" w:rsidP="002D2F15">
      <w:pPr>
        <w:spacing w:after="0"/>
        <w:rPr>
          <w:rFonts w:ascii="Times New Roman" w:hAnsi="Times New Roman"/>
          <w:b/>
          <w:sz w:val="24"/>
          <w:szCs w:val="24"/>
        </w:rPr>
      </w:pPr>
      <w:r w:rsidRPr="003D6F3E">
        <w:rPr>
          <w:rFonts w:ascii="Times New Roman" w:hAnsi="Times New Roman"/>
          <w:b/>
          <w:sz w:val="24"/>
          <w:szCs w:val="24"/>
        </w:rPr>
        <w:br w:type="page"/>
      </w:r>
    </w:p>
    <w:p w14:paraId="4B2C247D"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lastRenderedPageBreak/>
        <w:t>Содержание</w:t>
      </w:r>
    </w:p>
    <w:bookmarkStart w:id="2" w:name="_Toc460855517"/>
    <w:bookmarkStart w:id="3" w:name="_Toc460939924"/>
    <w:bookmarkEnd w:id="1"/>
    <w:p w14:paraId="5BF4571C" w14:textId="1F6A44B6" w:rsidR="00890B0C" w:rsidRDefault="002D2F15" w:rsidP="00A31EDD">
      <w:pPr>
        <w:pStyle w:val="15"/>
        <w:rPr>
          <w:rFonts w:asciiTheme="minorHAnsi" w:eastAsiaTheme="minorEastAsia" w:hAnsiTheme="minorHAnsi" w:cstheme="minorBidi"/>
          <w:sz w:val="22"/>
          <w:szCs w:val="22"/>
        </w:rPr>
      </w:pPr>
      <w:r w:rsidRPr="003D6F3E">
        <w:rPr>
          <w:sz w:val="24"/>
          <w:szCs w:val="24"/>
        </w:rPr>
        <w:fldChar w:fldCharType="begin"/>
      </w:r>
      <w:r w:rsidRPr="003D6F3E">
        <w:rPr>
          <w:sz w:val="24"/>
          <w:szCs w:val="24"/>
        </w:rPr>
        <w:instrText xml:space="preserve"> TOC \o "1-3" \h \z \u </w:instrText>
      </w:r>
      <w:r w:rsidRPr="003D6F3E">
        <w:rPr>
          <w:sz w:val="24"/>
          <w:szCs w:val="24"/>
        </w:rPr>
        <w:fldChar w:fldCharType="separate"/>
      </w:r>
      <w:hyperlink w:anchor="_Toc154581330" w:history="1">
        <w:r w:rsidR="00890B0C" w:rsidRPr="00C95925">
          <w:rPr>
            <w:rStyle w:val="ae"/>
            <w:kern w:val="32"/>
          </w:rPr>
          <w:t>Раздел 1. Общие положения</w:t>
        </w:r>
        <w:r w:rsidR="00890B0C">
          <w:rPr>
            <w:webHidden/>
          </w:rPr>
          <w:tab/>
        </w:r>
        <w:r w:rsidR="00890B0C">
          <w:rPr>
            <w:webHidden/>
          </w:rPr>
          <w:fldChar w:fldCharType="begin"/>
        </w:r>
        <w:r w:rsidR="00890B0C">
          <w:rPr>
            <w:webHidden/>
          </w:rPr>
          <w:instrText xml:space="preserve"> PAGEREF _Toc154581330 \h </w:instrText>
        </w:r>
        <w:r w:rsidR="00890B0C">
          <w:rPr>
            <w:webHidden/>
          </w:rPr>
        </w:r>
        <w:r w:rsidR="00890B0C">
          <w:rPr>
            <w:webHidden/>
          </w:rPr>
          <w:fldChar w:fldCharType="separate"/>
        </w:r>
        <w:r w:rsidR="00A31EDD">
          <w:rPr>
            <w:webHidden/>
          </w:rPr>
          <w:t>5</w:t>
        </w:r>
        <w:r w:rsidR="00890B0C">
          <w:rPr>
            <w:webHidden/>
          </w:rPr>
          <w:fldChar w:fldCharType="end"/>
        </w:r>
      </w:hyperlink>
    </w:p>
    <w:p w14:paraId="47BEC728" w14:textId="228153E8" w:rsidR="00890B0C" w:rsidRDefault="008803C1" w:rsidP="00A31EDD">
      <w:pPr>
        <w:pStyle w:val="15"/>
        <w:rPr>
          <w:rFonts w:asciiTheme="minorHAnsi" w:eastAsiaTheme="minorEastAsia" w:hAnsiTheme="minorHAnsi" w:cstheme="minorBidi"/>
          <w:sz w:val="22"/>
          <w:szCs w:val="22"/>
        </w:rPr>
      </w:pPr>
      <w:hyperlink w:anchor="_Toc154581331" w:history="1">
        <w:r w:rsidR="00890B0C" w:rsidRPr="00C95925">
          <w:rPr>
            <w:rStyle w:val="ae"/>
            <w:kern w:val="32"/>
          </w:rPr>
          <w:t>Раздел 2. Общая характеристика образовательной программы</w:t>
        </w:r>
        <w:r w:rsidR="00890B0C">
          <w:rPr>
            <w:webHidden/>
          </w:rPr>
          <w:tab/>
        </w:r>
        <w:r w:rsidR="00890B0C">
          <w:rPr>
            <w:webHidden/>
          </w:rPr>
          <w:fldChar w:fldCharType="begin"/>
        </w:r>
        <w:r w:rsidR="00890B0C">
          <w:rPr>
            <w:webHidden/>
          </w:rPr>
          <w:instrText xml:space="preserve"> PAGEREF _Toc154581331 \h </w:instrText>
        </w:r>
        <w:r w:rsidR="00890B0C">
          <w:rPr>
            <w:webHidden/>
          </w:rPr>
        </w:r>
        <w:r w:rsidR="00890B0C">
          <w:rPr>
            <w:webHidden/>
          </w:rPr>
          <w:fldChar w:fldCharType="separate"/>
        </w:r>
        <w:r w:rsidR="00A31EDD">
          <w:rPr>
            <w:webHidden/>
          </w:rPr>
          <w:t>6</w:t>
        </w:r>
        <w:r w:rsidR="00890B0C">
          <w:rPr>
            <w:webHidden/>
          </w:rPr>
          <w:fldChar w:fldCharType="end"/>
        </w:r>
      </w:hyperlink>
    </w:p>
    <w:p w14:paraId="7CEB1847" w14:textId="177852AB" w:rsidR="00890B0C" w:rsidRDefault="008803C1" w:rsidP="00A31EDD">
      <w:pPr>
        <w:pStyle w:val="15"/>
        <w:rPr>
          <w:rFonts w:asciiTheme="minorHAnsi" w:eastAsiaTheme="minorEastAsia" w:hAnsiTheme="minorHAnsi" w:cstheme="minorBidi"/>
          <w:sz w:val="22"/>
          <w:szCs w:val="22"/>
        </w:rPr>
      </w:pPr>
      <w:hyperlink w:anchor="_Toc154581332" w:history="1">
        <w:r w:rsidR="00890B0C" w:rsidRPr="00C95925">
          <w:rPr>
            <w:rStyle w:val="ae"/>
            <w:kern w:val="32"/>
          </w:rPr>
          <w:t>Раздел 3. Характеристика профессиональной деятельности выпускника</w:t>
        </w:r>
        <w:r w:rsidR="00890B0C">
          <w:rPr>
            <w:webHidden/>
          </w:rPr>
          <w:tab/>
        </w:r>
        <w:r w:rsidR="00890B0C">
          <w:rPr>
            <w:webHidden/>
          </w:rPr>
          <w:fldChar w:fldCharType="begin"/>
        </w:r>
        <w:r w:rsidR="00890B0C">
          <w:rPr>
            <w:webHidden/>
          </w:rPr>
          <w:instrText xml:space="preserve"> PAGEREF _Toc154581332 \h </w:instrText>
        </w:r>
        <w:r w:rsidR="00890B0C">
          <w:rPr>
            <w:webHidden/>
          </w:rPr>
        </w:r>
        <w:r w:rsidR="00890B0C">
          <w:rPr>
            <w:webHidden/>
          </w:rPr>
          <w:fldChar w:fldCharType="separate"/>
        </w:r>
        <w:r w:rsidR="00A31EDD">
          <w:rPr>
            <w:webHidden/>
          </w:rPr>
          <w:t>7</w:t>
        </w:r>
        <w:r w:rsidR="00890B0C">
          <w:rPr>
            <w:webHidden/>
          </w:rPr>
          <w:fldChar w:fldCharType="end"/>
        </w:r>
      </w:hyperlink>
    </w:p>
    <w:p w14:paraId="620F5852" w14:textId="1B442726" w:rsidR="00890B0C" w:rsidRDefault="008803C1" w:rsidP="00A31EDD">
      <w:pPr>
        <w:pStyle w:val="15"/>
        <w:rPr>
          <w:rFonts w:asciiTheme="minorHAnsi" w:eastAsiaTheme="minorEastAsia" w:hAnsiTheme="minorHAnsi" w:cstheme="minorBidi"/>
          <w:sz w:val="22"/>
          <w:szCs w:val="22"/>
        </w:rPr>
      </w:pPr>
      <w:hyperlink w:anchor="_Toc154581333" w:history="1">
        <w:r w:rsidR="00890B0C" w:rsidRPr="00C95925">
          <w:rPr>
            <w:rStyle w:val="ae"/>
            <w:kern w:val="32"/>
          </w:rPr>
          <w:t>Раздел 4. Планируемые результаты освоения образовательной программы</w:t>
        </w:r>
        <w:r w:rsidR="00890B0C">
          <w:rPr>
            <w:webHidden/>
          </w:rPr>
          <w:tab/>
        </w:r>
        <w:r w:rsidR="00890B0C">
          <w:rPr>
            <w:webHidden/>
          </w:rPr>
          <w:fldChar w:fldCharType="begin"/>
        </w:r>
        <w:r w:rsidR="00890B0C">
          <w:rPr>
            <w:webHidden/>
          </w:rPr>
          <w:instrText xml:space="preserve"> PAGEREF _Toc154581333 \h </w:instrText>
        </w:r>
        <w:r w:rsidR="00890B0C">
          <w:rPr>
            <w:webHidden/>
          </w:rPr>
        </w:r>
        <w:r w:rsidR="00890B0C">
          <w:rPr>
            <w:webHidden/>
          </w:rPr>
          <w:fldChar w:fldCharType="separate"/>
        </w:r>
        <w:r w:rsidR="00A31EDD">
          <w:rPr>
            <w:webHidden/>
          </w:rPr>
          <w:t>8</w:t>
        </w:r>
        <w:r w:rsidR="00890B0C">
          <w:rPr>
            <w:webHidden/>
          </w:rPr>
          <w:fldChar w:fldCharType="end"/>
        </w:r>
      </w:hyperlink>
    </w:p>
    <w:p w14:paraId="01BC3DCD" w14:textId="00E64B3E"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34" w:history="1">
        <w:r w:rsidR="00890B0C" w:rsidRPr="00C95925">
          <w:rPr>
            <w:rStyle w:val="ae"/>
            <w:rFonts w:ascii="Times New Roman" w:hAnsi="Times New Roman"/>
            <w:noProof/>
          </w:rPr>
          <w:t>4.1. Общие компетенции</w:t>
        </w:r>
        <w:r w:rsidR="00890B0C">
          <w:rPr>
            <w:noProof/>
            <w:webHidden/>
          </w:rPr>
          <w:tab/>
        </w:r>
        <w:r w:rsidR="00890B0C">
          <w:rPr>
            <w:noProof/>
            <w:webHidden/>
          </w:rPr>
          <w:fldChar w:fldCharType="begin"/>
        </w:r>
        <w:r w:rsidR="00890B0C">
          <w:rPr>
            <w:noProof/>
            <w:webHidden/>
          </w:rPr>
          <w:instrText xml:space="preserve"> PAGEREF _Toc154581334 \h </w:instrText>
        </w:r>
        <w:r w:rsidR="00890B0C">
          <w:rPr>
            <w:noProof/>
            <w:webHidden/>
          </w:rPr>
        </w:r>
        <w:r w:rsidR="00890B0C">
          <w:rPr>
            <w:noProof/>
            <w:webHidden/>
          </w:rPr>
          <w:fldChar w:fldCharType="separate"/>
        </w:r>
        <w:r w:rsidR="00A31EDD">
          <w:rPr>
            <w:noProof/>
            <w:webHidden/>
          </w:rPr>
          <w:t>8</w:t>
        </w:r>
        <w:r w:rsidR="00890B0C">
          <w:rPr>
            <w:noProof/>
            <w:webHidden/>
          </w:rPr>
          <w:fldChar w:fldCharType="end"/>
        </w:r>
      </w:hyperlink>
    </w:p>
    <w:p w14:paraId="2D9B8630" w14:textId="6475401A"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35" w:history="1">
        <w:r w:rsidR="00890B0C" w:rsidRPr="00C95925">
          <w:rPr>
            <w:rStyle w:val="ae"/>
            <w:rFonts w:ascii="Times New Roman" w:hAnsi="Times New Roman"/>
            <w:noProof/>
          </w:rPr>
          <w:t>4.2. Профессиональные компетенции</w:t>
        </w:r>
        <w:r w:rsidR="00890B0C">
          <w:rPr>
            <w:noProof/>
            <w:webHidden/>
          </w:rPr>
          <w:tab/>
        </w:r>
        <w:r w:rsidR="00890B0C">
          <w:rPr>
            <w:noProof/>
            <w:webHidden/>
          </w:rPr>
          <w:fldChar w:fldCharType="begin"/>
        </w:r>
        <w:r w:rsidR="00890B0C">
          <w:rPr>
            <w:noProof/>
            <w:webHidden/>
          </w:rPr>
          <w:instrText xml:space="preserve"> PAGEREF _Toc154581335 \h </w:instrText>
        </w:r>
        <w:r w:rsidR="00890B0C">
          <w:rPr>
            <w:noProof/>
            <w:webHidden/>
          </w:rPr>
        </w:r>
        <w:r w:rsidR="00890B0C">
          <w:rPr>
            <w:noProof/>
            <w:webHidden/>
          </w:rPr>
          <w:fldChar w:fldCharType="separate"/>
        </w:r>
        <w:r w:rsidR="00A31EDD">
          <w:rPr>
            <w:noProof/>
            <w:webHidden/>
          </w:rPr>
          <w:t>12</w:t>
        </w:r>
        <w:r w:rsidR="00890B0C">
          <w:rPr>
            <w:noProof/>
            <w:webHidden/>
          </w:rPr>
          <w:fldChar w:fldCharType="end"/>
        </w:r>
      </w:hyperlink>
    </w:p>
    <w:p w14:paraId="4277B96E" w14:textId="216F8046" w:rsidR="00890B0C" w:rsidRDefault="008803C1" w:rsidP="00A31EDD">
      <w:pPr>
        <w:pStyle w:val="15"/>
        <w:rPr>
          <w:rFonts w:asciiTheme="minorHAnsi" w:eastAsiaTheme="minorEastAsia" w:hAnsiTheme="minorHAnsi" w:cstheme="minorBidi"/>
          <w:sz w:val="22"/>
          <w:szCs w:val="22"/>
        </w:rPr>
      </w:pPr>
      <w:hyperlink w:anchor="_Toc154581336" w:history="1">
        <w:r w:rsidR="00890B0C" w:rsidRPr="00C95925">
          <w:rPr>
            <w:rStyle w:val="ae"/>
            <w:kern w:val="32"/>
          </w:rPr>
          <w:t>Раздел 5. Примерная структура образовательной программы</w:t>
        </w:r>
        <w:r w:rsidR="00890B0C">
          <w:rPr>
            <w:webHidden/>
          </w:rPr>
          <w:tab/>
        </w:r>
        <w:r w:rsidR="00890B0C">
          <w:rPr>
            <w:webHidden/>
          </w:rPr>
          <w:fldChar w:fldCharType="begin"/>
        </w:r>
        <w:r w:rsidR="00890B0C">
          <w:rPr>
            <w:webHidden/>
          </w:rPr>
          <w:instrText xml:space="preserve"> PAGEREF _Toc154581336 \h </w:instrText>
        </w:r>
        <w:r w:rsidR="00890B0C">
          <w:rPr>
            <w:webHidden/>
          </w:rPr>
        </w:r>
        <w:r w:rsidR="00890B0C">
          <w:rPr>
            <w:webHidden/>
          </w:rPr>
          <w:fldChar w:fldCharType="separate"/>
        </w:r>
        <w:r w:rsidR="00A31EDD">
          <w:rPr>
            <w:webHidden/>
          </w:rPr>
          <w:t>33</w:t>
        </w:r>
        <w:r w:rsidR="00890B0C">
          <w:rPr>
            <w:webHidden/>
          </w:rPr>
          <w:fldChar w:fldCharType="end"/>
        </w:r>
      </w:hyperlink>
    </w:p>
    <w:p w14:paraId="06118137" w14:textId="764BCB81"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37" w:history="1">
        <w:r w:rsidR="00890B0C" w:rsidRPr="00C95925">
          <w:rPr>
            <w:rStyle w:val="ae"/>
            <w:rFonts w:ascii="Times New Roman" w:hAnsi="Times New Roman"/>
            <w:noProof/>
          </w:rPr>
          <w:t>5.1. Примерный учебный план</w:t>
        </w:r>
        <w:r w:rsidR="00890B0C">
          <w:rPr>
            <w:noProof/>
            <w:webHidden/>
          </w:rPr>
          <w:tab/>
        </w:r>
        <w:r w:rsidR="00890B0C">
          <w:rPr>
            <w:noProof/>
            <w:webHidden/>
          </w:rPr>
          <w:fldChar w:fldCharType="begin"/>
        </w:r>
        <w:r w:rsidR="00890B0C">
          <w:rPr>
            <w:noProof/>
            <w:webHidden/>
          </w:rPr>
          <w:instrText xml:space="preserve"> PAGEREF _Toc154581337 \h </w:instrText>
        </w:r>
        <w:r w:rsidR="00890B0C">
          <w:rPr>
            <w:noProof/>
            <w:webHidden/>
          </w:rPr>
        </w:r>
        <w:r w:rsidR="00890B0C">
          <w:rPr>
            <w:noProof/>
            <w:webHidden/>
          </w:rPr>
          <w:fldChar w:fldCharType="separate"/>
        </w:r>
        <w:r w:rsidR="00A31EDD">
          <w:rPr>
            <w:noProof/>
            <w:webHidden/>
          </w:rPr>
          <w:t>33</w:t>
        </w:r>
        <w:r w:rsidR="00890B0C">
          <w:rPr>
            <w:noProof/>
            <w:webHidden/>
          </w:rPr>
          <w:fldChar w:fldCharType="end"/>
        </w:r>
      </w:hyperlink>
    </w:p>
    <w:p w14:paraId="6896BCB2" w14:textId="0A8367E5"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38" w:history="1">
        <w:r w:rsidR="00890B0C" w:rsidRPr="00C95925">
          <w:rPr>
            <w:rStyle w:val="ae"/>
            <w:rFonts w:ascii="Times New Roman" w:hAnsi="Times New Roman"/>
            <w:noProof/>
          </w:rPr>
          <w:t>5.2. Примерный календарный учебный график</w:t>
        </w:r>
        <w:r w:rsidR="00890B0C">
          <w:rPr>
            <w:noProof/>
            <w:webHidden/>
          </w:rPr>
          <w:tab/>
        </w:r>
        <w:r w:rsidR="00890B0C">
          <w:rPr>
            <w:noProof/>
            <w:webHidden/>
          </w:rPr>
          <w:fldChar w:fldCharType="begin"/>
        </w:r>
        <w:r w:rsidR="00890B0C">
          <w:rPr>
            <w:noProof/>
            <w:webHidden/>
          </w:rPr>
          <w:instrText xml:space="preserve"> PAGEREF _Toc154581338 \h </w:instrText>
        </w:r>
        <w:r w:rsidR="00890B0C">
          <w:rPr>
            <w:noProof/>
            <w:webHidden/>
          </w:rPr>
        </w:r>
        <w:r w:rsidR="00890B0C">
          <w:rPr>
            <w:noProof/>
            <w:webHidden/>
          </w:rPr>
          <w:fldChar w:fldCharType="separate"/>
        </w:r>
        <w:r w:rsidR="00A31EDD">
          <w:rPr>
            <w:noProof/>
            <w:webHidden/>
          </w:rPr>
          <w:t>39</w:t>
        </w:r>
        <w:r w:rsidR="00890B0C">
          <w:rPr>
            <w:noProof/>
            <w:webHidden/>
          </w:rPr>
          <w:fldChar w:fldCharType="end"/>
        </w:r>
      </w:hyperlink>
    </w:p>
    <w:p w14:paraId="79D1EED3" w14:textId="1209F04E"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39" w:history="1">
        <w:r w:rsidR="00890B0C" w:rsidRPr="00C95925">
          <w:rPr>
            <w:rStyle w:val="ae"/>
            <w:rFonts w:ascii="Times New Roman" w:hAnsi="Times New Roman"/>
            <w:noProof/>
          </w:rPr>
          <w:t>5.3. Примерная рабочая программа воспитания</w:t>
        </w:r>
        <w:r w:rsidR="00890B0C">
          <w:rPr>
            <w:noProof/>
            <w:webHidden/>
          </w:rPr>
          <w:tab/>
        </w:r>
        <w:r w:rsidR="00890B0C">
          <w:rPr>
            <w:noProof/>
            <w:webHidden/>
          </w:rPr>
          <w:fldChar w:fldCharType="begin"/>
        </w:r>
        <w:r w:rsidR="00890B0C">
          <w:rPr>
            <w:noProof/>
            <w:webHidden/>
          </w:rPr>
          <w:instrText xml:space="preserve"> PAGEREF _Toc154581339 \h </w:instrText>
        </w:r>
        <w:r w:rsidR="00890B0C">
          <w:rPr>
            <w:noProof/>
            <w:webHidden/>
          </w:rPr>
        </w:r>
        <w:r w:rsidR="00890B0C">
          <w:rPr>
            <w:noProof/>
            <w:webHidden/>
          </w:rPr>
          <w:fldChar w:fldCharType="separate"/>
        </w:r>
        <w:r w:rsidR="00A31EDD">
          <w:rPr>
            <w:noProof/>
            <w:webHidden/>
          </w:rPr>
          <w:t>40</w:t>
        </w:r>
        <w:r w:rsidR="00890B0C">
          <w:rPr>
            <w:noProof/>
            <w:webHidden/>
          </w:rPr>
          <w:fldChar w:fldCharType="end"/>
        </w:r>
      </w:hyperlink>
    </w:p>
    <w:p w14:paraId="05C3FFA7" w14:textId="24E1FFC4"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40" w:history="1">
        <w:r w:rsidR="00890B0C" w:rsidRPr="00C95925">
          <w:rPr>
            <w:rStyle w:val="ae"/>
            <w:rFonts w:ascii="Times New Roman" w:hAnsi="Times New Roman"/>
            <w:noProof/>
          </w:rPr>
          <w:t>5.4. Примерный календарный план воспитательной работы</w:t>
        </w:r>
        <w:r w:rsidR="00890B0C">
          <w:rPr>
            <w:noProof/>
            <w:webHidden/>
          </w:rPr>
          <w:tab/>
        </w:r>
        <w:r w:rsidR="00890B0C">
          <w:rPr>
            <w:noProof/>
            <w:webHidden/>
          </w:rPr>
          <w:fldChar w:fldCharType="begin"/>
        </w:r>
        <w:r w:rsidR="00890B0C">
          <w:rPr>
            <w:noProof/>
            <w:webHidden/>
          </w:rPr>
          <w:instrText xml:space="preserve"> PAGEREF _Toc154581340 \h </w:instrText>
        </w:r>
        <w:r w:rsidR="00890B0C">
          <w:rPr>
            <w:noProof/>
            <w:webHidden/>
          </w:rPr>
        </w:r>
        <w:r w:rsidR="00890B0C">
          <w:rPr>
            <w:noProof/>
            <w:webHidden/>
          </w:rPr>
          <w:fldChar w:fldCharType="separate"/>
        </w:r>
        <w:r w:rsidR="00A31EDD">
          <w:rPr>
            <w:noProof/>
            <w:webHidden/>
          </w:rPr>
          <w:t>40</w:t>
        </w:r>
        <w:r w:rsidR="00890B0C">
          <w:rPr>
            <w:noProof/>
            <w:webHidden/>
          </w:rPr>
          <w:fldChar w:fldCharType="end"/>
        </w:r>
      </w:hyperlink>
    </w:p>
    <w:p w14:paraId="4B336BD4" w14:textId="4BCEF7D8" w:rsidR="00890B0C" w:rsidRDefault="008803C1" w:rsidP="00A31EDD">
      <w:pPr>
        <w:pStyle w:val="15"/>
        <w:rPr>
          <w:rFonts w:asciiTheme="minorHAnsi" w:eastAsiaTheme="minorEastAsia" w:hAnsiTheme="minorHAnsi" w:cstheme="minorBidi"/>
          <w:sz w:val="22"/>
          <w:szCs w:val="22"/>
        </w:rPr>
      </w:pPr>
      <w:hyperlink w:anchor="_Toc154581341" w:history="1">
        <w:r w:rsidR="00890B0C" w:rsidRPr="00C95925">
          <w:rPr>
            <w:rStyle w:val="ae"/>
            <w:kern w:val="32"/>
          </w:rPr>
          <w:t>Раздел 6. Примерные условия реализации образовательной программы</w:t>
        </w:r>
        <w:r w:rsidR="00890B0C">
          <w:rPr>
            <w:webHidden/>
          </w:rPr>
          <w:tab/>
        </w:r>
        <w:r w:rsidR="00890B0C">
          <w:rPr>
            <w:webHidden/>
          </w:rPr>
          <w:fldChar w:fldCharType="begin"/>
        </w:r>
        <w:r w:rsidR="00890B0C">
          <w:rPr>
            <w:webHidden/>
          </w:rPr>
          <w:instrText xml:space="preserve"> PAGEREF _Toc154581341 \h </w:instrText>
        </w:r>
        <w:r w:rsidR="00890B0C">
          <w:rPr>
            <w:webHidden/>
          </w:rPr>
        </w:r>
        <w:r w:rsidR="00890B0C">
          <w:rPr>
            <w:webHidden/>
          </w:rPr>
          <w:fldChar w:fldCharType="separate"/>
        </w:r>
        <w:r w:rsidR="00A31EDD">
          <w:rPr>
            <w:webHidden/>
          </w:rPr>
          <w:t>40</w:t>
        </w:r>
        <w:r w:rsidR="00890B0C">
          <w:rPr>
            <w:webHidden/>
          </w:rPr>
          <w:fldChar w:fldCharType="end"/>
        </w:r>
      </w:hyperlink>
    </w:p>
    <w:p w14:paraId="0EBC8CC5" w14:textId="4A3B402F"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42" w:history="1">
        <w:r w:rsidR="00890B0C" w:rsidRPr="00C95925">
          <w:rPr>
            <w:rStyle w:val="ae"/>
            <w:rFonts w:ascii="Times New Roman" w:hAnsi="Times New Roman"/>
            <w:noProof/>
          </w:rPr>
          <w:t>6.1. Требования к материально-техническому обеспечению образовательной программы</w:t>
        </w:r>
        <w:r w:rsidR="00890B0C">
          <w:rPr>
            <w:noProof/>
            <w:webHidden/>
          </w:rPr>
          <w:tab/>
        </w:r>
        <w:r w:rsidR="00890B0C">
          <w:rPr>
            <w:noProof/>
            <w:webHidden/>
          </w:rPr>
          <w:fldChar w:fldCharType="begin"/>
        </w:r>
        <w:r w:rsidR="00890B0C">
          <w:rPr>
            <w:noProof/>
            <w:webHidden/>
          </w:rPr>
          <w:instrText xml:space="preserve"> PAGEREF _Toc154581342 \h </w:instrText>
        </w:r>
        <w:r w:rsidR="00890B0C">
          <w:rPr>
            <w:noProof/>
            <w:webHidden/>
          </w:rPr>
        </w:r>
        <w:r w:rsidR="00890B0C">
          <w:rPr>
            <w:noProof/>
            <w:webHidden/>
          </w:rPr>
          <w:fldChar w:fldCharType="separate"/>
        </w:r>
        <w:r w:rsidR="00A31EDD">
          <w:rPr>
            <w:noProof/>
            <w:webHidden/>
          </w:rPr>
          <w:t>40</w:t>
        </w:r>
        <w:r w:rsidR="00890B0C">
          <w:rPr>
            <w:noProof/>
            <w:webHidden/>
          </w:rPr>
          <w:fldChar w:fldCharType="end"/>
        </w:r>
      </w:hyperlink>
    </w:p>
    <w:p w14:paraId="7271127E" w14:textId="2BC1F9C9"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43" w:history="1">
        <w:r w:rsidR="00890B0C" w:rsidRPr="00C95925">
          <w:rPr>
            <w:rStyle w:val="ae"/>
            <w:rFonts w:ascii="Times New Roman" w:hAnsi="Times New Roman"/>
            <w:noProof/>
          </w:rPr>
          <w:t>6.2. Требования к учебно-методическому обеспечению образовательной программы</w:t>
        </w:r>
        <w:r w:rsidR="00890B0C">
          <w:rPr>
            <w:noProof/>
            <w:webHidden/>
          </w:rPr>
          <w:tab/>
        </w:r>
        <w:r w:rsidR="00890B0C">
          <w:rPr>
            <w:noProof/>
            <w:webHidden/>
          </w:rPr>
          <w:fldChar w:fldCharType="begin"/>
        </w:r>
        <w:r w:rsidR="00890B0C">
          <w:rPr>
            <w:noProof/>
            <w:webHidden/>
          </w:rPr>
          <w:instrText xml:space="preserve"> PAGEREF _Toc154581343 \h </w:instrText>
        </w:r>
        <w:r w:rsidR="00890B0C">
          <w:rPr>
            <w:noProof/>
            <w:webHidden/>
          </w:rPr>
        </w:r>
        <w:r w:rsidR="00890B0C">
          <w:rPr>
            <w:noProof/>
            <w:webHidden/>
          </w:rPr>
          <w:fldChar w:fldCharType="separate"/>
        </w:r>
        <w:r w:rsidR="00A31EDD">
          <w:rPr>
            <w:noProof/>
            <w:webHidden/>
          </w:rPr>
          <w:t>53</w:t>
        </w:r>
        <w:r w:rsidR="00890B0C">
          <w:rPr>
            <w:noProof/>
            <w:webHidden/>
          </w:rPr>
          <w:fldChar w:fldCharType="end"/>
        </w:r>
      </w:hyperlink>
    </w:p>
    <w:p w14:paraId="76DF5D10" w14:textId="2F3D3F4E"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44" w:history="1">
        <w:r w:rsidR="00890B0C" w:rsidRPr="00C95925">
          <w:rPr>
            <w:rStyle w:val="ae"/>
            <w:rFonts w:ascii="Times New Roman" w:hAnsi="Times New Roman"/>
            <w:noProof/>
          </w:rPr>
          <w:t>6.3. Требования к практической подготовке обучающихся</w:t>
        </w:r>
        <w:r w:rsidR="00890B0C">
          <w:rPr>
            <w:noProof/>
            <w:webHidden/>
          </w:rPr>
          <w:tab/>
        </w:r>
        <w:r w:rsidR="00890B0C">
          <w:rPr>
            <w:noProof/>
            <w:webHidden/>
          </w:rPr>
          <w:fldChar w:fldCharType="begin"/>
        </w:r>
        <w:r w:rsidR="00890B0C">
          <w:rPr>
            <w:noProof/>
            <w:webHidden/>
          </w:rPr>
          <w:instrText xml:space="preserve"> PAGEREF _Toc154581344 \h </w:instrText>
        </w:r>
        <w:r w:rsidR="00890B0C">
          <w:rPr>
            <w:noProof/>
            <w:webHidden/>
          </w:rPr>
        </w:r>
        <w:r w:rsidR="00890B0C">
          <w:rPr>
            <w:noProof/>
            <w:webHidden/>
          </w:rPr>
          <w:fldChar w:fldCharType="separate"/>
        </w:r>
        <w:r w:rsidR="00A31EDD">
          <w:rPr>
            <w:noProof/>
            <w:webHidden/>
          </w:rPr>
          <w:t>54</w:t>
        </w:r>
        <w:r w:rsidR="00890B0C">
          <w:rPr>
            <w:noProof/>
            <w:webHidden/>
          </w:rPr>
          <w:fldChar w:fldCharType="end"/>
        </w:r>
      </w:hyperlink>
    </w:p>
    <w:p w14:paraId="7202213A" w14:textId="6621B3E2"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45" w:history="1">
        <w:r w:rsidR="00890B0C" w:rsidRPr="00C95925">
          <w:rPr>
            <w:rStyle w:val="ae"/>
            <w:rFonts w:ascii="Times New Roman" w:hAnsi="Times New Roman"/>
            <w:noProof/>
          </w:rPr>
          <w:t>6.4. Требования к организации воспитания обучающихся</w:t>
        </w:r>
        <w:r w:rsidR="00890B0C">
          <w:rPr>
            <w:noProof/>
            <w:webHidden/>
          </w:rPr>
          <w:tab/>
        </w:r>
        <w:r w:rsidR="00890B0C">
          <w:rPr>
            <w:noProof/>
            <w:webHidden/>
          </w:rPr>
          <w:fldChar w:fldCharType="begin"/>
        </w:r>
        <w:r w:rsidR="00890B0C">
          <w:rPr>
            <w:noProof/>
            <w:webHidden/>
          </w:rPr>
          <w:instrText xml:space="preserve"> PAGEREF _Toc154581345 \h </w:instrText>
        </w:r>
        <w:r w:rsidR="00890B0C">
          <w:rPr>
            <w:noProof/>
            <w:webHidden/>
          </w:rPr>
        </w:r>
        <w:r w:rsidR="00890B0C">
          <w:rPr>
            <w:noProof/>
            <w:webHidden/>
          </w:rPr>
          <w:fldChar w:fldCharType="separate"/>
        </w:r>
        <w:r w:rsidR="00A31EDD">
          <w:rPr>
            <w:noProof/>
            <w:webHidden/>
          </w:rPr>
          <w:t>55</w:t>
        </w:r>
        <w:r w:rsidR="00890B0C">
          <w:rPr>
            <w:noProof/>
            <w:webHidden/>
          </w:rPr>
          <w:fldChar w:fldCharType="end"/>
        </w:r>
      </w:hyperlink>
    </w:p>
    <w:p w14:paraId="56C195FF" w14:textId="09013473"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46" w:history="1">
        <w:r w:rsidR="00890B0C" w:rsidRPr="00C95925">
          <w:rPr>
            <w:rStyle w:val="ae"/>
            <w:rFonts w:ascii="Times New Roman" w:hAnsi="Times New Roman"/>
            <w:noProof/>
          </w:rPr>
          <w:t>6.5. Требования к кадровым условиям реализации образовательной программы</w:t>
        </w:r>
        <w:r w:rsidR="00890B0C">
          <w:rPr>
            <w:noProof/>
            <w:webHidden/>
          </w:rPr>
          <w:tab/>
        </w:r>
        <w:r w:rsidR="00890B0C">
          <w:rPr>
            <w:noProof/>
            <w:webHidden/>
          </w:rPr>
          <w:fldChar w:fldCharType="begin"/>
        </w:r>
        <w:r w:rsidR="00890B0C">
          <w:rPr>
            <w:noProof/>
            <w:webHidden/>
          </w:rPr>
          <w:instrText xml:space="preserve"> PAGEREF _Toc154581346 \h </w:instrText>
        </w:r>
        <w:r w:rsidR="00890B0C">
          <w:rPr>
            <w:noProof/>
            <w:webHidden/>
          </w:rPr>
        </w:r>
        <w:r w:rsidR="00890B0C">
          <w:rPr>
            <w:noProof/>
            <w:webHidden/>
          </w:rPr>
          <w:fldChar w:fldCharType="separate"/>
        </w:r>
        <w:r w:rsidR="00A31EDD">
          <w:rPr>
            <w:noProof/>
            <w:webHidden/>
          </w:rPr>
          <w:t>55</w:t>
        </w:r>
        <w:r w:rsidR="00890B0C">
          <w:rPr>
            <w:noProof/>
            <w:webHidden/>
          </w:rPr>
          <w:fldChar w:fldCharType="end"/>
        </w:r>
      </w:hyperlink>
    </w:p>
    <w:p w14:paraId="5BA42F14" w14:textId="29C01F87" w:rsidR="00890B0C" w:rsidRDefault="008803C1">
      <w:pPr>
        <w:pStyle w:val="24"/>
        <w:tabs>
          <w:tab w:val="right" w:leader="dot" w:pos="9344"/>
        </w:tabs>
        <w:rPr>
          <w:rFonts w:asciiTheme="minorHAnsi" w:eastAsiaTheme="minorEastAsia" w:hAnsiTheme="minorHAnsi" w:cstheme="minorBidi"/>
          <w:i w:val="0"/>
          <w:iCs w:val="0"/>
          <w:noProof/>
          <w:sz w:val="22"/>
          <w:szCs w:val="22"/>
        </w:rPr>
      </w:pPr>
      <w:hyperlink w:anchor="_Toc154581347" w:history="1">
        <w:r w:rsidR="00890B0C" w:rsidRPr="00C95925">
          <w:rPr>
            <w:rStyle w:val="ae"/>
            <w:rFonts w:ascii="Times New Roman" w:hAnsi="Times New Roman"/>
            <w:noProof/>
          </w:rPr>
          <w:t>6.6. Требования к финансовым условиям реализации образовательной программы</w:t>
        </w:r>
        <w:r w:rsidR="00890B0C">
          <w:rPr>
            <w:noProof/>
            <w:webHidden/>
          </w:rPr>
          <w:tab/>
        </w:r>
        <w:r w:rsidR="00890B0C">
          <w:rPr>
            <w:noProof/>
            <w:webHidden/>
          </w:rPr>
          <w:fldChar w:fldCharType="begin"/>
        </w:r>
        <w:r w:rsidR="00890B0C">
          <w:rPr>
            <w:noProof/>
            <w:webHidden/>
          </w:rPr>
          <w:instrText xml:space="preserve"> PAGEREF _Toc154581347 \h </w:instrText>
        </w:r>
        <w:r w:rsidR="00890B0C">
          <w:rPr>
            <w:noProof/>
            <w:webHidden/>
          </w:rPr>
        </w:r>
        <w:r w:rsidR="00890B0C">
          <w:rPr>
            <w:noProof/>
            <w:webHidden/>
          </w:rPr>
          <w:fldChar w:fldCharType="separate"/>
        </w:r>
        <w:r w:rsidR="00A31EDD">
          <w:rPr>
            <w:noProof/>
            <w:webHidden/>
          </w:rPr>
          <w:t>56</w:t>
        </w:r>
        <w:r w:rsidR="00890B0C">
          <w:rPr>
            <w:noProof/>
            <w:webHidden/>
          </w:rPr>
          <w:fldChar w:fldCharType="end"/>
        </w:r>
      </w:hyperlink>
    </w:p>
    <w:p w14:paraId="44AEEB21" w14:textId="199F478F" w:rsidR="00890B0C" w:rsidRDefault="008803C1" w:rsidP="00A31EDD">
      <w:pPr>
        <w:pStyle w:val="15"/>
        <w:rPr>
          <w:rFonts w:asciiTheme="minorHAnsi" w:eastAsiaTheme="minorEastAsia" w:hAnsiTheme="minorHAnsi" w:cstheme="minorBidi"/>
          <w:sz w:val="22"/>
          <w:szCs w:val="22"/>
        </w:rPr>
      </w:pPr>
      <w:hyperlink w:anchor="_Toc154581348" w:history="1">
        <w:r w:rsidR="00890B0C" w:rsidRPr="00C95925">
          <w:rPr>
            <w:rStyle w:val="ae"/>
            <w:kern w:val="32"/>
          </w:rPr>
          <w:t>Раздел 7. Формирование оценочных материалов для проведения государственной итоговой аттестации</w:t>
        </w:r>
        <w:r w:rsidR="00890B0C">
          <w:rPr>
            <w:webHidden/>
          </w:rPr>
          <w:tab/>
        </w:r>
        <w:r w:rsidR="00890B0C">
          <w:rPr>
            <w:webHidden/>
          </w:rPr>
          <w:fldChar w:fldCharType="begin"/>
        </w:r>
        <w:r w:rsidR="00890B0C">
          <w:rPr>
            <w:webHidden/>
          </w:rPr>
          <w:instrText xml:space="preserve"> PAGEREF _Toc154581348 \h </w:instrText>
        </w:r>
        <w:r w:rsidR="00890B0C">
          <w:rPr>
            <w:webHidden/>
          </w:rPr>
        </w:r>
        <w:r w:rsidR="00890B0C">
          <w:rPr>
            <w:webHidden/>
          </w:rPr>
          <w:fldChar w:fldCharType="separate"/>
        </w:r>
        <w:r w:rsidR="00A31EDD">
          <w:rPr>
            <w:webHidden/>
          </w:rPr>
          <w:t>56</w:t>
        </w:r>
        <w:r w:rsidR="00890B0C">
          <w:rPr>
            <w:webHidden/>
          </w:rPr>
          <w:fldChar w:fldCharType="end"/>
        </w:r>
      </w:hyperlink>
    </w:p>
    <w:p w14:paraId="057F3B2A" w14:textId="38A043B7" w:rsidR="00890B0C" w:rsidRDefault="008803C1" w:rsidP="00A31EDD">
      <w:pPr>
        <w:pStyle w:val="15"/>
        <w:rPr>
          <w:rFonts w:asciiTheme="minorHAnsi" w:eastAsiaTheme="minorEastAsia" w:hAnsiTheme="minorHAnsi" w:cstheme="minorBidi"/>
          <w:sz w:val="22"/>
          <w:szCs w:val="22"/>
        </w:rPr>
      </w:pPr>
      <w:hyperlink w:anchor="_Toc154581349" w:history="1">
        <w:r w:rsidR="00890B0C" w:rsidRPr="00C95925">
          <w:rPr>
            <w:rStyle w:val="ae"/>
            <w:kern w:val="32"/>
          </w:rPr>
          <w:t>Раздел 8. Разработчики примерной образовательной программы</w:t>
        </w:r>
        <w:r w:rsidR="00890B0C">
          <w:rPr>
            <w:webHidden/>
          </w:rPr>
          <w:tab/>
        </w:r>
        <w:r w:rsidR="00890B0C">
          <w:rPr>
            <w:webHidden/>
          </w:rPr>
          <w:fldChar w:fldCharType="begin"/>
        </w:r>
        <w:r w:rsidR="00890B0C">
          <w:rPr>
            <w:webHidden/>
          </w:rPr>
          <w:instrText xml:space="preserve"> PAGEREF _Toc154581349 \h </w:instrText>
        </w:r>
        <w:r w:rsidR="00890B0C">
          <w:rPr>
            <w:webHidden/>
          </w:rPr>
        </w:r>
        <w:r w:rsidR="00890B0C">
          <w:rPr>
            <w:webHidden/>
          </w:rPr>
          <w:fldChar w:fldCharType="separate"/>
        </w:r>
        <w:r w:rsidR="00A31EDD">
          <w:rPr>
            <w:webHidden/>
          </w:rPr>
          <w:t>56</w:t>
        </w:r>
        <w:r w:rsidR="00890B0C">
          <w:rPr>
            <w:webHidden/>
          </w:rPr>
          <w:fldChar w:fldCharType="end"/>
        </w:r>
      </w:hyperlink>
    </w:p>
    <w:p w14:paraId="7D0D7C7E" w14:textId="36227334" w:rsidR="00890B0C" w:rsidRPr="00A31EDD" w:rsidRDefault="008803C1" w:rsidP="00A31EDD">
      <w:pPr>
        <w:pStyle w:val="15"/>
        <w:rPr>
          <w:rFonts w:asciiTheme="minorHAnsi" w:eastAsiaTheme="minorEastAsia" w:hAnsiTheme="minorHAnsi" w:cstheme="minorBidi"/>
          <w:sz w:val="22"/>
          <w:szCs w:val="22"/>
        </w:rPr>
      </w:pPr>
      <w:hyperlink w:anchor="_Toc154581350" w:history="1">
        <w:r w:rsidR="00890B0C" w:rsidRPr="00A31EDD">
          <w:rPr>
            <w:rStyle w:val="ae"/>
            <w:kern w:val="32"/>
          </w:rPr>
          <w:t>Приложение 1. Примерные рабочие программы профессиональных модулей</w:t>
        </w:r>
        <w:r w:rsidR="00890B0C" w:rsidRPr="00A31EDD">
          <w:rPr>
            <w:webHidden/>
          </w:rPr>
          <w:tab/>
        </w:r>
        <w:r w:rsidR="00890B0C" w:rsidRPr="00A31EDD">
          <w:rPr>
            <w:webHidden/>
          </w:rPr>
          <w:fldChar w:fldCharType="begin"/>
        </w:r>
        <w:r w:rsidR="00890B0C" w:rsidRPr="00A31EDD">
          <w:rPr>
            <w:webHidden/>
          </w:rPr>
          <w:instrText xml:space="preserve"> PAGEREF _Toc154581350 \h </w:instrText>
        </w:r>
        <w:r w:rsidR="00890B0C" w:rsidRPr="00A31EDD">
          <w:rPr>
            <w:webHidden/>
          </w:rPr>
        </w:r>
        <w:r w:rsidR="00890B0C" w:rsidRPr="00A31EDD">
          <w:rPr>
            <w:webHidden/>
          </w:rPr>
          <w:fldChar w:fldCharType="separate"/>
        </w:r>
        <w:r w:rsidR="00A31EDD" w:rsidRPr="00A31EDD">
          <w:rPr>
            <w:webHidden/>
          </w:rPr>
          <w:t>58</w:t>
        </w:r>
        <w:r w:rsidR="00890B0C" w:rsidRPr="00A31EDD">
          <w:rPr>
            <w:webHidden/>
          </w:rPr>
          <w:fldChar w:fldCharType="end"/>
        </w:r>
      </w:hyperlink>
    </w:p>
    <w:p w14:paraId="10DBD817" w14:textId="404CA716" w:rsidR="00890B0C" w:rsidRPr="00A31EDD" w:rsidRDefault="008803C1" w:rsidP="00A31EDD">
      <w:pPr>
        <w:pStyle w:val="15"/>
        <w:ind w:left="284"/>
        <w:rPr>
          <w:rFonts w:asciiTheme="minorHAnsi" w:eastAsiaTheme="minorEastAsia" w:hAnsiTheme="minorHAnsi" w:cstheme="minorBidi"/>
          <w:sz w:val="22"/>
          <w:szCs w:val="22"/>
        </w:rPr>
      </w:pPr>
      <w:hyperlink w:anchor="_Toc154581351" w:history="1">
        <w:r w:rsidR="00890B0C" w:rsidRPr="00A31EDD">
          <w:rPr>
            <w:rStyle w:val="ae"/>
            <w:b w:val="0"/>
            <w:i/>
            <w:kern w:val="32"/>
          </w:rPr>
          <w:t>Приложение 1.1</w:t>
        </w:r>
        <w:r w:rsidR="00F944A5" w:rsidRPr="00A31EDD">
          <w:rPr>
            <w:rStyle w:val="ae"/>
            <w:b w:val="0"/>
            <w:i/>
            <w:kern w:val="32"/>
          </w:rPr>
          <w:t xml:space="preserve"> </w:t>
        </w:r>
      </w:hyperlink>
      <w:hyperlink w:anchor="_Toc154581352"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53" w:history="1">
        <w:r w:rsidR="00890B0C" w:rsidRPr="00A31EDD">
          <w:rPr>
            <w:rStyle w:val="ae"/>
            <w:b w:val="0"/>
            <w:i/>
            <w:kern w:val="32"/>
          </w:rPr>
          <w:t>«ПМ.01 Правоприменительная деятельность»</w:t>
        </w:r>
        <w:r w:rsidR="00890B0C" w:rsidRPr="00A31EDD">
          <w:rPr>
            <w:webHidden/>
          </w:rPr>
          <w:tab/>
        </w:r>
        <w:r w:rsidR="00890B0C" w:rsidRPr="00A31EDD">
          <w:rPr>
            <w:webHidden/>
          </w:rPr>
          <w:fldChar w:fldCharType="begin"/>
        </w:r>
        <w:r w:rsidR="00890B0C" w:rsidRPr="00A31EDD">
          <w:rPr>
            <w:webHidden/>
          </w:rPr>
          <w:instrText xml:space="preserve"> PAGEREF _Toc154581353 \h </w:instrText>
        </w:r>
        <w:r w:rsidR="00890B0C" w:rsidRPr="00A31EDD">
          <w:rPr>
            <w:webHidden/>
          </w:rPr>
        </w:r>
        <w:r w:rsidR="00890B0C" w:rsidRPr="00A31EDD">
          <w:rPr>
            <w:webHidden/>
          </w:rPr>
          <w:fldChar w:fldCharType="separate"/>
        </w:r>
        <w:r w:rsidR="00A31EDD" w:rsidRPr="00A31EDD">
          <w:rPr>
            <w:webHidden/>
          </w:rPr>
          <w:t>58</w:t>
        </w:r>
        <w:r w:rsidR="00890B0C" w:rsidRPr="00A31EDD">
          <w:rPr>
            <w:webHidden/>
          </w:rPr>
          <w:fldChar w:fldCharType="end"/>
        </w:r>
      </w:hyperlink>
    </w:p>
    <w:p w14:paraId="5B903567" w14:textId="02920697" w:rsidR="00890B0C" w:rsidRPr="00A31EDD" w:rsidRDefault="008803C1" w:rsidP="00A31EDD">
      <w:pPr>
        <w:pStyle w:val="15"/>
        <w:ind w:left="284"/>
        <w:rPr>
          <w:rFonts w:asciiTheme="minorHAnsi" w:eastAsiaTheme="minorEastAsia" w:hAnsiTheme="minorHAnsi" w:cstheme="minorBidi"/>
          <w:sz w:val="22"/>
          <w:szCs w:val="22"/>
        </w:rPr>
      </w:pPr>
      <w:hyperlink w:anchor="_Toc154581354" w:history="1">
        <w:r w:rsidR="00890B0C" w:rsidRPr="00A31EDD">
          <w:rPr>
            <w:rStyle w:val="ae"/>
            <w:b w:val="0"/>
            <w:i/>
            <w:kern w:val="32"/>
          </w:rPr>
          <w:t>Приложение 1.2</w:t>
        </w:r>
        <w:r w:rsidR="00F944A5" w:rsidRPr="00A31EDD">
          <w:rPr>
            <w:rStyle w:val="ae"/>
            <w:b w:val="0"/>
            <w:i/>
            <w:kern w:val="32"/>
          </w:rPr>
          <w:t xml:space="preserve"> </w:t>
        </w:r>
      </w:hyperlink>
      <w:hyperlink w:anchor="_Toc154581355"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56" w:history="1">
        <w:r w:rsidR="00890B0C" w:rsidRPr="00A31EDD">
          <w:rPr>
            <w:rStyle w:val="ae"/>
            <w:b w:val="0"/>
            <w:i/>
            <w:kern w:val="32"/>
          </w:rPr>
          <w:t>«ПМ.02 Правоохранительная деятельность»</w:t>
        </w:r>
        <w:r w:rsidR="00890B0C" w:rsidRPr="00A31EDD">
          <w:rPr>
            <w:webHidden/>
          </w:rPr>
          <w:tab/>
        </w:r>
        <w:r w:rsidR="00890B0C" w:rsidRPr="00A31EDD">
          <w:rPr>
            <w:webHidden/>
          </w:rPr>
          <w:fldChar w:fldCharType="begin"/>
        </w:r>
        <w:r w:rsidR="00890B0C" w:rsidRPr="00A31EDD">
          <w:rPr>
            <w:webHidden/>
          </w:rPr>
          <w:instrText xml:space="preserve"> PAGEREF _Toc154581356 \h </w:instrText>
        </w:r>
        <w:r w:rsidR="00890B0C" w:rsidRPr="00A31EDD">
          <w:rPr>
            <w:webHidden/>
          </w:rPr>
        </w:r>
        <w:r w:rsidR="00890B0C" w:rsidRPr="00A31EDD">
          <w:rPr>
            <w:webHidden/>
          </w:rPr>
          <w:fldChar w:fldCharType="separate"/>
        </w:r>
        <w:r w:rsidR="00A31EDD" w:rsidRPr="00A31EDD">
          <w:rPr>
            <w:webHidden/>
          </w:rPr>
          <w:t>103</w:t>
        </w:r>
        <w:r w:rsidR="00890B0C" w:rsidRPr="00A31EDD">
          <w:rPr>
            <w:webHidden/>
          </w:rPr>
          <w:fldChar w:fldCharType="end"/>
        </w:r>
      </w:hyperlink>
    </w:p>
    <w:p w14:paraId="34CF24F4" w14:textId="004861E8" w:rsidR="00890B0C" w:rsidRPr="00A31EDD" w:rsidRDefault="008803C1" w:rsidP="00A31EDD">
      <w:pPr>
        <w:pStyle w:val="15"/>
        <w:ind w:left="284"/>
        <w:rPr>
          <w:rFonts w:asciiTheme="minorHAnsi" w:eastAsiaTheme="minorEastAsia" w:hAnsiTheme="minorHAnsi" w:cstheme="minorBidi"/>
          <w:sz w:val="22"/>
          <w:szCs w:val="22"/>
        </w:rPr>
      </w:pPr>
      <w:hyperlink w:anchor="_Toc154581357" w:history="1">
        <w:r w:rsidR="00890B0C" w:rsidRPr="00A31EDD">
          <w:rPr>
            <w:rStyle w:val="ae"/>
            <w:b w:val="0"/>
            <w:i/>
            <w:kern w:val="32"/>
          </w:rPr>
          <w:t>Приложение 1.3</w:t>
        </w:r>
        <w:r w:rsidR="00F944A5" w:rsidRPr="00A31EDD">
          <w:rPr>
            <w:rStyle w:val="ae"/>
            <w:b w:val="0"/>
            <w:i/>
            <w:kern w:val="32"/>
          </w:rPr>
          <w:t xml:space="preserve"> </w:t>
        </w:r>
      </w:hyperlink>
      <w:hyperlink w:anchor="_Toc154581358"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59" w:history="1">
        <w:r w:rsidR="00890B0C" w:rsidRPr="00A31EDD">
          <w:rPr>
            <w:rStyle w:val="ae"/>
            <w:b w:val="0"/>
            <w:i/>
            <w:kern w:val="32"/>
          </w:rPr>
          <w:t>«ПМ.03 Обеспечение реализации прав граждан</w:t>
        </w:r>
        <w:r w:rsidR="00F944A5" w:rsidRPr="00A31EDD">
          <w:rPr>
            <w:rStyle w:val="ae"/>
            <w:b w:val="0"/>
            <w:i/>
            <w:kern w:val="32"/>
          </w:rPr>
          <w:t xml:space="preserve"> </w:t>
        </w:r>
      </w:hyperlink>
      <w:hyperlink w:anchor="_Toc154581360" w:history="1">
        <w:r w:rsidR="00890B0C" w:rsidRPr="00A31EDD">
          <w:rPr>
            <w:rStyle w:val="ae"/>
            <w:b w:val="0"/>
            <w:i/>
            <w:kern w:val="32"/>
          </w:rPr>
          <w:t>в сфере пенсионного обеспечения и социальной защиты»</w:t>
        </w:r>
        <w:r w:rsidR="00890B0C" w:rsidRPr="00A31EDD">
          <w:rPr>
            <w:webHidden/>
          </w:rPr>
          <w:tab/>
        </w:r>
        <w:r w:rsidR="00890B0C" w:rsidRPr="00A31EDD">
          <w:rPr>
            <w:webHidden/>
          </w:rPr>
          <w:fldChar w:fldCharType="begin"/>
        </w:r>
        <w:r w:rsidR="00890B0C" w:rsidRPr="00A31EDD">
          <w:rPr>
            <w:webHidden/>
          </w:rPr>
          <w:instrText xml:space="preserve"> PAGEREF _Toc154581360 \h </w:instrText>
        </w:r>
        <w:r w:rsidR="00890B0C" w:rsidRPr="00A31EDD">
          <w:rPr>
            <w:webHidden/>
          </w:rPr>
        </w:r>
        <w:r w:rsidR="00890B0C" w:rsidRPr="00A31EDD">
          <w:rPr>
            <w:webHidden/>
          </w:rPr>
          <w:fldChar w:fldCharType="separate"/>
        </w:r>
        <w:r w:rsidR="00A31EDD" w:rsidRPr="00A31EDD">
          <w:rPr>
            <w:webHidden/>
          </w:rPr>
          <w:t>138</w:t>
        </w:r>
        <w:r w:rsidR="00890B0C" w:rsidRPr="00A31EDD">
          <w:rPr>
            <w:webHidden/>
          </w:rPr>
          <w:fldChar w:fldCharType="end"/>
        </w:r>
      </w:hyperlink>
    </w:p>
    <w:p w14:paraId="56E2CB03" w14:textId="0C753FD2" w:rsidR="00890B0C" w:rsidRPr="00A31EDD" w:rsidRDefault="008803C1" w:rsidP="00A31EDD">
      <w:pPr>
        <w:pStyle w:val="15"/>
        <w:ind w:left="284"/>
        <w:rPr>
          <w:rFonts w:asciiTheme="minorHAnsi" w:eastAsiaTheme="minorEastAsia" w:hAnsiTheme="minorHAnsi" w:cstheme="minorBidi"/>
          <w:sz w:val="22"/>
          <w:szCs w:val="22"/>
        </w:rPr>
      </w:pPr>
      <w:hyperlink w:anchor="_Toc154581361" w:history="1">
        <w:r w:rsidR="00F944A5" w:rsidRPr="00A31EDD">
          <w:rPr>
            <w:rStyle w:val="ae"/>
            <w:b w:val="0"/>
            <w:i/>
            <w:kern w:val="32"/>
          </w:rPr>
          <w:t xml:space="preserve">Приложение 1.4 </w:t>
        </w:r>
      </w:hyperlink>
      <w:hyperlink w:anchor="_Toc154581362"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63" w:history="1">
        <w:r w:rsidR="00890B0C" w:rsidRPr="00A31EDD">
          <w:rPr>
            <w:rStyle w:val="ae"/>
            <w:b w:val="0"/>
            <w:i/>
            <w:kern w:val="32"/>
          </w:rPr>
          <w:t>«ПМ.03 Организационное обеспечение деятельности правоохранительных органов»</w:t>
        </w:r>
        <w:r w:rsidR="00890B0C" w:rsidRPr="00A31EDD">
          <w:rPr>
            <w:webHidden/>
          </w:rPr>
          <w:tab/>
        </w:r>
        <w:r w:rsidR="00890B0C" w:rsidRPr="00A31EDD">
          <w:rPr>
            <w:webHidden/>
          </w:rPr>
          <w:fldChar w:fldCharType="begin"/>
        </w:r>
        <w:r w:rsidR="00890B0C" w:rsidRPr="00A31EDD">
          <w:rPr>
            <w:webHidden/>
          </w:rPr>
          <w:instrText xml:space="preserve"> PAGEREF _Toc154581363 \h </w:instrText>
        </w:r>
        <w:r w:rsidR="00890B0C" w:rsidRPr="00A31EDD">
          <w:rPr>
            <w:webHidden/>
          </w:rPr>
        </w:r>
        <w:r w:rsidR="00890B0C" w:rsidRPr="00A31EDD">
          <w:rPr>
            <w:webHidden/>
          </w:rPr>
          <w:fldChar w:fldCharType="separate"/>
        </w:r>
        <w:r w:rsidR="00A31EDD" w:rsidRPr="00A31EDD">
          <w:rPr>
            <w:webHidden/>
          </w:rPr>
          <w:t>177</w:t>
        </w:r>
        <w:r w:rsidR="00890B0C" w:rsidRPr="00A31EDD">
          <w:rPr>
            <w:webHidden/>
          </w:rPr>
          <w:fldChar w:fldCharType="end"/>
        </w:r>
      </w:hyperlink>
    </w:p>
    <w:p w14:paraId="6EEB2208" w14:textId="614BC552" w:rsidR="00890B0C" w:rsidRPr="00A31EDD" w:rsidRDefault="008803C1" w:rsidP="00A31EDD">
      <w:pPr>
        <w:pStyle w:val="15"/>
        <w:ind w:left="284"/>
        <w:rPr>
          <w:rFonts w:asciiTheme="minorHAnsi" w:eastAsiaTheme="minorEastAsia" w:hAnsiTheme="minorHAnsi" w:cstheme="minorBidi"/>
          <w:sz w:val="22"/>
          <w:szCs w:val="22"/>
        </w:rPr>
      </w:pPr>
      <w:hyperlink w:anchor="_Toc154581367" w:history="1">
        <w:r w:rsidR="00890B0C" w:rsidRPr="00A31EDD">
          <w:rPr>
            <w:rStyle w:val="ae"/>
            <w:b w:val="0"/>
            <w:i/>
            <w:kern w:val="32"/>
          </w:rPr>
          <w:t>Приложение 1.5</w:t>
        </w:r>
        <w:r w:rsidR="00F944A5" w:rsidRPr="00A31EDD">
          <w:rPr>
            <w:rStyle w:val="ae"/>
            <w:b w:val="0"/>
            <w:i/>
            <w:kern w:val="32"/>
          </w:rPr>
          <w:t xml:space="preserve"> </w:t>
        </w:r>
      </w:hyperlink>
      <w:hyperlink w:anchor="_Toc154581368"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69" w:history="1">
        <w:r w:rsidR="00890B0C" w:rsidRPr="00A31EDD">
          <w:rPr>
            <w:rStyle w:val="ae"/>
            <w:b w:val="0"/>
            <w:i/>
            <w:kern w:val="32"/>
          </w:rPr>
          <w:t>«ПМ.03 Организационно-техническое обеспечение работы судов»</w:t>
        </w:r>
        <w:r w:rsidR="00890B0C" w:rsidRPr="00A31EDD">
          <w:rPr>
            <w:webHidden/>
          </w:rPr>
          <w:tab/>
        </w:r>
        <w:r w:rsidR="00890B0C" w:rsidRPr="00A31EDD">
          <w:rPr>
            <w:webHidden/>
          </w:rPr>
          <w:fldChar w:fldCharType="begin"/>
        </w:r>
        <w:r w:rsidR="00890B0C" w:rsidRPr="00A31EDD">
          <w:rPr>
            <w:webHidden/>
          </w:rPr>
          <w:instrText xml:space="preserve"> PAGEREF _Toc154581369 \h </w:instrText>
        </w:r>
        <w:r w:rsidR="00890B0C" w:rsidRPr="00A31EDD">
          <w:rPr>
            <w:webHidden/>
          </w:rPr>
        </w:r>
        <w:r w:rsidR="00890B0C" w:rsidRPr="00A31EDD">
          <w:rPr>
            <w:webHidden/>
          </w:rPr>
          <w:fldChar w:fldCharType="separate"/>
        </w:r>
        <w:r w:rsidR="00A31EDD" w:rsidRPr="00A31EDD">
          <w:rPr>
            <w:webHidden/>
          </w:rPr>
          <w:t>200</w:t>
        </w:r>
        <w:r w:rsidR="00890B0C" w:rsidRPr="00A31EDD">
          <w:rPr>
            <w:webHidden/>
          </w:rPr>
          <w:fldChar w:fldCharType="end"/>
        </w:r>
      </w:hyperlink>
    </w:p>
    <w:p w14:paraId="001E0FA0" w14:textId="026C67DE" w:rsidR="00890B0C" w:rsidRPr="00A31EDD" w:rsidRDefault="008803C1" w:rsidP="00A31EDD">
      <w:pPr>
        <w:pStyle w:val="15"/>
        <w:ind w:left="284"/>
        <w:rPr>
          <w:rFonts w:asciiTheme="minorHAnsi" w:eastAsiaTheme="minorEastAsia" w:hAnsiTheme="minorHAnsi" w:cstheme="minorBidi"/>
          <w:sz w:val="22"/>
          <w:szCs w:val="22"/>
        </w:rPr>
      </w:pPr>
      <w:hyperlink w:anchor="_Toc154581371" w:history="1">
        <w:r w:rsidR="00890B0C" w:rsidRPr="00A31EDD">
          <w:rPr>
            <w:rStyle w:val="ae"/>
            <w:b w:val="0"/>
            <w:i/>
            <w:kern w:val="32"/>
          </w:rPr>
          <w:t>Приложение 1.6</w:t>
        </w:r>
        <w:r w:rsidR="00F944A5" w:rsidRPr="00A31EDD">
          <w:rPr>
            <w:rStyle w:val="ae"/>
            <w:b w:val="0"/>
            <w:i/>
            <w:kern w:val="32"/>
          </w:rPr>
          <w:t xml:space="preserve"> </w:t>
        </w:r>
      </w:hyperlink>
      <w:hyperlink w:anchor="_Toc154581372"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73" w:history="1">
        <w:r w:rsidR="00890B0C" w:rsidRPr="00A31EDD">
          <w:rPr>
            <w:rStyle w:val="ae"/>
            <w:b w:val="0"/>
            <w:i/>
            <w:kern w:val="32"/>
          </w:rPr>
          <w:t>«ПМ.03 Правовое обеспечение деятельности организаций и оказание юридической помощи физическим лицам и их объединениям»</w:t>
        </w:r>
        <w:r w:rsidR="00890B0C" w:rsidRPr="00A31EDD">
          <w:rPr>
            <w:webHidden/>
          </w:rPr>
          <w:tab/>
        </w:r>
        <w:r w:rsidR="00890B0C" w:rsidRPr="00A31EDD">
          <w:rPr>
            <w:webHidden/>
          </w:rPr>
          <w:fldChar w:fldCharType="begin"/>
        </w:r>
        <w:r w:rsidR="00890B0C" w:rsidRPr="00A31EDD">
          <w:rPr>
            <w:webHidden/>
          </w:rPr>
          <w:instrText xml:space="preserve"> PAGEREF _Toc154581373 \h </w:instrText>
        </w:r>
        <w:r w:rsidR="00890B0C" w:rsidRPr="00A31EDD">
          <w:rPr>
            <w:webHidden/>
          </w:rPr>
        </w:r>
        <w:r w:rsidR="00890B0C" w:rsidRPr="00A31EDD">
          <w:rPr>
            <w:webHidden/>
          </w:rPr>
          <w:fldChar w:fldCharType="separate"/>
        </w:r>
        <w:r w:rsidR="00A31EDD" w:rsidRPr="00A31EDD">
          <w:rPr>
            <w:webHidden/>
          </w:rPr>
          <w:t>238</w:t>
        </w:r>
        <w:r w:rsidR="00890B0C" w:rsidRPr="00A31EDD">
          <w:rPr>
            <w:webHidden/>
          </w:rPr>
          <w:fldChar w:fldCharType="end"/>
        </w:r>
      </w:hyperlink>
    </w:p>
    <w:p w14:paraId="5B33EE04" w14:textId="130AB357" w:rsidR="00890B0C" w:rsidRPr="00A31EDD" w:rsidRDefault="008803C1" w:rsidP="00A31EDD">
      <w:pPr>
        <w:pStyle w:val="15"/>
        <w:rPr>
          <w:rFonts w:asciiTheme="minorHAnsi" w:eastAsiaTheme="minorEastAsia" w:hAnsiTheme="minorHAnsi" w:cstheme="minorBidi"/>
          <w:sz w:val="22"/>
          <w:szCs w:val="22"/>
        </w:rPr>
      </w:pPr>
      <w:hyperlink w:anchor="_Toc154581377" w:history="1">
        <w:r w:rsidR="00890B0C" w:rsidRPr="00A31EDD">
          <w:rPr>
            <w:rStyle w:val="ae"/>
            <w:kern w:val="32"/>
          </w:rPr>
          <w:t>Приложение 2 Примерные рабочие программы учебных дисциплин</w:t>
        </w:r>
        <w:r w:rsidR="00890B0C" w:rsidRPr="00A31EDD">
          <w:rPr>
            <w:webHidden/>
          </w:rPr>
          <w:tab/>
        </w:r>
        <w:r w:rsidR="00890B0C" w:rsidRPr="00A31EDD">
          <w:rPr>
            <w:webHidden/>
          </w:rPr>
          <w:fldChar w:fldCharType="begin"/>
        </w:r>
        <w:r w:rsidR="00890B0C" w:rsidRPr="00A31EDD">
          <w:rPr>
            <w:webHidden/>
          </w:rPr>
          <w:instrText xml:space="preserve"> PAGEREF _Toc154581377 \h </w:instrText>
        </w:r>
        <w:r w:rsidR="00890B0C" w:rsidRPr="00A31EDD">
          <w:rPr>
            <w:webHidden/>
          </w:rPr>
        </w:r>
        <w:r w:rsidR="00890B0C" w:rsidRPr="00A31EDD">
          <w:rPr>
            <w:webHidden/>
          </w:rPr>
          <w:fldChar w:fldCharType="separate"/>
        </w:r>
        <w:r w:rsidR="00A31EDD" w:rsidRPr="00A31EDD">
          <w:rPr>
            <w:webHidden/>
          </w:rPr>
          <w:t>265</w:t>
        </w:r>
        <w:r w:rsidR="00890B0C" w:rsidRPr="00A31EDD">
          <w:rPr>
            <w:webHidden/>
          </w:rPr>
          <w:fldChar w:fldCharType="end"/>
        </w:r>
      </w:hyperlink>
    </w:p>
    <w:p w14:paraId="12E673BC" w14:textId="2E2472DC" w:rsidR="00890B0C" w:rsidRPr="00A31EDD" w:rsidRDefault="008803C1" w:rsidP="00A31EDD">
      <w:pPr>
        <w:pStyle w:val="15"/>
        <w:ind w:left="284"/>
        <w:rPr>
          <w:rFonts w:asciiTheme="minorHAnsi" w:eastAsiaTheme="minorEastAsia" w:hAnsiTheme="minorHAnsi" w:cstheme="minorBidi"/>
          <w:sz w:val="22"/>
          <w:szCs w:val="22"/>
        </w:rPr>
      </w:pPr>
      <w:hyperlink w:anchor="_Toc154581378" w:history="1">
        <w:r w:rsidR="00890B0C" w:rsidRPr="00A31EDD">
          <w:rPr>
            <w:rStyle w:val="ae"/>
            <w:b w:val="0"/>
            <w:i/>
            <w:kern w:val="32"/>
          </w:rPr>
          <w:t>Приложение 2.1</w:t>
        </w:r>
        <w:r w:rsidR="00F944A5" w:rsidRPr="00A31EDD">
          <w:rPr>
            <w:rStyle w:val="ae"/>
            <w:b w:val="0"/>
            <w:i/>
            <w:kern w:val="32"/>
          </w:rPr>
          <w:t xml:space="preserve"> </w:t>
        </w:r>
      </w:hyperlink>
      <w:hyperlink w:anchor="_Toc154581379"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0" w:history="1">
        <w:r w:rsidR="00890B0C" w:rsidRPr="00A31EDD">
          <w:rPr>
            <w:rStyle w:val="ae"/>
            <w:b w:val="0"/>
            <w:i/>
            <w:kern w:val="32"/>
          </w:rPr>
          <w:t>«СГ.01 История России»</w:t>
        </w:r>
        <w:r w:rsidR="00890B0C" w:rsidRPr="00A31EDD">
          <w:rPr>
            <w:webHidden/>
          </w:rPr>
          <w:tab/>
        </w:r>
        <w:r w:rsidR="00890B0C" w:rsidRPr="00A31EDD">
          <w:rPr>
            <w:webHidden/>
          </w:rPr>
          <w:fldChar w:fldCharType="begin"/>
        </w:r>
        <w:r w:rsidR="00890B0C" w:rsidRPr="00A31EDD">
          <w:rPr>
            <w:webHidden/>
          </w:rPr>
          <w:instrText xml:space="preserve"> PAGEREF _Toc154581380 \h </w:instrText>
        </w:r>
        <w:r w:rsidR="00890B0C" w:rsidRPr="00A31EDD">
          <w:rPr>
            <w:webHidden/>
          </w:rPr>
        </w:r>
        <w:r w:rsidR="00890B0C" w:rsidRPr="00A31EDD">
          <w:rPr>
            <w:webHidden/>
          </w:rPr>
          <w:fldChar w:fldCharType="separate"/>
        </w:r>
        <w:r w:rsidR="00A31EDD" w:rsidRPr="00A31EDD">
          <w:rPr>
            <w:webHidden/>
          </w:rPr>
          <w:t>265</w:t>
        </w:r>
        <w:r w:rsidR="00890B0C" w:rsidRPr="00A31EDD">
          <w:rPr>
            <w:webHidden/>
          </w:rPr>
          <w:fldChar w:fldCharType="end"/>
        </w:r>
      </w:hyperlink>
    </w:p>
    <w:p w14:paraId="5E017476" w14:textId="76CDAE55" w:rsidR="00890B0C" w:rsidRPr="00A31EDD" w:rsidRDefault="008803C1" w:rsidP="00A31EDD">
      <w:pPr>
        <w:pStyle w:val="15"/>
        <w:ind w:left="284"/>
        <w:rPr>
          <w:rFonts w:asciiTheme="minorHAnsi" w:eastAsiaTheme="minorEastAsia" w:hAnsiTheme="minorHAnsi" w:cstheme="minorBidi"/>
          <w:sz w:val="22"/>
          <w:szCs w:val="22"/>
        </w:rPr>
      </w:pPr>
      <w:hyperlink w:anchor="_Toc154581381" w:history="1">
        <w:r w:rsidR="00890B0C" w:rsidRPr="00A31EDD">
          <w:rPr>
            <w:rStyle w:val="ae"/>
            <w:b w:val="0"/>
            <w:i/>
            <w:kern w:val="32"/>
          </w:rPr>
          <w:t>Приложение 2.2</w:t>
        </w:r>
        <w:r w:rsidR="00F944A5" w:rsidRPr="00A31EDD">
          <w:rPr>
            <w:rStyle w:val="ae"/>
            <w:b w:val="0"/>
            <w:i/>
            <w:kern w:val="32"/>
          </w:rPr>
          <w:t xml:space="preserve"> </w:t>
        </w:r>
      </w:hyperlink>
      <w:hyperlink w:anchor="_Toc154581382"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3" w:history="1">
        <w:r w:rsidR="00890B0C" w:rsidRPr="00A31EDD">
          <w:rPr>
            <w:rStyle w:val="ae"/>
            <w:b w:val="0"/>
            <w:i/>
            <w:kern w:val="32"/>
          </w:rPr>
          <w:t>«СГ.02 Иностранный язык в профессиональной деятельности»</w:t>
        </w:r>
        <w:r w:rsidR="00890B0C" w:rsidRPr="00A31EDD">
          <w:rPr>
            <w:webHidden/>
          </w:rPr>
          <w:tab/>
        </w:r>
        <w:r w:rsidR="00890B0C" w:rsidRPr="00A31EDD">
          <w:rPr>
            <w:webHidden/>
          </w:rPr>
          <w:fldChar w:fldCharType="begin"/>
        </w:r>
        <w:r w:rsidR="00890B0C" w:rsidRPr="00A31EDD">
          <w:rPr>
            <w:webHidden/>
          </w:rPr>
          <w:instrText xml:space="preserve"> PAGEREF _Toc154581383 \h </w:instrText>
        </w:r>
        <w:r w:rsidR="00890B0C" w:rsidRPr="00A31EDD">
          <w:rPr>
            <w:webHidden/>
          </w:rPr>
        </w:r>
        <w:r w:rsidR="00890B0C" w:rsidRPr="00A31EDD">
          <w:rPr>
            <w:webHidden/>
          </w:rPr>
          <w:fldChar w:fldCharType="separate"/>
        </w:r>
        <w:r w:rsidR="00A31EDD" w:rsidRPr="00A31EDD">
          <w:rPr>
            <w:webHidden/>
          </w:rPr>
          <w:t>280</w:t>
        </w:r>
        <w:r w:rsidR="00890B0C" w:rsidRPr="00A31EDD">
          <w:rPr>
            <w:webHidden/>
          </w:rPr>
          <w:fldChar w:fldCharType="end"/>
        </w:r>
      </w:hyperlink>
    </w:p>
    <w:p w14:paraId="16D093A7" w14:textId="344C4DC4" w:rsidR="00890B0C" w:rsidRPr="00A31EDD" w:rsidRDefault="008803C1" w:rsidP="00A31EDD">
      <w:pPr>
        <w:pStyle w:val="15"/>
        <w:ind w:left="284"/>
        <w:rPr>
          <w:rFonts w:asciiTheme="minorHAnsi" w:eastAsiaTheme="minorEastAsia" w:hAnsiTheme="minorHAnsi" w:cstheme="minorBidi"/>
          <w:sz w:val="22"/>
          <w:szCs w:val="22"/>
        </w:rPr>
      </w:pPr>
      <w:hyperlink w:anchor="_Toc154581384" w:history="1">
        <w:r w:rsidR="00890B0C" w:rsidRPr="00A31EDD">
          <w:rPr>
            <w:rStyle w:val="ae"/>
            <w:b w:val="0"/>
            <w:i/>
            <w:kern w:val="32"/>
          </w:rPr>
          <w:t>Приложение 2.3</w:t>
        </w:r>
        <w:r w:rsidR="00F944A5" w:rsidRPr="00A31EDD">
          <w:rPr>
            <w:rStyle w:val="ae"/>
            <w:b w:val="0"/>
            <w:i/>
            <w:kern w:val="32"/>
          </w:rPr>
          <w:t xml:space="preserve"> </w:t>
        </w:r>
      </w:hyperlink>
      <w:hyperlink w:anchor="_Toc154581385"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6" w:history="1">
        <w:r w:rsidR="00890B0C" w:rsidRPr="00A31EDD">
          <w:rPr>
            <w:rStyle w:val="ae"/>
            <w:b w:val="0"/>
            <w:i/>
            <w:kern w:val="32"/>
          </w:rPr>
          <w:t>«СГ.03 Безопасность жизнедеятельности»</w:t>
        </w:r>
        <w:r w:rsidR="00890B0C" w:rsidRPr="00A31EDD">
          <w:rPr>
            <w:webHidden/>
          </w:rPr>
          <w:tab/>
        </w:r>
        <w:r w:rsidR="00890B0C" w:rsidRPr="00A31EDD">
          <w:rPr>
            <w:webHidden/>
          </w:rPr>
          <w:fldChar w:fldCharType="begin"/>
        </w:r>
        <w:r w:rsidR="00890B0C" w:rsidRPr="00A31EDD">
          <w:rPr>
            <w:webHidden/>
          </w:rPr>
          <w:instrText xml:space="preserve"> PAGEREF _Toc154581386 \h </w:instrText>
        </w:r>
        <w:r w:rsidR="00890B0C" w:rsidRPr="00A31EDD">
          <w:rPr>
            <w:webHidden/>
          </w:rPr>
        </w:r>
        <w:r w:rsidR="00890B0C" w:rsidRPr="00A31EDD">
          <w:rPr>
            <w:webHidden/>
          </w:rPr>
          <w:fldChar w:fldCharType="separate"/>
        </w:r>
        <w:r w:rsidR="00A31EDD" w:rsidRPr="00A31EDD">
          <w:rPr>
            <w:webHidden/>
          </w:rPr>
          <w:t>293</w:t>
        </w:r>
        <w:r w:rsidR="00890B0C" w:rsidRPr="00A31EDD">
          <w:rPr>
            <w:webHidden/>
          </w:rPr>
          <w:fldChar w:fldCharType="end"/>
        </w:r>
      </w:hyperlink>
    </w:p>
    <w:p w14:paraId="50E6127C" w14:textId="123B6899" w:rsidR="00890B0C" w:rsidRPr="00A31EDD" w:rsidRDefault="008803C1" w:rsidP="00A31EDD">
      <w:pPr>
        <w:pStyle w:val="15"/>
        <w:ind w:left="284"/>
        <w:rPr>
          <w:rFonts w:asciiTheme="minorHAnsi" w:eastAsiaTheme="minorEastAsia" w:hAnsiTheme="minorHAnsi" w:cstheme="minorBidi"/>
          <w:sz w:val="22"/>
          <w:szCs w:val="22"/>
        </w:rPr>
      </w:pPr>
      <w:hyperlink w:anchor="_Toc154581387" w:history="1">
        <w:r w:rsidR="00890B0C" w:rsidRPr="00A31EDD">
          <w:rPr>
            <w:rStyle w:val="ae"/>
            <w:b w:val="0"/>
            <w:i/>
            <w:kern w:val="32"/>
          </w:rPr>
          <w:t>Приложение 2.4</w:t>
        </w:r>
        <w:r w:rsidR="00F944A5" w:rsidRPr="00A31EDD">
          <w:rPr>
            <w:rStyle w:val="ae"/>
            <w:b w:val="0"/>
            <w:i/>
            <w:kern w:val="32"/>
          </w:rPr>
          <w:t xml:space="preserve"> </w:t>
        </w:r>
      </w:hyperlink>
      <w:hyperlink w:anchor="_Toc154581388"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9" w:history="1">
        <w:r w:rsidR="00890B0C" w:rsidRPr="00A31EDD">
          <w:rPr>
            <w:rStyle w:val="ae"/>
            <w:b w:val="0"/>
            <w:i/>
            <w:kern w:val="32"/>
          </w:rPr>
          <w:t>«СГ.04 Физическая культура»</w:t>
        </w:r>
        <w:r w:rsidR="00890B0C" w:rsidRPr="00A31EDD">
          <w:rPr>
            <w:webHidden/>
          </w:rPr>
          <w:tab/>
        </w:r>
        <w:r w:rsidR="00890B0C" w:rsidRPr="00A31EDD">
          <w:rPr>
            <w:webHidden/>
          </w:rPr>
          <w:fldChar w:fldCharType="begin"/>
        </w:r>
        <w:r w:rsidR="00890B0C" w:rsidRPr="00A31EDD">
          <w:rPr>
            <w:webHidden/>
          </w:rPr>
          <w:instrText xml:space="preserve"> PAGEREF _Toc154581389 \h </w:instrText>
        </w:r>
        <w:r w:rsidR="00890B0C" w:rsidRPr="00A31EDD">
          <w:rPr>
            <w:webHidden/>
          </w:rPr>
        </w:r>
        <w:r w:rsidR="00890B0C" w:rsidRPr="00A31EDD">
          <w:rPr>
            <w:webHidden/>
          </w:rPr>
          <w:fldChar w:fldCharType="separate"/>
        </w:r>
        <w:r w:rsidR="00A31EDD" w:rsidRPr="00A31EDD">
          <w:rPr>
            <w:webHidden/>
          </w:rPr>
          <w:t>308</w:t>
        </w:r>
        <w:r w:rsidR="00890B0C" w:rsidRPr="00A31EDD">
          <w:rPr>
            <w:webHidden/>
          </w:rPr>
          <w:fldChar w:fldCharType="end"/>
        </w:r>
      </w:hyperlink>
    </w:p>
    <w:p w14:paraId="36F921DF" w14:textId="073060A8" w:rsidR="00890B0C" w:rsidRPr="00A31EDD" w:rsidRDefault="008803C1" w:rsidP="00A31EDD">
      <w:pPr>
        <w:pStyle w:val="15"/>
        <w:ind w:left="284"/>
        <w:rPr>
          <w:rFonts w:asciiTheme="minorHAnsi" w:eastAsiaTheme="minorEastAsia" w:hAnsiTheme="minorHAnsi" w:cstheme="minorBidi"/>
          <w:sz w:val="22"/>
          <w:szCs w:val="22"/>
        </w:rPr>
      </w:pPr>
      <w:hyperlink w:anchor="_Toc154581390" w:history="1">
        <w:r w:rsidR="00890B0C" w:rsidRPr="00A31EDD">
          <w:rPr>
            <w:rStyle w:val="ae"/>
            <w:b w:val="0"/>
            <w:i/>
            <w:kern w:val="32"/>
          </w:rPr>
          <w:t>Приложение 2.5</w:t>
        </w:r>
        <w:r w:rsidR="00F944A5" w:rsidRPr="00A31EDD">
          <w:rPr>
            <w:rStyle w:val="ae"/>
            <w:b w:val="0"/>
            <w:i/>
            <w:kern w:val="32"/>
          </w:rPr>
          <w:t xml:space="preserve"> </w:t>
        </w:r>
      </w:hyperlink>
      <w:hyperlink w:anchor="_Toc154581391"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92" w:history="1">
        <w:r w:rsidR="00890B0C" w:rsidRPr="00A31EDD">
          <w:rPr>
            <w:rStyle w:val="ae"/>
            <w:b w:val="0"/>
            <w:i/>
            <w:kern w:val="32"/>
          </w:rPr>
          <w:t>«СГ.05 Основы бережливого производства»</w:t>
        </w:r>
        <w:r w:rsidR="00890B0C" w:rsidRPr="00A31EDD">
          <w:rPr>
            <w:webHidden/>
          </w:rPr>
          <w:tab/>
        </w:r>
        <w:r w:rsidR="00890B0C" w:rsidRPr="00A31EDD">
          <w:rPr>
            <w:webHidden/>
          </w:rPr>
          <w:fldChar w:fldCharType="begin"/>
        </w:r>
        <w:r w:rsidR="00890B0C" w:rsidRPr="00A31EDD">
          <w:rPr>
            <w:webHidden/>
          </w:rPr>
          <w:instrText xml:space="preserve"> PAGEREF _Toc154581392 \h </w:instrText>
        </w:r>
        <w:r w:rsidR="00890B0C" w:rsidRPr="00A31EDD">
          <w:rPr>
            <w:webHidden/>
          </w:rPr>
        </w:r>
        <w:r w:rsidR="00890B0C" w:rsidRPr="00A31EDD">
          <w:rPr>
            <w:webHidden/>
          </w:rPr>
          <w:fldChar w:fldCharType="separate"/>
        </w:r>
        <w:r w:rsidR="00A31EDD" w:rsidRPr="00A31EDD">
          <w:rPr>
            <w:webHidden/>
          </w:rPr>
          <w:t>317</w:t>
        </w:r>
        <w:r w:rsidR="00890B0C" w:rsidRPr="00A31EDD">
          <w:rPr>
            <w:webHidden/>
          </w:rPr>
          <w:fldChar w:fldCharType="end"/>
        </w:r>
      </w:hyperlink>
    </w:p>
    <w:p w14:paraId="3A97CC9B" w14:textId="13E4028E" w:rsidR="00890B0C" w:rsidRPr="00A31EDD" w:rsidRDefault="008803C1" w:rsidP="00A31EDD">
      <w:pPr>
        <w:pStyle w:val="15"/>
        <w:ind w:left="284"/>
        <w:rPr>
          <w:rFonts w:asciiTheme="minorHAnsi" w:eastAsiaTheme="minorEastAsia" w:hAnsiTheme="minorHAnsi" w:cstheme="minorBidi"/>
          <w:sz w:val="22"/>
          <w:szCs w:val="22"/>
        </w:rPr>
      </w:pPr>
      <w:hyperlink w:anchor="_Toc154581393" w:history="1">
        <w:r w:rsidR="00890B0C" w:rsidRPr="00A31EDD">
          <w:rPr>
            <w:rStyle w:val="ae"/>
            <w:b w:val="0"/>
            <w:i/>
            <w:kern w:val="32"/>
          </w:rPr>
          <w:t>Приложение 2.6</w:t>
        </w:r>
        <w:r w:rsidR="00F944A5" w:rsidRPr="00A31EDD">
          <w:rPr>
            <w:rStyle w:val="ae"/>
            <w:b w:val="0"/>
            <w:i/>
            <w:kern w:val="32"/>
          </w:rPr>
          <w:t xml:space="preserve"> </w:t>
        </w:r>
      </w:hyperlink>
      <w:hyperlink w:anchor="_Toc154581394"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95" w:history="1">
        <w:r w:rsidR="00890B0C" w:rsidRPr="00A31EDD">
          <w:rPr>
            <w:rStyle w:val="ae"/>
            <w:b w:val="0"/>
            <w:i/>
            <w:kern w:val="32"/>
          </w:rPr>
          <w:t>«СГ.06 Основы финансовой грамотности»</w:t>
        </w:r>
        <w:r w:rsidR="00890B0C" w:rsidRPr="00A31EDD">
          <w:rPr>
            <w:webHidden/>
          </w:rPr>
          <w:tab/>
        </w:r>
        <w:r w:rsidR="00890B0C" w:rsidRPr="00A31EDD">
          <w:rPr>
            <w:webHidden/>
          </w:rPr>
          <w:fldChar w:fldCharType="begin"/>
        </w:r>
        <w:r w:rsidR="00890B0C" w:rsidRPr="00A31EDD">
          <w:rPr>
            <w:webHidden/>
          </w:rPr>
          <w:instrText xml:space="preserve"> PAGEREF _Toc154581395 \h </w:instrText>
        </w:r>
        <w:r w:rsidR="00890B0C" w:rsidRPr="00A31EDD">
          <w:rPr>
            <w:webHidden/>
          </w:rPr>
        </w:r>
        <w:r w:rsidR="00890B0C" w:rsidRPr="00A31EDD">
          <w:rPr>
            <w:webHidden/>
          </w:rPr>
          <w:fldChar w:fldCharType="separate"/>
        </w:r>
        <w:r w:rsidR="00A31EDD" w:rsidRPr="00A31EDD">
          <w:rPr>
            <w:webHidden/>
          </w:rPr>
          <w:t>325</w:t>
        </w:r>
        <w:r w:rsidR="00890B0C" w:rsidRPr="00A31EDD">
          <w:rPr>
            <w:webHidden/>
          </w:rPr>
          <w:fldChar w:fldCharType="end"/>
        </w:r>
      </w:hyperlink>
    </w:p>
    <w:p w14:paraId="6ACC838C" w14:textId="756D9E5C" w:rsidR="00890B0C" w:rsidRPr="00A31EDD" w:rsidRDefault="008803C1" w:rsidP="00A31EDD">
      <w:pPr>
        <w:pStyle w:val="15"/>
        <w:ind w:left="284"/>
        <w:rPr>
          <w:rFonts w:asciiTheme="minorHAnsi" w:eastAsiaTheme="minorEastAsia" w:hAnsiTheme="minorHAnsi" w:cstheme="minorBidi"/>
          <w:sz w:val="22"/>
          <w:szCs w:val="22"/>
        </w:rPr>
      </w:pPr>
      <w:hyperlink w:anchor="_Toc154581396" w:history="1">
        <w:r w:rsidR="00890B0C" w:rsidRPr="00A31EDD">
          <w:rPr>
            <w:rStyle w:val="ae"/>
            <w:b w:val="0"/>
            <w:i/>
            <w:kern w:val="32"/>
          </w:rPr>
          <w:t>Приложение 2.7</w:t>
        </w:r>
        <w:r w:rsidR="00F944A5" w:rsidRPr="00A31EDD">
          <w:rPr>
            <w:rStyle w:val="ae"/>
            <w:b w:val="0"/>
            <w:i/>
            <w:kern w:val="32"/>
          </w:rPr>
          <w:t xml:space="preserve"> </w:t>
        </w:r>
      </w:hyperlink>
      <w:hyperlink w:anchor="_Toc154581397"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98" w:history="1">
        <w:r w:rsidR="00890B0C" w:rsidRPr="00A31EDD">
          <w:rPr>
            <w:rStyle w:val="ae"/>
            <w:b w:val="0"/>
            <w:i/>
            <w:kern w:val="32"/>
          </w:rPr>
          <w:t>«ОП.01 Теория государства и права»</w:t>
        </w:r>
        <w:r w:rsidR="00890B0C" w:rsidRPr="00A31EDD">
          <w:rPr>
            <w:webHidden/>
          </w:rPr>
          <w:tab/>
        </w:r>
        <w:r w:rsidR="00890B0C" w:rsidRPr="00A31EDD">
          <w:rPr>
            <w:webHidden/>
          </w:rPr>
          <w:fldChar w:fldCharType="begin"/>
        </w:r>
        <w:r w:rsidR="00890B0C" w:rsidRPr="00A31EDD">
          <w:rPr>
            <w:webHidden/>
          </w:rPr>
          <w:instrText xml:space="preserve"> PAGEREF _Toc154581398 \h </w:instrText>
        </w:r>
        <w:r w:rsidR="00890B0C" w:rsidRPr="00A31EDD">
          <w:rPr>
            <w:webHidden/>
          </w:rPr>
        </w:r>
        <w:r w:rsidR="00890B0C" w:rsidRPr="00A31EDD">
          <w:rPr>
            <w:webHidden/>
          </w:rPr>
          <w:fldChar w:fldCharType="separate"/>
        </w:r>
        <w:r w:rsidR="00A31EDD" w:rsidRPr="00A31EDD">
          <w:rPr>
            <w:webHidden/>
          </w:rPr>
          <w:t>340</w:t>
        </w:r>
        <w:r w:rsidR="00890B0C" w:rsidRPr="00A31EDD">
          <w:rPr>
            <w:webHidden/>
          </w:rPr>
          <w:fldChar w:fldCharType="end"/>
        </w:r>
      </w:hyperlink>
    </w:p>
    <w:p w14:paraId="0E7A0607" w14:textId="6C568DF2" w:rsidR="00890B0C" w:rsidRPr="00A31EDD" w:rsidRDefault="008803C1" w:rsidP="00A31EDD">
      <w:pPr>
        <w:pStyle w:val="15"/>
        <w:ind w:left="284"/>
        <w:rPr>
          <w:rFonts w:asciiTheme="minorHAnsi" w:eastAsiaTheme="minorEastAsia" w:hAnsiTheme="minorHAnsi" w:cstheme="minorBidi"/>
          <w:sz w:val="22"/>
          <w:szCs w:val="22"/>
        </w:rPr>
      </w:pPr>
      <w:hyperlink w:anchor="_Toc154581400" w:history="1">
        <w:r w:rsidR="00F944A5" w:rsidRPr="00A31EDD">
          <w:rPr>
            <w:rStyle w:val="ae"/>
            <w:b w:val="0"/>
            <w:i/>
            <w:kern w:val="32"/>
          </w:rPr>
          <w:t xml:space="preserve">Приложение 2.8 </w:t>
        </w:r>
      </w:hyperlink>
      <w:hyperlink w:anchor="_Toc154581401"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02" w:history="1">
        <w:r w:rsidR="00890B0C" w:rsidRPr="00A31EDD">
          <w:rPr>
            <w:rStyle w:val="ae"/>
            <w:b w:val="0"/>
            <w:i/>
            <w:kern w:val="32"/>
          </w:rPr>
          <w:t>«ОП.02 Конституционное право России»</w:t>
        </w:r>
        <w:r w:rsidR="00890B0C" w:rsidRPr="00A31EDD">
          <w:rPr>
            <w:webHidden/>
          </w:rPr>
          <w:tab/>
        </w:r>
        <w:r w:rsidR="00890B0C" w:rsidRPr="00A31EDD">
          <w:rPr>
            <w:webHidden/>
          </w:rPr>
          <w:fldChar w:fldCharType="begin"/>
        </w:r>
        <w:r w:rsidR="00890B0C" w:rsidRPr="00A31EDD">
          <w:rPr>
            <w:webHidden/>
          </w:rPr>
          <w:instrText xml:space="preserve"> PAGEREF _Toc154581402 \h </w:instrText>
        </w:r>
        <w:r w:rsidR="00890B0C" w:rsidRPr="00A31EDD">
          <w:rPr>
            <w:webHidden/>
          </w:rPr>
        </w:r>
        <w:r w:rsidR="00890B0C" w:rsidRPr="00A31EDD">
          <w:rPr>
            <w:webHidden/>
          </w:rPr>
          <w:fldChar w:fldCharType="separate"/>
        </w:r>
        <w:r w:rsidR="00A31EDD" w:rsidRPr="00A31EDD">
          <w:rPr>
            <w:webHidden/>
          </w:rPr>
          <w:t>358</w:t>
        </w:r>
        <w:r w:rsidR="00890B0C" w:rsidRPr="00A31EDD">
          <w:rPr>
            <w:webHidden/>
          </w:rPr>
          <w:fldChar w:fldCharType="end"/>
        </w:r>
      </w:hyperlink>
    </w:p>
    <w:p w14:paraId="210CE11C" w14:textId="70EC89F5" w:rsidR="00890B0C" w:rsidRPr="00A31EDD" w:rsidRDefault="008803C1" w:rsidP="00A31EDD">
      <w:pPr>
        <w:pStyle w:val="15"/>
        <w:ind w:left="284"/>
        <w:rPr>
          <w:rFonts w:asciiTheme="minorHAnsi" w:eastAsiaTheme="minorEastAsia" w:hAnsiTheme="minorHAnsi" w:cstheme="minorBidi"/>
          <w:sz w:val="22"/>
          <w:szCs w:val="22"/>
        </w:rPr>
      </w:pPr>
      <w:hyperlink w:anchor="_Toc154581411" w:history="1">
        <w:r w:rsidR="00890B0C" w:rsidRPr="00A31EDD">
          <w:rPr>
            <w:rStyle w:val="ae"/>
            <w:b w:val="0"/>
            <w:i/>
            <w:kern w:val="32"/>
          </w:rPr>
          <w:t>Приложение 2.9</w:t>
        </w:r>
        <w:r w:rsidR="00F944A5" w:rsidRPr="00A31EDD">
          <w:rPr>
            <w:rStyle w:val="ae"/>
            <w:b w:val="0"/>
            <w:i/>
            <w:kern w:val="32"/>
          </w:rPr>
          <w:t xml:space="preserve"> </w:t>
        </w:r>
      </w:hyperlink>
      <w:hyperlink w:anchor="_Toc154581412"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13" w:history="1">
        <w:r w:rsidR="00890B0C" w:rsidRPr="00A31EDD">
          <w:rPr>
            <w:rStyle w:val="ae"/>
            <w:b w:val="0"/>
            <w:i/>
            <w:kern w:val="32"/>
          </w:rPr>
          <w:t>«ОП.03 Административное право»</w:t>
        </w:r>
        <w:r w:rsidR="00890B0C" w:rsidRPr="00A31EDD">
          <w:rPr>
            <w:webHidden/>
          </w:rPr>
          <w:tab/>
        </w:r>
        <w:r w:rsidR="00890B0C" w:rsidRPr="00A31EDD">
          <w:rPr>
            <w:webHidden/>
          </w:rPr>
          <w:fldChar w:fldCharType="begin"/>
        </w:r>
        <w:r w:rsidR="00890B0C" w:rsidRPr="00A31EDD">
          <w:rPr>
            <w:webHidden/>
          </w:rPr>
          <w:instrText xml:space="preserve"> PAGEREF _Toc154581413 \h </w:instrText>
        </w:r>
        <w:r w:rsidR="00890B0C" w:rsidRPr="00A31EDD">
          <w:rPr>
            <w:webHidden/>
          </w:rPr>
        </w:r>
        <w:r w:rsidR="00890B0C" w:rsidRPr="00A31EDD">
          <w:rPr>
            <w:webHidden/>
          </w:rPr>
          <w:fldChar w:fldCharType="separate"/>
        </w:r>
        <w:r w:rsidR="00A31EDD" w:rsidRPr="00A31EDD">
          <w:rPr>
            <w:webHidden/>
          </w:rPr>
          <w:t>377</w:t>
        </w:r>
        <w:r w:rsidR="00890B0C" w:rsidRPr="00A31EDD">
          <w:rPr>
            <w:webHidden/>
          </w:rPr>
          <w:fldChar w:fldCharType="end"/>
        </w:r>
      </w:hyperlink>
    </w:p>
    <w:p w14:paraId="0B45946A" w14:textId="5BD5157C" w:rsidR="00890B0C" w:rsidRPr="00A31EDD" w:rsidRDefault="008803C1" w:rsidP="00A31EDD">
      <w:pPr>
        <w:pStyle w:val="15"/>
        <w:ind w:left="284"/>
        <w:rPr>
          <w:rFonts w:asciiTheme="minorHAnsi" w:eastAsiaTheme="minorEastAsia" w:hAnsiTheme="minorHAnsi" w:cstheme="minorBidi"/>
          <w:sz w:val="22"/>
          <w:szCs w:val="22"/>
        </w:rPr>
      </w:pPr>
      <w:hyperlink w:anchor="_Toc154581414" w:history="1">
        <w:r w:rsidR="00890B0C" w:rsidRPr="00A31EDD">
          <w:rPr>
            <w:rStyle w:val="ae"/>
            <w:b w:val="0"/>
            <w:i/>
            <w:kern w:val="32"/>
          </w:rPr>
          <w:t>Приложение 2.10</w:t>
        </w:r>
        <w:r w:rsidR="00F944A5" w:rsidRPr="00A31EDD">
          <w:rPr>
            <w:rStyle w:val="ae"/>
            <w:b w:val="0"/>
            <w:i/>
            <w:kern w:val="32"/>
          </w:rPr>
          <w:t xml:space="preserve"> </w:t>
        </w:r>
      </w:hyperlink>
      <w:hyperlink w:anchor="_Toc154581415"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16" w:history="1">
        <w:r w:rsidR="00890B0C" w:rsidRPr="00A31EDD">
          <w:rPr>
            <w:rStyle w:val="ae"/>
            <w:b w:val="0"/>
            <w:i/>
            <w:kern w:val="32"/>
          </w:rPr>
          <w:t>«ОП.04 Гражданское право»</w:t>
        </w:r>
        <w:r w:rsidR="00890B0C" w:rsidRPr="00A31EDD">
          <w:rPr>
            <w:webHidden/>
          </w:rPr>
          <w:tab/>
        </w:r>
        <w:r w:rsidR="00890B0C" w:rsidRPr="00A31EDD">
          <w:rPr>
            <w:webHidden/>
          </w:rPr>
          <w:fldChar w:fldCharType="begin"/>
        </w:r>
        <w:r w:rsidR="00890B0C" w:rsidRPr="00A31EDD">
          <w:rPr>
            <w:webHidden/>
          </w:rPr>
          <w:instrText xml:space="preserve"> PAGEREF _Toc154581416 \h </w:instrText>
        </w:r>
        <w:r w:rsidR="00890B0C" w:rsidRPr="00A31EDD">
          <w:rPr>
            <w:webHidden/>
          </w:rPr>
        </w:r>
        <w:r w:rsidR="00890B0C" w:rsidRPr="00A31EDD">
          <w:rPr>
            <w:webHidden/>
          </w:rPr>
          <w:fldChar w:fldCharType="separate"/>
        </w:r>
        <w:r w:rsidR="00A31EDD" w:rsidRPr="00A31EDD">
          <w:rPr>
            <w:webHidden/>
          </w:rPr>
          <w:t>402</w:t>
        </w:r>
        <w:r w:rsidR="00890B0C" w:rsidRPr="00A31EDD">
          <w:rPr>
            <w:webHidden/>
          </w:rPr>
          <w:fldChar w:fldCharType="end"/>
        </w:r>
      </w:hyperlink>
    </w:p>
    <w:p w14:paraId="4E21FFB8" w14:textId="3734D832" w:rsidR="00890B0C" w:rsidRPr="00A31EDD" w:rsidRDefault="008803C1" w:rsidP="00A31EDD">
      <w:pPr>
        <w:pStyle w:val="15"/>
        <w:ind w:left="284"/>
        <w:rPr>
          <w:rFonts w:asciiTheme="minorHAnsi" w:eastAsiaTheme="minorEastAsia" w:hAnsiTheme="minorHAnsi" w:cstheme="minorBidi"/>
          <w:sz w:val="22"/>
          <w:szCs w:val="22"/>
        </w:rPr>
      </w:pPr>
      <w:hyperlink w:anchor="_Toc154581417" w:history="1">
        <w:r w:rsidR="00890B0C" w:rsidRPr="00A31EDD">
          <w:rPr>
            <w:rStyle w:val="ae"/>
            <w:b w:val="0"/>
            <w:i/>
            <w:kern w:val="32"/>
          </w:rPr>
          <w:t>Приложение 2.11</w:t>
        </w:r>
        <w:r w:rsidR="00F944A5" w:rsidRPr="00A31EDD">
          <w:rPr>
            <w:rStyle w:val="ae"/>
            <w:b w:val="0"/>
            <w:i/>
            <w:kern w:val="32"/>
          </w:rPr>
          <w:t xml:space="preserve"> </w:t>
        </w:r>
      </w:hyperlink>
      <w:hyperlink w:anchor="_Toc154581418"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19" w:history="1">
        <w:r w:rsidR="00890B0C" w:rsidRPr="00A31EDD">
          <w:rPr>
            <w:rStyle w:val="ae"/>
            <w:b w:val="0"/>
            <w:i/>
            <w:kern w:val="32"/>
          </w:rPr>
          <w:t>«ОП.05 Информационные технологии в юридической деятельности»</w:t>
        </w:r>
        <w:r w:rsidR="00890B0C" w:rsidRPr="00A31EDD">
          <w:rPr>
            <w:webHidden/>
          </w:rPr>
          <w:tab/>
        </w:r>
        <w:r w:rsidR="00890B0C" w:rsidRPr="00A31EDD">
          <w:rPr>
            <w:webHidden/>
          </w:rPr>
          <w:fldChar w:fldCharType="begin"/>
        </w:r>
        <w:r w:rsidR="00890B0C" w:rsidRPr="00A31EDD">
          <w:rPr>
            <w:webHidden/>
          </w:rPr>
          <w:instrText xml:space="preserve"> PAGEREF _Toc154581419 \h </w:instrText>
        </w:r>
        <w:r w:rsidR="00890B0C" w:rsidRPr="00A31EDD">
          <w:rPr>
            <w:webHidden/>
          </w:rPr>
        </w:r>
        <w:r w:rsidR="00890B0C" w:rsidRPr="00A31EDD">
          <w:rPr>
            <w:webHidden/>
          </w:rPr>
          <w:fldChar w:fldCharType="separate"/>
        </w:r>
        <w:r w:rsidR="00A31EDD" w:rsidRPr="00A31EDD">
          <w:rPr>
            <w:webHidden/>
          </w:rPr>
          <w:t>425</w:t>
        </w:r>
        <w:r w:rsidR="00890B0C" w:rsidRPr="00A31EDD">
          <w:rPr>
            <w:webHidden/>
          </w:rPr>
          <w:fldChar w:fldCharType="end"/>
        </w:r>
      </w:hyperlink>
    </w:p>
    <w:p w14:paraId="7643B327" w14:textId="79FAED98" w:rsidR="00890B0C" w:rsidRDefault="008803C1" w:rsidP="00A31EDD">
      <w:pPr>
        <w:pStyle w:val="15"/>
        <w:ind w:left="284"/>
        <w:rPr>
          <w:rFonts w:asciiTheme="minorHAnsi" w:eastAsiaTheme="minorEastAsia" w:hAnsiTheme="minorHAnsi" w:cstheme="minorBidi"/>
          <w:sz w:val="22"/>
          <w:szCs w:val="22"/>
        </w:rPr>
      </w:pPr>
      <w:hyperlink w:anchor="_Toc154581420" w:history="1">
        <w:r w:rsidR="00890B0C" w:rsidRPr="00A31EDD">
          <w:rPr>
            <w:rStyle w:val="ae"/>
            <w:b w:val="0"/>
            <w:i/>
            <w:kern w:val="32"/>
          </w:rPr>
          <w:t>Приложение 2.12</w:t>
        </w:r>
        <w:r w:rsidR="00F944A5" w:rsidRPr="00A31EDD">
          <w:rPr>
            <w:rStyle w:val="ae"/>
            <w:b w:val="0"/>
            <w:i/>
            <w:kern w:val="32"/>
          </w:rPr>
          <w:t xml:space="preserve"> </w:t>
        </w:r>
      </w:hyperlink>
      <w:hyperlink w:anchor="_Toc154581421"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22" w:history="1">
        <w:r w:rsidR="00890B0C" w:rsidRPr="00A31EDD">
          <w:rPr>
            <w:rStyle w:val="ae"/>
            <w:b w:val="0"/>
            <w:i/>
            <w:kern w:val="32"/>
          </w:rPr>
          <w:t>«ОП.06 Документационное обеспечение управления»</w:t>
        </w:r>
        <w:r w:rsidR="00890B0C" w:rsidRPr="00A31EDD">
          <w:rPr>
            <w:webHidden/>
          </w:rPr>
          <w:tab/>
        </w:r>
        <w:r w:rsidR="00890B0C" w:rsidRPr="00A31EDD">
          <w:rPr>
            <w:webHidden/>
          </w:rPr>
          <w:fldChar w:fldCharType="begin"/>
        </w:r>
        <w:r w:rsidR="00890B0C" w:rsidRPr="00A31EDD">
          <w:rPr>
            <w:webHidden/>
          </w:rPr>
          <w:instrText xml:space="preserve"> PAGEREF _Toc154581422 \h </w:instrText>
        </w:r>
        <w:r w:rsidR="00890B0C" w:rsidRPr="00A31EDD">
          <w:rPr>
            <w:webHidden/>
          </w:rPr>
        </w:r>
        <w:r w:rsidR="00890B0C" w:rsidRPr="00A31EDD">
          <w:rPr>
            <w:webHidden/>
          </w:rPr>
          <w:fldChar w:fldCharType="separate"/>
        </w:r>
        <w:r w:rsidR="00A31EDD" w:rsidRPr="00A31EDD">
          <w:rPr>
            <w:webHidden/>
          </w:rPr>
          <w:t>434</w:t>
        </w:r>
        <w:r w:rsidR="00890B0C" w:rsidRPr="00A31EDD">
          <w:rPr>
            <w:webHidden/>
          </w:rPr>
          <w:fldChar w:fldCharType="end"/>
        </w:r>
      </w:hyperlink>
    </w:p>
    <w:p w14:paraId="1F9179DA" w14:textId="1E61A671" w:rsidR="00890B0C" w:rsidRPr="00A31EDD" w:rsidRDefault="008803C1" w:rsidP="00A31EDD">
      <w:pPr>
        <w:pStyle w:val="15"/>
        <w:rPr>
          <w:rFonts w:eastAsiaTheme="minorEastAsia"/>
          <w:sz w:val="22"/>
          <w:szCs w:val="22"/>
        </w:rPr>
      </w:pPr>
      <w:hyperlink w:anchor="_Toc154581423" w:history="1">
        <w:r w:rsidR="00890B0C" w:rsidRPr="00A31EDD">
          <w:rPr>
            <w:rStyle w:val="ae"/>
          </w:rPr>
          <w:t>Приложение 3</w:t>
        </w:r>
        <w:r w:rsidR="00F32844" w:rsidRPr="00A31EDD">
          <w:rPr>
            <w:rStyle w:val="ae"/>
          </w:rPr>
          <w:t xml:space="preserve"> </w:t>
        </w:r>
      </w:hyperlink>
      <w:hyperlink w:anchor="_Toc154581424" w:history="1">
        <w:r w:rsidR="00890B0C" w:rsidRPr="00A31EDD">
          <w:rPr>
            <w:rStyle w:val="ae"/>
          </w:rPr>
          <w:t>ПРИМЕРНАЯ РАБОЧАЯ ПРОГРАММА ВОСПИТАНИЯ</w:t>
        </w:r>
        <w:r w:rsidR="00890B0C" w:rsidRPr="00A31EDD">
          <w:rPr>
            <w:webHidden/>
          </w:rPr>
          <w:tab/>
        </w:r>
        <w:r w:rsidR="00890B0C" w:rsidRPr="00A31EDD">
          <w:rPr>
            <w:webHidden/>
          </w:rPr>
          <w:fldChar w:fldCharType="begin"/>
        </w:r>
        <w:r w:rsidR="00890B0C" w:rsidRPr="00A31EDD">
          <w:rPr>
            <w:webHidden/>
          </w:rPr>
          <w:instrText xml:space="preserve"> PAGEREF _Toc154581424 \h </w:instrText>
        </w:r>
        <w:r w:rsidR="00890B0C" w:rsidRPr="00A31EDD">
          <w:rPr>
            <w:webHidden/>
          </w:rPr>
        </w:r>
        <w:r w:rsidR="00890B0C" w:rsidRPr="00A31EDD">
          <w:rPr>
            <w:webHidden/>
          </w:rPr>
          <w:fldChar w:fldCharType="separate"/>
        </w:r>
        <w:r w:rsidR="00A31EDD" w:rsidRPr="00A31EDD">
          <w:rPr>
            <w:webHidden/>
          </w:rPr>
          <w:t>447</w:t>
        </w:r>
        <w:r w:rsidR="00890B0C" w:rsidRPr="00A31EDD">
          <w:rPr>
            <w:webHidden/>
          </w:rPr>
          <w:fldChar w:fldCharType="end"/>
        </w:r>
      </w:hyperlink>
    </w:p>
    <w:p w14:paraId="5E80764D" w14:textId="2A57B81E" w:rsidR="00890B0C" w:rsidRDefault="008803C1" w:rsidP="00A31EDD">
      <w:pPr>
        <w:pStyle w:val="15"/>
        <w:rPr>
          <w:rFonts w:asciiTheme="minorHAnsi" w:eastAsiaTheme="minorEastAsia" w:hAnsiTheme="minorHAnsi" w:cstheme="minorBidi"/>
          <w:sz w:val="22"/>
          <w:szCs w:val="22"/>
        </w:rPr>
      </w:pPr>
      <w:hyperlink w:anchor="_Toc154581512" w:history="1">
        <w:r w:rsidR="00890B0C" w:rsidRPr="00C95925">
          <w:rPr>
            <w:rStyle w:val="ae"/>
            <w:kern w:val="32"/>
          </w:rPr>
          <w:t>Приложение 4</w:t>
        </w:r>
        <w:r w:rsidR="00F32844">
          <w:rPr>
            <w:rStyle w:val="ae"/>
            <w:kern w:val="32"/>
          </w:rPr>
          <w:t xml:space="preserve"> </w:t>
        </w:r>
      </w:hyperlink>
      <w:hyperlink w:anchor="_Toc154581513" w:history="1">
        <w:r w:rsidR="00890B0C" w:rsidRPr="00C95925">
          <w:rPr>
            <w:rStyle w:val="ae"/>
            <w:kern w:val="32"/>
          </w:rPr>
          <w:t>П</w:t>
        </w:r>
        <w:r w:rsidR="00F32844" w:rsidRPr="00C95925">
          <w:rPr>
            <w:rStyle w:val="ae"/>
            <w:kern w:val="32"/>
          </w:rPr>
          <w:t>римерные оценочные материалы для гиа</w:t>
        </w:r>
        <w:r w:rsidR="00F32844">
          <w:rPr>
            <w:rStyle w:val="ae"/>
            <w:kern w:val="32"/>
          </w:rPr>
          <w:t xml:space="preserve"> </w:t>
        </w:r>
      </w:hyperlink>
      <w:hyperlink w:anchor="_Toc154581514" w:history="1">
        <w:r w:rsidR="00F32844" w:rsidRPr="00C95925">
          <w:rPr>
            <w:rStyle w:val="ae"/>
            <w:kern w:val="32"/>
          </w:rPr>
          <w:t>по специальности</w:t>
        </w:r>
        <w:r w:rsidR="00890B0C">
          <w:rPr>
            <w:webHidden/>
          </w:rPr>
          <w:tab/>
        </w:r>
        <w:r w:rsidR="00890B0C">
          <w:rPr>
            <w:webHidden/>
          </w:rPr>
          <w:fldChar w:fldCharType="begin"/>
        </w:r>
        <w:r w:rsidR="00890B0C">
          <w:rPr>
            <w:webHidden/>
          </w:rPr>
          <w:instrText xml:space="preserve"> PAGEREF _Toc154581514 \h </w:instrText>
        </w:r>
        <w:r w:rsidR="00890B0C">
          <w:rPr>
            <w:webHidden/>
          </w:rPr>
        </w:r>
        <w:r w:rsidR="00890B0C">
          <w:rPr>
            <w:webHidden/>
          </w:rPr>
          <w:fldChar w:fldCharType="separate"/>
        </w:r>
        <w:r w:rsidR="00A31EDD">
          <w:rPr>
            <w:webHidden/>
          </w:rPr>
          <w:t>483</w:t>
        </w:r>
        <w:r w:rsidR="00890B0C">
          <w:rPr>
            <w:webHidden/>
          </w:rPr>
          <w:fldChar w:fldCharType="end"/>
        </w:r>
      </w:hyperlink>
    </w:p>
    <w:p w14:paraId="014747F6" w14:textId="4AD56A47" w:rsidR="00890B0C" w:rsidRDefault="00890B0C" w:rsidP="00A31EDD">
      <w:pPr>
        <w:pStyle w:val="15"/>
        <w:rPr>
          <w:rFonts w:eastAsiaTheme="minorEastAsia"/>
        </w:rPr>
      </w:pPr>
    </w:p>
    <w:p w14:paraId="39BB6B66" w14:textId="5378CA43" w:rsidR="002D2F15" w:rsidRPr="003D6F3E" w:rsidRDefault="002D2F15" w:rsidP="002D2F15">
      <w:pPr>
        <w:spacing w:after="0"/>
        <w:rPr>
          <w:rFonts w:ascii="Times New Roman" w:hAnsi="Times New Roman"/>
          <w:b/>
          <w:sz w:val="24"/>
          <w:szCs w:val="24"/>
        </w:rPr>
      </w:pPr>
      <w:r w:rsidRPr="003D6F3E">
        <w:rPr>
          <w:rFonts w:ascii="Times New Roman" w:hAnsi="Times New Roman"/>
          <w:b/>
          <w:bCs/>
          <w:sz w:val="24"/>
          <w:szCs w:val="24"/>
        </w:rPr>
        <w:fldChar w:fldCharType="end"/>
      </w:r>
    </w:p>
    <w:p w14:paraId="661408DC" w14:textId="77777777" w:rsidR="002D2F15" w:rsidRPr="003D6F3E" w:rsidRDefault="002D2F15" w:rsidP="002D2F15">
      <w:pPr>
        <w:suppressAutoHyphens/>
        <w:spacing w:after="0"/>
        <w:rPr>
          <w:rFonts w:ascii="Times New Roman" w:hAnsi="Times New Roman"/>
          <w:sz w:val="24"/>
          <w:szCs w:val="24"/>
        </w:rPr>
        <w:sectPr w:rsidR="002D2F15" w:rsidRPr="003D6F3E" w:rsidSect="002D2F15">
          <w:footerReference w:type="default" r:id="rId7"/>
          <w:footerReference w:type="first" r:id="rId8"/>
          <w:pgSz w:w="11906" w:h="16838"/>
          <w:pgMar w:top="1134" w:right="851" w:bottom="1134" w:left="1701" w:header="709" w:footer="709" w:gutter="0"/>
          <w:cols w:space="708"/>
          <w:titlePg/>
          <w:docGrid w:linePitch="360"/>
        </w:sectPr>
      </w:pPr>
    </w:p>
    <w:p w14:paraId="29A4D3D6"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4" w:name="_Toc154581330"/>
      <w:r w:rsidRPr="003D6F3E">
        <w:rPr>
          <w:rFonts w:ascii="Times New Roman" w:hAnsi="Times New Roman"/>
          <w:b/>
          <w:bCs/>
          <w:kern w:val="32"/>
          <w:sz w:val="24"/>
          <w:szCs w:val="24"/>
        </w:rPr>
        <w:lastRenderedPageBreak/>
        <w:t>Раздел 1. Общие положения</w:t>
      </w:r>
      <w:bookmarkEnd w:id="4"/>
    </w:p>
    <w:p w14:paraId="335F9282"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1.1. Настоящая ПОП СПО по специальности 40.02.04 Юриспруденция</w:t>
      </w:r>
      <w:r w:rsidRPr="003D6F3E">
        <w:rPr>
          <w:rFonts w:ascii="Times New Roman" w:hAnsi="Times New Roman"/>
          <w:bCs/>
          <w:i/>
          <w:sz w:val="24"/>
          <w:szCs w:val="24"/>
        </w:rPr>
        <w:t xml:space="preserve"> </w:t>
      </w:r>
      <w:r w:rsidRPr="003D6F3E">
        <w:rPr>
          <w:rFonts w:ascii="Times New Roman" w:hAnsi="Times New Roman"/>
          <w:bCs/>
          <w:sz w:val="24"/>
          <w:szCs w:val="24"/>
        </w:rPr>
        <w:t>разработана на основе федерального государственного образовательного стандарта среднего профессионального образования по специальности 40.02.04 Юриспруденция</w:t>
      </w:r>
      <w:r w:rsidRPr="003D6F3E">
        <w:rPr>
          <w:rFonts w:ascii="Times New Roman" w:hAnsi="Times New Roman"/>
          <w:bCs/>
          <w:i/>
          <w:sz w:val="24"/>
          <w:szCs w:val="24"/>
        </w:rPr>
        <w:t>,</w:t>
      </w:r>
      <w:r w:rsidRPr="003D6F3E">
        <w:rPr>
          <w:rFonts w:ascii="Times New Roman" w:hAnsi="Times New Roman"/>
          <w:bCs/>
          <w:sz w:val="24"/>
          <w:szCs w:val="24"/>
        </w:rPr>
        <w:t xml:space="preserve"> утвержденного Приказом Минпросвещения России </w:t>
      </w:r>
      <w:r w:rsidRPr="00237A09">
        <w:rPr>
          <w:rFonts w:ascii="Times New Roman" w:hAnsi="Times New Roman"/>
          <w:bCs/>
          <w:sz w:val="24"/>
          <w:szCs w:val="24"/>
        </w:rPr>
        <w:t xml:space="preserve">от </w:t>
      </w:r>
      <w:r w:rsidR="00252725">
        <w:rPr>
          <w:rFonts w:ascii="Times New Roman" w:hAnsi="Times New Roman"/>
          <w:bCs/>
          <w:sz w:val="24"/>
          <w:szCs w:val="24"/>
        </w:rPr>
        <w:t>27</w:t>
      </w:r>
      <w:r w:rsidR="00252725" w:rsidRPr="00237A09">
        <w:rPr>
          <w:rFonts w:ascii="Times New Roman" w:hAnsi="Times New Roman"/>
          <w:bCs/>
          <w:sz w:val="24"/>
          <w:szCs w:val="24"/>
        </w:rPr>
        <w:t xml:space="preserve"> </w:t>
      </w:r>
      <w:r w:rsidR="00252725">
        <w:rPr>
          <w:rFonts w:ascii="Times New Roman" w:hAnsi="Times New Roman"/>
          <w:bCs/>
          <w:sz w:val="24"/>
          <w:szCs w:val="24"/>
        </w:rPr>
        <w:t>октя</w:t>
      </w:r>
      <w:r w:rsidR="00252725" w:rsidRPr="00237A09">
        <w:rPr>
          <w:rFonts w:ascii="Times New Roman" w:hAnsi="Times New Roman"/>
          <w:bCs/>
          <w:sz w:val="24"/>
          <w:szCs w:val="24"/>
        </w:rPr>
        <w:t xml:space="preserve">бря 2023 г. № 798 </w:t>
      </w:r>
      <w:r w:rsidRPr="00237A09">
        <w:rPr>
          <w:rFonts w:ascii="Times New Roman" w:hAnsi="Times New Roman"/>
          <w:bCs/>
          <w:sz w:val="24"/>
          <w:szCs w:val="24"/>
        </w:rPr>
        <w:t>(</w:t>
      </w:r>
      <w:r w:rsidRPr="003D6F3E">
        <w:rPr>
          <w:rFonts w:ascii="Times New Roman" w:hAnsi="Times New Roman"/>
          <w:bCs/>
          <w:sz w:val="24"/>
          <w:szCs w:val="24"/>
        </w:rPr>
        <w:t>далее – ФГОС СПО).</w:t>
      </w:r>
    </w:p>
    <w:p w14:paraId="74844FED"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ПОП определяет рекомендованный объем и содержание среднего профессионального образования по специальности 40.02.04 Юриспруденция, планируемые результаты освоения образовательной программы, примерные условия образовательной деятельности.</w:t>
      </w:r>
    </w:p>
    <w:p w14:paraId="12FB3AF9"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ПОП разработана для реализации образовательной программы на базе среднего общего образования. </w:t>
      </w:r>
    </w:p>
    <w:p w14:paraId="4B12304F"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специальности и настоящей ПОП СПО.</w:t>
      </w:r>
    </w:p>
    <w:p w14:paraId="13D415FA"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1.2. Нормативные основания для разработки ПОП:</w:t>
      </w:r>
    </w:p>
    <w:p w14:paraId="4A5BD20A" w14:textId="77777777" w:rsidR="002D2F15" w:rsidRPr="003D6F3E" w:rsidRDefault="002D2F15" w:rsidP="008F6FC1">
      <w:pPr>
        <w:numPr>
          <w:ilvl w:val="0"/>
          <w:numId w:val="17"/>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Федеральный закон от 29 декабря 2012 г. №273-ФЗ «Об образовании </w:t>
      </w:r>
      <w:r w:rsidRPr="003D6F3E">
        <w:rPr>
          <w:rFonts w:ascii="Times New Roman" w:hAnsi="Times New Roman"/>
          <w:bCs/>
          <w:sz w:val="24"/>
          <w:szCs w:val="24"/>
        </w:rPr>
        <w:br/>
        <w:t>в Российской Федерации»;</w:t>
      </w:r>
    </w:p>
    <w:p w14:paraId="3F95A8A4"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bookmarkStart w:id="5" w:name="_Hlk84521878"/>
      <w:r w:rsidRPr="003D6F3E">
        <w:rPr>
          <w:rFonts w:ascii="Times New Roman" w:hAnsi="Times New Roman"/>
          <w:bCs/>
          <w:sz w:val="24"/>
          <w:szCs w:val="24"/>
        </w:rPr>
        <w:t xml:space="preserve">Приказ Минпросвещения России от 08 апреля 2021 г. № 153 </w:t>
      </w:r>
      <w:r w:rsidRPr="003D6F3E">
        <w:rPr>
          <w:rFonts w:ascii="Times New Roman" w:hAnsi="Times New Roman"/>
          <w:bCs/>
          <w:sz w:val="24"/>
          <w:szCs w:val="24"/>
        </w:rPr>
        <w:br/>
        <w:t>«Об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5"/>
    </w:p>
    <w:p w14:paraId="6B7381B4" w14:textId="77777777" w:rsidR="002D2F15" w:rsidRPr="003D6F3E" w:rsidRDefault="002D2F15" w:rsidP="008F6FC1">
      <w:pPr>
        <w:numPr>
          <w:ilvl w:val="0"/>
          <w:numId w:val="17"/>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 Приказ Минпросвещения </w:t>
      </w:r>
      <w:r w:rsidRPr="00237A09">
        <w:rPr>
          <w:rFonts w:ascii="Times New Roman" w:hAnsi="Times New Roman"/>
          <w:bCs/>
          <w:sz w:val="24"/>
          <w:szCs w:val="24"/>
        </w:rPr>
        <w:t xml:space="preserve">России </w:t>
      </w:r>
      <w:r w:rsidR="00252725">
        <w:rPr>
          <w:rFonts w:ascii="Times New Roman" w:hAnsi="Times New Roman"/>
          <w:bCs/>
          <w:sz w:val="24"/>
          <w:szCs w:val="24"/>
        </w:rPr>
        <w:t>от 27</w:t>
      </w:r>
      <w:r w:rsidR="00252725" w:rsidRPr="00237A09">
        <w:rPr>
          <w:rFonts w:ascii="Times New Roman" w:hAnsi="Times New Roman"/>
          <w:bCs/>
          <w:sz w:val="24"/>
          <w:szCs w:val="24"/>
        </w:rPr>
        <w:t xml:space="preserve"> </w:t>
      </w:r>
      <w:r w:rsidR="00252725">
        <w:rPr>
          <w:rFonts w:ascii="Times New Roman" w:hAnsi="Times New Roman"/>
          <w:bCs/>
          <w:sz w:val="24"/>
          <w:szCs w:val="24"/>
        </w:rPr>
        <w:t>октя</w:t>
      </w:r>
      <w:r w:rsidR="00252725" w:rsidRPr="00237A09">
        <w:rPr>
          <w:rFonts w:ascii="Times New Roman" w:hAnsi="Times New Roman"/>
          <w:bCs/>
          <w:sz w:val="24"/>
          <w:szCs w:val="24"/>
        </w:rPr>
        <w:t>бря 2023 г. № 798</w:t>
      </w:r>
      <w:r w:rsidR="00252725" w:rsidRPr="003D6F3E">
        <w:rPr>
          <w:rFonts w:ascii="Times New Roman" w:hAnsi="Times New Roman"/>
          <w:bCs/>
          <w:sz w:val="24"/>
          <w:szCs w:val="24"/>
        </w:rPr>
        <w:t xml:space="preserve"> </w:t>
      </w:r>
      <w:r w:rsidRPr="003D6F3E">
        <w:rPr>
          <w:rFonts w:ascii="Times New Roman" w:hAnsi="Times New Roman"/>
          <w:bCs/>
          <w:sz w:val="24"/>
          <w:szCs w:val="24"/>
        </w:rPr>
        <w:t>«</w:t>
      </w:r>
      <w:r w:rsidRPr="003D6F3E">
        <w:rPr>
          <w:rFonts w:ascii="Times New Roman" w:hAnsi="Times New Roman"/>
          <w:bCs/>
          <w:sz w:val="24"/>
          <w:szCs w:val="24"/>
          <w:lang w:val="uk-UA"/>
        </w:rPr>
        <w:t xml:space="preserve">Об </w:t>
      </w:r>
      <w:r w:rsidRPr="003D6F3E">
        <w:rPr>
          <w:rFonts w:ascii="Times New Roman" w:hAnsi="Times New Roman"/>
          <w:bCs/>
          <w:sz w:val="24"/>
          <w:szCs w:val="24"/>
        </w:rPr>
        <w:t>утверждении федерального государственного образовательного стандарта среднего профессионального образования по специальности 40.02.04 Юриспруденция»;</w:t>
      </w:r>
    </w:p>
    <w:p w14:paraId="4943C655"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Приказ Министерства просвещения Российской Федерации </w:t>
      </w:r>
      <w:r w:rsidRPr="003D6F3E">
        <w:rPr>
          <w:rFonts w:ascii="Times New Roman" w:hAnsi="Times New Roman"/>
          <w:bCs/>
          <w:sz w:val="24"/>
          <w:szCs w:val="24"/>
        </w:rPr>
        <w:br/>
        <w:t>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481C931B"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Приказ Минпросвещения России от 08 ноября 2021 г. № 800 </w:t>
      </w:r>
      <w:r w:rsidRPr="003D6F3E">
        <w:rPr>
          <w:rFonts w:ascii="Times New Roman" w:hAnsi="Times New Roman"/>
          <w:bCs/>
          <w:sz w:val="24"/>
          <w:szCs w:val="24"/>
        </w:rPr>
        <w:br/>
        <w:t xml:space="preserve">«Об утверждении Порядка проведения государственной итоговой аттестации </w:t>
      </w:r>
      <w:r w:rsidRPr="003D6F3E">
        <w:rPr>
          <w:rFonts w:ascii="Times New Roman" w:hAnsi="Times New Roman"/>
          <w:bCs/>
          <w:sz w:val="24"/>
          <w:szCs w:val="24"/>
        </w:rPr>
        <w:br/>
        <w:t>по образовательным программам среднего профессионального образования»;</w:t>
      </w:r>
    </w:p>
    <w:p w14:paraId="0B443FB0"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Приказ Минобрнауки России № 885, Минпросвещения России № 390 </w:t>
      </w:r>
      <w:r w:rsidRPr="003D6F3E">
        <w:rPr>
          <w:rFonts w:ascii="Times New Roman" w:hAnsi="Times New Roman"/>
          <w:bCs/>
          <w:sz w:val="24"/>
          <w:szCs w:val="24"/>
        </w:rPr>
        <w:br/>
        <w:t>от 5 августа 2020 г. «О практической подготовке обучающихся» (вместе с «Положением о практической подготовке обучающихся»;</w:t>
      </w:r>
    </w:p>
    <w:p w14:paraId="544C0459" w14:textId="77777777" w:rsidR="002D2F15" w:rsidRPr="003D6F3E" w:rsidRDefault="002D2F15" w:rsidP="002D2F15">
      <w:pPr>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1.3. Перечень сокращений, используемых в тексте ПОП:</w:t>
      </w:r>
    </w:p>
    <w:p w14:paraId="034FBA21"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24A437C4"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 xml:space="preserve">ПОП – примерная образовательная программа; </w:t>
      </w:r>
    </w:p>
    <w:p w14:paraId="4AFC2163" w14:textId="77777777" w:rsidR="002D2F15" w:rsidRPr="003D6F3E" w:rsidRDefault="002D2F15" w:rsidP="002D2F15">
      <w:pPr>
        <w:tabs>
          <w:tab w:val="left" w:pos="993"/>
        </w:tabs>
        <w:suppressAutoHyphens/>
        <w:spacing w:after="0"/>
        <w:ind w:firstLine="709"/>
        <w:jc w:val="both"/>
        <w:rPr>
          <w:rFonts w:ascii="Times New Roman" w:hAnsi="Times New Roman"/>
          <w:iCs/>
          <w:color w:val="000000"/>
          <w:sz w:val="24"/>
          <w:szCs w:val="24"/>
        </w:rPr>
      </w:pPr>
      <w:r w:rsidRPr="003D6F3E">
        <w:rPr>
          <w:rFonts w:ascii="Times New Roman" w:hAnsi="Times New Roman"/>
          <w:iCs/>
          <w:color w:val="000000"/>
          <w:sz w:val="24"/>
          <w:szCs w:val="24"/>
        </w:rPr>
        <w:t xml:space="preserve">ОК </w:t>
      </w:r>
      <w:r w:rsidRPr="003D6F3E">
        <w:rPr>
          <w:rFonts w:ascii="Times New Roman" w:hAnsi="Times New Roman"/>
          <w:bCs/>
          <w:color w:val="000000"/>
          <w:sz w:val="24"/>
          <w:szCs w:val="24"/>
        </w:rPr>
        <w:t xml:space="preserve">– </w:t>
      </w:r>
      <w:r w:rsidRPr="003D6F3E">
        <w:rPr>
          <w:rFonts w:ascii="Times New Roman" w:hAnsi="Times New Roman"/>
          <w:iCs/>
          <w:color w:val="000000"/>
          <w:sz w:val="24"/>
          <w:szCs w:val="24"/>
        </w:rPr>
        <w:t>общие компетенции;</w:t>
      </w:r>
    </w:p>
    <w:p w14:paraId="4599B2DF"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ПК – профессиональные компетенции;</w:t>
      </w:r>
    </w:p>
    <w:p w14:paraId="34700209" w14:textId="77777777" w:rsidR="002D2F15" w:rsidRPr="003D6F3E" w:rsidRDefault="002D2F15" w:rsidP="002D2F15">
      <w:pPr>
        <w:tabs>
          <w:tab w:val="left" w:pos="993"/>
        </w:tabs>
        <w:suppressAutoHyphens/>
        <w:spacing w:after="0"/>
        <w:ind w:firstLine="709"/>
        <w:jc w:val="both"/>
        <w:rPr>
          <w:rFonts w:ascii="Times New Roman" w:hAnsi="Times New Roman"/>
          <w:bCs/>
          <w:iCs/>
          <w:sz w:val="24"/>
          <w:szCs w:val="24"/>
        </w:rPr>
      </w:pPr>
      <w:r w:rsidRPr="003D6F3E">
        <w:rPr>
          <w:rFonts w:ascii="Times New Roman" w:hAnsi="Times New Roman"/>
          <w:bCs/>
          <w:iCs/>
          <w:sz w:val="24"/>
          <w:szCs w:val="24"/>
        </w:rPr>
        <w:t>СГ – социально-гуманитарный цикл;</w:t>
      </w:r>
    </w:p>
    <w:p w14:paraId="480AD1C2" w14:textId="77777777" w:rsidR="002D2F15" w:rsidRPr="003D6F3E" w:rsidRDefault="002D2F15" w:rsidP="002D2F15">
      <w:pPr>
        <w:tabs>
          <w:tab w:val="left" w:pos="993"/>
        </w:tabs>
        <w:suppressAutoHyphens/>
        <w:spacing w:after="0"/>
        <w:ind w:firstLine="709"/>
        <w:jc w:val="both"/>
        <w:rPr>
          <w:rFonts w:ascii="Times New Roman" w:hAnsi="Times New Roman"/>
          <w:bCs/>
          <w:iCs/>
          <w:sz w:val="24"/>
          <w:szCs w:val="24"/>
        </w:rPr>
      </w:pPr>
      <w:r w:rsidRPr="003D6F3E">
        <w:rPr>
          <w:rFonts w:ascii="Times New Roman" w:hAnsi="Times New Roman"/>
          <w:bCs/>
          <w:iCs/>
          <w:sz w:val="24"/>
          <w:szCs w:val="24"/>
        </w:rPr>
        <w:lastRenderedPageBreak/>
        <w:t>ОП – общепрофессиональный цикл;</w:t>
      </w:r>
    </w:p>
    <w:p w14:paraId="621DEC0C" w14:textId="77777777" w:rsidR="002D2F15" w:rsidRPr="003D6F3E" w:rsidRDefault="002D2F15" w:rsidP="002D2F15">
      <w:pPr>
        <w:tabs>
          <w:tab w:val="left" w:pos="993"/>
        </w:tabs>
        <w:suppressAutoHyphens/>
        <w:spacing w:after="0"/>
        <w:ind w:firstLine="709"/>
        <w:jc w:val="both"/>
        <w:rPr>
          <w:rFonts w:ascii="Times New Roman" w:hAnsi="Times New Roman"/>
          <w:bCs/>
          <w:iCs/>
          <w:color w:val="000000"/>
          <w:sz w:val="24"/>
          <w:szCs w:val="24"/>
        </w:rPr>
      </w:pPr>
      <w:r w:rsidRPr="003D6F3E">
        <w:rPr>
          <w:rFonts w:ascii="Times New Roman" w:hAnsi="Times New Roman"/>
          <w:bCs/>
          <w:iCs/>
          <w:sz w:val="24"/>
          <w:szCs w:val="24"/>
        </w:rPr>
        <w:t>П – профессиональный цикл;</w:t>
      </w:r>
    </w:p>
    <w:p w14:paraId="30F569C4"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МДК – междисциплинарный курс;</w:t>
      </w:r>
    </w:p>
    <w:p w14:paraId="51E76323"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ПМ – профессиональный модуль;</w:t>
      </w:r>
    </w:p>
    <w:p w14:paraId="34D314E0"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ОП – общепрофессиональная дисциплина;</w:t>
      </w:r>
    </w:p>
    <w:p w14:paraId="20D4A314"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ДЭ – демонстрационный экзамен;</w:t>
      </w:r>
    </w:p>
    <w:p w14:paraId="1880F79B"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ГИА – государственная итоговая аттестация.</w:t>
      </w:r>
    </w:p>
    <w:p w14:paraId="26A7B7C6" w14:textId="77777777" w:rsidR="002D2F15" w:rsidRPr="003D6F3E" w:rsidRDefault="002D2F15" w:rsidP="002D2F15">
      <w:pPr>
        <w:keepNext/>
        <w:spacing w:after="0"/>
        <w:ind w:firstLine="709"/>
        <w:outlineLvl w:val="0"/>
        <w:rPr>
          <w:rFonts w:ascii="Times New Roman" w:hAnsi="Times New Roman"/>
          <w:b/>
          <w:bCs/>
          <w:kern w:val="32"/>
          <w:sz w:val="24"/>
          <w:szCs w:val="24"/>
        </w:rPr>
      </w:pPr>
    </w:p>
    <w:p w14:paraId="0B41DED4" w14:textId="77777777" w:rsidR="002D2F15" w:rsidRPr="003D6F3E" w:rsidRDefault="002D2F15" w:rsidP="002D2F15">
      <w:pPr>
        <w:keepNext/>
        <w:spacing w:after="0"/>
        <w:ind w:firstLine="709"/>
        <w:outlineLvl w:val="0"/>
        <w:rPr>
          <w:rFonts w:ascii="Times New Roman" w:hAnsi="Times New Roman"/>
          <w:b/>
          <w:bCs/>
          <w:i/>
          <w:kern w:val="32"/>
          <w:sz w:val="24"/>
          <w:szCs w:val="24"/>
        </w:rPr>
      </w:pPr>
      <w:bookmarkStart w:id="6" w:name="_Toc154581331"/>
      <w:r w:rsidRPr="003D6F3E">
        <w:rPr>
          <w:rFonts w:ascii="Times New Roman" w:hAnsi="Times New Roman"/>
          <w:b/>
          <w:bCs/>
          <w:kern w:val="32"/>
          <w:sz w:val="24"/>
          <w:szCs w:val="24"/>
        </w:rPr>
        <w:t>Раздел 2. Общая характеристика образовательной программы</w:t>
      </w:r>
      <w:bookmarkEnd w:id="6"/>
      <w:r w:rsidRPr="003D6F3E">
        <w:rPr>
          <w:rFonts w:ascii="Times New Roman" w:hAnsi="Times New Roman"/>
          <w:b/>
          <w:bCs/>
          <w:kern w:val="32"/>
          <w:sz w:val="24"/>
          <w:szCs w:val="24"/>
        </w:rPr>
        <w:t xml:space="preserve"> </w:t>
      </w:r>
    </w:p>
    <w:p w14:paraId="790E31D2" w14:textId="77777777" w:rsidR="002D2F15" w:rsidRPr="003D6F3E" w:rsidRDefault="002D2F15" w:rsidP="002D2F15">
      <w:pPr>
        <w:suppressAutoHyphens/>
        <w:spacing w:after="0"/>
        <w:ind w:firstLine="709"/>
        <w:jc w:val="both"/>
        <w:rPr>
          <w:rFonts w:ascii="Times New Roman" w:hAnsi="Times New Roman"/>
          <w:i/>
          <w:sz w:val="24"/>
          <w:szCs w:val="24"/>
        </w:rPr>
      </w:pPr>
      <w:r w:rsidRPr="003D6F3E">
        <w:rPr>
          <w:rFonts w:ascii="Times New Roman" w:hAnsi="Times New Roman"/>
          <w:sz w:val="24"/>
          <w:szCs w:val="24"/>
        </w:rPr>
        <w:t>Квалификация, присваиваемая выпускникам образовательной программы: «Юрист».</w:t>
      </w:r>
    </w:p>
    <w:p w14:paraId="309A3815"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Направленность ОП (по выбору): </w:t>
      </w:r>
      <w:r w:rsidRPr="003D6F3E">
        <w:rPr>
          <w:rFonts w:ascii="Times New Roman" w:hAnsi="Times New Roman"/>
          <w:iCs/>
          <w:sz w:val="24"/>
          <w:szCs w:val="24"/>
        </w:rPr>
        <w:t>юрист в сфере социального обеспечения, юрист в сфере правоохранительной деятельности, юрист в сфере судебного администрирования, юрист в сфере правового обеспечения организаций и граждан.</w:t>
      </w:r>
      <w:r w:rsidRPr="003D6F3E">
        <w:rPr>
          <w:rFonts w:ascii="Times New Roman" w:hAnsi="Times New Roman"/>
          <w:i/>
          <w:iCs/>
          <w:sz w:val="24"/>
          <w:szCs w:val="24"/>
          <w:vertAlign w:val="superscript"/>
        </w:rPr>
        <w:footnoteReference w:id="1"/>
      </w:r>
    </w:p>
    <w:p w14:paraId="27663B99" w14:textId="77777777" w:rsidR="002D2F15" w:rsidRPr="003D6F3E" w:rsidRDefault="002D2F15" w:rsidP="002D2F15">
      <w:pPr>
        <w:suppressAutoHyphens/>
        <w:spacing w:after="0"/>
        <w:ind w:firstLine="709"/>
        <w:jc w:val="both"/>
        <w:rPr>
          <w:rFonts w:ascii="Times New Roman" w:hAnsi="Times New Roman"/>
          <w:iCs/>
          <w:sz w:val="24"/>
          <w:szCs w:val="24"/>
        </w:rPr>
      </w:pPr>
      <w:r w:rsidRPr="003D6F3E">
        <w:rPr>
          <w:rFonts w:ascii="Times New Roman" w:hAnsi="Times New Roman"/>
          <w:sz w:val="24"/>
          <w:szCs w:val="24"/>
        </w:rPr>
        <w:t>Выпускник образовательной программы по квалификации «юрист» осваивает общие</w:t>
      </w:r>
      <w:r w:rsidRPr="003D6F3E">
        <w:rPr>
          <w:rFonts w:ascii="Times New Roman" w:hAnsi="Times New Roman"/>
          <w:sz w:val="24"/>
          <w:szCs w:val="24"/>
          <w:vertAlign w:val="superscript"/>
        </w:rPr>
        <w:footnoteReference w:id="2"/>
      </w:r>
      <w:r w:rsidRPr="003D6F3E">
        <w:rPr>
          <w:rFonts w:ascii="Times New Roman" w:hAnsi="Times New Roman"/>
          <w:sz w:val="24"/>
          <w:szCs w:val="24"/>
        </w:rPr>
        <w:t xml:space="preserve"> виды деятельности: </w:t>
      </w:r>
      <w:r w:rsidRPr="003D6F3E">
        <w:rPr>
          <w:rFonts w:ascii="Times New Roman" w:hAnsi="Times New Roman"/>
          <w:iCs/>
          <w:sz w:val="24"/>
          <w:szCs w:val="24"/>
        </w:rPr>
        <w:t>правоприменительная деятельность, правоохранительная деятельность.</w:t>
      </w:r>
    </w:p>
    <w:p w14:paraId="18091861"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2FF8F2C4" w14:textId="77777777" w:rsidR="002D2F15" w:rsidRPr="003D6F3E" w:rsidRDefault="002D2F15" w:rsidP="002D2F15">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5715"/>
      </w:tblGrid>
      <w:tr w:rsidR="002D2F15" w:rsidRPr="003D6F3E" w14:paraId="364DD5FA" w14:textId="77777777" w:rsidTr="002D2F15">
        <w:tc>
          <w:tcPr>
            <w:tcW w:w="3652" w:type="dxa"/>
            <w:shd w:val="clear" w:color="auto" w:fill="auto"/>
          </w:tcPr>
          <w:p w14:paraId="7C862583"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Наименование направленности</w:t>
            </w:r>
          </w:p>
        </w:tc>
        <w:tc>
          <w:tcPr>
            <w:tcW w:w="5776" w:type="dxa"/>
            <w:shd w:val="clear" w:color="auto" w:fill="auto"/>
          </w:tcPr>
          <w:p w14:paraId="415A0A67"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Вид деятельности (по выбору) в соответствии с направленностью</w:t>
            </w:r>
          </w:p>
        </w:tc>
      </w:tr>
      <w:tr w:rsidR="002D2F15" w:rsidRPr="003D6F3E" w14:paraId="1C3B6A4E" w14:textId="77777777" w:rsidTr="002D2F15">
        <w:tc>
          <w:tcPr>
            <w:tcW w:w="3652" w:type="dxa"/>
            <w:shd w:val="clear" w:color="auto" w:fill="auto"/>
          </w:tcPr>
          <w:p w14:paraId="6316B960" w14:textId="77777777" w:rsidR="002D2F15" w:rsidRPr="003D6F3E" w:rsidRDefault="002D2F15" w:rsidP="002D2F15">
            <w:pPr>
              <w:suppressAutoHyphens/>
              <w:spacing w:after="0"/>
              <w:jc w:val="both"/>
              <w:rPr>
                <w:rFonts w:ascii="Times New Roman" w:hAnsi="Times New Roman"/>
                <w:iCs/>
                <w:sz w:val="24"/>
                <w:szCs w:val="24"/>
              </w:rPr>
            </w:pPr>
            <w:r w:rsidRPr="003D6F3E">
              <w:rPr>
                <w:rFonts w:ascii="Times New Roman" w:hAnsi="Times New Roman"/>
                <w:iCs/>
                <w:sz w:val="24"/>
                <w:szCs w:val="24"/>
              </w:rPr>
              <w:t>Юрист в сфере социального обеспечения</w:t>
            </w:r>
          </w:p>
        </w:tc>
        <w:tc>
          <w:tcPr>
            <w:tcW w:w="5776" w:type="dxa"/>
            <w:shd w:val="clear" w:color="auto" w:fill="auto"/>
          </w:tcPr>
          <w:p w14:paraId="79D284BE"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Обеспечение реализации прав граждан в сфере пенсионного обеспечения и социальной защиты (по выбору)</w:t>
            </w:r>
          </w:p>
        </w:tc>
      </w:tr>
      <w:tr w:rsidR="002D2F15" w:rsidRPr="003D6F3E" w14:paraId="0ED975D4" w14:textId="77777777" w:rsidTr="002D2F15">
        <w:tc>
          <w:tcPr>
            <w:tcW w:w="3652" w:type="dxa"/>
            <w:shd w:val="clear" w:color="auto" w:fill="auto"/>
          </w:tcPr>
          <w:p w14:paraId="2E6A00CA"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iCs/>
                <w:sz w:val="24"/>
                <w:szCs w:val="24"/>
              </w:rPr>
              <w:t>Юрист в сфере правоохранительной деятельности</w:t>
            </w:r>
          </w:p>
        </w:tc>
        <w:tc>
          <w:tcPr>
            <w:tcW w:w="5776" w:type="dxa"/>
            <w:shd w:val="clear" w:color="auto" w:fill="auto"/>
          </w:tcPr>
          <w:p w14:paraId="33ACFFAE"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Организационное обеспечение деятельности правоохранительных органов (по выбору)</w:t>
            </w:r>
          </w:p>
        </w:tc>
      </w:tr>
      <w:tr w:rsidR="002D2F15" w:rsidRPr="003D6F3E" w14:paraId="6D588CE2" w14:textId="77777777" w:rsidTr="002D2F15">
        <w:tc>
          <w:tcPr>
            <w:tcW w:w="3652" w:type="dxa"/>
            <w:shd w:val="clear" w:color="auto" w:fill="auto"/>
          </w:tcPr>
          <w:p w14:paraId="478A01A9"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iCs/>
                <w:sz w:val="24"/>
                <w:szCs w:val="24"/>
              </w:rPr>
              <w:t>Юрист в сфере судебного администрирования</w:t>
            </w:r>
          </w:p>
        </w:tc>
        <w:tc>
          <w:tcPr>
            <w:tcW w:w="5776" w:type="dxa"/>
            <w:shd w:val="clear" w:color="auto" w:fill="auto"/>
          </w:tcPr>
          <w:p w14:paraId="146E7A5A"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Организационно-техническое обеспечение работы судов (по выбору)</w:t>
            </w:r>
          </w:p>
        </w:tc>
      </w:tr>
      <w:tr w:rsidR="002D2F15" w:rsidRPr="003D6F3E" w14:paraId="5081D366" w14:textId="77777777" w:rsidTr="002D2F15">
        <w:tc>
          <w:tcPr>
            <w:tcW w:w="3652" w:type="dxa"/>
            <w:shd w:val="clear" w:color="auto" w:fill="auto"/>
          </w:tcPr>
          <w:p w14:paraId="7921B129"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iCs/>
                <w:sz w:val="24"/>
                <w:szCs w:val="24"/>
              </w:rPr>
              <w:t>Юрист в сфере правового обеспечения организаций и граждан</w:t>
            </w:r>
          </w:p>
        </w:tc>
        <w:tc>
          <w:tcPr>
            <w:tcW w:w="5776" w:type="dxa"/>
            <w:shd w:val="clear" w:color="auto" w:fill="auto"/>
          </w:tcPr>
          <w:p w14:paraId="1C9663DD"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 (по выбору)</w:t>
            </w:r>
          </w:p>
        </w:tc>
      </w:tr>
    </w:tbl>
    <w:p w14:paraId="1F97E026" w14:textId="77777777" w:rsidR="00252725" w:rsidRDefault="00252725" w:rsidP="002D2F15">
      <w:pPr>
        <w:suppressAutoHyphens/>
        <w:spacing w:after="0"/>
        <w:ind w:firstLine="709"/>
        <w:jc w:val="both"/>
        <w:rPr>
          <w:rFonts w:ascii="Times New Roman" w:hAnsi="Times New Roman"/>
          <w:sz w:val="24"/>
          <w:szCs w:val="24"/>
        </w:rPr>
      </w:pPr>
    </w:p>
    <w:p w14:paraId="207EE175"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p>
    <w:p w14:paraId="3E9BFC34" w14:textId="77777777" w:rsidR="002D2F15" w:rsidRPr="003D6F3E" w:rsidRDefault="002D2F15" w:rsidP="002D2F15">
      <w:pPr>
        <w:suppressAutoHyphens/>
        <w:spacing w:after="0"/>
        <w:ind w:firstLine="709"/>
        <w:jc w:val="both"/>
        <w:rPr>
          <w:rFonts w:ascii="Times New Roman" w:hAnsi="Times New Roman"/>
          <w:b/>
          <w:i/>
          <w:sz w:val="24"/>
          <w:szCs w:val="24"/>
        </w:rPr>
      </w:pPr>
      <w:r w:rsidRPr="003D6F3E">
        <w:rPr>
          <w:rFonts w:ascii="Times New Roman" w:hAnsi="Times New Roman"/>
          <w:sz w:val="24"/>
          <w:szCs w:val="24"/>
        </w:rPr>
        <w:t>Формы обучения: очная, очно-заочная, заочная.</w:t>
      </w:r>
    </w:p>
    <w:p w14:paraId="0127214C"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Объем образовательной программы, реализуемой на базе среднего общего образования по квалификации: юрист</w:t>
      </w:r>
      <w:r w:rsidRPr="003D6F3E">
        <w:rPr>
          <w:rFonts w:ascii="Times New Roman" w:hAnsi="Times New Roman"/>
          <w:i/>
          <w:sz w:val="24"/>
          <w:szCs w:val="24"/>
        </w:rPr>
        <w:t xml:space="preserve"> – </w:t>
      </w:r>
      <w:r w:rsidRPr="003D6F3E">
        <w:rPr>
          <w:rFonts w:ascii="Times New Roman" w:hAnsi="Times New Roman"/>
          <w:sz w:val="24"/>
          <w:szCs w:val="24"/>
        </w:rPr>
        <w:t>2952 академических часа.</w:t>
      </w:r>
    </w:p>
    <w:p w14:paraId="5535223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 по квалификации: юрист – 1 год 10 месяцев.</w:t>
      </w:r>
    </w:p>
    <w:p w14:paraId="726FA938"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7" w:name="_Toc154581332"/>
      <w:r w:rsidRPr="003D6F3E">
        <w:rPr>
          <w:rFonts w:ascii="Times New Roman" w:hAnsi="Times New Roman"/>
          <w:b/>
          <w:bCs/>
          <w:kern w:val="32"/>
          <w:sz w:val="24"/>
          <w:szCs w:val="24"/>
        </w:rPr>
        <w:lastRenderedPageBreak/>
        <w:t>Раздел 3. Характеристика профессиональной деятельности выпускника</w:t>
      </w:r>
      <w:bookmarkEnd w:id="7"/>
    </w:p>
    <w:p w14:paraId="40BBC8F2" w14:textId="77777777" w:rsidR="002D2F15" w:rsidRPr="003D6F3E" w:rsidRDefault="002D2F15" w:rsidP="002D2F15">
      <w:pPr>
        <w:suppressAutoHyphens/>
        <w:spacing w:after="0"/>
        <w:ind w:firstLine="709"/>
        <w:jc w:val="both"/>
        <w:rPr>
          <w:rFonts w:ascii="Times New Roman" w:hAnsi="Times New Roman"/>
          <w:bCs/>
          <w:i/>
          <w:sz w:val="24"/>
          <w:szCs w:val="24"/>
        </w:rPr>
      </w:pPr>
      <w:r w:rsidRPr="003D6F3E">
        <w:rPr>
          <w:rFonts w:ascii="Times New Roman" w:hAnsi="Times New Roman"/>
          <w:sz w:val="24"/>
          <w:szCs w:val="24"/>
        </w:rPr>
        <w:t>3.1. Область профессиональной деятельности выпускников</w:t>
      </w:r>
      <w:r w:rsidRPr="003D6F3E">
        <w:rPr>
          <w:rFonts w:ascii="Times New Roman" w:hAnsi="Times New Roman"/>
          <w:bCs/>
          <w:sz w:val="24"/>
          <w:szCs w:val="24"/>
          <w:vertAlign w:val="superscript"/>
        </w:rPr>
        <w:footnoteReference w:id="3"/>
      </w:r>
      <w:r w:rsidRPr="003D6F3E">
        <w:rPr>
          <w:rFonts w:ascii="Times New Roman" w:hAnsi="Times New Roman"/>
          <w:sz w:val="24"/>
          <w:szCs w:val="24"/>
        </w:rPr>
        <w:t>: 09 Юриспруденция.</w:t>
      </w:r>
    </w:p>
    <w:p w14:paraId="7F18D2A3" w14:textId="77777777" w:rsidR="002D2F15" w:rsidRPr="003D6F3E" w:rsidRDefault="002D2F15" w:rsidP="002D2F15">
      <w:pPr>
        <w:suppressAutoHyphens/>
        <w:spacing w:after="0"/>
        <w:ind w:firstLine="709"/>
        <w:jc w:val="both"/>
        <w:rPr>
          <w:rFonts w:ascii="Times New Roman" w:hAnsi="Times New Roman"/>
          <w:i/>
          <w:sz w:val="24"/>
          <w:szCs w:val="24"/>
        </w:rPr>
      </w:pPr>
      <w:r w:rsidRPr="003D6F3E">
        <w:rPr>
          <w:rFonts w:ascii="Times New Roman" w:hAnsi="Times New Roman"/>
          <w:sz w:val="24"/>
          <w:szCs w:val="24"/>
        </w:rPr>
        <w:t xml:space="preserve">3.2. </w:t>
      </w:r>
      <w:bookmarkStart w:id="9" w:name="_Toc460855523"/>
      <w:bookmarkStart w:id="10" w:name="_Toc460939930"/>
      <w:r w:rsidRPr="003D6F3E">
        <w:rPr>
          <w:rFonts w:ascii="Times New Roman" w:hAnsi="Times New Roman"/>
          <w:sz w:val="24"/>
          <w:szCs w:val="24"/>
        </w:rPr>
        <w:t>Соответствие видов деятельности профессиональным модулям</w:t>
      </w:r>
      <w:bookmarkEnd w:id="9"/>
      <w:bookmarkEnd w:id="10"/>
      <w:r w:rsidRPr="00237A09">
        <w:rPr>
          <w:rFonts w:ascii="Times New Roman" w:hAnsi="Times New Roman"/>
          <w:sz w:val="24"/>
          <w:szCs w:val="24"/>
        </w:rPr>
        <w:t xml:space="preserve"> </w:t>
      </w:r>
      <w:r w:rsidRPr="007341D7">
        <w:rPr>
          <w:rFonts w:ascii="Times New Roman" w:hAnsi="Times New Roman"/>
          <w:sz w:val="24"/>
          <w:szCs w:val="24"/>
        </w:rPr>
        <w:t>и присваиваемой квалификации</w:t>
      </w:r>
      <w:r>
        <w:rPr>
          <w:rFonts w:ascii="Times New Roman" w:hAnsi="Times New Roman"/>
          <w:sz w:val="24"/>
          <w:szCs w:val="24"/>
        </w:rPr>
        <w:t xml:space="preserve"> «юрист»:</w:t>
      </w:r>
    </w:p>
    <w:p w14:paraId="7655B88A" w14:textId="77777777" w:rsidR="002D2F15" w:rsidRPr="003D6F3E" w:rsidRDefault="002D2F15" w:rsidP="002D2F15">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544"/>
      </w:tblGrid>
      <w:tr w:rsidR="002D2F15" w:rsidRPr="003D6F3E" w14:paraId="5C5ECF62" w14:textId="77777777" w:rsidTr="002D2F15">
        <w:trPr>
          <w:trHeight w:val="20"/>
        </w:trPr>
        <w:tc>
          <w:tcPr>
            <w:tcW w:w="5920" w:type="dxa"/>
            <w:tcBorders>
              <w:top w:val="single" w:sz="4" w:space="0" w:color="auto"/>
            </w:tcBorders>
          </w:tcPr>
          <w:p w14:paraId="519573C1"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Наименование видов деятельности</w:t>
            </w:r>
          </w:p>
        </w:tc>
        <w:tc>
          <w:tcPr>
            <w:tcW w:w="3544" w:type="dxa"/>
            <w:tcBorders>
              <w:top w:val="single" w:sz="4" w:space="0" w:color="auto"/>
            </w:tcBorders>
          </w:tcPr>
          <w:p w14:paraId="6D86830F"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Наименование профессиональных модулей</w:t>
            </w:r>
          </w:p>
        </w:tc>
      </w:tr>
      <w:tr w:rsidR="002D2F15" w:rsidRPr="003D6F3E" w14:paraId="180154FA" w14:textId="77777777" w:rsidTr="002D2F15">
        <w:trPr>
          <w:trHeight w:val="20"/>
        </w:trPr>
        <w:tc>
          <w:tcPr>
            <w:tcW w:w="5920" w:type="dxa"/>
            <w:tcBorders>
              <w:top w:val="single" w:sz="4" w:space="0" w:color="auto"/>
            </w:tcBorders>
          </w:tcPr>
          <w:p w14:paraId="3C46C309"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1</w:t>
            </w:r>
          </w:p>
        </w:tc>
        <w:tc>
          <w:tcPr>
            <w:tcW w:w="3544" w:type="dxa"/>
            <w:tcBorders>
              <w:top w:val="single" w:sz="4" w:space="0" w:color="auto"/>
            </w:tcBorders>
          </w:tcPr>
          <w:p w14:paraId="01B50159"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2</w:t>
            </w:r>
          </w:p>
        </w:tc>
      </w:tr>
      <w:tr w:rsidR="002D2F15" w:rsidRPr="003D6F3E" w14:paraId="49A2DDAE" w14:textId="77777777" w:rsidTr="002D2F15">
        <w:trPr>
          <w:trHeight w:val="20"/>
        </w:trPr>
        <w:tc>
          <w:tcPr>
            <w:tcW w:w="5920" w:type="dxa"/>
          </w:tcPr>
          <w:p w14:paraId="0625C3A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Правоприменительная деятельность</w:t>
            </w:r>
          </w:p>
        </w:tc>
        <w:tc>
          <w:tcPr>
            <w:tcW w:w="3544" w:type="dxa"/>
          </w:tcPr>
          <w:p w14:paraId="71CFBD6C"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Pr>
                <w:rFonts w:ascii="Times New Roman" w:hAnsi="Times New Roman"/>
                <w:sz w:val="24"/>
                <w:szCs w:val="24"/>
              </w:rPr>
              <w:t>.</w:t>
            </w:r>
            <w:r w:rsidRPr="003D6F3E">
              <w:rPr>
                <w:rFonts w:ascii="Times New Roman" w:hAnsi="Times New Roman"/>
                <w:sz w:val="24"/>
                <w:szCs w:val="24"/>
              </w:rPr>
              <w:t>01 Правоприменительный модуль</w:t>
            </w:r>
          </w:p>
        </w:tc>
      </w:tr>
      <w:tr w:rsidR="002D2F15" w:rsidRPr="003D6F3E" w14:paraId="78E74DDE" w14:textId="77777777" w:rsidTr="002D2F15">
        <w:trPr>
          <w:trHeight w:val="20"/>
        </w:trPr>
        <w:tc>
          <w:tcPr>
            <w:tcW w:w="5920" w:type="dxa"/>
          </w:tcPr>
          <w:p w14:paraId="081F4963"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Правоохранительная деятельность</w:t>
            </w:r>
          </w:p>
        </w:tc>
        <w:tc>
          <w:tcPr>
            <w:tcW w:w="3544" w:type="dxa"/>
          </w:tcPr>
          <w:p w14:paraId="334F010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Pr>
                <w:rFonts w:ascii="Times New Roman" w:hAnsi="Times New Roman"/>
                <w:sz w:val="24"/>
                <w:szCs w:val="24"/>
              </w:rPr>
              <w:t>.</w:t>
            </w:r>
            <w:r w:rsidRPr="003D6F3E">
              <w:rPr>
                <w:rFonts w:ascii="Times New Roman" w:hAnsi="Times New Roman"/>
                <w:sz w:val="24"/>
                <w:szCs w:val="24"/>
              </w:rPr>
              <w:t>02 Правоохранительный модуль</w:t>
            </w:r>
          </w:p>
        </w:tc>
      </w:tr>
      <w:tr w:rsidR="002D2F15" w:rsidRPr="003D6F3E" w14:paraId="4EDDB8A4" w14:textId="77777777" w:rsidTr="002D2F15">
        <w:trPr>
          <w:trHeight w:val="20"/>
        </w:trPr>
        <w:tc>
          <w:tcPr>
            <w:tcW w:w="5920" w:type="dxa"/>
          </w:tcPr>
          <w:p w14:paraId="5CA3462B" w14:textId="77777777" w:rsidR="002D2F15" w:rsidRPr="003D6F3E" w:rsidRDefault="002D2F15" w:rsidP="002D2F15">
            <w:pPr>
              <w:suppressAutoHyphens/>
              <w:spacing w:after="0"/>
              <w:rPr>
                <w:rFonts w:ascii="Times New Roman" w:hAnsi="Times New Roman"/>
                <w:iCs/>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социального обеспечения»</w:t>
            </w:r>
          </w:p>
        </w:tc>
        <w:tc>
          <w:tcPr>
            <w:tcW w:w="3544" w:type="dxa"/>
          </w:tcPr>
          <w:p w14:paraId="7EC7B7A9" w14:textId="77777777" w:rsidR="002D2F15" w:rsidRPr="003D6F3E" w:rsidRDefault="002D2F15" w:rsidP="002D2F15">
            <w:pPr>
              <w:suppressAutoHyphens/>
              <w:spacing w:after="0"/>
              <w:rPr>
                <w:rFonts w:ascii="Times New Roman" w:hAnsi="Times New Roman"/>
                <w:sz w:val="24"/>
                <w:szCs w:val="24"/>
              </w:rPr>
            </w:pPr>
          </w:p>
        </w:tc>
      </w:tr>
      <w:tr w:rsidR="002D2F15" w:rsidRPr="003D6F3E" w14:paraId="3439D4F6" w14:textId="77777777" w:rsidTr="002D2F15">
        <w:trPr>
          <w:trHeight w:val="20"/>
        </w:trPr>
        <w:tc>
          <w:tcPr>
            <w:tcW w:w="5920" w:type="dxa"/>
          </w:tcPr>
          <w:p w14:paraId="2B015B4C" w14:textId="77777777" w:rsidR="002D2F15" w:rsidRPr="003D6F3E" w:rsidRDefault="002D2F15" w:rsidP="002D2F15">
            <w:pPr>
              <w:suppressAutoHyphens/>
              <w:spacing w:after="0"/>
              <w:rPr>
                <w:rFonts w:ascii="Times New Roman" w:hAnsi="Times New Roman"/>
                <w:i/>
                <w:sz w:val="24"/>
                <w:szCs w:val="24"/>
              </w:rPr>
            </w:pPr>
            <w:r w:rsidRPr="003D6F3E">
              <w:rPr>
                <w:rFonts w:ascii="Times New Roman" w:hAnsi="Times New Roman"/>
                <w:sz w:val="24"/>
                <w:szCs w:val="24"/>
              </w:rPr>
              <w:t>Обеспечение реализации прав граждан в сфере пенсионного обеспечения и социальной защиты</w:t>
            </w:r>
          </w:p>
        </w:tc>
        <w:tc>
          <w:tcPr>
            <w:tcW w:w="3544" w:type="dxa"/>
          </w:tcPr>
          <w:p w14:paraId="6E1845C7"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н1</w:t>
            </w:r>
            <w:r>
              <w:rPr>
                <w:rFonts w:ascii="Times New Roman" w:hAnsi="Times New Roman"/>
                <w:sz w:val="24"/>
                <w:szCs w:val="24"/>
              </w:rPr>
              <w:t>.</w:t>
            </w:r>
            <w:r w:rsidRPr="003D6F3E">
              <w:rPr>
                <w:rFonts w:ascii="Times New Roman" w:hAnsi="Times New Roman"/>
                <w:sz w:val="24"/>
                <w:szCs w:val="24"/>
              </w:rPr>
              <w:t>03 Обеспечение реализации прав граждан в сфере пенсионного обеспечения и социальной защиты</w:t>
            </w:r>
          </w:p>
        </w:tc>
      </w:tr>
      <w:tr w:rsidR="002D2F15" w:rsidRPr="003D6F3E" w14:paraId="792887A2" w14:textId="77777777" w:rsidTr="002D2F15">
        <w:trPr>
          <w:trHeight w:val="20"/>
        </w:trPr>
        <w:tc>
          <w:tcPr>
            <w:tcW w:w="5920" w:type="dxa"/>
          </w:tcPr>
          <w:p w14:paraId="29ABA9F9"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правоохранительной деятельности»</w:t>
            </w:r>
          </w:p>
        </w:tc>
        <w:tc>
          <w:tcPr>
            <w:tcW w:w="3544" w:type="dxa"/>
          </w:tcPr>
          <w:p w14:paraId="39A48FAC" w14:textId="77777777" w:rsidR="002D2F15" w:rsidRPr="003D6F3E" w:rsidRDefault="002D2F15" w:rsidP="002D2F15">
            <w:pPr>
              <w:suppressAutoHyphens/>
              <w:spacing w:after="0"/>
              <w:rPr>
                <w:rFonts w:ascii="Times New Roman" w:hAnsi="Times New Roman"/>
                <w:sz w:val="24"/>
                <w:szCs w:val="24"/>
              </w:rPr>
            </w:pPr>
          </w:p>
        </w:tc>
      </w:tr>
      <w:tr w:rsidR="002D2F15" w:rsidRPr="003D6F3E" w14:paraId="35FED455" w14:textId="77777777" w:rsidTr="002D2F15">
        <w:trPr>
          <w:trHeight w:val="20"/>
        </w:trPr>
        <w:tc>
          <w:tcPr>
            <w:tcW w:w="5920" w:type="dxa"/>
          </w:tcPr>
          <w:p w14:paraId="22E83D00" w14:textId="77777777" w:rsidR="002D2F15" w:rsidRPr="003D6F3E" w:rsidRDefault="002D2F15" w:rsidP="002D2F15">
            <w:pPr>
              <w:suppressAutoHyphens/>
              <w:spacing w:after="0"/>
              <w:rPr>
                <w:rFonts w:ascii="Times New Roman" w:hAnsi="Times New Roman"/>
                <w:i/>
                <w:sz w:val="24"/>
                <w:szCs w:val="24"/>
              </w:rPr>
            </w:pPr>
            <w:r w:rsidRPr="003D6F3E">
              <w:rPr>
                <w:rFonts w:ascii="Times New Roman" w:hAnsi="Times New Roman"/>
                <w:sz w:val="24"/>
                <w:szCs w:val="24"/>
              </w:rPr>
              <w:t>Организационное обеспечение деятельности правоохранительных органов</w:t>
            </w:r>
          </w:p>
        </w:tc>
        <w:tc>
          <w:tcPr>
            <w:tcW w:w="3544" w:type="dxa"/>
          </w:tcPr>
          <w:p w14:paraId="4278F940"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w:t>
            </w:r>
            <w:r>
              <w:rPr>
                <w:rFonts w:ascii="Times New Roman" w:hAnsi="Times New Roman"/>
                <w:sz w:val="24"/>
                <w:szCs w:val="24"/>
                <w:vertAlign w:val="subscript"/>
              </w:rPr>
              <w:t>2.</w:t>
            </w:r>
            <w:r w:rsidRPr="003D6F3E">
              <w:rPr>
                <w:rFonts w:ascii="Times New Roman" w:hAnsi="Times New Roman"/>
                <w:sz w:val="24"/>
                <w:szCs w:val="24"/>
              </w:rPr>
              <w:t>03</w:t>
            </w:r>
            <w:r>
              <w:rPr>
                <w:rFonts w:ascii="Times New Roman" w:hAnsi="Times New Roman"/>
                <w:sz w:val="24"/>
                <w:szCs w:val="24"/>
              </w:rPr>
              <w:t xml:space="preserve"> </w:t>
            </w:r>
            <w:r w:rsidRPr="003D6F3E">
              <w:rPr>
                <w:rFonts w:ascii="Times New Roman" w:hAnsi="Times New Roman"/>
                <w:sz w:val="24"/>
                <w:szCs w:val="24"/>
              </w:rPr>
              <w:t>Организационное обеспечение деятельности правоохранительных органов</w:t>
            </w:r>
          </w:p>
        </w:tc>
      </w:tr>
      <w:tr w:rsidR="002D2F15" w:rsidRPr="003D6F3E" w14:paraId="333871FF" w14:textId="77777777" w:rsidTr="002D2F15">
        <w:trPr>
          <w:trHeight w:val="20"/>
        </w:trPr>
        <w:tc>
          <w:tcPr>
            <w:tcW w:w="5920" w:type="dxa"/>
          </w:tcPr>
          <w:p w14:paraId="0C2490AE"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судебного администрирования»</w:t>
            </w:r>
          </w:p>
        </w:tc>
        <w:tc>
          <w:tcPr>
            <w:tcW w:w="3544" w:type="dxa"/>
          </w:tcPr>
          <w:p w14:paraId="71CF27D8" w14:textId="77777777" w:rsidR="002D2F15" w:rsidRPr="003D6F3E" w:rsidRDefault="002D2F15" w:rsidP="002D2F15">
            <w:pPr>
              <w:suppressAutoHyphens/>
              <w:spacing w:after="0"/>
              <w:rPr>
                <w:rFonts w:ascii="Times New Roman" w:hAnsi="Times New Roman"/>
                <w:sz w:val="24"/>
                <w:szCs w:val="24"/>
              </w:rPr>
            </w:pPr>
          </w:p>
        </w:tc>
      </w:tr>
      <w:tr w:rsidR="002D2F15" w:rsidRPr="003D6F3E" w14:paraId="66ADB5C6" w14:textId="77777777" w:rsidTr="002D2F15">
        <w:trPr>
          <w:trHeight w:val="20"/>
        </w:trPr>
        <w:tc>
          <w:tcPr>
            <w:tcW w:w="5920" w:type="dxa"/>
          </w:tcPr>
          <w:p w14:paraId="177A061A"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Организационно-техническое обеспечение работы судов</w:t>
            </w:r>
          </w:p>
        </w:tc>
        <w:tc>
          <w:tcPr>
            <w:tcW w:w="3544" w:type="dxa"/>
          </w:tcPr>
          <w:p w14:paraId="3F48CB5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w:t>
            </w:r>
            <w:r>
              <w:rPr>
                <w:rFonts w:ascii="Times New Roman" w:hAnsi="Times New Roman"/>
                <w:sz w:val="24"/>
                <w:szCs w:val="24"/>
                <w:vertAlign w:val="subscript"/>
              </w:rPr>
              <w:t>3.</w:t>
            </w:r>
            <w:r w:rsidRPr="003D6F3E">
              <w:rPr>
                <w:rFonts w:ascii="Times New Roman" w:hAnsi="Times New Roman"/>
                <w:sz w:val="24"/>
                <w:szCs w:val="24"/>
              </w:rPr>
              <w:t>03 Организационно-техническое обеспечение работы судов</w:t>
            </w:r>
          </w:p>
        </w:tc>
      </w:tr>
      <w:tr w:rsidR="002D2F15" w:rsidRPr="003D6F3E" w14:paraId="0D594C25" w14:textId="77777777" w:rsidTr="002D2F15">
        <w:trPr>
          <w:trHeight w:val="20"/>
        </w:trPr>
        <w:tc>
          <w:tcPr>
            <w:tcW w:w="5920" w:type="dxa"/>
          </w:tcPr>
          <w:p w14:paraId="31235FB9"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правового обеспечения организаций и граждан»</w:t>
            </w:r>
          </w:p>
        </w:tc>
        <w:tc>
          <w:tcPr>
            <w:tcW w:w="3544" w:type="dxa"/>
          </w:tcPr>
          <w:p w14:paraId="351BFA2C" w14:textId="77777777" w:rsidR="002D2F15" w:rsidRPr="003D6F3E" w:rsidRDefault="002D2F15" w:rsidP="002D2F15">
            <w:pPr>
              <w:suppressAutoHyphens/>
              <w:spacing w:after="0"/>
              <w:rPr>
                <w:rFonts w:ascii="Times New Roman" w:hAnsi="Times New Roman"/>
                <w:sz w:val="24"/>
                <w:szCs w:val="24"/>
              </w:rPr>
            </w:pPr>
          </w:p>
        </w:tc>
      </w:tr>
      <w:tr w:rsidR="002D2F15" w:rsidRPr="003D6F3E" w14:paraId="0EE82D3B" w14:textId="77777777" w:rsidTr="002D2F15">
        <w:trPr>
          <w:trHeight w:val="20"/>
        </w:trPr>
        <w:tc>
          <w:tcPr>
            <w:tcW w:w="5920" w:type="dxa"/>
          </w:tcPr>
          <w:p w14:paraId="35CAD8F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w:t>
            </w:r>
          </w:p>
        </w:tc>
        <w:tc>
          <w:tcPr>
            <w:tcW w:w="3544" w:type="dxa"/>
          </w:tcPr>
          <w:p w14:paraId="41F27E6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w:t>
            </w:r>
            <w:r>
              <w:rPr>
                <w:rFonts w:ascii="Times New Roman" w:hAnsi="Times New Roman"/>
                <w:sz w:val="24"/>
                <w:szCs w:val="24"/>
                <w:vertAlign w:val="subscript"/>
              </w:rPr>
              <w:t>4.</w:t>
            </w:r>
            <w:r w:rsidRPr="003D6F3E">
              <w:rPr>
                <w:rFonts w:ascii="Times New Roman" w:hAnsi="Times New Roman"/>
                <w:sz w:val="24"/>
                <w:szCs w:val="24"/>
              </w:rPr>
              <w:t>03 Правовое обеспечение деятельности организаций и оказание юридической помощи физическим лицам и их объединениям</w:t>
            </w:r>
          </w:p>
        </w:tc>
      </w:tr>
    </w:tbl>
    <w:p w14:paraId="7C1BF4EA" w14:textId="77777777" w:rsidR="002D2F15" w:rsidRPr="003D6F3E" w:rsidRDefault="002D2F15" w:rsidP="002D2F15">
      <w:pPr>
        <w:suppressAutoHyphens/>
        <w:spacing w:after="0"/>
        <w:ind w:firstLine="709"/>
        <w:jc w:val="both"/>
        <w:rPr>
          <w:rFonts w:ascii="Times New Roman" w:hAnsi="Times New Roman"/>
          <w:bCs/>
          <w:i/>
          <w:sz w:val="24"/>
          <w:szCs w:val="24"/>
        </w:rPr>
      </w:pPr>
    </w:p>
    <w:p w14:paraId="578FB5F5"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11" w:name="_Toc154581333"/>
      <w:r w:rsidRPr="003D6F3E">
        <w:rPr>
          <w:rFonts w:ascii="Times New Roman" w:hAnsi="Times New Roman"/>
          <w:b/>
          <w:bCs/>
          <w:kern w:val="32"/>
          <w:sz w:val="24"/>
          <w:szCs w:val="24"/>
        </w:rPr>
        <w:lastRenderedPageBreak/>
        <w:t>Раздел 4. Планируемые результаты освоения образовательной программы</w:t>
      </w:r>
      <w:bookmarkEnd w:id="11"/>
    </w:p>
    <w:p w14:paraId="3F446912" w14:textId="77777777" w:rsidR="002D2F15" w:rsidRPr="003D6F3E" w:rsidRDefault="002D2F15" w:rsidP="002D2F15">
      <w:pPr>
        <w:spacing w:after="0"/>
        <w:ind w:firstLine="709"/>
        <w:outlineLvl w:val="1"/>
        <w:rPr>
          <w:rFonts w:ascii="Times New Roman" w:hAnsi="Times New Roman"/>
          <w:sz w:val="24"/>
          <w:szCs w:val="24"/>
        </w:rPr>
      </w:pPr>
      <w:bookmarkStart w:id="12" w:name="_Toc154581334"/>
      <w:r w:rsidRPr="003D6F3E">
        <w:rPr>
          <w:rFonts w:ascii="Times New Roman" w:hAnsi="Times New Roman"/>
          <w:sz w:val="24"/>
          <w:szCs w:val="24"/>
        </w:rPr>
        <w:t>4.1. Общие компетенции</w:t>
      </w:r>
      <w:bookmarkEnd w:id="12"/>
    </w:p>
    <w:tbl>
      <w:tblPr>
        <w:tblpPr w:leftFromText="180" w:rightFromText="180"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5841"/>
      </w:tblGrid>
      <w:tr w:rsidR="002D2F15" w:rsidRPr="003D6F3E" w14:paraId="31CDD46E" w14:textId="77777777" w:rsidTr="002D2F15">
        <w:trPr>
          <w:cantSplit/>
          <w:trHeight w:val="1814"/>
        </w:trPr>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14:paraId="3E7FB50D" w14:textId="77777777" w:rsidR="002D2F15" w:rsidRPr="003D6F3E" w:rsidRDefault="002D2F15" w:rsidP="002D2F15">
            <w:pPr>
              <w:suppressAutoHyphens/>
              <w:spacing w:after="0"/>
              <w:jc w:val="center"/>
              <w:rPr>
                <w:rFonts w:ascii="Times New Roman" w:eastAsia="Segoe UI" w:hAnsi="Times New Roman"/>
                <w:sz w:val="24"/>
                <w:szCs w:val="24"/>
              </w:rPr>
            </w:pPr>
            <w:r w:rsidRPr="003D6F3E">
              <w:rPr>
                <w:rFonts w:ascii="Times New Roman" w:eastAsia="Segoe UI" w:hAnsi="Times New Roman"/>
                <w:b/>
                <w:sz w:val="24"/>
                <w:szCs w:val="24"/>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518193" w14:textId="77777777" w:rsidR="002D2F15" w:rsidRPr="003D6F3E" w:rsidRDefault="002D2F15" w:rsidP="002D2F15">
            <w:pPr>
              <w:suppressAutoHyphens/>
              <w:spacing w:after="0"/>
              <w:jc w:val="center"/>
              <w:rPr>
                <w:rFonts w:ascii="Times New Roman" w:eastAsia="Segoe UI" w:hAnsi="Times New Roman"/>
                <w:sz w:val="24"/>
                <w:szCs w:val="24"/>
              </w:rPr>
            </w:pPr>
            <w:r w:rsidRPr="003D6F3E">
              <w:rPr>
                <w:rFonts w:ascii="Times New Roman" w:eastAsia="Segoe UI" w:hAnsi="Times New Roman"/>
                <w:b/>
                <w:sz w:val="24"/>
                <w:szCs w:val="24"/>
              </w:rPr>
              <w:t>Формулировка компетенции</w:t>
            </w:r>
          </w:p>
        </w:tc>
        <w:tc>
          <w:tcPr>
            <w:tcW w:w="5841" w:type="dxa"/>
            <w:tcBorders>
              <w:top w:val="single" w:sz="4" w:space="0" w:color="auto"/>
              <w:left w:val="single" w:sz="4" w:space="0" w:color="auto"/>
              <w:bottom w:val="single" w:sz="4" w:space="0" w:color="auto"/>
              <w:right w:val="single" w:sz="4" w:space="0" w:color="auto"/>
            </w:tcBorders>
            <w:vAlign w:val="center"/>
            <w:hideMark/>
          </w:tcPr>
          <w:p w14:paraId="05E4B3AE" w14:textId="77777777" w:rsidR="002D2F15" w:rsidRPr="003D6F3E" w:rsidRDefault="002D2F15" w:rsidP="002D2F15">
            <w:pPr>
              <w:suppressAutoHyphens/>
              <w:spacing w:after="0"/>
              <w:jc w:val="center"/>
              <w:rPr>
                <w:rFonts w:ascii="Times New Roman" w:eastAsia="Segoe UI" w:hAnsi="Times New Roman"/>
                <w:b/>
                <w:sz w:val="24"/>
                <w:szCs w:val="24"/>
              </w:rPr>
            </w:pPr>
            <w:r w:rsidRPr="003D6F3E">
              <w:rPr>
                <w:rFonts w:ascii="Times New Roman" w:eastAsia="Segoe UI" w:hAnsi="Times New Roman"/>
                <w:b/>
                <w:sz w:val="24"/>
                <w:szCs w:val="24"/>
              </w:rPr>
              <w:t>Знания, умения</w:t>
            </w:r>
          </w:p>
        </w:tc>
      </w:tr>
      <w:tr w:rsidR="002D2F15" w:rsidRPr="003D6F3E" w14:paraId="79A6C297"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405B5EF8"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01</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C573639"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Выбирать способы решения задач профессиональной деятельности применительно </w:t>
            </w:r>
            <w:r w:rsidRPr="003D6F3E">
              <w:rPr>
                <w:rFonts w:ascii="Times New Roman" w:eastAsia="Segoe UI" w:hAnsi="Times New Roman"/>
                <w:sz w:val="24"/>
                <w:szCs w:val="24"/>
              </w:rPr>
              <w:br/>
              <w:t>к различным контекстам</w:t>
            </w:r>
          </w:p>
        </w:tc>
        <w:tc>
          <w:tcPr>
            <w:tcW w:w="5841" w:type="dxa"/>
            <w:tcBorders>
              <w:top w:val="single" w:sz="4" w:space="0" w:color="auto"/>
              <w:left w:val="single" w:sz="4" w:space="0" w:color="auto"/>
              <w:bottom w:val="single" w:sz="4" w:space="0" w:color="auto"/>
              <w:right w:val="single" w:sz="4" w:space="0" w:color="auto"/>
            </w:tcBorders>
            <w:vAlign w:val="center"/>
            <w:hideMark/>
          </w:tcPr>
          <w:p w14:paraId="08C7F24A"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sz w:val="24"/>
                <w:szCs w:val="24"/>
              </w:rPr>
              <w:t>Умения:</w:t>
            </w:r>
          </w:p>
        </w:tc>
      </w:tr>
      <w:tr w:rsidR="002D2F15" w:rsidRPr="003D6F3E" w14:paraId="48DE69E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D84268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1C6AC5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5DCE27EC"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 xml:space="preserve">распознавать задачу и/или проблему </w:t>
            </w:r>
            <w:r w:rsidRPr="003D6F3E">
              <w:rPr>
                <w:rFonts w:ascii="Times New Roman" w:eastAsia="Segoe UI" w:hAnsi="Times New Roman"/>
                <w:sz w:val="24"/>
                <w:szCs w:val="24"/>
              </w:rPr>
              <w:br/>
              <w:t>в профессиональном и/или социальном контексте</w:t>
            </w:r>
          </w:p>
        </w:tc>
      </w:tr>
      <w:tr w:rsidR="002D2F15" w:rsidRPr="003D6F3E" w14:paraId="04FE5FE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792266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CD8029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65E7B457"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анализировать задачу и/или проблему </w:t>
            </w:r>
            <w:r w:rsidRPr="003D6F3E">
              <w:rPr>
                <w:rFonts w:ascii="Times New Roman" w:eastAsia="Segoe UI" w:hAnsi="Times New Roman"/>
                <w:sz w:val="24"/>
                <w:szCs w:val="24"/>
              </w:rPr>
              <w:br/>
              <w:t>и выделять её составные части</w:t>
            </w:r>
          </w:p>
        </w:tc>
      </w:tr>
      <w:tr w:rsidR="002D2F15" w:rsidRPr="003D6F3E" w14:paraId="4ABDC33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DB0C7E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1F2A7B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0519D2EF"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определять этапы решения задачи</w:t>
            </w:r>
          </w:p>
        </w:tc>
      </w:tr>
      <w:tr w:rsidR="002D2F15" w:rsidRPr="003D6F3E" w14:paraId="567113D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CF6C4C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1E8288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52670D2B"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выявлять и эффективно искать информацию, необходимую для решения задачи </w:t>
            </w:r>
            <w:r w:rsidRPr="003D6F3E">
              <w:rPr>
                <w:rFonts w:ascii="Times New Roman" w:eastAsia="Segoe UI" w:hAnsi="Times New Roman"/>
                <w:sz w:val="24"/>
                <w:szCs w:val="24"/>
              </w:rPr>
              <w:br/>
              <w:t>и/или проблемы</w:t>
            </w:r>
          </w:p>
        </w:tc>
      </w:tr>
      <w:tr w:rsidR="002D2F15" w:rsidRPr="003D6F3E" w14:paraId="53F0E3A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123A0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548F71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2B3CBB79"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составлять план действия</w:t>
            </w:r>
          </w:p>
        </w:tc>
      </w:tr>
      <w:tr w:rsidR="002D2F15" w:rsidRPr="003D6F3E" w14:paraId="004C273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B5B521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968376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0E236E53"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определять необходимые ресурсы</w:t>
            </w:r>
          </w:p>
        </w:tc>
      </w:tr>
      <w:tr w:rsidR="002D2F15" w:rsidRPr="003D6F3E" w14:paraId="4B44A52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4884FC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C68677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4C5746D1"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владеть актуальными методами работы </w:t>
            </w:r>
            <w:r w:rsidRPr="003D6F3E">
              <w:rPr>
                <w:rFonts w:ascii="Times New Roman" w:eastAsia="Segoe UI" w:hAnsi="Times New Roman"/>
                <w:sz w:val="24"/>
                <w:szCs w:val="24"/>
              </w:rPr>
              <w:br/>
              <w:t>в профессиональной и смежных сферах</w:t>
            </w:r>
          </w:p>
        </w:tc>
      </w:tr>
      <w:tr w:rsidR="002D2F15" w:rsidRPr="003D6F3E" w14:paraId="173393C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380B23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B41DB2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4880FB4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реализовывать составленный план</w:t>
            </w:r>
          </w:p>
        </w:tc>
      </w:tr>
      <w:tr w:rsidR="002D2F15" w:rsidRPr="003D6F3E" w14:paraId="4E3949F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0B9F93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99B63D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0952F2CD"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оценивать результат и последствия своих действий (самостоятельно или с помощью наставника)</w:t>
            </w:r>
          </w:p>
        </w:tc>
      </w:tr>
      <w:tr w:rsidR="002D2F15" w:rsidRPr="003D6F3E" w14:paraId="6A11A40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D731A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898412A"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408A0E7"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Знания:</w:t>
            </w:r>
          </w:p>
        </w:tc>
      </w:tr>
      <w:tr w:rsidR="002D2F15" w:rsidRPr="003D6F3E" w14:paraId="150A3A9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1CF29F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388C44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0DE23A4"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sz w:val="24"/>
                <w:szCs w:val="24"/>
              </w:rPr>
              <w:t>а</w:t>
            </w:r>
            <w:r w:rsidRPr="003D6F3E">
              <w:rPr>
                <w:rFonts w:ascii="Times New Roman" w:eastAsia="Segoe UI" w:hAnsi="Times New Roman"/>
                <w:bCs/>
                <w:sz w:val="24"/>
                <w:szCs w:val="24"/>
              </w:rPr>
              <w:t>ктуальный профессиональный и социальный контекст, в котором приходится работать и жить</w:t>
            </w:r>
          </w:p>
        </w:tc>
      </w:tr>
      <w:tr w:rsidR="002D2F15" w:rsidRPr="003D6F3E" w14:paraId="5A686C7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76C85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BF0736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287AF99"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Cs/>
                <w:sz w:val="24"/>
                <w:szCs w:val="24"/>
              </w:rPr>
              <w:t xml:space="preserve">основные источники информации и ресурсы </w:t>
            </w:r>
            <w:r w:rsidRPr="003D6F3E">
              <w:rPr>
                <w:rFonts w:ascii="Times New Roman" w:eastAsia="Segoe UI" w:hAnsi="Times New Roman"/>
                <w:bCs/>
                <w:sz w:val="24"/>
                <w:szCs w:val="24"/>
              </w:rPr>
              <w:br/>
              <w:t xml:space="preserve">для решения задач и проблем </w:t>
            </w:r>
            <w:r w:rsidRPr="003D6F3E">
              <w:rPr>
                <w:rFonts w:ascii="Times New Roman" w:eastAsia="Segoe UI" w:hAnsi="Times New Roman"/>
                <w:bCs/>
                <w:sz w:val="24"/>
                <w:szCs w:val="24"/>
              </w:rPr>
              <w:br/>
              <w:t>в профессиональном и/или социальном контексте</w:t>
            </w:r>
          </w:p>
        </w:tc>
      </w:tr>
      <w:tr w:rsidR="002D2F15" w:rsidRPr="003D6F3E" w14:paraId="4CD8148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31673B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F62F75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2B6E0BA"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Cs/>
                <w:sz w:val="24"/>
                <w:szCs w:val="24"/>
              </w:rPr>
              <w:t xml:space="preserve">алгоритмы выполнения работ </w:t>
            </w:r>
            <w:r w:rsidRPr="003D6F3E">
              <w:rPr>
                <w:rFonts w:ascii="Times New Roman" w:eastAsia="Segoe UI" w:hAnsi="Times New Roman"/>
                <w:bCs/>
                <w:sz w:val="24"/>
                <w:szCs w:val="24"/>
              </w:rPr>
              <w:br/>
              <w:t>в профессиональной и смежных областях</w:t>
            </w:r>
          </w:p>
        </w:tc>
      </w:tr>
      <w:tr w:rsidR="002D2F15" w:rsidRPr="003D6F3E" w14:paraId="59C39D6F"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898CB3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8B9226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16A6579"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методы работы в профессиональной и смежных сферах</w:t>
            </w:r>
          </w:p>
        </w:tc>
      </w:tr>
      <w:tr w:rsidR="002D2F15" w:rsidRPr="003D6F3E" w14:paraId="744DFE9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07B9A4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0DB097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E06C204"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структуру плана для решения задач</w:t>
            </w:r>
          </w:p>
        </w:tc>
      </w:tr>
      <w:tr w:rsidR="002D2F15" w:rsidRPr="003D6F3E" w14:paraId="2EB7D5E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2D2A0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2B2C89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FC5B4DA"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порядок оценки результатов решения задач профессиональной деятельности</w:t>
            </w:r>
          </w:p>
        </w:tc>
      </w:tr>
      <w:tr w:rsidR="002D2F15" w:rsidRPr="003D6F3E" w14:paraId="26A5A707"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5D96D0EB"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02</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DD9AFD1"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Использовать современные средства поиска, анализа </w:t>
            </w:r>
            <w:r w:rsidRPr="003D6F3E">
              <w:rPr>
                <w:rFonts w:ascii="Times New Roman" w:eastAsia="Segoe UI" w:hAnsi="Times New Roman"/>
                <w:sz w:val="24"/>
                <w:szCs w:val="24"/>
              </w:rPr>
              <w:br/>
              <w:t>и интерпретации информации</w:t>
            </w:r>
            <w:r w:rsidRPr="003D6F3E">
              <w:rPr>
                <w:rFonts w:ascii="Times New Roman" w:eastAsia="Segoe UI" w:hAnsi="Times New Roman"/>
                <w:sz w:val="24"/>
                <w:szCs w:val="24"/>
              </w:rPr>
              <w:br/>
              <w:t xml:space="preserve">и информационные </w:t>
            </w:r>
            <w:r w:rsidRPr="003D6F3E">
              <w:rPr>
                <w:rFonts w:ascii="Times New Roman" w:eastAsia="Segoe UI" w:hAnsi="Times New Roman"/>
                <w:sz w:val="24"/>
                <w:szCs w:val="24"/>
              </w:rPr>
              <w:lastRenderedPageBreak/>
              <w:t>технологии для выполнения задач профессиональной деятельности</w:t>
            </w:r>
          </w:p>
        </w:tc>
        <w:tc>
          <w:tcPr>
            <w:tcW w:w="5841" w:type="dxa"/>
            <w:tcBorders>
              <w:top w:val="single" w:sz="4" w:space="0" w:color="auto"/>
              <w:left w:val="single" w:sz="4" w:space="0" w:color="auto"/>
              <w:bottom w:val="single" w:sz="4" w:space="0" w:color="auto"/>
              <w:right w:val="single" w:sz="4" w:space="0" w:color="auto"/>
            </w:tcBorders>
            <w:hideMark/>
          </w:tcPr>
          <w:p w14:paraId="233AED13"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sz w:val="24"/>
                <w:szCs w:val="24"/>
              </w:rPr>
              <w:lastRenderedPageBreak/>
              <w:t>Умения:</w:t>
            </w:r>
          </w:p>
        </w:tc>
      </w:tr>
      <w:tr w:rsidR="002D2F15" w:rsidRPr="003D6F3E" w14:paraId="598CDC0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C05891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681CA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41F22F5"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определять задачи для поиска информации</w:t>
            </w:r>
          </w:p>
        </w:tc>
      </w:tr>
      <w:tr w:rsidR="002D2F15" w:rsidRPr="003D6F3E" w14:paraId="55765DF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BE10BC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38C821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06889AC"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определять необходимые источники информации</w:t>
            </w:r>
          </w:p>
        </w:tc>
      </w:tr>
      <w:tr w:rsidR="002D2F15" w:rsidRPr="003D6F3E" w14:paraId="1B0EFA4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9003F8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990D8C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tcPr>
          <w:p w14:paraId="24D85A5A"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планировать процесс поиска</w:t>
            </w:r>
          </w:p>
        </w:tc>
      </w:tr>
      <w:tr w:rsidR="002D2F15" w:rsidRPr="003D6F3E" w14:paraId="06498D71"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A51A0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0E3CE3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E6AE7C1"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структурировать получаемую информацию</w:t>
            </w:r>
          </w:p>
        </w:tc>
      </w:tr>
      <w:tr w:rsidR="002D2F15" w:rsidRPr="003D6F3E" w14:paraId="1B612D0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EC3CF9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900904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5ABD041"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выделять наиболее значимое в перечне информации</w:t>
            </w:r>
          </w:p>
        </w:tc>
      </w:tr>
      <w:tr w:rsidR="002D2F15" w:rsidRPr="003D6F3E" w14:paraId="0486519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A08153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323C6D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E90CFF2"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оценивать практическую значимость результатов поиска</w:t>
            </w:r>
          </w:p>
        </w:tc>
      </w:tr>
      <w:tr w:rsidR="002D2F15" w:rsidRPr="003D6F3E" w14:paraId="36032453"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FF46C5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EEDFE3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B3E099A"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оформлять результаты поиска, применять средства информационных технологий для решения профессиональных задач</w:t>
            </w:r>
          </w:p>
        </w:tc>
      </w:tr>
      <w:tr w:rsidR="002D2F15" w:rsidRPr="003D6F3E" w14:paraId="18BD459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19553A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8B6FCC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F0CCA65"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использовать современное программное обеспечение</w:t>
            </w:r>
          </w:p>
        </w:tc>
      </w:tr>
      <w:tr w:rsidR="002D2F15" w:rsidRPr="003D6F3E" w14:paraId="39BF0DD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023242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F2E7010"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38E00BC"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 xml:space="preserve">использовать различные цифровые средства </w:t>
            </w:r>
            <w:r w:rsidRPr="003D6F3E">
              <w:rPr>
                <w:rFonts w:ascii="Times New Roman" w:eastAsia="Segoe UI" w:hAnsi="Times New Roman"/>
                <w:sz w:val="24"/>
                <w:szCs w:val="24"/>
              </w:rPr>
              <w:br/>
              <w:t>для решения профессиональных задач</w:t>
            </w:r>
          </w:p>
        </w:tc>
      </w:tr>
      <w:tr w:rsidR="002D2F15" w:rsidRPr="003D6F3E" w14:paraId="69570D4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183511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5C9D01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A40F72B"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Знания:</w:t>
            </w:r>
          </w:p>
        </w:tc>
      </w:tr>
      <w:tr w:rsidR="002D2F15" w:rsidRPr="003D6F3E" w14:paraId="18E69D9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A542C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DFF619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94F0E5B"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номенклатура информационных источников, применяемых в профессиональной деятельности</w:t>
            </w:r>
          </w:p>
        </w:tc>
      </w:tr>
      <w:tr w:rsidR="002D2F15" w:rsidRPr="003D6F3E" w14:paraId="4D45143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23960B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E40D7D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8A49717"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приемы структурирования информации</w:t>
            </w:r>
          </w:p>
        </w:tc>
      </w:tr>
      <w:tr w:rsidR="002D2F15" w:rsidRPr="003D6F3E" w14:paraId="2AD994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E263B8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BC796C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2F0CC47"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формат оформления результатов поиска информации, </w:t>
            </w:r>
            <w:r w:rsidRPr="003D6F3E">
              <w:rPr>
                <w:rFonts w:ascii="Times New Roman" w:eastAsia="Segoe UI" w:hAnsi="Times New Roman"/>
                <w:bCs/>
                <w:sz w:val="24"/>
                <w:szCs w:val="24"/>
              </w:rPr>
              <w:t xml:space="preserve">современные средства </w:t>
            </w:r>
            <w:r w:rsidRPr="003D6F3E">
              <w:rPr>
                <w:rFonts w:ascii="Times New Roman" w:eastAsia="Segoe UI" w:hAnsi="Times New Roman"/>
                <w:bCs/>
                <w:sz w:val="24"/>
                <w:szCs w:val="24"/>
              </w:rPr>
              <w:br/>
              <w:t>и устройства информатизации</w:t>
            </w:r>
          </w:p>
        </w:tc>
      </w:tr>
      <w:tr w:rsidR="002D2F15" w:rsidRPr="003D6F3E" w14:paraId="7A2D801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815D6F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8E4950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436ECF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2D2F15" w:rsidRPr="003D6F3E" w14:paraId="078D1D88"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3E97F3C2"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03</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66F27A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Планировать </w:t>
            </w:r>
            <w:r w:rsidRPr="003D6F3E">
              <w:rPr>
                <w:rFonts w:ascii="Times New Roman" w:eastAsia="Segoe UI" w:hAnsi="Times New Roman"/>
                <w:sz w:val="24"/>
                <w:szCs w:val="24"/>
              </w:rPr>
              <w:br/>
              <w:t xml:space="preserve">и реализовывать собственное профессиональное </w:t>
            </w:r>
            <w:r w:rsidRPr="003D6F3E">
              <w:rPr>
                <w:rFonts w:ascii="Times New Roman" w:eastAsia="Segoe UI" w:hAnsi="Times New Roman"/>
                <w:sz w:val="24"/>
                <w:szCs w:val="24"/>
              </w:rPr>
              <w:br/>
              <w:t xml:space="preserve">и личностное развитие, предпринимательскую деятельность </w:t>
            </w:r>
            <w:r w:rsidRPr="003D6F3E">
              <w:rPr>
                <w:rFonts w:ascii="Times New Roman" w:eastAsia="Segoe UI" w:hAnsi="Times New Roman"/>
                <w:sz w:val="24"/>
                <w:szCs w:val="24"/>
              </w:rPr>
              <w:br/>
              <w:t xml:space="preserve">в профессиональной сфере, использовать знания по правовой и финансовой грамотности </w:t>
            </w:r>
            <w:r w:rsidRPr="003D6F3E">
              <w:rPr>
                <w:rFonts w:ascii="Times New Roman" w:eastAsia="Segoe UI" w:hAnsi="Times New Roman"/>
                <w:sz w:val="24"/>
                <w:szCs w:val="24"/>
              </w:rPr>
              <w:br/>
              <w:t>в различных жизненных ситуациях</w:t>
            </w:r>
          </w:p>
        </w:tc>
        <w:tc>
          <w:tcPr>
            <w:tcW w:w="5841" w:type="dxa"/>
            <w:tcBorders>
              <w:top w:val="single" w:sz="4" w:space="0" w:color="auto"/>
              <w:left w:val="single" w:sz="4" w:space="0" w:color="auto"/>
              <w:bottom w:val="single" w:sz="4" w:space="0" w:color="auto"/>
              <w:right w:val="single" w:sz="4" w:space="0" w:color="auto"/>
            </w:tcBorders>
            <w:hideMark/>
          </w:tcPr>
          <w:p w14:paraId="5150104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Умения:</w:t>
            </w:r>
          </w:p>
        </w:tc>
      </w:tr>
      <w:tr w:rsidR="002D2F15" w:rsidRPr="003D6F3E" w14:paraId="3AD0C31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B2A48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5F8D4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FBB2D97"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определять актуальность нормативно-правовой документации в профессиональной деятельности</w:t>
            </w:r>
          </w:p>
        </w:tc>
      </w:tr>
      <w:tr w:rsidR="002D2F15" w:rsidRPr="003D6F3E" w14:paraId="69C5DD0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5D8020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AD359E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92CE12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применять современную научную профессиональную терминологию</w:t>
            </w:r>
          </w:p>
        </w:tc>
      </w:tr>
      <w:tr w:rsidR="002D2F15" w:rsidRPr="003D6F3E" w14:paraId="7357EA8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6BDED5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466C6F"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BBAABA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определять и выстраивать траектории профессионального развития и самообразования</w:t>
            </w:r>
          </w:p>
        </w:tc>
      </w:tr>
      <w:tr w:rsidR="002D2F15" w:rsidRPr="003D6F3E" w14:paraId="45E060C1"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ECD143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C8C3280"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97A5A2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Cs/>
                <w:sz w:val="24"/>
                <w:szCs w:val="24"/>
              </w:rPr>
              <w:t>выявлять достоинства и недостатки коммерческой идеи</w:t>
            </w:r>
          </w:p>
        </w:tc>
      </w:tr>
      <w:tr w:rsidR="002D2F15" w:rsidRPr="003D6F3E" w14:paraId="77F4E99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ECB1D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2705EC0"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BEFC211"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презентовать идеи открытия собственного дела в профессиональной деятельности; оформлять бизнес-план</w:t>
            </w:r>
          </w:p>
        </w:tc>
      </w:tr>
      <w:tr w:rsidR="002D2F15" w:rsidRPr="003D6F3E" w14:paraId="24D950F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9B2BA9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8AC562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672955F"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рассчитывать размеры выплат по процентным ставкам кредитования</w:t>
            </w:r>
          </w:p>
        </w:tc>
      </w:tr>
      <w:tr w:rsidR="002D2F15" w:rsidRPr="003D6F3E" w14:paraId="015BBD9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0045D3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278CB0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F112F98"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определять инвестиционную привлекательность коммерческих идей в рамках профессиональной деятельности</w:t>
            </w:r>
          </w:p>
        </w:tc>
      </w:tr>
      <w:tr w:rsidR="002D2F15" w:rsidRPr="003D6F3E" w14:paraId="56577A78"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7849BC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558DFE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D93B36E"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sz w:val="24"/>
                <w:szCs w:val="24"/>
              </w:rPr>
              <w:t>презентовать бизнес-идею</w:t>
            </w:r>
          </w:p>
        </w:tc>
      </w:tr>
      <w:tr w:rsidR="002D2F15" w:rsidRPr="003D6F3E" w14:paraId="403CC33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502430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D16F6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7ABADF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определять источники финансирования</w:t>
            </w:r>
          </w:p>
        </w:tc>
      </w:tr>
      <w:tr w:rsidR="002D2F15" w:rsidRPr="003D6F3E" w14:paraId="19C17B4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61974C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9A132A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82049F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3B6A79C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EA2BBF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410D70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5161684"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содержание актуальной нормативно-правовой документации</w:t>
            </w:r>
          </w:p>
        </w:tc>
      </w:tr>
      <w:tr w:rsidR="002D2F15" w:rsidRPr="003D6F3E" w14:paraId="4F06A8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CFA1F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E862BB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C471BE9"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современная научная и профессиональная терминология</w:t>
            </w:r>
          </w:p>
        </w:tc>
      </w:tr>
      <w:tr w:rsidR="002D2F15" w:rsidRPr="003D6F3E" w14:paraId="403E1CF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D6E2A19"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651EEE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047DEE0"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возможные траектории профессионального развития и самообразования</w:t>
            </w:r>
          </w:p>
        </w:tc>
      </w:tr>
      <w:tr w:rsidR="002D2F15" w:rsidRPr="003D6F3E" w14:paraId="06F1928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9EA885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7D9CE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EF8B982"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основы предпринимательской деятельности; основы финансовой грамотности</w:t>
            </w:r>
          </w:p>
        </w:tc>
      </w:tr>
      <w:tr w:rsidR="002D2F15" w:rsidRPr="003D6F3E" w14:paraId="49B7AE0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C8F513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12C3ED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9749CFF"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правила разработки бизнес-планов</w:t>
            </w:r>
          </w:p>
        </w:tc>
      </w:tr>
      <w:tr w:rsidR="002D2F15" w:rsidRPr="003D6F3E" w14:paraId="7927E61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69B9EF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2DC5C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608C2D9"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порядок выстраивания презентации</w:t>
            </w:r>
          </w:p>
        </w:tc>
      </w:tr>
      <w:tr w:rsidR="002D2F15" w:rsidRPr="003D6F3E" w14:paraId="2E46681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AB2990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0A4B26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95DCB20"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кредитные банковские продукты</w:t>
            </w:r>
          </w:p>
        </w:tc>
      </w:tr>
      <w:tr w:rsidR="002D2F15" w:rsidRPr="003D6F3E" w14:paraId="635C8595"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5E130028"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04</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9F9F046"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Эффективно взаимодействовать </w:t>
            </w:r>
            <w:r w:rsidRPr="003D6F3E">
              <w:rPr>
                <w:rFonts w:ascii="Times New Roman" w:eastAsia="Segoe UI" w:hAnsi="Times New Roman"/>
                <w:sz w:val="24"/>
                <w:szCs w:val="24"/>
              </w:rPr>
              <w:br/>
              <w:t xml:space="preserve">и работать </w:t>
            </w:r>
            <w:r w:rsidRPr="003D6F3E">
              <w:rPr>
                <w:rFonts w:ascii="Times New Roman" w:eastAsia="Segoe UI" w:hAnsi="Times New Roman"/>
                <w:sz w:val="24"/>
                <w:szCs w:val="24"/>
              </w:rPr>
              <w:br/>
              <w:t>в коллективе и команде</w:t>
            </w:r>
          </w:p>
        </w:tc>
        <w:tc>
          <w:tcPr>
            <w:tcW w:w="5841" w:type="dxa"/>
            <w:tcBorders>
              <w:top w:val="single" w:sz="4" w:space="0" w:color="auto"/>
              <w:left w:val="single" w:sz="4" w:space="0" w:color="auto"/>
              <w:bottom w:val="single" w:sz="4" w:space="0" w:color="auto"/>
              <w:right w:val="single" w:sz="4" w:space="0" w:color="auto"/>
            </w:tcBorders>
            <w:hideMark/>
          </w:tcPr>
          <w:p w14:paraId="24837CEE"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pacing w:val="-4"/>
                <w:sz w:val="24"/>
                <w:szCs w:val="24"/>
              </w:rPr>
              <w:t>Умения:</w:t>
            </w:r>
          </w:p>
        </w:tc>
      </w:tr>
      <w:tr w:rsidR="002D2F15" w:rsidRPr="003D6F3E" w14:paraId="31428A8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7D9E2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1288BF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B8E6842" w14:textId="77777777" w:rsidR="002D2F15" w:rsidRPr="003D6F3E" w:rsidRDefault="002D2F15" w:rsidP="002D2F15">
            <w:pPr>
              <w:suppressAutoHyphens/>
              <w:spacing w:after="0"/>
              <w:rPr>
                <w:rFonts w:ascii="Times New Roman" w:eastAsia="Segoe UI" w:hAnsi="Times New Roman"/>
                <w:b/>
                <w:bCs/>
                <w:spacing w:val="-4"/>
                <w:sz w:val="24"/>
                <w:szCs w:val="24"/>
              </w:rPr>
            </w:pPr>
            <w:r w:rsidRPr="003D6F3E">
              <w:rPr>
                <w:rFonts w:ascii="Times New Roman" w:eastAsia="Segoe UI" w:hAnsi="Times New Roman"/>
                <w:bCs/>
                <w:spacing w:val="-4"/>
                <w:sz w:val="24"/>
                <w:szCs w:val="24"/>
              </w:rPr>
              <w:t xml:space="preserve">организовывать работу коллектива </w:t>
            </w:r>
            <w:r w:rsidRPr="003D6F3E">
              <w:rPr>
                <w:rFonts w:ascii="Times New Roman" w:eastAsia="Segoe UI" w:hAnsi="Times New Roman"/>
                <w:bCs/>
                <w:spacing w:val="-4"/>
                <w:sz w:val="24"/>
                <w:szCs w:val="24"/>
              </w:rPr>
              <w:br/>
              <w:t>и команды</w:t>
            </w:r>
          </w:p>
        </w:tc>
      </w:tr>
      <w:tr w:rsidR="002D2F15" w:rsidRPr="003D6F3E" w14:paraId="77AFA59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0C98C7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F1DFA1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C0FDD75" w14:textId="77777777" w:rsidR="002D2F15" w:rsidRPr="003D6F3E" w:rsidRDefault="002D2F15" w:rsidP="002D2F15">
            <w:pPr>
              <w:suppressAutoHyphens/>
              <w:spacing w:after="0"/>
              <w:rPr>
                <w:rFonts w:ascii="Times New Roman" w:eastAsia="Segoe UI" w:hAnsi="Times New Roman"/>
                <w:b/>
                <w:bCs/>
                <w:spacing w:val="-4"/>
                <w:sz w:val="24"/>
                <w:szCs w:val="24"/>
              </w:rPr>
            </w:pPr>
            <w:r w:rsidRPr="003D6F3E">
              <w:rPr>
                <w:rFonts w:ascii="Times New Roman" w:eastAsia="Segoe UI" w:hAnsi="Times New Roman"/>
                <w:bCs/>
                <w:spacing w:val="-4"/>
                <w:sz w:val="24"/>
                <w:szCs w:val="24"/>
              </w:rPr>
              <w:t>взаимодействовать с коллегами, руководством, клиентами в ходе профессиональной деятельности</w:t>
            </w:r>
          </w:p>
        </w:tc>
      </w:tr>
      <w:tr w:rsidR="002D2F15" w:rsidRPr="003D6F3E" w14:paraId="4B953C0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6FCA9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3BC337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60F149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4CD3687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72C65E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D4D4F5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9E8A373" w14:textId="77777777" w:rsidR="002D2F15" w:rsidRPr="003D6F3E" w:rsidRDefault="002D2F15" w:rsidP="002D2F15">
            <w:pPr>
              <w:suppressAutoHyphens/>
              <w:spacing w:after="0"/>
              <w:rPr>
                <w:rFonts w:ascii="Times New Roman" w:eastAsia="Segoe UI" w:hAnsi="Times New Roman"/>
                <w:b/>
                <w:bCs/>
                <w:spacing w:val="-4"/>
                <w:sz w:val="24"/>
                <w:szCs w:val="24"/>
              </w:rPr>
            </w:pPr>
            <w:r w:rsidRPr="003D6F3E">
              <w:rPr>
                <w:rFonts w:ascii="Times New Roman" w:eastAsia="Segoe UI" w:hAnsi="Times New Roman"/>
                <w:bCs/>
                <w:sz w:val="24"/>
                <w:szCs w:val="24"/>
              </w:rPr>
              <w:t>психологические основы деятельности коллектива, психологические особенности личности</w:t>
            </w:r>
          </w:p>
        </w:tc>
      </w:tr>
      <w:tr w:rsidR="002D2F15" w:rsidRPr="003D6F3E" w14:paraId="312262F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55C6AF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803A4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347B61E"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основы проектной деятельности</w:t>
            </w:r>
          </w:p>
        </w:tc>
      </w:tr>
      <w:tr w:rsidR="002D2F15" w:rsidRPr="003D6F3E" w14:paraId="337F3096"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0F3B247A"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05</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AF31D22"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Осуществлять устную </w:t>
            </w:r>
            <w:r w:rsidRPr="003D6F3E">
              <w:rPr>
                <w:rFonts w:ascii="Times New Roman" w:eastAsia="Segoe UI" w:hAnsi="Times New Roman"/>
                <w:sz w:val="24"/>
                <w:szCs w:val="24"/>
              </w:rPr>
              <w:br/>
              <w:t xml:space="preserve">и письменную коммуникацию </w:t>
            </w:r>
            <w:r w:rsidRPr="003D6F3E">
              <w:rPr>
                <w:rFonts w:ascii="Times New Roman" w:eastAsia="Segoe UI" w:hAnsi="Times New Roman"/>
                <w:sz w:val="24"/>
                <w:szCs w:val="24"/>
              </w:rPr>
              <w:br/>
              <w:t xml:space="preserve">на государственном языке Российской Федерации с учетом особенностей социального </w:t>
            </w:r>
            <w:r w:rsidRPr="003D6F3E">
              <w:rPr>
                <w:rFonts w:ascii="Times New Roman" w:eastAsia="Segoe UI" w:hAnsi="Times New Roman"/>
                <w:sz w:val="24"/>
                <w:szCs w:val="24"/>
              </w:rPr>
              <w:br/>
              <w:t>и культурного контекста</w:t>
            </w:r>
          </w:p>
        </w:tc>
        <w:tc>
          <w:tcPr>
            <w:tcW w:w="5841" w:type="dxa"/>
            <w:tcBorders>
              <w:top w:val="single" w:sz="4" w:space="0" w:color="auto"/>
              <w:left w:val="single" w:sz="4" w:space="0" w:color="auto"/>
              <w:bottom w:val="single" w:sz="4" w:space="0" w:color="auto"/>
              <w:right w:val="single" w:sz="4" w:space="0" w:color="auto"/>
            </w:tcBorders>
            <w:hideMark/>
          </w:tcPr>
          <w:p w14:paraId="0BB17FC4"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bCs/>
                <w:sz w:val="24"/>
                <w:szCs w:val="24"/>
              </w:rPr>
              <w:t>Умения:</w:t>
            </w:r>
          </w:p>
        </w:tc>
      </w:tr>
      <w:tr w:rsidR="002D2F15" w:rsidRPr="003D6F3E" w14:paraId="73CEEEA8"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177AEA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77507E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FBDEA3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 xml:space="preserve">грамотно </w:t>
            </w:r>
            <w:r w:rsidRPr="003D6F3E">
              <w:rPr>
                <w:rFonts w:ascii="Times New Roman" w:eastAsia="Segoe UI" w:hAnsi="Times New Roman"/>
                <w:bCs/>
                <w:sz w:val="24"/>
                <w:szCs w:val="24"/>
              </w:rPr>
              <w:t xml:space="preserve">излагать свои мысли </w:t>
            </w:r>
            <w:r w:rsidRPr="003D6F3E">
              <w:rPr>
                <w:rFonts w:ascii="Times New Roman" w:eastAsia="Segoe UI" w:hAnsi="Times New Roman"/>
                <w:bCs/>
                <w:sz w:val="24"/>
                <w:szCs w:val="24"/>
              </w:rPr>
              <w:br/>
              <w:t xml:space="preserve">и оформлять документы по профессиональной тематике на государственном языке, </w:t>
            </w:r>
            <w:r w:rsidRPr="003D6F3E">
              <w:rPr>
                <w:rFonts w:ascii="Times New Roman" w:eastAsia="Segoe UI" w:hAnsi="Times New Roman"/>
                <w:sz w:val="24"/>
                <w:szCs w:val="24"/>
              </w:rPr>
              <w:t>проявлять толерантность в рабочем коллективе</w:t>
            </w:r>
          </w:p>
        </w:tc>
      </w:tr>
      <w:tr w:rsidR="002D2F15" w:rsidRPr="003D6F3E" w14:paraId="45B4206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4A6A97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8BF9BE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9CC17A7"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0E39A64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A4B2AB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0B2838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B6C8BBC"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 xml:space="preserve">особенности социального и культурного контекста; </w:t>
            </w:r>
          </w:p>
        </w:tc>
      </w:tr>
      <w:tr w:rsidR="002D2F15" w:rsidRPr="003D6F3E" w14:paraId="54BB3E9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4ABE84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1FB9FE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D3210C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правила оформления документов </w:t>
            </w:r>
            <w:r w:rsidRPr="003D6F3E">
              <w:rPr>
                <w:rFonts w:ascii="Times New Roman" w:eastAsia="Segoe UI" w:hAnsi="Times New Roman"/>
                <w:bCs/>
                <w:sz w:val="24"/>
                <w:szCs w:val="24"/>
              </w:rPr>
              <w:br/>
              <w:t>и построения устных сообщений</w:t>
            </w:r>
          </w:p>
        </w:tc>
      </w:tr>
      <w:tr w:rsidR="002D2F15" w:rsidRPr="003D6F3E" w14:paraId="4A2C7700"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2E5C466D"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06</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5067FD8"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Проявлять гражданско-патриотическую позицию, демонстрировать осознанное поведение </w:t>
            </w:r>
            <w:r w:rsidRPr="003D6F3E">
              <w:rPr>
                <w:rFonts w:ascii="Times New Roman" w:eastAsia="Segoe UI" w:hAnsi="Times New Roman"/>
                <w:sz w:val="24"/>
                <w:szCs w:val="24"/>
              </w:rPr>
              <w:br/>
              <w:t xml:space="preserve">на основе традиционных общечеловеческих ценностей, в том числе </w:t>
            </w:r>
            <w:r w:rsidRPr="003D6F3E">
              <w:rPr>
                <w:rFonts w:ascii="Times New Roman" w:eastAsia="Segoe UI" w:hAnsi="Times New Roman"/>
                <w:sz w:val="24"/>
                <w:szCs w:val="24"/>
              </w:rPr>
              <w:br/>
              <w:t xml:space="preserve">с учетом гармонизации межнациональных </w:t>
            </w:r>
            <w:r w:rsidRPr="003D6F3E">
              <w:rPr>
                <w:rFonts w:ascii="Times New Roman" w:eastAsia="Segoe UI" w:hAnsi="Times New Roman"/>
                <w:sz w:val="24"/>
                <w:szCs w:val="24"/>
              </w:rPr>
              <w:br/>
              <w:t>и межрелигиозных отношений, применять стандарты антикоррупционного поведения</w:t>
            </w:r>
          </w:p>
        </w:tc>
        <w:tc>
          <w:tcPr>
            <w:tcW w:w="5841" w:type="dxa"/>
            <w:tcBorders>
              <w:top w:val="single" w:sz="4" w:space="0" w:color="auto"/>
              <w:left w:val="single" w:sz="4" w:space="0" w:color="auto"/>
              <w:bottom w:val="single" w:sz="4" w:space="0" w:color="auto"/>
              <w:right w:val="single" w:sz="4" w:space="0" w:color="auto"/>
            </w:tcBorders>
            <w:hideMark/>
          </w:tcPr>
          <w:p w14:paraId="05633672"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bCs/>
                <w:sz w:val="24"/>
                <w:szCs w:val="24"/>
              </w:rPr>
              <w:t>Умения:</w:t>
            </w:r>
          </w:p>
        </w:tc>
      </w:tr>
      <w:tr w:rsidR="002D2F15" w:rsidRPr="003D6F3E" w14:paraId="4B8EEB2C"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6DE0EB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FE6986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C70B9A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описывать значимость своей специальности</w:t>
            </w:r>
          </w:p>
        </w:tc>
      </w:tr>
      <w:tr w:rsidR="002D2F15" w:rsidRPr="003D6F3E" w14:paraId="6210D85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E0D6F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0A3B5B9"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37F349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применять стандарты антикоррупционного поведения</w:t>
            </w:r>
          </w:p>
        </w:tc>
      </w:tr>
      <w:tr w:rsidR="002D2F15" w:rsidRPr="003D6F3E" w14:paraId="11BD1B8F"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B48B7B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FBCE6D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CF157AB"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202B6E0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ED6E7A9"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582066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83C663F"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сущность гражданско-патриотической позиции, общечеловеческих ценностей</w:t>
            </w:r>
          </w:p>
        </w:tc>
      </w:tr>
      <w:tr w:rsidR="002D2F15" w:rsidRPr="003D6F3E" w14:paraId="1319815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D28048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34201D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64E40D1"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значимость профессиональной деятельности по</w:t>
            </w:r>
            <w:r w:rsidRPr="003D6F3E">
              <w:rPr>
                <w:rFonts w:ascii="Times New Roman" w:eastAsia="Segoe UI" w:hAnsi="Times New Roman"/>
                <w:b/>
                <w:sz w:val="24"/>
                <w:szCs w:val="24"/>
              </w:rPr>
              <w:t xml:space="preserve"> </w:t>
            </w:r>
            <w:r w:rsidRPr="003D6F3E">
              <w:rPr>
                <w:rFonts w:ascii="Times New Roman" w:eastAsia="Segoe UI" w:hAnsi="Times New Roman"/>
                <w:bCs/>
                <w:sz w:val="24"/>
                <w:szCs w:val="24"/>
              </w:rPr>
              <w:t>специальности</w:t>
            </w:r>
          </w:p>
        </w:tc>
      </w:tr>
      <w:tr w:rsidR="002D2F15" w:rsidRPr="003D6F3E" w14:paraId="21E36FF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483EAA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3CCFE4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A43B0D3"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Cs/>
                <w:sz w:val="24"/>
                <w:szCs w:val="24"/>
              </w:rPr>
              <w:t>стандарты антикоррупционного поведения и последствия его нарушения</w:t>
            </w:r>
          </w:p>
        </w:tc>
      </w:tr>
      <w:tr w:rsidR="002D2F15" w:rsidRPr="003D6F3E" w14:paraId="7F9B7076"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2D4BEE84"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07</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509FADE"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Содействовать сохранению окружающей среды, ресурсосбережению, применять знания </w:t>
            </w:r>
            <w:r w:rsidRPr="003D6F3E">
              <w:rPr>
                <w:rFonts w:ascii="Times New Roman" w:eastAsia="Segoe UI" w:hAnsi="Times New Roman"/>
                <w:sz w:val="24"/>
                <w:szCs w:val="24"/>
              </w:rPr>
              <w:br/>
              <w:t>об изменении климата, принципы бережливого производства, эффективно действовать в чрезвычайных ситуациях</w:t>
            </w:r>
          </w:p>
        </w:tc>
        <w:tc>
          <w:tcPr>
            <w:tcW w:w="5841" w:type="dxa"/>
            <w:tcBorders>
              <w:top w:val="single" w:sz="4" w:space="0" w:color="auto"/>
              <w:left w:val="single" w:sz="4" w:space="0" w:color="auto"/>
              <w:bottom w:val="single" w:sz="4" w:space="0" w:color="auto"/>
              <w:right w:val="single" w:sz="4" w:space="0" w:color="auto"/>
            </w:tcBorders>
            <w:hideMark/>
          </w:tcPr>
          <w:p w14:paraId="7AEA0A56"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bCs/>
                <w:sz w:val="24"/>
                <w:szCs w:val="24"/>
              </w:rPr>
              <w:t>Умения:</w:t>
            </w:r>
          </w:p>
        </w:tc>
      </w:tr>
      <w:tr w:rsidR="002D2F15" w:rsidRPr="003D6F3E" w14:paraId="29E4498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9365C6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5828BF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C3F77CF"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соблюдать нормы экологической безопасности; </w:t>
            </w:r>
          </w:p>
        </w:tc>
      </w:tr>
      <w:tr w:rsidR="002D2F15" w:rsidRPr="003D6F3E" w14:paraId="3DE9470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5E6316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B017F4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37C983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определять направления ресурсосбережения </w:t>
            </w:r>
            <w:r w:rsidRPr="003D6F3E">
              <w:rPr>
                <w:rFonts w:ascii="Times New Roman" w:eastAsia="Segoe UI" w:hAnsi="Times New Roman"/>
                <w:bCs/>
                <w:sz w:val="24"/>
                <w:szCs w:val="24"/>
              </w:rPr>
              <w:br/>
              <w:t xml:space="preserve">в рамках профессиональной деятельности </w:t>
            </w:r>
            <w:r w:rsidRPr="003D6F3E">
              <w:rPr>
                <w:rFonts w:ascii="Times New Roman" w:eastAsia="Segoe UI" w:hAnsi="Times New Roman"/>
                <w:bCs/>
                <w:sz w:val="24"/>
                <w:szCs w:val="24"/>
              </w:rPr>
              <w:br/>
              <w:t>по специальности,</w:t>
            </w:r>
            <w:r w:rsidRPr="003D6F3E">
              <w:rPr>
                <w:rFonts w:ascii="Times New Roman" w:eastAsia="Segoe UI" w:hAnsi="Times New Roman"/>
                <w:sz w:val="24"/>
                <w:szCs w:val="24"/>
              </w:rPr>
              <w:t xml:space="preserve"> </w:t>
            </w:r>
            <w:r w:rsidRPr="003D6F3E">
              <w:rPr>
                <w:rFonts w:ascii="Times New Roman" w:eastAsia="Segoe UI" w:hAnsi="Times New Roman"/>
                <w:bCs/>
                <w:sz w:val="24"/>
                <w:szCs w:val="24"/>
              </w:rPr>
              <w:t>осуществлять работу с соблюдением принципов бережливого производства</w:t>
            </w:r>
          </w:p>
        </w:tc>
      </w:tr>
      <w:tr w:rsidR="002D2F15" w:rsidRPr="003D6F3E" w14:paraId="21125D7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955F25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13DD80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C9667A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организовывать профессиональную деятельность с учетом знаний об изменении климатических условий региона</w:t>
            </w:r>
          </w:p>
        </w:tc>
      </w:tr>
      <w:tr w:rsidR="002D2F15" w:rsidRPr="003D6F3E" w14:paraId="03A57E8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89846C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4DFB14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4A1F0F3"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2ED37DB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F402B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1A1CF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ED6504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правила экологической безопасности при ведении профессиональной деятельности</w:t>
            </w:r>
          </w:p>
        </w:tc>
      </w:tr>
      <w:tr w:rsidR="002D2F15" w:rsidRPr="003D6F3E" w14:paraId="3EC9FF6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28A333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ADC84A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8D8C352"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основные ресурсы, задействованные </w:t>
            </w:r>
            <w:r w:rsidRPr="003D6F3E">
              <w:rPr>
                <w:rFonts w:ascii="Times New Roman" w:eastAsia="Segoe UI" w:hAnsi="Times New Roman"/>
                <w:bCs/>
                <w:sz w:val="24"/>
                <w:szCs w:val="24"/>
              </w:rPr>
              <w:br/>
              <w:t>в профессиональной деятельности</w:t>
            </w:r>
          </w:p>
        </w:tc>
      </w:tr>
      <w:tr w:rsidR="002D2F15" w:rsidRPr="003D6F3E" w14:paraId="39D5D1C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6585FDF"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762CA19"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3F003F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пути обеспечения ресурсосбережения</w:t>
            </w:r>
          </w:p>
        </w:tc>
      </w:tr>
      <w:tr w:rsidR="002D2F15" w:rsidRPr="003D6F3E" w14:paraId="7F8A31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ADCD8F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57B6AB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ABAE905"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принципы бережливого производства</w:t>
            </w:r>
          </w:p>
        </w:tc>
      </w:tr>
      <w:tr w:rsidR="002D2F15" w:rsidRPr="003D6F3E" w14:paraId="7BDF531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38D1BF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777529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7A91034"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Cs/>
                <w:sz w:val="24"/>
                <w:szCs w:val="24"/>
              </w:rPr>
              <w:t>основные направления изменения климатических условий региона</w:t>
            </w:r>
          </w:p>
        </w:tc>
      </w:tr>
      <w:tr w:rsidR="002D2F15" w:rsidRPr="003D6F3E" w14:paraId="74C68593"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418355AC"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08</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67A89DD" w14:textId="77777777" w:rsidR="002D2F15" w:rsidRPr="003D6F3E" w:rsidRDefault="002D2F15" w:rsidP="002D2F15">
            <w:pPr>
              <w:spacing w:after="0"/>
              <w:rPr>
                <w:rFonts w:ascii="Times New Roman" w:eastAsia="Segoe UI" w:hAnsi="Times New Roman"/>
                <w:sz w:val="24"/>
                <w:szCs w:val="24"/>
              </w:rPr>
            </w:pPr>
            <w:r w:rsidRPr="003D6F3E">
              <w:rPr>
                <w:rFonts w:ascii="Times New Roman" w:eastAsia="Segoe UI" w:hAnsi="Times New Roman"/>
                <w:sz w:val="24"/>
                <w:szCs w:val="24"/>
              </w:rPr>
              <w:t xml:space="preserve">Использовать средства физической культуры для сохранения </w:t>
            </w:r>
            <w:r w:rsidRPr="003D6F3E">
              <w:rPr>
                <w:rFonts w:ascii="Times New Roman" w:eastAsia="Segoe UI" w:hAnsi="Times New Roman"/>
                <w:sz w:val="24"/>
                <w:szCs w:val="24"/>
              </w:rPr>
              <w:br/>
              <w:t xml:space="preserve">и укрепления здоровья </w:t>
            </w:r>
            <w:r w:rsidRPr="003D6F3E">
              <w:rPr>
                <w:rFonts w:ascii="Times New Roman" w:eastAsia="Segoe UI" w:hAnsi="Times New Roman"/>
                <w:sz w:val="24"/>
                <w:szCs w:val="24"/>
              </w:rPr>
              <w:br/>
              <w:t xml:space="preserve">в процессе профессиональной деятельности </w:t>
            </w:r>
            <w:r w:rsidRPr="003D6F3E">
              <w:rPr>
                <w:rFonts w:ascii="Times New Roman" w:eastAsia="Segoe UI" w:hAnsi="Times New Roman"/>
                <w:sz w:val="24"/>
                <w:szCs w:val="24"/>
              </w:rPr>
              <w:br/>
              <w:t>и поддержания необходимого уровня физической подготовленности</w:t>
            </w:r>
          </w:p>
        </w:tc>
        <w:tc>
          <w:tcPr>
            <w:tcW w:w="5841" w:type="dxa"/>
            <w:tcBorders>
              <w:top w:val="single" w:sz="4" w:space="0" w:color="auto"/>
              <w:left w:val="single" w:sz="4" w:space="0" w:color="auto"/>
              <w:bottom w:val="single" w:sz="4" w:space="0" w:color="auto"/>
              <w:right w:val="single" w:sz="4" w:space="0" w:color="auto"/>
            </w:tcBorders>
            <w:hideMark/>
          </w:tcPr>
          <w:p w14:paraId="0607D016"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Умения:</w:t>
            </w:r>
          </w:p>
        </w:tc>
      </w:tr>
      <w:tr w:rsidR="002D2F15" w:rsidRPr="003D6F3E" w14:paraId="36C95E9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FF515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3E030A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AB82DFE"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2D2F15" w:rsidRPr="003D6F3E" w14:paraId="7F5984C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63F71B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AFB758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BD82D96"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применять рациональные приемы двигательных функций в профессиональной деятельности</w:t>
            </w:r>
          </w:p>
        </w:tc>
      </w:tr>
      <w:tr w:rsidR="002D2F15" w:rsidRPr="003D6F3E" w14:paraId="66C74B5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484D8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8D29ED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324686F"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пользоваться средствами профилактики перенапряжения, характерными для данной</w:t>
            </w:r>
            <w:r w:rsidRPr="003D6F3E">
              <w:rPr>
                <w:rFonts w:ascii="Times New Roman" w:eastAsia="Segoe UI" w:hAnsi="Times New Roman"/>
                <w:bCs/>
                <w:sz w:val="24"/>
                <w:szCs w:val="24"/>
              </w:rPr>
              <w:t xml:space="preserve"> специальности</w:t>
            </w:r>
          </w:p>
        </w:tc>
      </w:tr>
      <w:tr w:rsidR="002D2F15" w:rsidRPr="003D6F3E" w14:paraId="3C009E6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A2C48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D59C95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88E73E2"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Знания:</w:t>
            </w:r>
          </w:p>
        </w:tc>
      </w:tr>
      <w:tr w:rsidR="002D2F15" w:rsidRPr="003D6F3E" w14:paraId="1E531F4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C9FEE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644DF2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B32938B"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роль физической культуры в общекультурном, профессиональном и социальном развитии человека</w:t>
            </w:r>
          </w:p>
        </w:tc>
      </w:tr>
      <w:tr w:rsidR="002D2F15" w:rsidRPr="003D6F3E" w14:paraId="2713F7B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5E4A4B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F8FCED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AFF8166"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основы здорового образа жизни</w:t>
            </w:r>
          </w:p>
        </w:tc>
      </w:tr>
      <w:tr w:rsidR="002D2F15" w:rsidRPr="003D6F3E" w14:paraId="2841A87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1373F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954729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7BCFCF8"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условия профессиональной деятельности и зоны риска физического здоровья для </w:t>
            </w:r>
            <w:r w:rsidRPr="003D6F3E">
              <w:rPr>
                <w:rFonts w:ascii="Times New Roman" w:eastAsia="Segoe UI" w:hAnsi="Times New Roman"/>
                <w:bCs/>
                <w:sz w:val="24"/>
                <w:szCs w:val="24"/>
              </w:rPr>
              <w:t>специальности</w:t>
            </w:r>
          </w:p>
        </w:tc>
      </w:tr>
      <w:tr w:rsidR="002D2F15" w:rsidRPr="003D6F3E" w14:paraId="3A3573A1"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9E78B5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2DA048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0EC0981"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средства профилактики перенапряжения</w:t>
            </w:r>
          </w:p>
        </w:tc>
      </w:tr>
      <w:tr w:rsidR="002D2F15" w:rsidRPr="003D6F3E" w14:paraId="51645948"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2FA1B231"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09</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93DDF4F"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Пользоваться профессиональной документацией </w:t>
            </w:r>
            <w:r w:rsidRPr="003D6F3E">
              <w:rPr>
                <w:rFonts w:ascii="Times New Roman" w:eastAsia="Segoe UI" w:hAnsi="Times New Roman"/>
                <w:sz w:val="24"/>
                <w:szCs w:val="24"/>
              </w:rPr>
              <w:br/>
              <w:t xml:space="preserve">на государственном </w:t>
            </w:r>
            <w:r w:rsidRPr="003D6F3E">
              <w:rPr>
                <w:rFonts w:ascii="Times New Roman" w:eastAsia="Segoe UI" w:hAnsi="Times New Roman"/>
                <w:sz w:val="24"/>
                <w:szCs w:val="24"/>
              </w:rPr>
              <w:br/>
              <w:t>и иностранном языках</w:t>
            </w:r>
          </w:p>
        </w:tc>
        <w:tc>
          <w:tcPr>
            <w:tcW w:w="5841" w:type="dxa"/>
            <w:tcBorders>
              <w:top w:val="single" w:sz="4" w:space="0" w:color="auto"/>
              <w:left w:val="single" w:sz="4" w:space="0" w:color="auto"/>
              <w:bottom w:val="single" w:sz="4" w:space="0" w:color="auto"/>
              <w:right w:val="single" w:sz="4" w:space="0" w:color="auto"/>
            </w:tcBorders>
            <w:hideMark/>
          </w:tcPr>
          <w:p w14:paraId="05ACCDEB"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bCs/>
                <w:sz w:val="24"/>
                <w:szCs w:val="24"/>
              </w:rPr>
              <w:t>Умения:</w:t>
            </w:r>
          </w:p>
        </w:tc>
      </w:tr>
      <w:tr w:rsidR="002D2F15" w:rsidRPr="003D6F3E" w14:paraId="107F82D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1C1FFB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A7CD4A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1F78A4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2D2F15" w:rsidRPr="003D6F3E" w14:paraId="232412D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CAE719"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11059AA"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B4C8F58"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 xml:space="preserve">участвовать в диалогах на знакомые общие </w:t>
            </w:r>
            <w:r w:rsidRPr="003D6F3E">
              <w:rPr>
                <w:rFonts w:ascii="Times New Roman" w:eastAsia="Segoe UI" w:hAnsi="Times New Roman"/>
                <w:sz w:val="24"/>
                <w:szCs w:val="24"/>
              </w:rPr>
              <w:br/>
              <w:t>и профессиональные темы</w:t>
            </w:r>
          </w:p>
        </w:tc>
      </w:tr>
      <w:tr w:rsidR="002D2F15" w:rsidRPr="003D6F3E" w14:paraId="5184532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9F37CD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D097A4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FA3FF4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строить простые высказывания о себе и о своей профессиональной деятельности</w:t>
            </w:r>
          </w:p>
        </w:tc>
      </w:tr>
      <w:tr w:rsidR="002D2F15" w:rsidRPr="003D6F3E" w14:paraId="57EEA37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C77DB3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D2175B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7AECCAC"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кратко обосновывать и объяснять свои действия (текущие и планируемые)</w:t>
            </w:r>
          </w:p>
        </w:tc>
      </w:tr>
      <w:tr w:rsidR="002D2F15" w:rsidRPr="003D6F3E" w14:paraId="5B4D04D3"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90138C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EEB5D5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668BDFA"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писать простые связные сообщения на знакомые или интересующие профессиональные темы</w:t>
            </w:r>
          </w:p>
        </w:tc>
      </w:tr>
      <w:tr w:rsidR="002D2F15" w:rsidRPr="003D6F3E" w14:paraId="5FDC7AA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4BEE6C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AA8F94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F6FD21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3CED1F9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5A238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1190C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DEB74D0"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правила построения простых и сложных предложений на профессиональные темы</w:t>
            </w:r>
          </w:p>
        </w:tc>
      </w:tr>
      <w:tr w:rsidR="002D2F15" w:rsidRPr="003D6F3E" w14:paraId="6DB3173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E1970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C6BEA1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2FF783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основные общеупотребительные глаголы (бытовая и профессиональная лексика)</w:t>
            </w:r>
          </w:p>
        </w:tc>
      </w:tr>
      <w:tr w:rsidR="002D2F15" w:rsidRPr="003D6F3E" w14:paraId="3F790E6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A8D846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1D0F8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FEA6D89"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лексический минимум, относящийся к описанию предметов, средств и процессов профессиональной деятельности</w:t>
            </w:r>
          </w:p>
        </w:tc>
      </w:tr>
      <w:tr w:rsidR="002D2F15" w:rsidRPr="003D6F3E" w14:paraId="364BC57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229E23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D7B07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C9AB62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особенности произношения</w:t>
            </w:r>
          </w:p>
        </w:tc>
      </w:tr>
      <w:tr w:rsidR="002D2F15" w:rsidRPr="003D6F3E" w14:paraId="109CFB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3E386B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AB46A4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65D33E8"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правила чтения текстов профессиональной направленности</w:t>
            </w:r>
          </w:p>
        </w:tc>
      </w:tr>
    </w:tbl>
    <w:p w14:paraId="715C305A" w14:textId="77777777" w:rsidR="002D2F15" w:rsidRPr="003D6F3E" w:rsidRDefault="002D2F15" w:rsidP="002D2F15">
      <w:pPr>
        <w:spacing w:after="0"/>
        <w:ind w:firstLine="709"/>
        <w:jc w:val="both"/>
        <w:rPr>
          <w:rFonts w:ascii="Times New Roman" w:hAnsi="Times New Roman"/>
          <w:b/>
          <w:sz w:val="24"/>
          <w:szCs w:val="24"/>
        </w:rPr>
      </w:pPr>
    </w:p>
    <w:p w14:paraId="78B7F270" w14:textId="77777777" w:rsidR="002D2F15" w:rsidRPr="003D6F3E" w:rsidRDefault="002D2F15" w:rsidP="002D2F15">
      <w:pPr>
        <w:spacing w:after="0"/>
        <w:ind w:firstLine="709"/>
        <w:outlineLvl w:val="1"/>
        <w:rPr>
          <w:rFonts w:ascii="Times New Roman" w:hAnsi="Times New Roman"/>
          <w:sz w:val="24"/>
          <w:szCs w:val="24"/>
        </w:rPr>
      </w:pPr>
      <w:bookmarkStart w:id="13" w:name="_Toc154581335"/>
      <w:r w:rsidRPr="003D6F3E">
        <w:rPr>
          <w:rFonts w:ascii="Times New Roman" w:hAnsi="Times New Roman"/>
          <w:sz w:val="24"/>
          <w:szCs w:val="24"/>
        </w:rPr>
        <w:t>4.2. Профессиональные компетенции</w:t>
      </w:r>
      <w:bookmarkEnd w:id="13"/>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569"/>
        <w:gridCol w:w="4247"/>
      </w:tblGrid>
      <w:tr w:rsidR="002D2F15" w:rsidRPr="003D6F3E" w14:paraId="2A9E3BDF" w14:textId="77777777" w:rsidTr="001E603F">
        <w:trPr>
          <w:trHeight w:val="20"/>
        </w:trPr>
        <w:tc>
          <w:tcPr>
            <w:tcW w:w="2528" w:type="dxa"/>
            <w:shd w:val="clear" w:color="auto" w:fill="auto"/>
            <w:hideMark/>
          </w:tcPr>
          <w:p w14:paraId="43DCBBBB" w14:textId="77777777" w:rsidR="002D2F15" w:rsidRPr="003D6F3E" w:rsidRDefault="002D2F15" w:rsidP="001E603F">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Виды деятельности</w:t>
            </w:r>
          </w:p>
        </w:tc>
        <w:tc>
          <w:tcPr>
            <w:tcW w:w="2569" w:type="dxa"/>
            <w:shd w:val="clear" w:color="auto" w:fill="auto"/>
            <w:hideMark/>
          </w:tcPr>
          <w:p w14:paraId="061AD751" w14:textId="77777777" w:rsidR="002D2F15" w:rsidRPr="003D6F3E" w:rsidRDefault="002D2F15" w:rsidP="001E603F">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Код и наименование компетенции</w:t>
            </w:r>
          </w:p>
        </w:tc>
        <w:tc>
          <w:tcPr>
            <w:tcW w:w="4247" w:type="dxa"/>
            <w:shd w:val="clear" w:color="auto" w:fill="auto"/>
            <w:hideMark/>
          </w:tcPr>
          <w:p w14:paraId="4EC304DC" w14:textId="77777777" w:rsidR="002D2F15" w:rsidRPr="003D6F3E" w:rsidRDefault="002D2F15" w:rsidP="001E603F">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Показатели освоения компетенции</w:t>
            </w:r>
          </w:p>
        </w:tc>
      </w:tr>
      <w:tr w:rsidR="002D2F15" w:rsidRPr="003D6F3E" w14:paraId="108DAB31" w14:textId="77777777" w:rsidTr="001E603F">
        <w:trPr>
          <w:trHeight w:val="20"/>
        </w:trPr>
        <w:tc>
          <w:tcPr>
            <w:tcW w:w="2528" w:type="dxa"/>
            <w:vMerge w:val="restart"/>
            <w:shd w:val="clear" w:color="auto" w:fill="auto"/>
            <w:hideMark/>
          </w:tcPr>
          <w:p w14:paraId="136BAC9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Правоприменительная деятельность</w:t>
            </w:r>
          </w:p>
        </w:tc>
        <w:tc>
          <w:tcPr>
            <w:tcW w:w="2569" w:type="dxa"/>
            <w:vMerge w:val="restart"/>
            <w:shd w:val="clear" w:color="auto" w:fill="auto"/>
            <w:hideMark/>
          </w:tcPr>
          <w:p w14:paraId="24C8B06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1.1. Осуществлять профессиональное толкование норм права.</w:t>
            </w:r>
          </w:p>
        </w:tc>
        <w:tc>
          <w:tcPr>
            <w:tcW w:w="4247" w:type="dxa"/>
            <w:shd w:val="clear" w:color="auto" w:fill="auto"/>
            <w:hideMark/>
          </w:tcPr>
          <w:p w14:paraId="422495A5" w14:textId="77777777" w:rsidR="002D2F15" w:rsidRPr="003D6F3E" w:rsidRDefault="002D2F15" w:rsidP="001E603F">
            <w:pPr>
              <w:spacing w:after="0"/>
              <w:rPr>
                <w:rFonts w:ascii="Times New Roman" w:hAnsi="Times New Roman"/>
                <w:b/>
                <w:bCs/>
                <w:color w:val="000000"/>
                <w:sz w:val="24"/>
                <w:szCs w:val="24"/>
              </w:rPr>
            </w:pPr>
            <w:r w:rsidRPr="008A3C26">
              <w:rPr>
                <w:rFonts w:ascii="Times New Roman" w:hAnsi="Times New Roman"/>
                <w:b/>
                <w:bCs/>
                <w:color w:val="000000"/>
                <w:sz w:val="24"/>
                <w:szCs w:val="24"/>
              </w:rPr>
              <w:t>Навыки:</w:t>
            </w:r>
          </w:p>
        </w:tc>
      </w:tr>
      <w:tr w:rsidR="002D2F15" w:rsidRPr="003D6F3E" w14:paraId="1455AEC0" w14:textId="77777777" w:rsidTr="001E603F">
        <w:trPr>
          <w:trHeight w:val="20"/>
        </w:trPr>
        <w:tc>
          <w:tcPr>
            <w:tcW w:w="2528" w:type="dxa"/>
            <w:vMerge/>
            <w:vAlign w:val="center"/>
            <w:hideMark/>
          </w:tcPr>
          <w:p w14:paraId="25ED3EE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99233E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DDE98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осуществления профессионального толкования норм права;</w:t>
            </w:r>
          </w:p>
        </w:tc>
      </w:tr>
      <w:tr w:rsidR="002D2F15" w:rsidRPr="003D6F3E" w14:paraId="4AC75015" w14:textId="77777777" w:rsidTr="001E603F">
        <w:trPr>
          <w:trHeight w:val="20"/>
        </w:trPr>
        <w:tc>
          <w:tcPr>
            <w:tcW w:w="2528" w:type="dxa"/>
            <w:vMerge/>
            <w:vAlign w:val="center"/>
            <w:hideMark/>
          </w:tcPr>
          <w:p w14:paraId="361DBE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141C0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8343A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33A1DEDD" w14:textId="77777777" w:rsidTr="001E603F">
        <w:trPr>
          <w:trHeight w:val="20"/>
        </w:trPr>
        <w:tc>
          <w:tcPr>
            <w:tcW w:w="2528" w:type="dxa"/>
            <w:vMerge/>
            <w:vAlign w:val="center"/>
            <w:hideMark/>
          </w:tcPr>
          <w:p w14:paraId="5B581D7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E6FC81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15BA3A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анализировать, толковать </w:t>
            </w:r>
            <w:r w:rsidRPr="003D6F3E">
              <w:rPr>
                <w:rFonts w:ascii="Times New Roman" w:hAnsi="Times New Roman"/>
                <w:color w:val="000000"/>
                <w:sz w:val="24"/>
                <w:szCs w:val="24"/>
              </w:rPr>
              <w:br/>
              <w:t>и правильно применять правовые нормы;</w:t>
            </w:r>
          </w:p>
        </w:tc>
      </w:tr>
      <w:tr w:rsidR="002D2F15" w:rsidRPr="003D6F3E" w14:paraId="6C9CB905" w14:textId="77777777" w:rsidTr="001E603F">
        <w:trPr>
          <w:trHeight w:val="20"/>
        </w:trPr>
        <w:tc>
          <w:tcPr>
            <w:tcW w:w="2528" w:type="dxa"/>
            <w:vMerge/>
            <w:vAlign w:val="center"/>
            <w:hideMark/>
          </w:tcPr>
          <w:p w14:paraId="63EF89A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781521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737A40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tc>
      </w:tr>
      <w:tr w:rsidR="002D2F15" w:rsidRPr="003D6F3E" w14:paraId="705DCB1D" w14:textId="77777777" w:rsidTr="001E603F">
        <w:trPr>
          <w:trHeight w:val="20"/>
        </w:trPr>
        <w:tc>
          <w:tcPr>
            <w:tcW w:w="2528" w:type="dxa"/>
            <w:vMerge/>
            <w:vAlign w:val="center"/>
            <w:hideMark/>
          </w:tcPr>
          <w:p w14:paraId="5372E72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A1ACA8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0D9D8C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сравнивать, толковать и квалифицировать деяние как правонарушение, регулируемое нормами административного права и процесса;</w:t>
            </w:r>
          </w:p>
        </w:tc>
      </w:tr>
      <w:tr w:rsidR="002D2F15" w:rsidRPr="003D6F3E" w14:paraId="3224C455" w14:textId="77777777" w:rsidTr="001E603F">
        <w:trPr>
          <w:trHeight w:val="20"/>
        </w:trPr>
        <w:tc>
          <w:tcPr>
            <w:tcW w:w="2528" w:type="dxa"/>
            <w:vMerge/>
            <w:vAlign w:val="center"/>
            <w:hideMark/>
          </w:tcPr>
          <w:p w14:paraId="594617B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1097F6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469992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79D9E1CD" w14:textId="77777777" w:rsidTr="001E603F">
        <w:trPr>
          <w:trHeight w:val="20"/>
        </w:trPr>
        <w:tc>
          <w:tcPr>
            <w:tcW w:w="2528" w:type="dxa"/>
            <w:vMerge/>
            <w:vAlign w:val="center"/>
            <w:hideMark/>
          </w:tcPr>
          <w:p w14:paraId="478CCA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F52662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724CD0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понятие и основные положения и особенности науки административного права в части развития административно-процессуального регулирования;</w:t>
            </w:r>
          </w:p>
        </w:tc>
      </w:tr>
      <w:tr w:rsidR="002D2F15" w:rsidRPr="003D6F3E" w14:paraId="3CC7710D" w14:textId="77777777" w:rsidTr="001E603F">
        <w:trPr>
          <w:trHeight w:val="20"/>
        </w:trPr>
        <w:tc>
          <w:tcPr>
            <w:tcW w:w="2528" w:type="dxa"/>
            <w:vMerge/>
            <w:vAlign w:val="center"/>
            <w:hideMark/>
          </w:tcPr>
          <w:p w14:paraId="36B85D0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D58A3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024546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сущность, содержание основных понятий, категорий, конструкций, </w:t>
            </w:r>
            <w:r w:rsidRPr="003D6F3E">
              <w:rPr>
                <w:rFonts w:ascii="Times New Roman" w:hAnsi="Times New Roman"/>
                <w:color w:val="000000"/>
                <w:sz w:val="24"/>
                <w:szCs w:val="24"/>
              </w:rPr>
              <w:lastRenderedPageBreak/>
              <w:t>институтов административно-процессуального, трудового и гражданско-правового законодательства;</w:t>
            </w:r>
          </w:p>
        </w:tc>
      </w:tr>
      <w:tr w:rsidR="002D2F15" w:rsidRPr="003D6F3E" w14:paraId="5132CC68" w14:textId="77777777" w:rsidTr="001E603F">
        <w:trPr>
          <w:trHeight w:val="20"/>
        </w:trPr>
        <w:tc>
          <w:tcPr>
            <w:tcW w:w="2528" w:type="dxa"/>
            <w:vMerge/>
            <w:vAlign w:val="center"/>
            <w:hideMark/>
          </w:tcPr>
          <w:p w14:paraId="4A48D404"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6FA848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1.2. Применять нормы права для решения задач в профессиональной деятельности.</w:t>
            </w:r>
          </w:p>
        </w:tc>
        <w:tc>
          <w:tcPr>
            <w:tcW w:w="4247" w:type="dxa"/>
            <w:shd w:val="clear" w:color="auto" w:fill="auto"/>
            <w:hideMark/>
          </w:tcPr>
          <w:p w14:paraId="33BC130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128579E9" w14:textId="77777777" w:rsidTr="001E603F">
        <w:trPr>
          <w:trHeight w:val="20"/>
        </w:trPr>
        <w:tc>
          <w:tcPr>
            <w:tcW w:w="2528" w:type="dxa"/>
            <w:vMerge/>
            <w:vAlign w:val="center"/>
            <w:hideMark/>
          </w:tcPr>
          <w:p w14:paraId="24D89BF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4E3C83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185BBE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color w:val="000000"/>
                <w:sz w:val="24"/>
                <w:szCs w:val="24"/>
              </w:rPr>
              <w:t>применения норм права для решения задач в профессиональной деятельности;</w:t>
            </w:r>
          </w:p>
        </w:tc>
      </w:tr>
      <w:tr w:rsidR="002D2F15" w:rsidRPr="003D6F3E" w14:paraId="64A2F3C2" w14:textId="77777777" w:rsidTr="001E603F">
        <w:trPr>
          <w:trHeight w:val="20"/>
        </w:trPr>
        <w:tc>
          <w:tcPr>
            <w:tcW w:w="2528" w:type="dxa"/>
            <w:vMerge/>
            <w:vAlign w:val="center"/>
            <w:hideMark/>
          </w:tcPr>
          <w:p w14:paraId="25A2AAF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C84F4C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B07C7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664674DD" w14:textId="77777777" w:rsidTr="001E603F">
        <w:trPr>
          <w:trHeight w:val="20"/>
        </w:trPr>
        <w:tc>
          <w:tcPr>
            <w:tcW w:w="2528" w:type="dxa"/>
            <w:vMerge/>
            <w:vAlign w:val="center"/>
            <w:hideMark/>
          </w:tcPr>
          <w:p w14:paraId="5A6E4B3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44872D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A6A979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оперировать юридическими понятиями и категориями; </w:t>
            </w:r>
          </w:p>
        </w:tc>
      </w:tr>
      <w:tr w:rsidR="002D2F15" w:rsidRPr="003D6F3E" w14:paraId="74252CB8" w14:textId="77777777" w:rsidTr="001E603F">
        <w:trPr>
          <w:trHeight w:val="20"/>
        </w:trPr>
        <w:tc>
          <w:tcPr>
            <w:tcW w:w="2528" w:type="dxa"/>
            <w:vMerge/>
            <w:vAlign w:val="center"/>
            <w:hideMark/>
          </w:tcPr>
          <w:p w14:paraId="37FE299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8F320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C7EB65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w:t>
            </w:r>
          </w:p>
        </w:tc>
      </w:tr>
      <w:tr w:rsidR="002D2F15" w:rsidRPr="003D6F3E" w14:paraId="41C25C3B" w14:textId="77777777" w:rsidTr="001E603F">
        <w:trPr>
          <w:trHeight w:val="20"/>
        </w:trPr>
        <w:tc>
          <w:tcPr>
            <w:tcW w:w="2528" w:type="dxa"/>
            <w:vMerge/>
            <w:vAlign w:val="center"/>
            <w:hideMark/>
          </w:tcPr>
          <w:p w14:paraId="5131933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5EA89D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1B7C30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и готовить предложения по урегулированию трудовых споров;</w:t>
            </w:r>
          </w:p>
        </w:tc>
      </w:tr>
      <w:tr w:rsidR="002D2F15" w:rsidRPr="003D6F3E" w14:paraId="33E9DFFA" w14:textId="77777777" w:rsidTr="001E603F">
        <w:trPr>
          <w:trHeight w:val="20"/>
        </w:trPr>
        <w:tc>
          <w:tcPr>
            <w:tcW w:w="2528" w:type="dxa"/>
            <w:vMerge/>
            <w:vAlign w:val="center"/>
            <w:hideMark/>
          </w:tcPr>
          <w:p w14:paraId="5859181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CFE810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AA8AC6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и решать юридические проблемы в сфере административно-правовых, гражданско-правовых и трудовых отношений;</w:t>
            </w:r>
          </w:p>
        </w:tc>
      </w:tr>
      <w:tr w:rsidR="002D2F15" w:rsidRPr="003D6F3E" w14:paraId="3A5AE2A8" w14:textId="77777777" w:rsidTr="001E603F">
        <w:trPr>
          <w:trHeight w:val="20"/>
        </w:trPr>
        <w:tc>
          <w:tcPr>
            <w:tcW w:w="2528" w:type="dxa"/>
            <w:vMerge/>
            <w:vAlign w:val="center"/>
            <w:hideMark/>
          </w:tcPr>
          <w:p w14:paraId="2E42527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1624E2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35C635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и готовить предложения по совершенствованию правовой деятельности организации;</w:t>
            </w:r>
          </w:p>
        </w:tc>
      </w:tr>
      <w:tr w:rsidR="002D2F15" w:rsidRPr="003D6F3E" w14:paraId="51B76280" w14:textId="77777777" w:rsidTr="001E603F">
        <w:trPr>
          <w:trHeight w:val="20"/>
        </w:trPr>
        <w:tc>
          <w:tcPr>
            <w:tcW w:w="2528" w:type="dxa"/>
            <w:vMerge/>
            <w:vAlign w:val="center"/>
            <w:hideMark/>
          </w:tcPr>
          <w:p w14:paraId="4BB624C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5AD55F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C7814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29B4E7B4" w14:textId="77777777" w:rsidTr="001E603F">
        <w:trPr>
          <w:trHeight w:val="20"/>
        </w:trPr>
        <w:tc>
          <w:tcPr>
            <w:tcW w:w="2528" w:type="dxa"/>
            <w:vMerge/>
            <w:vAlign w:val="center"/>
            <w:hideMark/>
          </w:tcPr>
          <w:p w14:paraId="034A9CF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73BE9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363760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административного процесса, трудового права, гражданского процесса;</w:t>
            </w:r>
          </w:p>
        </w:tc>
      </w:tr>
      <w:tr w:rsidR="002D2F15" w:rsidRPr="003D6F3E" w14:paraId="1821FB5D" w14:textId="77777777" w:rsidTr="001E603F">
        <w:trPr>
          <w:trHeight w:val="20"/>
        </w:trPr>
        <w:tc>
          <w:tcPr>
            <w:tcW w:w="2528" w:type="dxa"/>
            <w:vMerge/>
            <w:vAlign w:val="center"/>
            <w:hideMark/>
          </w:tcPr>
          <w:p w14:paraId="1C29BE7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87C4EB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3E4B5D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понятие и виды административно-процессуальных и гражданско-процессуальных норм; виды и правовое содержание самостоятельных производств и административных процедур, входящих в состав административного процесса;</w:t>
            </w:r>
          </w:p>
        </w:tc>
      </w:tr>
      <w:tr w:rsidR="002D2F15" w:rsidRPr="003D6F3E" w14:paraId="7CC00403" w14:textId="77777777" w:rsidTr="001E603F">
        <w:trPr>
          <w:trHeight w:val="20"/>
        </w:trPr>
        <w:tc>
          <w:tcPr>
            <w:tcW w:w="2528" w:type="dxa"/>
            <w:vMerge/>
            <w:vAlign w:val="center"/>
            <w:hideMark/>
          </w:tcPr>
          <w:p w14:paraId="6AB4DFF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012E5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05BCC7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сущность и содержание статуса участников административно-процессуальных отношений, трудовых отношений, гражданско-процессуальных отношений;</w:t>
            </w:r>
          </w:p>
        </w:tc>
      </w:tr>
      <w:tr w:rsidR="002D2F15" w:rsidRPr="003D6F3E" w14:paraId="48EC6A7B" w14:textId="77777777" w:rsidTr="001E603F">
        <w:trPr>
          <w:trHeight w:val="20"/>
        </w:trPr>
        <w:tc>
          <w:tcPr>
            <w:tcW w:w="2528" w:type="dxa"/>
            <w:vMerge/>
            <w:vAlign w:val="center"/>
            <w:hideMark/>
          </w:tcPr>
          <w:p w14:paraId="6D66E0E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CFA51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FC1CD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заключения, прекращения и изменения трудовых договоров;</w:t>
            </w:r>
          </w:p>
        </w:tc>
      </w:tr>
      <w:tr w:rsidR="002D2F15" w:rsidRPr="003D6F3E" w14:paraId="0F9CA463" w14:textId="77777777" w:rsidTr="001E603F">
        <w:trPr>
          <w:trHeight w:val="20"/>
        </w:trPr>
        <w:tc>
          <w:tcPr>
            <w:tcW w:w="2528" w:type="dxa"/>
            <w:vMerge/>
            <w:vAlign w:val="center"/>
            <w:hideMark/>
          </w:tcPr>
          <w:p w14:paraId="30BDD7D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E0EF15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4D1EA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виды трудовых договоров;</w:t>
            </w:r>
          </w:p>
        </w:tc>
      </w:tr>
      <w:tr w:rsidR="002D2F15" w:rsidRPr="003D6F3E" w14:paraId="5B883814" w14:textId="77777777" w:rsidTr="001E603F">
        <w:trPr>
          <w:trHeight w:val="20"/>
        </w:trPr>
        <w:tc>
          <w:tcPr>
            <w:tcW w:w="2528" w:type="dxa"/>
            <w:vMerge/>
            <w:vAlign w:val="center"/>
            <w:hideMark/>
          </w:tcPr>
          <w:p w14:paraId="075B2FA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03FCA4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A409B0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содержание трудовой дисциплины;</w:t>
            </w:r>
          </w:p>
        </w:tc>
      </w:tr>
      <w:tr w:rsidR="002D2F15" w:rsidRPr="003D6F3E" w14:paraId="23E09AFE" w14:textId="77777777" w:rsidTr="001E603F">
        <w:trPr>
          <w:trHeight w:val="20"/>
        </w:trPr>
        <w:tc>
          <w:tcPr>
            <w:tcW w:w="2528" w:type="dxa"/>
            <w:vMerge/>
            <w:vAlign w:val="center"/>
            <w:hideMark/>
          </w:tcPr>
          <w:p w14:paraId="13DC3D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34B4E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0C1DD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разрешения трудовых споров;</w:t>
            </w:r>
          </w:p>
        </w:tc>
      </w:tr>
      <w:tr w:rsidR="002D2F15" w:rsidRPr="003D6F3E" w14:paraId="3A65861B" w14:textId="77777777" w:rsidTr="001E603F">
        <w:trPr>
          <w:trHeight w:val="20"/>
        </w:trPr>
        <w:tc>
          <w:tcPr>
            <w:tcW w:w="2528" w:type="dxa"/>
            <w:vMerge/>
            <w:vAlign w:val="center"/>
            <w:hideMark/>
          </w:tcPr>
          <w:p w14:paraId="7AA6D85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C75CA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43B1A1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виды рабочего времени и времени отдыха;</w:t>
            </w:r>
          </w:p>
        </w:tc>
      </w:tr>
      <w:tr w:rsidR="002D2F15" w:rsidRPr="003D6F3E" w14:paraId="789E3FFF" w14:textId="77777777" w:rsidTr="001E603F">
        <w:trPr>
          <w:trHeight w:val="20"/>
        </w:trPr>
        <w:tc>
          <w:tcPr>
            <w:tcW w:w="2528" w:type="dxa"/>
            <w:vMerge/>
            <w:vAlign w:val="center"/>
            <w:hideMark/>
          </w:tcPr>
          <w:p w14:paraId="63D67CC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67E60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45DF8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формы и системы оплаты труда работников;</w:t>
            </w:r>
          </w:p>
        </w:tc>
      </w:tr>
      <w:tr w:rsidR="002D2F15" w:rsidRPr="003D6F3E" w14:paraId="19FA5243" w14:textId="77777777" w:rsidTr="001E603F">
        <w:trPr>
          <w:trHeight w:val="20"/>
        </w:trPr>
        <w:tc>
          <w:tcPr>
            <w:tcW w:w="2528" w:type="dxa"/>
            <w:vMerge/>
            <w:vAlign w:val="center"/>
            <w:hideMark/>
          </w:tcPr>
          <w:p w14:paraId="6A0A0BA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6ED75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D49241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основы охраны труда;</w:t>
            </w:r>
          </w:p>
        </w:tc>
      </w:tr>
      <w:tr w:rsidR="002D2F15" w:rsidRPr="003D6F3E" w14:paraId="10D47AE3" w14:textId="77777777" w:rsidTr="001E603F">
        <w:trPr>
          <w:trHeight w:val="20"/>
        </w:trPr>
        <w:tc>
          <w:tcPr>
            <w:tcW w:w="2528" w:type="dxa"/>
            <w:vMerge/>
            <w:vAlign w:val="center"/>
            <w:hideMark/>
          </w:tcPr>
          <w:p w14:paraId="333287E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940E7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EFBE6D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и условия материальной ответственности сторон трудового договора;</w:t>
            </w:r>
          </w:p>
        </w:tc>
      </w:tr>
      <w:tr w:rsidR="002D2F15" w:rsidRPr="003D6F3E" w14:paraId="518E7D79" w14:textId="77777777" w:rsidTr="001E603F">
        <w:trPr>
          <w:trHeight w:val="20"/>
        </w:trPr>
        <w:tc>
          <w:tcPr>
            <w:tcW w:w="2528" w:type="dxa"/>
            <w:vMerge/>
            <w:vAlign w:val="center"/>
            <w:hideMark/>
          </w:tcPr>
          <w:p w14:paraId="427B1EB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855706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0C5DBC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судебного разбирательства, обжалования, опротестования, исполнения и пересмотра решения суда;</w:t>
            </w:r>
          </w:p>
        </w:tc>
      </w:tr>
      <w:tr w:rsidR="002D2F15" w:rsidRPr="003D6F3E" w14:paraId="0F8F78E1" w14:textId="77777777" w:rsidTr="001E603F">
        <w:trPr>
          <w:trHeight w:val="20"/>
        </w:trPr>
        <w:tc>
          <w:tcPr>
            <w:tcW w:w="2528" w:type="dxa"/>
            <w:vMerge/>
            <w:vAlign w:val="center"/>
            <w:hideMark/>
          </w:tcPr>
          <w:p w14:paraId="62706CA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E058A3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93BB9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формы защиты прав граждан и юридических лиц;</w:t>
            </w:r>
          </w:p>
        </w:tc>
      </w:tr>
      <w:tr w:rsidR="002D2F15" w:rsidRPr="003D6F3E" w14:paraId="77B15310" w14:textId="77777777" w:rsidTr="001E603F">
        <w:trPr>
          <w:trHeight w:val="20"/>
        </w:trPr>
        <w:tc>
          <w:tcPr>
            <w:tcW w:w="2528" w:type="dxa"/>
            <w:vMerge/>
            <w:vAlign w:val="center"/>
            <w:hideMark/>
          </w:tcPr>
          <w:p w14:paraId="0E1D02F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A08870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431706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виды и порядок гражданского и административного судопроизводства;</w:t>
            </w:r>
          </w:p>
        </w:tc>
      </w:tr>
      <w:tr w:rsidR="002D2F15" w:rsidRPr="003D6F3E" w14:paraId="7FA06325" w14:textId="77777777" w:rsidTr="001E603F">
        <w:trPr>
          <w:trHeight w:val="20"/>
        </w:trPr>
        <w:tc>
          <w:tcPr>
            <w:tcW w:w="2528" w:type="dxa"/>
            <w:vMerge/>
            <w:vAlign w:val="center"/>
            <w:hideMark/>
          </w:tcPr>
          <w:p w14:paraId="68CC897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9C38A3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D99C82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основные стадии гражданского и административного процесса.</w:t>
            </w:r>
          </w:p>
        </w:tc>
      </w:tr>
      <w:tr w:rsidR="002D2F15" w:rsidRPr="003D6F3E" w14:paraId="705B3B58" w14:textId="77777777" w:rsidTr="001E603F">
        <w:trPr>
          <w:trHeight w:val="20"/>
        </w:trPr>
        <w:tc>
          <w:tcPr>
            <w:tcW w:w="2528" w:type="dxa"/>
            <w:vMerge/>
            <w:vAlign w:val="center"/>
            <w:hideMark/>
          </w:tcPr>
          <w:p w14:paraId="4708809F"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2C3B291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1.3. Владеть навыками подготовки юридических документов, в том числе с использованием информационных технологий.</w:t>
            </w:r>
          </w:p>
        </w:tc>
        <w:tc>
          <w:tcPr>
            <w:tcW w:w="4247" w:type="dxa"/>
            <w:shd w:val="clear" w:color="auto" w:fill="auto"/>
            <w:hideMark/>
          </w:tcPr>
          <w:p w14:paraId="74A4C66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xml:space="preserve">Навыки: </w:t>
            </w:r>
          </w:p>
        </w:tc>
      </w:tr>
      <w:tr w:rsidR="002D2F15" w:rsidRPr="003D6F3E" w14:paraId="14622D0F" w14:textId="77777777" w:rsidTr="001E603F">
        <w:trPr>
          <w:trHeight w:val="20"/>
        </w:trPr>
        <w:tc>
          <w:tcPr>
            <w:tcW w:w="2528" w:type="dxa"/>
            <w:vMerge/>
            <w:vAlign w:val="center"/>
            <w:hideMark/>
          </w:tcPr>
          <w:p w14:paraId="7700A38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E8DE53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9FE00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юридических документов, в том числе с использованием информационных технологий.</w:t>
            </w:r>
          </w:p>
        </w:tc>
      </w:tr>
      <w:tr w:rsidR="002D2F15" w:rsidRPr="003D6F3E" w14:paraId="3BC4D7FC" w14:textId="77777777" w:rsidTr="001E603F">
        <w:trPr>
          <w:trHeight w:val="20"/>
        </w:trPr>
        <w:tc>
          <w:tcPr>
            <w:tcW w:w="2528" w:type="dxa"/>
            <w:vMerge/>
            <w:vAlign w:val="center"/>
            <w:hideMark/>
          </w:tcPr>
          <w:p w14:paraId="15675AF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91A5AC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1946F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56A65064" w14:textId="77777777" w:rsidTr="001E603F">
        <w:trPr>
          <w:trHeight w:val="20"/>
        </w:trPr>
        <w:tc>
          <w:tcPr>
            <w:tcW w:w="2528" w:type="dxa"/>
            <w:vMerge/>
            <w:vAlign w:val="center"/>
            <w:hideMark/>
          </w:tcPr>
          <w:p w14:paraId="099EBF5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A1FD39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205E17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современные информационные технологии для поиска и обработки правовой информации и оформления юридических документов;</w:t>
            </w:r>
          </w:p>
        </w:tc>
      </w:tr>
      <w:tr w:rsidR="002D2F15" w:rsidRPr="003D6F3E" w14:paraId="700DAC5F" w14:textId="77777777" w:rsidTr="001E603F">
        <w:trPr>
          <w:trHeight w:val="20"/>
        </w:trPr>
        <w:tc>
          <w:tcPr>
            <w:tcW w:w="2528" w:type="dxa"/>
            <w:vMerge/>
            <w:vAlign w:val="center"/>
            <w:hideMark/>
          </w:tcPr>
          <w:p w14:paraId="4566E9D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25AAF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81C484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различные виды юридических документов.</w:t>
            </w:r>
          </w:p>
        </w:tc>
      </w:tr>
      <w:tr w:rsidR="002D2F15" w:rsidRPr="003D6F3E" w14:paraId="147B2743" w14:textId="77777777" w:rsidTr="001E603F">
        <w:trPr>
          <w:trHeight w:val="20"/>
        </w:trPr>
        <w:tc>
          <w:tcPr>
            <w:tcW w:w="2528" w:type="dxa"/>
            <w:vMerge/>
            <w:vAlign w:val="center"/>
            <w:hideMark/>
          </w:tcPr>
          <w:p w14:paraId="579ABDF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764D2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37B83C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747FD630" w14:textId="77777777" w:rsidTr="001E603F">
        <w:trPr>
          <w:trHeight w:val="20"/>
        </w:trPr>
        <w:tc>
          <w:tcPr>
            <w:tcW w:w="2528" w:type="dxa"/>
            <w:vMerge/>
            <w:vAlign w:val="center"/>
            <w:hideMark/>
          </w:tcPr>
          <w:p w14:paraId="539DF12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387D3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B298FD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правила составления юридических документов;</w:t>
            </w:r>
          </w:p>
        </w:tc>
      </w:tr>
      <w:tr w:rsidR="002D2F15" w:rsidRPr="003D6F3E" w14:paraId="3A9593F2" w14:textId="77777777" w:rsidTr="001E603F">
        <w:trPr>
          <w:trHeight w:val="20"/>
        </w:trPr>
        <w:tc>
          <w:tcPr>
            <w:tcW w:w="2528" w:type="dxa"/>
            <w:vMerge w:val="restart"/>
            <w:shd w:val="clear" w:color="auto" w:fill="auto"/>
            <w:hideMark/>
          </w:tcPr>
          <w:p w14:paraId="6748DA4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Правоохранительная деятельность</w:t>
            </w:r>
          </w:p>
        </w:tc>
        <w:tc>
          <w:tcPr>
            <w:tcW w:w="2569" w:type="dxa"/>
            <w:vMerge w:val="restart"/>
            <w:shd w:val="clear" w:color="auto" w:fill="auto"/>
            <w:hideMark/>
          </w:tcPr>
          <w:p w14:paraId="70EAFD4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2.1. Осуществлять контроль соблюдения законодательства РФ субъектами права.</w:t>
            </w:r>
          </w:p>
        </w:tc>
        <w:tc>
          <w:tcPr>
            <w:tcW w:w="4247" w:type="dxa"/>
            <w:shd w:val="clear" w:color="auto" w:fill="auto"/>
            <w:hideMark/>
          </w:tcPr>
          <w:p w14:paraId="0202A58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r w:rsidRPr="003D6F3E">
              <w:rPr>
                <w:rFonts w:ascii="Times New Roman" w:hAnsi="Times New Roman"/>
                <w:color w:val="000000"/>
                <w:sz w:val="24"/>
                <w:szCs w:val="24"/>
              </w:rPr>
              <w:t xml:space="preserve"> </w:t>
            </w:r>
          </w:p>
        </w:tc>
      </w:tr>
      <w:tr w:rsidR="002D2F15" w:rsidRPr="003D6F3E" w14:paraId="1C481A42" w14:textId="77777777" w:rsidTr="001E603F">
        <w:trPr>
          <w:trHeight w:val="20"/>
        </w:trPr>
        <w:tc>
          <w:tcPr>
            <w:tcW w:w="2528" w:type="dxa"/>
            <w:vMerge/>
            <w:vAlign w:val="center"/>
            <w:hideMark/>
          </w:tcPr>
          <w:p w14:paraId="17598B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14C5D0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99961C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информирования, приема и консультирования граждан и представителей юридических лиц по правовым вопросам;</w:t>
            </w:r>
          </w:p>
        </w:tc>
      </w:tr>
      <w:tr w:rsidR="002D2F15" w:rsidRPr="003D6F3E" w14:paraId="763487A8" w14:textId="77777777" w:rsidTr="001E603F">
        <w:trPr>
          <w:trHeight w:val="20"/>
        </w:trPr>
        <w:tc>
          <w:tcPr>
            <w:tcW w:w="2528" w:type="dxa"/>
            <w:vMerge/>
            <w:vAlign w:val="center"/>
            <w:hideMark/>
          </w:tcPr>
          <w:p w14:paraId="1524141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423A67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6B5596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приема и регистрации заявлений и документов граждан;</w:t>
            </w:r>
          </w:p>
        </w:tc>
      </w:tr>
      <w:tr w:rsidR="002D2F15" w:rsidRPr="003D6F3E" w14:paraId="13C814E5" w14:textId="77777777" w:rsidTr="001E603F">
        <w:trPr>
          <w:trHeight w:val="20"/>
        </w:trPr>
        <w:tc>
          <w:tcPr>
            <w:tcW w:w="2528" w:type="dxa"/>
            <w:vMerge/>
            <w:vAlign w:val="center"/>
            <w:hideMark/>
          </w:tcPr>
          <w:p w14:paraId="584528C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03B022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2CFAA6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272C832" w14:textId="77777777" w:rsidTr="001E603F">
        <w:trPr>
          <w:trHeight w:val="20"/>
        </w:trPr>
        <w:tc>
          <w:tcPr>
            <w:tcW w:w="2528" w:type="dxa"/>
            <w:vMerge/>
            <w:vAlign w:val="center"/>
            <w:hideMark/>
          </w:tcPr>
          <w:p w14:paraId="7DD65DD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DC153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D25E94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ориентироваться в системе и структуре правоохранительных и судебных органов;</w:t>
            </w:r>
          </w:p>
        </w:tc>
      </w:tr>
      <w:tr w:rsidR="002D2F15" w:rsidRPr="003D6F3E" w14:paraId="482B5494" w14:textId="77777777" w:rsidTr="001E603F">
        <w:trPr>
          <w:trHeight w:val="20"/>
        </w:trPr>
        <w:tc>
          <w:tcPr>
            <w:tcW w:w="2528" w:type="dxa"/>
            <w:vMerge/>
            <w:vAlign w:val="center"/>
            <w:hideMark/>
          </w:tcPr>
          <w:p w14:paraId="4876EE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AD160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C33540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разграничивать функции и компетенцию различных правоохранительных органов;</w:t>
            </w:r>
          </w:p>
        </w:tc>
      </w:tr>
      <w:tr w:rsidR="002D2F15" w:rsidRPr="003D6F3E" w14:paraId="27FEC668" w14:textId="77777777" w:rsidTr="001E603F">
        <w:trPr>
          <w:trHeight w:val="20"/>
        </w:trPr>
        <w:tc>
          <w:tcPr>
            <w:tcW w:w="2528" w:type="dxa"/>
            <w:vMerge/>
            <w:vAlign w:val="center"/>
            <w:hideMark/>
          </w:tcPr>
          <w:p w14:paraId="415888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C890FA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129B48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2237DC21" w14:textId="77777777" w:rsidTr="001E603F">
        <w:trPr>
          <w:trHeight w:val="20"/>
        </w:trPr>
        <w:tc>
          <w:tcPr>
            <w:tcW w:w="2528" w:type="dxa"/>
            <w:vMerge/>
            <w:vAlign w:val="center"/>
            <w:hideMark/>
          </w:tcPr>
          <w:p w14:paraId="740E3BD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11A08C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CEE51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действующую систему правоохранительных и судебных органов в Российской Федерации, их структуру и компетенцию;</w:t>
            </w:r>
          </w:p>
        </w:tc>
      </w:tr>
      <w:tr w:rsidR="002D2F15" w:rsidRPr="003D6F3E" w14:paraId="204A8B0A" w14:textId="77777777" w:rsidTr="001E603F">
        <w:trPr>
          <w:trHeight w:val="20"/>
        </w:trPr>
        <w:tc>
          <w:tcPr>
            <w:tcW w:w="2528" w:type="dxa"/>
            <w:vMerge/>
            <w:vAlign w:val="center"/>
            <w:hideMark/>
          </w:tcPr>
          <w:p w14:paraId="5404B4F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9FD69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5F8AE7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основы правового статуса судей и сотрудников правоохранительных органов;</w:t>
            </w:r>
          </w:p>
        </w:tc>
      </w:tr>
      <w:tr w:rsidR="002D2F15" w:rsidRPr="003D6F3E" w14:paraId="6CBA02B7" w14:textId="77777777" w:rsidTr="001E603F">
        <w:trPr>
          <w:trHeight w:val="20"/>
        </w:trPr>
        <w:tc>
          <w:tcPr>
            <w:tcW w:w="2528" w:type="dxa"/>
            <w:vMerge/>
            <w:vAlign w:val="center"/>
            <w:hideMark/>
          </w:tcPr>
          <w:p w14:paraId="66C4B6C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A3E5D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1B4B61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основные задачи и направления (функции) деятельности правоохранительных органов;</w:t>
            </w:r>
          </w:p>
        </w:tc>
      </w:tr>
      <w:tr w:rsidR="002D2F15" w:rsidRPr="003D6F3E" w14:paraId="211BB8D4" w14:textId="77777777" w:rsidTr="001E603F">
        <w:trPr>
          <w:trHeight w:val="20"/>
        </w:trPr>
        <w:tc>
          <w:tcPr>
            <w:tcW w:w="2528" w:type="dxa"/>
            <w:vMerge/>
            <w:vAlign w:val="center"/>
            <w:hideMark/>
          </w:tcPr>
          <w:p w14:paraId="3707247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80D9D3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D54966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признаки состава преступления; </w:t>
            </w:r>
          </w:p>
        </w:tc>
      </w:tr>
      <w:tr w:rsidR="002D2F15" w:rsidRPr="003D6F3E" w14:paraId="2034D73A" w14:textId="77777777" w:rsidTr="001E603F">
        <w:trPr>
          <w:trHeight w:val="20"/>
        </w:trPr>
        <w:tc>
          <w:tcPr>
            <w:tcW w:w="2528" w:type="dxa"/>
            <w:vMerge/>
            <w:vAlign w:val="center"/>
            <w:hideMark/>
          </w:tcPr>
          <w:p w14:paraId="3F8E5FB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FA493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D6BD9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 стадии уголовного судопроизводства; </w:t>
            </w:r>
          </w:p>
        </w:tc>
      </w:tr>
      <w:tr w:rsidR="002D2F15" w:rsidRPr="003D6F3E" w14:paraId="6DE1C921" w14:textId="77777777" w:rsidTr="001E603F">
        <w:trPr>
          <w:trHeight w:val="20"/>
        </w:trPr>
        <w:tc>
          <w:tcPr>
            <w:tcW w:w="2528" w:type="dxa"/>
            <w:vMerge/>
            <w:vAlign w:val="center"/>
            <w:hideMark/>
          </w:tcPr>
          <w:p w14:paraId="26317F7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F40FA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509A3E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правовое положение участников уголовного судопроизводства; </w:t>
            </w:r>
          </w:p>
        </w:tc>
      </w:tr>
      <w:tr w:rsidR="002D2F15" w:rsidRPr="003D6F3E" w14:paraId="05D8FEC1" w14:textId="77777777" w:rsidTr="001E603F">
        <w:trPr>
          <w:trHeight w:val="20"/>
        </w:trPr>
        <w:tc>
          <w:tcPr>
            <w:tcW w:w="2528" w:type="dxa"/>
            <w:vMerge/>
            <w:vAlign w:val="center"/>
            <w:hideMark/>
          </w:tcPr>
          <w:p w14:paraId="09EDECA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79B96D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6F73C8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формы и порядок производства предварительного расследования; </w:t>
            </w:r>
          </w:p>
        </w:tc>
      </w:tr>
      <w:tr w:rsidR="002D2F15" w:rsidRPr="003D6F3E" w14:paraId="2D1125DB" w14:textId="77777777" w:rsidTr="001E603F">
        <w:trPr>
          <w:trHeight w:val="20"/>
        </w:trPr>
        <w:tc>
          <w:tcPr>
            <w:tcW w:w="2528" w:type="dxa"/>
            <w:vMerge/>
            <w:vAlign w:val="center"/>
            <w:hideMark/>
          </w:tcPr>
          <w:p w14:paraId="70B1D62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1717E2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0215F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процесс доказывания и его элементы; </w:t>
            </w:r>
          </w:p>
        </w:tc>
      </w:tr>
      <w:tr w:rsidR="002D2F15" w:rsidRPr="003D6F3E" w14:paraId="18E54D01" w14:textId="77777777" w:rsidTr="001E603F">
        <w:trPr>
          <w:trHeight w:val="20"/>
        </w:trPr>
        <w:tc>
          <w:tcPr>
            <w:tcW w:w="2528" w:type="dxa"/>
            <w:vMerge/>
            <w:vAlign w:val="center"/>
            <w:hideMark/>
          </w:tcPr>
          <w:p w14:paraId="05E611D6"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646F8F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c>
          <w:tcPr>
            <w:tcW w:w="4247" w:type="dxa"/>
            <w:shd w:val="clear" w:color="auto" w:fill="auto"/>
            <w:hideMark/>
          </w:tcPr>
          <w:p w14:paraId="4BC9D46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09F1BD9E" w14:textId="77777777" w:rsidTr="001E603F">
        <w:trPr>
          <w:trHeight w:val="20"/>
        </w:trPr>
        <w:tc>
          <w:tcPr>
            <w:tcW w:w="2528" w:type="dxa"/>
            <w:vMerge/>
            <w:vAlign w:val="center"/>
            <w:hideMark/>
          </w:tcPr>
          <w:p w14:paraId="2FC7E8F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404DA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4EED86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формирования и рассмотрения пакета документов для разрешения спорных вопросов;</w:t>
            </w:r>
          </w:p>
        </w:tc>
      </w:tr>
      <w:tr w:rsidR="002D2F15" w:rsidRPr="003D6F3E" w14:paraId="4C41668F" w14:textId="77777777" w:rsidTr="001E603F">
        <w:trPr>
          <w:trHeight w:val="20"/>
        </w:trPr>
        <w:tc>
          <w:tcPr>
            <w:tcW w:w="2528" w:type="dxa"/>
            <w:vMerge/>
            <w:vAlign w:val="center"/>
            <w:hideMark/>
          </w:tcPr>
          <w:p w14:paraId="1A041F2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2C035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28826B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проектов решений;</w:t>
            </w:r>
          </w:p>
        </w:tc>
      </w:tr>
      <w:tr w:rsidR="002D2F15" w:rsidRPr="003D6F3E" w14:paraId="50B4F2F1" w14:textId="77777777" w:rsidTr="001E603F">
        <w:trPr>
          <w:trHeight w:val="20"/>
        </w:trPr>
        <w:tc>
          <w:tcPr>
            <w:tcW w:w="2528" w:type="dxa"/>
            <w:vMerge/>
            <w:vAlign w:val="center"/>
            <w:hideMark/>
          </w:tcPr>
          <w:p w14:paraId="04086B5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20BD2C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A32AF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71BB16D4" w14:textId="77777777" w:rsidTr="001E603F">
        <w:trPr>
          <w:trHeight w:val="20"/>
        </w:trPr>
        <w:tc>
          <w:tcPr>
            <w:tcW w:w="2528" w:type="dxa"/>
            <w:vMerge/>
            <w:vAlign w:val="center"/>
            <w:hideMark/>
          </w:tcPr>
          <w:p w14:paraId="48D8E8E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46AFE1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7A1B57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tc>
      </w:tr>
      <w:tr w:rsidR="002D2F15" w:rsidRPr="003D6F3E" w14:paraId="37AE7CF6" w14:textId="77777777" w:rsidTr="001E603F">
        <w:trPr>
          <w:trHeight w:val="20"/>
        </w:trPr>
        <w:tc>
          <w:tcPr>
            <w:tcW w:w="2528" w:type="dxa"/>
            <w:vMerge/>
            <w:vAlign w:val="center"/>
            <w:hideMark/>
          </w:tcPr>
          <w:p w14:paraId="3167AE3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194314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D343A5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пользоваться приемами толкования уголовного закона и применять нормы уголовного права к конкретным жизненным ситуациям;</w:t>
            </w:r>
          </w:p>
        </w:tc>
      </w:tr>
      <w:tr w:rsidR="002D2F15" w:rsidRPr="003D6F3E" w14:paraId="6FE2C56C" w14:textId="77777777" w:rsidTr="001E603F">
        <w:trPr>
          <w:trHeight w:val="20"/>
        </w:trPr>
        <w:tc>
          <w:tcPr>
            <w:tcW w:w="2528" w:type="dxa"/>
            <w:vMerge/>
            <w:vAlign w:val="center"/>
            <w:hideMark/>
          </w:tcPr>
          <w:p w14:paraId="3BFCB80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92D4D3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9F750C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09D6B9FF" w14:textId="77777777" w:rsidTr="001E603F">
        <w:trPr>
          <w:trHeight w:val="20"/>
        </w:trPr>
        <w:tc>
          <w:tcPr>
            <w:tcW w:w="2528" w:type="dxa"/>
            <w:vMerge/>
            <w:vAlign w:val="center"/>
            <w:hideMark/>
          </w:tcPr>
          <w:p w14:paraId="69BCA5F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38A82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998112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основные этапы производства в суде первой и второй инстанций; </w:t>
            </w:r>
          </w:p>
        </w:tc>
      </w:tr>
      <w:tr w:rsidR="002D2F15" w:rsidRPr="003D6F3E" w14:paraId="635A950C" w14:textId="77777777" w:rsidTr="001E603F">
        <w:trPr>
          <w:trHeight w:val="20"/>
        </w:trPr>
        <w:tc>
          <w:tcPr>
            <w:tcW w:w="2528" w:type="dxa"/>
            <w:vMerge/>
            <w:vAlign w:val="center"/>
            <w:hideMark/>
          </w:tcPr>
          <w:p w14:paraId="0DAA214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2CBC97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FC627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производства в суде с участием присяжных заседателей;</w:t>
            </w:r>
          </w:p>
        </w:tc>
      </w:tr>
      <w:tr w:rsidR="002D2F15" w:rsidRPr="003D6F3E" w14:paraId="301194C2" w14:textId="77777777" w:rsidTr="001E603F">
        <w:trPr>
          <w:trHeight w:val="20"/>
        </w:trPr>
        <w:tc>
          <w:tcPr>
            <w:tcW w:w="2528" w:type="dxa"/>
            <w:vMerge/>
            <w:vAlign w:val="center"/>
            <w:hideMark/>
          </w:tcPr>
          <w:p w14:paraId="2514C62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02830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068D07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производство по рассмотрению и разрешению вопросов, связанных с исполнением приговора;</w:t>
            </w:r>
          </w:p>
        </w:tc>
      </w:tr>
      <w:tr w:rsidR="002D2F15" w:rsidRPr="003D6F3E" w14:paraId="77C1CCAA" w14:textId="77777777" w:rsidTr="001E603F">
        <w:trPr>
          <w:trHeight w:val="20"/>
        </w:trPr>
        <w:tc>
          <w:tcPr>
            <w:tcW w:w="2528" w:type="dxa"/>
            <w:vMerge/>
            <w:vAlign w:val="center"/>
            <w:hideMark/>
          </w:tcPr>
          <w:p w14:paraId="2D84AD2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F42A8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3106A1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производства по отдельным категориям уголовных дел</w:t>
            </w:r>
          </w:p>
        </w:tc>
      </w:tr>
      <w:tr w:rsidR="002D2F15" w:rsidRPr="003D6F3E" w14:paraId="476FAE2C" w14:textId="77777777" w:rsidTr="001E603F">
        <w:trPr>
          <w:trHeight w:val="20"/>
        </w:trPr>
        <w:tc>
          <w:tcPr>
            <w:tcW w:w="2528" w:type="dxa"/>
            <w:vMerge/>
            <w:vAlign w:val="center"/>
            <w:hideMark/>
          </w:tcPr>
          <w:p w14:paraId="60D58254"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79F5B1F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ПК 2.3. Осуществлять оценку противоправного поведения и определять </w:t>
            </w:r>
            <w:r w:rsidRPr="008A3C26">
              <w:rPr>
                <w:rFonts w:ascii="Times New Roman" w:hAnsi="Times New Roman"/>
                <w:color w:val="000000"/>
                <w:sz w:val="24"/>
                <w:szCs w:val="24"/>
              </w:rPr>
              <w:t>подведомственность рассмотрения дел.</w:t>
            </w:r>
          </w:p>
        </w:tc>
        <w:tc>
          <w:tcPr>
            <w:tcW w:w="4247" w:type="dxa"/>
            <w:shd w:val="clear" w:color="auto" w:fill="auto"/>
            <w:hideMark/>
          </w:tcPr>
          <w:p w14:paraId="61BA698A"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r w:rsidRPr="003D6F3E">
              <w:rPr>
                <w:rFonts w:ascii="Times New Roman" w:hAnsi="Times New Roman"/>
                <w:color w:val="000000"/>
                <w:sz w:val="24"/>
                <w:szCs w:val="24"/>
              </w:rPr>
              <w:t xml:space="preserve"> </w:t>
            </w:r>
          </w:p>
        </w:tc>
      </w:tr>
      <w:tr w:rsidR="002D2F15" w:rsidRPr="003D6F3E" w14:paraId="3EC62AE3" w14:textId="77777777" w:rsidTr="001E603F">
        <w:trPr>
          <w:trHeight w:val="20"/>
        </w:trPr>
        <w:tc>
          <w:tcPr>
            <w:tcW w:w="2528" w:type="dxa"/>
            <w:vMerge/>
            <w:vAlign w:val="center"/>
            <w:hideMark/>
          </w:tcPr>
          <w:p w14:paraId="22799C1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64CFA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C7E27B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выявления и осуществления учета лиц, совершивших преступления</w:t>
            </w:r>
          </w:p>
        </w:tc>
      </w:tr>
      <w:tr w:rsidR="002D2F15" w:rsidRPr="003D6F3E" w14:paraId="67E451FD" w14:textId="77777777" w:rsidTr="001E603F">
        <w:trPr>
          <w:trHeight w:val="20"/>
        </w:trPr>
        <w:tc>
          <w:tcPr>
            <w:tcW w:w="2528" w:type="dxa"/>
            <w:vMerge/>
            <w:vAlign w:val="center"/>
            <w:hideMark/>
          </w:tcPr>
          <w:p w14:paraId="5368221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CF11EE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3B6D7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01EB1BF6" w14:textId="77777777" w:rsidTr="001E603F">
        <w:trPr>
          <w:trHeight w:val="20"/>
        </w:trPr>
        <w:tc>
          <w:tcPr>
            <w:tcW w:w="2528" w:type="dxa"/>
            <w:vMerge/>
            <w:vAlign w:val="center"/>
            <w:hideMark/>
          </w:tcPr>
          <w:p w14:paraId="3D2A413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9156AF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5B5939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определять признаки состава конкретного преступления, содержащегося в Особенной части Уголовного кодекса;</w:t>
            </w:r>
          </w:p>
        </w:tc>
      </w:tr>
      <w:tr w:rsidR="002D2F15" w:rsidRPr="003D6F3E" w14:paraId="085C808A" w14:textId="77777777" w:rsidTr="001E603F">
        <w:trPr>
          <w:trHeight w:val="20"/>
        </w:trPr>
        <w:tc>
          <w:tcPr>
            <w:tcW w:w="2528" w:type="dxa"/>
            <w:vMerge/>
            <w:vAlign w:val="center"/>
            <w:hideMark/>
          </w:tcPr>
          <w:p w14:paraId="339C70A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399962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62303F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уголовно-процессуальные документы;</w:t>
            </w:r>
          </w:p>
        </w:tc>
      </w:tr>
      <w:tr w:rsidR="002D2F15" w:rsidRPr="003D6F3E" w14:paraId="5BB13D2D" w14:textId="77777777" w:rsidTr="001E603F">
        <w:trPr>
          <w:trHeight w:val="20"/>
        </w:trPr>
        <w:tc>
          <w:tcPr>
            <w:tcW w:w="2528" w:type="dxa"/>
            <w:vMerge/>
            <w:vAlign w:val="center"/>
            <w:hideMark/>
          </w:tcPr>
          <w:p w14:paraId="5FBBE52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52094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3A4D3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решать задачи по квалификации преступлений</w:t>
            </w:r>
          </w:p>
        </w:tc>
      </w:tr>
      <w:tr w:rsidR="002D2F15" w:rsidRPr="003D6F3E" w14:paraId="40D99297" w14:textId="77777777" w:rsidTr="001E603F">
        <w:trPr>
          <w:trHeight w:val="20"/>
        </w:trPr>
        <w:tc>
          <w:tcPr>
            <w:tcW w:w="2528" w:type="dxa"/>
            <w:vMerge/>
            <w:vAlign w:val="center"/>
            <w:hideMark/>
          </w:tcPr>
          <w:p w14:paraId="3984CD6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6C8AB0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B5617B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меры уголовно-процессуального принуждения: понятие, основания и порядок применения; </w:t>
            </w:r>
          </w:p>
        </w:tc>
      </w:tr>
      <w:tr w:rsidR="002D2F15" w:rsidRPr="003D6F3E" w14:paraId="1C6FD0AF" w14:textId="77777777" w:rsidTr="001E603F">
        <w:trPr>
          <w:trHeight w:val="20"/>
        </w:trPr>
        <w:tc>
          <w:tcPr>
            <w:tcW w:w="2528" w:type="dxa"/>
            <w:vMerge/>
            <w:vAlign w:val="center"/>
            <w:hideMark/>
          </w:tcPr>
          <w:p w14:paraId="75D9780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2DEA83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2E73F3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правила проведения следственных действий; </w:t>
            </w:r>
          </w:p>
        </w:tc>
      </w:tr>
      <w:tr w:rsidR="002D2F15" w:rsidRPr="003D6F3E" w14:paraId="3AC818E9" w14:textId="77777777" w:rsidTr="001E603F">
        <w:trPr>
          <w:trHeight w:val="20"/>
        </w:trPr>
        <w:tc>
          <w:tcPr>
            <w:tcW w:w="2528" w:type="dxa"/>
            <w:vMerge w:val="restart"/>
            <w:shd w:val="clear" w:color="auto" w:fill="auto"/>
            <w:hideMark/>
          </w:tcPr>
          <w:p w14:paraId="08A57E8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Обеспечение реализации прав граждан в сфере пенсионного обеспечения и социальной защиты (по выбору)</w:t>
            </w:r>
          </w:p>
        </w:tc>
        <w:tc>
          <w:tcPr>
            <w:tcW w:w="2569" w:type="dxa"/>
            <w:vMerge w:val="restart"/>
            <w:shd w:val="clear" w:color="auto" w:fill="auto"/>
            <w:hideMark/>
          </w:tcPr>
          <w:p w14:paraId="4FF4AACF"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1. Информировать, на приеме и консультировании субъектов права по вопросам социального обеспечения и социальной защиты.</w:t>
            </w:r>
          </w:p>
        </w:tc>
        <w:tc>
          <w:tcPr>
            <w:tcW w:w="4247" w:type="dxa"/>
            <w:shd w:val="clear" w:color="auto" w:fill="auto"/>
            <w:hideMark/>
          </w:tcPr>
          <w:p w14:paraId="78499AE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19D3F4F0" w14:textId="77777777" w:rsidTr="001E603F">
        <w:trPr>
          <w:trHeight w:val="20"/>
        </w:trPr>
        <w:tc>
          <w:tcPr>
            <w:tcW w:w="2528" w:type="dxa"/>
            <w:vMerge/>
            <w:vAlign w:val="center"/>
            <w:hideMark/>
          </w:tcPr>
          <w:p w14:paraId="297074B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A39802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AF6D19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информирования, приема и консультирования граждан и представителей юридических лиц по вопросам социального обеспечения,</w:t>
            </w:r>
          </w:p>
        </w:tc>
      </w:tr>
      <w:tr w:rsidR="002D2F15" w:rsidRPr="003D6F3E" w14:paraId="123C2752" w14:textId="77777777" w:rsidTr="001E603F">
        <w:trPr>
          <w:trHeight w:val="20"/>
        </w:trPr>
        <w:tc>
          <w:tcPr>
            <w:tcW w:w="2528" w:type="dxa"/>
            <w:vMerge/>
            <w:vAlign w:val="center"/>
            <w:hideMark/>
          </w:tcPr>
          <w:p w14:paraId="7368558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4A7158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F1E07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общения с нуждающимися в социальном обеспечении гражданами (семьями)</w:t>
            </w:r>
          </w:p>
        </w:tc>
      </w:tr>
      <w:tr w:rsidR="002D2F15" w:rsidRPr="003D6F3E" w14:paraId="1B33C22B" w14:textId="77777777" w:rsidTr="001E603F">
        <w:trPr>
          <w:trHeight w:val="20"/>
        </w:trPr>
        <w:tc>
          <w:tcPr>
            <w:tcW w:w="2528" w:type="dxa"/>
            <w:vMerge/>
            <w:vAlign w:val="center"/>
            <w:hideMark/>
          </w:tcPr>
          <w:p w14:paraId="28BD273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B964C2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FF593C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2A6D96F" w14:textId="77777777" w:rsidTr="001E603F">
        <w:trPr>
          <w:trHeight w:val="20"/>
        </w:trPr>
        <w:tc>
          <w:tcPr>
            <w:tcW w:w="2528" w:type="dxa"/>
            <w:vMerge/>
            <w:vAlign w:val="center"/>
            <w:hideMark/>
          </w:tcPr>
          <w:p w14:paraId="2BACA2E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F2ED2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A8104E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информировать граждан и юридические лица (через их представителей) по вопросам социального обеспечения;</w:t>
            </w:r>
          </w:p>
        </w:tc>
      </w:tr>
      <w:tr w:rsidR="002D2F15" w:rsidRPr="003D6F3E" w14:paraId="3943DCE8" w14:textId="77777777" w:rsidTr="001E603F">
        <w:trPr>
          <w:trHeight w:val="20"/>
        </w:trPr>
        <w:tc>
          <w:tcPr>
            <w:tcW w:w="2528" w:type="dxa"/>
            <w:vMerge/>
            <w:vAlign w:val="center"/>
            <w:hideMark/>
          </w:tcPr>
          <w:p w14:paraId="55F028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95EEF6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A12409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прием граждан и представителей юридических лиц по вопросам социального обеспечения;</w:t>
            </w:r>
          </w:p>
        </w:tc>
      </w:tr>
      <w:tr w:rsidR="002D2F15" w:rsidRPr="003D6F3E" w14:paraId="441703A9" w14:textId="77777777" w:rsidTr="001E603F">
        <w:trPr>
          <w:trHeight w:val="20"/>
        </w:trPr>
        <w:tc>
          <w:tcPr>
            <w:tcW w:w="2528" w:type="dxa"/>
            <w:vMerge/>
            <w:vAlign w:val="center"/>
            <w:hideMark/>
          </w:tcPr>
          <w:p w14:paraId="7B7E8F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146304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CB698F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оказывать консультационную помощь гражданам и представителям юридических лиц по вопросам социального обеспечения</w:t>
            </w:r>
          </w:p>
        </w:tc>
      </w:tr>
      <w:tr w:rsidR="002D2F15" w:rsidRPr="003D6F3E" w14:paraId="7BF197B3" w14:textId="77777777" w:rsidTr="001E603F">
        <w:trPr>
          <w:trHeight w:val="20"/>
        </w:trPr>
        <w:tc>
          <w:tcPr>
            <w:tcW w:w="2528" w:type="dxa"/>
            <w:vMerge/>
            <w:vAlign w:val="center"/>
            <w:hideMark/>
          </w:tcPr>
          <w:p w14:paraId="41F452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126AA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91D6F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xml:space="preserve">Знания: </w:t>
            </w:r>
          </w:p>
        </w:tc>
      </w:tr>
      <w:tr w:rsidR="002D2F15" w:rsidRPr="003D6F3E" w14:paraId="18134554" w14:textId="77777777" w:rsidTr="001E603F">
        <w:trPr>
          <w:trHeight w:val="20"/>
        </w:trPr>
        <w:tc>
          <w:tcPr>
            <w:tcW w:w="2528" w:type="dxa"/>
            <w:vMerge/>
            <w:vAlign w:val="center"/>
            <w:hideMark/>
          </w:tcPr>
          <w:p w14:paraId="7E55AE8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155EA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6DD6FB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содержание нормативных правовых актов федерального, регионального и муниципального уровней, регулирующих вопросы социального обеспечения;</w:t>
            </w:r>
          </w:p>
        </w:tc>
      </w:tr>
      <w:tr w:rsidR="002D2F15" w:rsidRPr="003D6F3E" w14:paraId="27F56400" w14:textId="77777777" w:rsidTr="001E603F">
        <w:trPr>
          <w:trHeight w:val="20"/>
        </w:trPr>
        <w:tc>
          <w:tcPr>
            <w:tcW w:w="2528" w:type="dxa"/>
            <w:vMerge/>
            <w:vAlign w:val="center"/>
            <w:hideMark/>
          </w:tcPr>
          <w:p w14:paraId="3657617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141C8D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3C216E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 способы информирования граждан и представителей юридических лиц по вопросам социального обеспечения,</w:t>
            </w:r>
          </w:p>
        </w:tc>
      </w:tr>
      <w:tr w:rsidR="002D2F15" w:rsidRPr="003D6F3E" w14:paraId="28731DB5" w14:textId="77777777" w:rsidTr="001E603F">
        <w:trPr>
          <w:trHeight w:val="20"/>
        </w:trPr>
        <w:tc>
          <w:tcPr>
            <w:tcW w:w="2528" w:type="dxa"/>
            <w:vMerge/>
            <w:vAlign w:val="center"/>
            <w:hideMark/>
          </w:tcPr>
          <w:p w14:paraId="0C0A23C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C0C341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B37D85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полномочия федеральных и региональных органов государственной власти по вопросам социального обеспечения,</w:t>
            </w:r>
          </w:p>
        </w:tc>
      </w:tr>
      <w:tr w:rsidR="002D2F15" w:rsidRPr="003D6F3E" w14:paraId="1523ECEC" w14:textId="77777777" w:rsidTr="001E603F">
        <w:trPr>
          <w:trHeight w:val="20"/>
        </w:trPr>
        <w:tc>
          <w:tcPr>
            <w:tcW w:w="2528" w:type="dxa"/>
            <w:vMerge/>
            <w:vAlign w:val="center"/>
            <w:hideMark/>
          </w:tcPr>
          <w:p w14:paraId="634760B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4568D5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77957A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административные регламенты в области социального обеспечения</w:t>
            </w:r>
          </w:p>
        </w:tc>
      </w:tr>
      <w:tr w:rsidR="002D2F15" w:rsidRPr="003D6F3E" w14:paraId="2C6D7AA2" w14:textId="77777777" w:rsidTr="001E603F">
        <w:trPr>
          <w:trHeight w:val="20"/>
        </w:trPr>
        <w:tc>
          <w:tcPr>
            <w:tcW w:w="2528" w:type="dxa"/>
            <w:vMerge/>
            <w:vAlign w:val="center"/>
            <w:hideMark/>
          </w:tcPr>
          <w:p w14:paraId="1E44D202"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51395A03"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tc>
        <w:tc>
          <w:tcPr>
            <w:tcW w:w="4247" w:type="dxa"/>
            <w:shd w:val="clear" w:color="auto" w:fill="auto"/>
            <w:hideMark/>
          </w:tcPr>
          <w:p w14:paraId="203F034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15D9A7A9" w14:textId="77777777" w:rsidTr="001E603F">
        <w:trPr>
          <w:trHeight w:val="20"/>
        </w:trPr>
        <w:tc>
          <w:tcPr>
            <w:tcW w:w="2528" w:type="dxa"/>
            <w:vMerge/>
            <w:vAlign w:val="center"/>
            <w:hideMark/>
          </w:tcPr>
          <w:p w14:paraId="7F06696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06520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184FC8D"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приема и регистрации заявлений и документов для установления пенсий, пособий, иных социальных выплат, услуг государственного социального обеспечения;</w:t>
            </w:r>
          </w:p>
        </w:tc>
      </w:tr>
      <w:tr w:rsidR="002D2F15" w:rsidRPr="003D6F3E" w14:paraId="302998AE" w14:textId="77777777" w:rsidTr="001E603F">
        <w:trPr>
          <w:trHeight w:val="20"/>
        </w:trPr>
        <w:tc>
          <w:tcPr>
            <w:tcW w:w="2528" w:type="dxa"/>
            <w:vMerge/>
            <w:vAlign w:val="center"/>
            <w:hideMark/>
          </w:tcPr>
          <w:p w14:paraId="5A01AA6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CF2169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5A7AE6"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формирования и рассмотрения пакета документов для установления пенсий, пособий, иных социальных выплат, услуг государственного социального обеспечения, включая выдачу необходимых документов по указанным вопросам</w:t>
            </w:r>
          </w:p>
        </w:tc>
      </w:tr>
      <w:tr w:rsidR="002D2F15" w:rsidRPr="003D6F3E" w14:paraId="16580964" w14:textId="77777777" w:rsidTr="001E603F">
        <w:trPr>
          <w:trHeight w:val="20"/>
        </w:trPr>
        <w:tc>
          <w:tcPr>
            <w:tcW w:w="2528" w:type="dxa"/>
            <w:vMerge/>
            <w:vAlign w:val="center"/>
            <w:hideMark/>
          </w:tcPr>
          <w:p w14:paraId="46D31DD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2D41D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F42879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75061DB" w14:textId="77777777" w:rsidTr="001E603F">
        <w:trPr>
          <w:trHeight w:val="20"/>
        </w:trPr>
        <w:tc>
          <w:tcPr>
            <w:tcW w:w="2528" w:type="dxa"/>
            <w:vMerge/>
            <w:vAlign w:val="center"/>
            <w:hideMark/>
          </w:tcPr>
          <w:p w14:paraId="4A6D05E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87B70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8527B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формировать и рассматривать документы для установления пенсий, пособий,  иных социальных выплат, услуг государственного социального обеспечения, включая выдачу необходимых документов по указанным вопросам</w:t>
            </w:r>
          </w:p>
        </w:tc>
      </w:tr>
      <w:tr w:rsidR="002D2F15" w:rsidRPr="003D6F3E" w14:paraId="53679696" w14:textId="77777777" w:rsidTr="001E603F">
        <w:trPr>
          <w:trHeight w:val="20"/>
        </w:trPr>
        <w:tc>
          <w:tcPr>
            <w:tcW w:w="2528" w:type="dxa"/>
            <w:vMerge/>
            <w:vAlign w:val="center"/>
            <w:hideMark/>
          </w:tcPr>
          <w:p w14:paraId="71C6DD0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519766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CDF73BA"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Знания:</w:t>
            </w:r>
          </w:p>
        </w:tc>
      </w:tr>
      <w:tr w:rsidR="002D2F15" w:rsidRPr="003D6F3E" w14:paraId="2363B8D9" w14:textId="77777777" w:rsidTr="001E603F">
        <w:trPr>
          <w:trHeight w:val="20"/>
        </w:trPr>
        <w:tc>
          <w:tcPr>
            <w:tcW w:w="2528" w:type="dxa"/>
            <w:vMerge/>
            <w:vAlign w:val="center"/>
            <w:hideMark/>
          </w:tcPr>
          <w:p w14:paraId="4808E79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AA33D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92EB8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порядок формирования документов для установления пенсий, пособий, иных социальных выплат, услуг государственного социального обеспечения</w:t>
            </w:r>
          </w:p>
        </w:tc>
      </w:tr>
      <w:tr w:rsidR="002D2F15" w:rsidRPr="003D6F3E" w14:paraId="08757F8B" w14:textId="77777777" w:rsidTr="001E603F">
        <w:trPr>
          <w:trHeight w:val="20"/>
        </w:trPr>
        <w:tc>
          <w:tcPr>
            <w:tcW w:w="2528" w:type="dxa"/>
            <w:vMerge/>
            <w:vAlign w:val="center"/>
            <w:hideMark/>
          </w:tcPr>
          <w:p w14:paraId="43B725E3"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4355320"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c>
          <w:tcPr>
            <w:tcW w:w="4247" w:type="dxa"/>
            <w:shd w:val="clear" w:color="auto" w:fill="auto"/>
            <w:hideMark/>
          </w:tcPr>
          <w:p w14:paraId="6CC2CE69"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Навыки:</w:t>
            </w:r>
          </w:p>
        </w:tc>
      </w:tr>
      <w:tr w:rsidR="002D2F15" w:rsidRPr="003D6F3E" w14:paraId="261F6EBE" w14:textId="77777777" w:rsidTr="001E603F">
        <w:trPr>
          <w:trHeight w:val="20"/>
        </w:trPr>
        <w:tc>
          <w:tcPr>
            <w:tcW w:w="2528" w:type="dxa"/>
            <w:vMerge/>
            <w:vAlign w:val="center"/>
            <w:hideMark/>
          </w:tcPr>
          <w:p w14:paraId="1EAAB27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8D573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A56FC7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подготовки проектов решений об установлении (отказе в установлении) пенсий, пособий, иных социальных выплат, услуг государственного социального обеспечения, используя информационно-коммуникационные технологии</w:t>
            </w:r>
          </w:p>
        </w:tc>
      </w:tr>
      <w:tr w:rsidR="002D2F15" w:rsidRPr="003D6F3E" w14:paraId="38529725" w14:textId="77777777" w:rsidTr="001E603F">
        <w:trPr>
          <w:trHeight w:val="20"/>
        </w:trPr>
        <w:tc>
          <w:tcPr>
            <w:tcW w:w="2528" w:type="dxa"/>
            <w:vMerge/>
            <w:vAlign w:val="center"/>
            <w:hideMark/>
          </w:tcPr>
          <w:p w14:paraId="1EE833E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D1B3C2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8E01A02"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Умения:</w:t>
            </w:r>
          </w:p>
        </w:tc>
      </w:tr>
      <w:tr w:rsidR="002D2F15" w:rsidRPr="003D6F3E" w14:paraId="4BD53811" w14:textId="77777777" w:rsidTr="001E603F">
        <w:trPr>
          <w:trHeight w:val="20"/>
        </w:trPr>
        <w:tc>
          <w:tcPr>
            <w:tcW w:w="2528" w:type="dxa"/>
            <w:vMerge/>
            <w:vAlign w:val="center"/>
            <w:hideMark/>
          </w:tcPr>
          <w:p w14:paraId="537D26C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4687C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D48A94"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осуществлять подготовку проектов решений об установлении (отказе в установлении) пенсий, пособий, иных социальных выплат, услуг государственного социального обеспечения, используя информационно-коммуникационные технологии;</w:t>
            </w:r>
          </w:p>
        </w:tc>
      </w:tr>
      <w:tr w:rsidR="002D2F15" w:rsidRPr="003D6F3E" w14:paraId="49BF2FB5" w14:textId="77777777" w:rsidTr="001E603F">
        <w:trPr>
          <w:trHeight w:val="20"/>
        </w:trPr>
        <w:tc>
          <w:tcPr>
            <w:tcW w:w="2528" w:type="dxa"/>
            <w:vMerge/>
            <w:vAlign w:val="center"/>
            <w:hideMark/>
          </w:tcPr>
          <w:p w14:paraId="4DD4CF0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816F3C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3929732"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использовать периодические и специальные издания, справочную литературу в профессиональной деятельности</w:t>
            </w:r>
          </w:p>
        </w:tc>
      </w:tr>
      <w:tr w:rsidR="002D2F15" w:rsidRPr="003D6F3E" w14:paraId="17ED5548" w14:textId="77777777" w:rsidTr="001E603F">
        <w:trPr>
          <w:trHeight w:val="20"/>
        </w:trPr>
        <w:tc>
          <w:tcPr>
            <w:tcW w:w="2528" w:type="dxa"/>
            <w:vMerge/>
            <w:vAlign w:val="center"/>
            <w:hideMark/>
          </w:tcPr>
          <w:p w14:paraId="469604B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440227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B7739B3"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Знания:</w:t>
            </w:r>
          </w:p>
        </w:tc>
      </w:tr>
      <w:tr w:rsidR="002D2F15" w:rsidRPr="003D6F3E" w14:paraId="4CB430F3" w14:textId="77777777" w:rsidTr="001E603F">
        <w:trPr>
          <w:trHeight w:val="20"/>
        </w:trPr>
        <w:tc>
          <w:tcPr>
            <w:tcW w:w="2528" w:type="dxa"/>
            <w:vMerge/>
            <w:vAlign w:val="center"/>
            <w:hideMark/>
          </w:tcPr>
          <w:p w14:paraId="06ED690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CE3CC8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2AF2D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процедуру подготовки проектов решений об установлении (отказе в установлении) пенсий, пособий, иных социальных выплат, услуг государственного социального обеспечения; </w:t>
            </w:r>
          </w:p>
        </w:tc>
      </w:tr>
      <w:tr w:rsidR="002D2F15" w:rsidRPr="003D6F3E" w14:paraId="301FD302" w14:textId="77777777" w:rsidTr="001E603F">
        <w:trPr>
          <w:trHeight w:val="20"/>
        </w:trPr>
        <w:tc>
          <w:tcPr>
            <w:tcW w:w="2528" w:type="dxa"/>
            <w:vMerge/>
            <w:vAlign w:val="center"/>
            <w:hideMark/>
          </w:tcPr>
          <w:p w14:paraId="37C6AF3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C3DDCF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C533B89"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компьютерные программы по установлению пенсий, пособий,  иных социальных выплат, услуг государственного социального обеспечения;</w:t>
            </w:r>
          </w:p>
        </w:tc>
      </w:tr>
      <w:tr w:rsidR="002D2F15" w:rsidRPr="003D6F3E" w14:paraId="0CD74DDE" w14:textId="77777777" w:rsidTr="001E603F">
        <w:trPr>
          <w:trHeight w:val="20"/>
        </w:trPr>
        <w:tc>
          <w:tcPr>
            <w:tcW w:w="2528" w:type="dxa"/>
            <w:vMerge/>
            <w:vAlign w:val="center"/>
            <w:hideMark/>
          </w:tcPr>
          <w:p w14:paraId="4FEEBE3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03BFD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BE43523"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 полномочия федеральных и региональных органов государственной власти по вопросам социального обеспечения,</w:t>
            </w:r>
          </w:p>
        </w:tc>
      </w:tr>
      <w:tr w:rsidR="002D2F15" w:rsidRPr="003D6F3E" w14:paraId="7FE95010" w14:textId="77777777" w:rsidTr="001E603F">
        <w:trPr>
          <w:trHeight w:val="20"/>
        </w:trPr>
        <w:tc>
          <w:tcPr>
            <w:tcW w:w="2528" w:type="dxa"/>
            <w:vMerge/>
            <w:vAlign w:val="center"/>
            <w:hideMark/>
          </w:tcPr>
          <w:p w14:paraId="3AD3026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C112C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9E20BBE"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административные регламенты в области социального обеспечения</w:t>
            </w:r>
          </w:p>
        </w:tc>
      </w:tr>
      <w:tr w:rsidR="002D2F15" w:rsidRPr="003D6F3E" w14:paraId="0D58B20D" w14:textId="77777777" w:rsidTr="001E603F">
        <w:trPr>
          <w:trHeight w:val="20"/>
        </w:trPr>
        <w:tc>
          <w:tcPr>
            <w:tcW w:w="2528" w:type="dxa"/>
            <w:vMerge/>
            <w:vAlign w:val="center"/>
            <w:hideMark/>
          </w:tcPr>
          <w:p w14:paraId="34B16010"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13BF0F2C"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tc>
        <w:tc>
          <w:tcPr>
            <w:tcW w:w="4247" w:type="dxa"/>
            <w:shd w:val="clear" w:color="auto" w:fill="auto"/>
            <w:hideMark/>
          </w:tcPr>
          <w:p w14:paraId="23B5B7CB"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Навыки:</w:t>
            </w:r>
          </w:p>
        </w:tc>
      </w:tr>
      <w:tr w:rsidR="002D2F15" w:rsidRPr="003D6F3E" w14:paraId="2322AD93" w14:textId="77777777" w:rsidTr="001E603F">
        <w:trPr>
          <w:trHeight w:val="20"/>
        </w:trPr>
        <w:tc>
          <w:tcPr>
            <w:tcW w:w="2528" w:type="dxa"/>
            <w:vMerge/>
            <w:vAlign w:val="center"/>
            <w:hideMark/>
          </w:tcPr>
          <w:p w14:paraId="1EB3654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34041D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32B6732"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поддержания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tc>
      </w:tr>
      <w:tr w:rsidR="002D2F15" w:rsidRPr="003D6F3E" w14:paraId="5D1A4DFB" w14:textId="77777777" w:rsidTr="001E603F">
        <w:trPr>
          <w:trHeight w:val="20"/>
        </w:trPr>
        <w:tc>
          <w:tcPr>
            <w:tcW w:w="2528" w:type="dxa"/>
            <w:vMerge/>
            <w:vAlign w:val="center"/>
            <w:hideMark/>
          </w:tcPr>
          <w:p w14:paraId="0469B40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2C18E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4C538A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поддержания в актуальном состоянии базы данных получателей денежных и натуральных предоставлений в рамках социального обеспечения с применением компьютерных технологий;</w:t>
            </w:r>
          </w:p>
        </w:tc>
      </w:tr>
      <w:tr w:rsidR="002D2F15" w:rsidRPr="003D6F3E" w14:paraId="0E008607" w14:textId="77777777" w:rsidTr="001E603F">
        <w:trPr>
          <w:trHeight w:val="20"/>
        </w:trPr>
        <w:tc>
          <w:tcPr>
            <w:tcW w:w="2528" w:type="dxa"/>
            <w:vMerge/>
            <w:vAlign w:val="center"/>
            <w:hideMark/>
          </w:tcPr>
          <w:p w14:paraId="552E79B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2FF372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F44B7B"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выявления и ведения учета лиц, нуждающихся в социальном обеспечении, с применением компьютерных технологий;</w:t>
            </w:r>
          </w:p>
        </w:tc>
      </w:tr>
      <w:tr w:rsidR="002D2F15" w:rsidRPr="003D6F3E" w14:paraId="047909B8" w14:textId="77777777" w:rsidTr="001E603F">
        <w:trPr>
          <w:trHeight w:val="20"/>
        </w:trPr>
        <w:tc>
          <w:tcPr>
            <w:tcW w:w="2528" w:type="dxa"/>
            <w:vMerge/>
            <w:vAlign w:val="center"/>
            <w:hideMark/>
          </w:tcPr>
          <w:p w14:paraId="452273F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C69D4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F8C4D2A"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организации и координирования социальной работы с нуждающимися в социальном обеспечении гражданами (семьями) с применением компьютерных и телекоммуникационных технологий</w:t>
            </w:r>
          </w:p>
        </w:tc>
      </w:tr>
      <w:tr w:rsidR="002D2F15" w:rsidRPr="003D6F3E" w14:paraId="1F0D1BBE" w14:textId="77777777" w:rsidTr="001E603F">
        <w:trPr>
          <w:trHeight w:val="20"/>
        </w:trPr>
        <w:tc>
          <w:tcPr>
            <w:tcW w:w="2528" w:type="dxa"/>
            <w:vMerge/>
            <w:vAlign w:val="center"/>
            <w:hideMark/>
          </w:tcPr>
          <w:p w14:paraId="327699E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AFC213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9422F1"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Умения:</w:t>
            </w:r>
          </w:p>
        </w:tc>
      </w:tr>
      <w:tr w:rsidR="002D2F15" w:rsidRPr="003D6F3E" w14:paraId="0A98A124" w14:textId="77777777" w:rsidTr="001E603F">
        <w:trPr>
          <w:trHeight w:val="20"/>
        </w:trPr>
        <w:tc>
          <w:tcPr>
            <w:tcW w:w="2528" w:type="dxa"/>
            <w:vMerge/>
            <w:vAlign w:val="center"/>
            <w:hideMark/>
          </w:tcPr>
          <w:p w14:paraId="54EE179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D0C1EA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501A15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формировать и вести базу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tc>
      </w:tr>
      <w:tr w:rsidR="002D2F15" w:rsidRPr="003D6F3E" w14:paraId="76089D11" w14:textId="77777777" w:rsidTr="001E603F">
        <w:trPr>
          <w:trHeight w:val="20"/>
        </w:trPr>
        <w:tc>
          <w:tcPr>
            <w:tcW w:w="2528" w:type="dxa"/>
            <w:vMerge/>
            <w:vAlign w:val="center"/>
            <w:hideMark/>
          </w:tcPr>
          <w:p w14:paraId="1C6A9D9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12BCC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4E11AB"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составлять проекты ответов на письменные обращения граждан с использованием информационных справочно-правовых систем, вести учет обращений граждан;</w:t>
            </w:r>
          </w:p>
        </w:tc>
      </w:tr>
      <w:tr w:rsidR="002D2F15" w:rsidRPr="003D6F3E" w14:paraId="53EF5E9B" w14:textId="77777777" w:rsidTr="001E603F">
        <w:trPr>
          <w:trHeight w:val="20"/>
        </w:trPr>
        <w:tc>
          <w:tcPr>
            <w:tcW w:w="2528" w:type="dxa"/>
            <w:vMerge/>
            <w:vAlign w:val="center"/>
            <w:hideMark/>
          </w:tcPr>
          <w:p w14:paraId="437E8E1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91EA89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837136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 пользоваться компьютерными программами, применяемыми в целях установления пенсий, пособий,  иных социальных выплат, услуг государственного социального обеспечения;</w:t>
            </w:r>
          </w:p>
        </w:tc>
      </w:tr>
      <w:tr w:rsidR="002D2F15" w:rsidRPr="003D6F3E" w14:paraId="32245822" w14:textId="77777777" w:rsidTr="001E603F">
        <w:trPr>
          <w:trHeight w:val="20"/>
        </w:trPr>
        <w:tc>
          <w:tcPr>
            <w:tcW w:w="2528" w:type="dxa"/>
            <w:vMerge/>
            <w:vAlign w:val="center"/>
            <w:hideMark/>
          </w:tcPr>
          <w:p w14:paraId="210D4F8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6AFD09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1E3258C"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поддерживать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tc>
      </w:tr>
      <w:tr w:rsidR="002D2F15" w:rsidRPr="003D6F3E" w14:paraId="61B77FE2" w14:textId="77777777" w:rsidTr="001E603F">
        <w:trPr>
          <w:trHeight w:val="20"/>
        </w:trPr>
        <w:tc>
          <w:tcPr>
            <w:tcW w:w="2528" w:type="dxa"/>
            <w:vMerge/>
            <w:vAlign w:val="center"/>
            <w:hideMark/>
          </w:tcPr>
          <w:p w14:paraId="3755D5F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2FE0E6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77AEBD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 выявлять и осуществлять учет лиц, нуждающихся в социальном обеспечении, с применением компьютерных технологий; </w:t>
            </w:r>
          </w:p>
        </w:tc>
      </w:tr>
      <w:tr w:rsidR="002D2F15" w:rsidRPr="003D6F3E" w14:paraId="34D9F88F" w14:textId="77777777" w:rsidTr="001E603F">
        <w:trPr>
          <w:trHeight w:val="20"/>
        </w:trPr>
        <w:tc>
          <w:tcPr>
            <w:tcW w:w="2528" w:type="dxa"/>
            <w:vMerge/>
            <w:vAlign w:val="center"/>
            <w:hideMark/>
          </w:tcPr>
          <w:p w14:paraId="57B1F1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9B998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C5D5D88"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Знания:</w:t>
            </w:r>
          </w:p>
        </w:tc>
      </w:tr>
      <w:tr w:rsidR="002D2F15" w:rsidRPr="003D6F3E" w14:paraId="0363E192" w14:textId="77777777" w:rsidTr="001E603F">
        <w:trPr>
          <w:trHeight w:val="20"/>
        </w:trPr>
        <w:tc>
          <w:tcPr>
            <w:tcW w:w="2528" w:type="dxa"/>
            <w:vMerge/>
            <w:vAlign w:val="center"/>
            <w:hideMark/>
          </w:tcPr>
          <w:p w14:paraId="29214AB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D3CDE6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32CA933"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порядок формирования и ведения базы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tc>
      </w:tr>
      <w:tr w:rsidR="002D2F15" w:rsidRPr="003D6F3E" w14:paraId="61078F95" w14:textId="77777777" w:rsidTr="001E603F">
        <w:trPr>
          <w:trHeight w:val="20"/>
        </w:trPr>
        <w:tc>
          <w:tcPr>
            <w:tcW w:w="2528" w:type="dxa"/>
            <w:vMerge/>
            <w:vAlign w:val="center"/>
            <w:hideMark/>
          </w:tcPr>
          <w:p w14:paraId="29D161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A68A4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014979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порядок поддержания в актуальном состоянии базы данных получателей пенсий, пособий, иных социальных выплат, услуг государственного социального обеспечения</w:t>
            </w:r>
          </w:p>
        </w:tc>
      </w:tr>
      <w:tr w:rsidR="002D2F15" w:rsidRPr="003D6F3E" w14:paraId="7FFE9756" w14:textId="77777777" w:rsidTr="001E603F">
        <w:trPr>
          <w:trHeight w:val="20"/>
        </w:trPr>
        <w:tc>
          <w:tcPr>
            <w:tcW w:w="2528" w:type="dxa"/>
            <w:vMerge w:val="restart"/>
            <w:shd w:val="clear" w:color="auto" w:fill="auto"/>
            <w:hideMark/>
          </w:tcPr>
          <w:p w14:paraId="7A1C355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Организационное обеспечение деятельности правоохранительных органов (по выбору)</w:t>
            </w:r>
          </w:p>
        </w:tc>
        <w:tc>
          <w:tcPr>
            <w:tcW w:w="2569" w:type="dxa"/>
            <w:vMerge w:val="restart"/>
            <w:shd w:val="clear" w:color="auto" w:fill="auto"/>
            <w:hideMark/>
          </w:tcPr>
          <w:p w14:paraId="27377897"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.1. Осуществлять ведение делопроизводства в правоохранительном органе. </w:t>
            </w:r>
          </w:p>
        </w:tc>
        <w:tc>
          <w:tcPr>
            <w:tcW w:w="4247" w:type="dxa"/>
            <w:shd w:val="clear" w:color="auto" w:fill="auto"/>
            <w:hideMark/>
          </w:tcPr>
          <w:p w14:paraId="161A0A0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0026148B" w14:textId="77777777" w:rsidTr="001E603F">
        <w:trPr>
          <w:trHeight w:val="20"/>
        </w:trPr>
        <w:tc>
          <w:tcPr>
            <w:tcW w:w="2528" w:type="dxa"/>
            <w:vMerge/>
            <w:vAlign w:val="center"/>
            <w:hideMark/>
          </w:tcPr>
          <w:p w14:paraId="6500A95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56C51A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784791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3D6F3E" w14:paraId="26BD25C5" w14:textId="77777777" w:rsidTr="001E603F">
        <w:trPr>
          <w:trHeight w:val="20"/>
        </w:trPr>
        <w:tc>
          <w:tcPr>
            <w:tcW w:w="2528" w:type="dxa"/>
            <w:vMerge/>
            <w:vAlign w:val="center"/>
            <w:hideMark/>
          </w:tcPr>
          <w:p w14:paraId="4FEEB9E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45F204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066E71E" w14:textId="77777777" w:rsidR="002D2F15" w:rsidRPr="007343F5" w:rsidRDefault="002D2F15" w:rsidP="001E603F">
            <w:pPr>
              <w:spacing w:after="0"/>
              <w:rPr>
                <w:rFonts w:ascii="Times New Roman" w:hAnsi="Times New Roman"/>
                <w:bCs/>
                <w:color w:val="000000"/>
                <w:sz w:val="24"/>
                <w:szCs w:val="24"/>
              </w:rPr>
            </w:pPr>
            <w:r w:rsidRPr="003D6F3E">
              <w:rPr>
                <w:rFonts w:ascii="Times New Roman" w:hAnsi="Times New Roman"/>
                <w:b/>
                <w:bCs/>
                <w:color w:val="000000"/>
                <w:sz w:val="24"/>
                <w:szCs w:val="24"/>
              </w:rPr>
              <w:t> </w:t>
            </w:r>
            <w:r>
              <w:rPr>
                <w:rFonts w:ascii="Times New Roman" w:hAnsi="Times New Roman"/>
                <w:bCs/>
                <w:color w:val="000000"/>
                <w:sz w:val="24"/>
                <w:szCs w:val="24"/>
              </w:rPr>
              <w:t>ведения делопроизводства в правоохранительных органах</w:t>
            </w:r>
          </w:p>
        </w:tc>
      </w:tr>
      <w:tr w:rsidR="002D2F15" w:rsidRPr="003D6F3E" w14:paraId="19E92367" w14:textId="77777777" w:rsidTr="001E603F">
        <w:trPr>
          <w:trHeight w:val="20"/>
        </w:trPr>
        <w:tc>
          <w:tcPr>
            <w:tcW w:w="2528" w:type="dxa"/>
            <w:vMerge/>
            <w:vAlign w:val="center"/>
            <w:hideMark/>
          </w:tcPr>
          <w:p w14:paraId="415EAF1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86ED10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E54E52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E14175B" w14:textId="77777777" w:rsidTr="001E603F">
        <w:trPr>
          <w:trHeight w:val="20"/>
        </w:trPr>
        <w:tc>
          <w:tcPr>
            <w:tcW w:w="2528" w:type="dxa"/>
            <w:vMerge/>
            <w:vAlign w:val="center"/>
            <w:hideMark/>
          </w:tcPr>
          <w:p w14:paraId="1FFFEC7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1FD7C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8A6478F"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w:t>
            </w:r>
            <w:r w:rsidRPr="00A941BC">
              <w:rPr>
                <w:rFonts w:ascii="Times New Roman" w:hAnsi="Times New Roman"/>
                <w:color w:val="000000"/>
                <w:sz w:val="24"/>
                <w:szCs w:val="24"/>
              </w:rPr>
              <w:t>вести делопроизводство в правоохранительном органе</w:t>
            </w:r>
          </w:p>
        </w:tc>
      </w:tr>
      <w:tr w:rsidR="002D2F15" w:rsidRPr="003D6F3E" w14:paraId="44DA3D1F" w14:textId="77777777" w:rsidTr="001E603F">
        <w:trPr>
          <w:trHeight w:val="20"/>
        </w:trPr>
        <w:tc>
          <w:tcPr>
            <w:tcW w:w="2528" w:type="dxa"/>
            <w:vMerge/>
            <w:vAlign w:val="center"/>
            <w:hideMark/>
          </w:tcPr>
          <w:p w14:paraId="43D0F92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2F3AAC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EC85E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54E1C721" w14:textId="77777777" w:rsidTr="001E603F">
        <w:trPr>
          <w:trHeight w:val="20"/>
        </w:trPr>
        <w:tc>
          <w:tcPr>
            <w:tcW w:w="2528" w:type="dxa"/>
            <w:vMerge/>
            <w:vAlign w:val="center"/>
            <w:hideMark/>
          </w:tcPr>
          <w:p w14:paraId="0367A34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9F0C76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51E4249" w14:textId="77777777" w:rsidR="002D2F15" w:rsidRPr="00173D39" w:rsidRDefault="002D2F15" w:rsidP="001E603F">
            <w:pPr>
              <w:spacing w:after="0"/>
              <w:rPr>
                <w:rFonts w:ascii="Times New Roman" w:hAnsi="Times New Roman"/>
                <w:bCs/>
                <w:color w:val="000000"/>
                <w:sz w:val="24"/>
                <w:szCs w:val="24"/>
              </w:rPr>
            </w:pPr>
            <w:r>
              <w:rPr>
                <w:rFonts w:ascii="Times New Roman" w:hAnsi="Times New Roman"/>
                <w:bCs/>
                <w:color w:val="000000"/>
                <w:sz w:val="24"/>
                <w:szCs w:val="24"/>
              </w:rPr>
              <w:t>правила ведения делопроизводства в правоохранительных органах</w:t>
            </w:r>
          </w:p>
        </w:tc>
      </w:tr>
      <w:tr w:rsidR="002D2F15" w:rsidRPr="003D6F3E" w14:paraId="116B8234" w14:textId="77777777" w:rsidTr="001E603F">
        <w:trPr>
          <w:trHeight w:val="20"/>
        </w:trPr>
        <w:tc>
          <w:tcPr>
            <w:tcW w:w="2528" w:type="dxa"/>
            <w:vMerge/>
            <w:vAlign w:val="center"/>
            <w:hideMark/>
          </w:tcPr>
          <w:p w14:paraId="74A12A4E"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5E0F310"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.2. Осуществлять действия по планированию и реализации мероприятий по </w:t>
            </w:r>
            <w:r w:rsidRPr="003D6F3E">
              <w:rPr>
                <w:rFonts w:ascii="Times New Roman" w:hAnsi="Times New Roman"/>
                <w:color w:val="000000"/>
                <w:sz w:val="24"/>
                <w:szCs w:val="24"/>
              </w:rPr>
              <w:lastRenderedPageBreak/>
              <w:t>обеспечению работы архива в правоохранительном органе.</w:t>
            </w:r>
          </w:p>
        </w:tc>
        <w:tc>
          <w:tcPr>
            <w:tcW w:w="4247" w:type="dxa"/>
            <w:shd w:val="clear" w:color="auto" w:fill="auto"/>
            <w:hideMark/>
          </w:tcPr>
          <w:p w14:paraId="01D9890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lastRenderedPageBreak/>
              <w:t>Навыки:</w:t>
            </w:r>
          </w:p>
        </w:tc>
      </w:tr>
      <w:tr w:rsidR="002D2F15" w:rsidRPr="003D6F3E" w14:paraId="0A5B9B0E" w14:textId="77777777" w:rsidTr="001E603F">
        <w:trPr>
          <w:trHeight w:val="20"/>
        </w:trPr>
        <w:tc>
          <w:tcPr>
            <w:tcW w:w="2528" w:type="dxa"/>
            <w:vMerge/>
            <w:vAlign w:val="center"/>
            <w:hideMark/>
          </w:tcPr>
          <w:p w14:paraId="646ECD7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9CE725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005D224" w14:textId="77777777" w:rsidR="002D2F15" w:rsidRPr="007343F5" w:rsidRDefault="002D2F15" w:rsidP="001E603F">
            <w:pPr>
              <w:spacing w:after="0"/>
              <w:rPr>
                <w:rFonts w:ascii="Times New Roman" w:hAnsi="Times New Roman"/>
                <w:bCs/>
                <w:color w:val="000000"/>
                <w:sz w:val="24"/>
                <w:szCs w:val="24"/>
              </w:rPr>
            </w:pPr>
            <w:r w:rsidRPr="007343F5">
              <w:rPr>
                <w:rFonts w:ascii="Times New Roman" w:hAnsi="Times New Roman"/>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w:t>
            </w:r>
            <w:r w:rsidRPr="007E421F">
              <w:rPr>
                <w:rFonts w:ascii="Times New Roman" w:hAnsi="Times New Roman"/>
                <w:bCs/>
                <w:color w:val="000000"/>
                <w:sz w:val="24"/>
                <w:szCs w:val="24"/>
              </w:rPr>
              <w:lastRenderedPageBreak/>
              <w:t>деятельность правоохранительных органов</w:t>
            </w:r>
          </w:p>
        </w:tc>
      </w:tr>
      <w:tr w:rsidR="002D2F15" w:rsidRPr="003D6F3E" w14:paraId="48141AB9" w14:textId="77777777" w:rsidTr="001E603F">
        <w:trPr>
          <w:trHeight w:val="20"/>
        </w:trPr>
        <w:tc>
          <w:tcPr>
            <w:tcW w:w="2528" w:type="dxa"/>
            <w:vMerge/>
            <w:vAlign w:val="center"/>
          </w:tcPr>
          <w:p w14:paraId="775811B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08ADA5E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08C35157" w14:textId="77777777" w:rsidR="002D2F15" w:rsidRPr="007343F5" w:rsidRDefault="002D2F15" w:rsidP="001E603F">
            <w:pPr>
              <w:spacing w:after="0"/>
              <w:rPr>
                <w:rFonts w:ascii="Times New Roman" w:hAnsi="Times New Roman"/>
                <w:bCs/>
                <w:color w:val="000000"/>
                <w:sz w:val="24"/>
                <w:szCs w:val="24"/>
              </w:rPr>
            </w:pPr>
            <w:r w:rsidRPr="00852227">
              <w:rPr>
                <w:rFonts w:ascii="Times New Roman" w:hAnsi="Times New Roman"/>
                <w:color w:val="000000"/>
                <w:sz w:val="24"/>
                <w:szCs w:val="24"/>
              </w:rPr>
              <w:t>осуществления действий по планированию мероприятий, обеспечивающих работу ар</w:t>
            </w:r>
            <w:r>
              <w:rPr>
                <w:rFonts w:ascii="Times New Roman" w:hAnsi="Times New Roman"/>
                <w:color w:val="000000"/>
                <w:sz w:val="24"/>
                <w:szCs w:val="24"/>
              </w:rPr>
              <w:t>хива в правоохранительном органе</w:t>
            </w:r>
          </w:p>
        </w:tc>
      </w:tr>
      <w:tr w:rsidR="002D2F15" w:rsidRPr="003D6F3E" w14:paraId="0C0CA634" w14:textId="77777777" w:rsidTr="001E603F">
        <w:trPr>
          <w:trHeight w:val="20"/>
        </w:trPr>
        <w:tc>
          <w:tcPr>
            <w:tcW w:w="2528" w:type="dxa"/>
            <w:vMerge/>
            <w:vAlign w:val="center"/>
          </w:tcPr>
          <w:p w14:paraId="4651F3D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51034CC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06A53C72" w14:textId="77777777" w:rsidR="002D2F15" w:rsidRPr="007343F5" w:rsidRDefault="002D2F15" w:rsidP="001E603F">
            <w:pPr>
              <w:spacing w:after="0"/>
              <w:rPr>
                <w:rFonts w:ascii="Times New Roman" w:hAnsi="Times New Roman"/>
                <w:bCs/>
                <w:color w:val="000000"/>
                <w:sz w:val="24"/>
                <w:szCs w:val="24"/>
              </w:rPr>
            </w:pPr>
            <w:r w:rsidRPr="00852227">
              <w:rPr>
                <w:rFonts w:ascii="Times New Roman" w:hAnsi="Times New Roman"/>
                <w:color w:val="000000"/>
                <w:sz w:val="24"/>
                <w:szCs w:val="24"/>
              </w:rPr>
              <w:t>осуществления действий по реализации мероприятий, обеспечивающих работу архива в правоохранительном органе</w:t>
            </w:r>
          </w:p>
        </w:tc>
      </w:tr>
      <w:tr w:rsidR="002D2F15" w:rsidRPr="003D6F3E" w14:paraId="7023EF13" w14:textId="77777777" w:rsidTr="001E603F">
        <w:trPr>
          <w:trHeight w:val="20"/>
        </w:trPr>
        <w:tc>
          <w:tcPr>
            <w:tcW w:w="2528" w:type="dxa"/>
            <w:vMerge/>
            <w:vAlign w:val="center"/>
            <w:hideMark/>
          </w:tcPr>
          <w:p w14:paraId="5C50C2A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14754A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86A2E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68F28D00" w14:textId="77777777" w:rsidTr="001E603F">
        <w:trPr>
          <w:trHeight w:val="20"/>
        </w:trPr>
        <w:tc>
          <w:tcPr>
            <w:tcW w:w="2528" w:type="dxa"/>
            <w:vMerge/>
            <w:vAlign w:val="center"/>
            <w:hideMark/>
          </w:tcPr>
          <w:p w14:paraId="2D979B7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34364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A12A937" w14:textId="77777777" w:rsidR="002D2F15" w:rsidRPr="00A941BC" w:rsidRDefault="002D2F15" w:rsidP="001E603F">
            <w:pPr>
              <w:spacing w:after="0"/>
              <w:jc w:val="both"/>
              <w:rPr>
                <w:rFonts w:ascii="Times New Roman" w:hAnsi="Times New Roman"/>
                <w:bCs/>
                <w:color w:val="000000"/>
                <w:sz w:val="24"/>
                <w:szCs w:val="24"/>
              </w:rPr>
            </w:pPr>
            <w:r w:rsidRPr="003D6F3E">
              <w:rPr>
                <w:rFonts w:ascii="Times New Roman" w:hAnsi="Times New Roman"/>
                <w:b/>
                <w:bCs/>
                <w:color w:val="000000"/>
                <w:sz w:val="24"/>
                <w:szCs w:val="24"/>
              </w:rPr>
              <w:t> </w:t>
            </w:r>
            <w:r>
              <w:rPr>
                <w:rFonts w:ascii="Times New Roman" w:hAnsi="Times New Roman"/>
                <w:bCs/>
                <w:color w:val="000000"/>
                <w:sz w:val="24"/>
                <w:szCs w:val="24"/>
              </w:rPr>
              <w:t>осуществлять действия по планированию мероприятий по обеспечению работы архива в правоохранительном органе</w:t>
            </w:r>
          </w:p>
        </w:tc>
      </w:tr>
      <w:tr w:rsidR="002D2F15" w:rsidRPr="003D6F3E" w14:paraId="297A6BD9" w14:textId="77777777" w:rsidTr="001E603F">
        <w:trPr>
          <w:trHeight w:val="20"/>
        </w:trPr>
        <w:tc>
          <w:tcPr>
            <w:tcW w:w="2528" w:type="dxa"/>
            <w:vMerge/>
            <w:vAlign w:val="center"/>
          </w:tcPr>
          <w:p w14:paraId="3C183A0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0876F02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55E76780" w14:textId="77777777" w:rsidR="002D2F15" w:rsidRPr="003D6F3E" w:rsidRDefault="002D2F15" w:rsidP="001E603F">
            <w:pPr>
              <w:spacing w:after="0"/>
              <w:jc w:val="both"/>
              <w:rPr>
                <w:rFonts w:ascii="Times New Roman" w:hAnsi="Times New Roman"/>
                <w:b/>
                <w:bCs/>
                <w:color w:val="000000"/>
                <w:sz w:val="24"/>
                <w:szCs w:val="24"/>
              </w:rPr>
            </w:pPr>
            <w:r>
              <w:rPr>
                <w:rFonts w:ascii="Times New Roman" w:hAnsi="Times New Roman"/>
                <w:bCs/>
                <w:color w:val="000000"/>
                <w:sz w:val="24"/>
                <w:szCs w:val="24"/>
              </w:rPr>
              <w:t>осуществлять действия по реализации мероприятий по обеспечению работы архива в правоохранительном органе</w:t>
            </w:r>
          </w:p>
        </w:tc>
      </w:tr>
      <w:tr w:rsidR="002D2F15" w:rsidRPr="003D6F3E" w14:paraId="694058D3" w14:textId="77777777" w:rsidTr="001E603F">
        <w:trPr>
          <w:trHeight w:val="20"/>
        </w:trPr>
        <w:tc>
          <w:tcPr>
            <w:tcW w:w="2528" w:type="dxa"/>
            <w:vMerge/>
            <w:vAlign w:val="center"/>
            <w:hideMark/>
          </w:tcPr>
          <w:p w14:paraId="58882F3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B87FA1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93200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7353F25A" w14:textId="77777777" w:rsidTr="001E603F">
        <w:trPr>
          <w:trHeight w:val="20"/>
        </w:trPr>
        <w:tc>
          <w:tcPr>
            <w:tcW w:w="2528" w:type="dxa"/>
            <w:vMerge/>
            <w:vAlign w:val="center"/>
            <w:hideMark/>
          </w:tcPr>
          <w:p w14:paraId="649C7DE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296EC4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2F3F03B" w14:textId="77777777" w:rsidR="002D2F15" w:rsidRPr="003D6F3E" w:rsidRDefault="002D2F15" w:rsidP="001E603F">
            <w:pPr>
              <w:spacing w:after="0"/>
              <w:rPr>
                <w:rFonts w:ascii="Times New Roman" w:hAnsi="Times New Roman"/>
                <w:b/>
                <w:bCs/>
                <w:color w:val="000000"/>
                <w:sz w:val="24"/>
                <w:szCs w:val="24"/>
              </w:rPr>
            </w:pPr>
            <w:r w:rsidRPr="00D1657E">
              <w:rPr>
                <w:rFonts w:ascii="Times New Roman" w:hAnsi="Times New Roman"/>
                <w:color w:val="000000"/>
                <w:sz w:val="24"/>
                <w:szCs w:val="24"/>
              </w:rPr>
              <w:t>основы планирования мероприятий по обеспечению работы архива в правоохранительном органе</w:t>
            </w:r>
          </w:p>
        </w:tc>
      </w:tr>
      <w:tr w:rsidR="002D2F15" w:rsidRPr="003D6F3E" w14:paraId="2701E6B5" w14:textId="77777777" w:rsidTr="001E603F">
        <w:trPr>
          <w:trHeight w:val="20"/>
        </w:trPr>
        <w:tc>
          <w:tcPr>
            <w:tcW w:w="2528" w:type="dxa"/>
            <w:vMerge/>
            <w:vAlign w:val="center"/>
          </w:tcPr>
          <w:p w14:paraId="76856E9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77F16A0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037E8005" w14:textId="77777777" w:rsidR="002D2F15" w:rsidRPr="003D6F3E" w:rsidRDefault="002D2F15" w:rsidP="001E603F">
            <w:pPr>
              <w:spacing w:after="0"/>
              <w:rPr>
                <w:rFonts w:ascii="Times New Roman" w:hAnsi="Times New Roman"/>
                <w:b/>
                <w:bCs/>
                <w:color w:val="000000"/>
                <w:sz w:val="24"/>
                <w:szCs w:val="24"/>
              </w:rPr>
            </w:pPr>
            <w:r w:rsidRPr="00D1657E">
              <w:rPr>
                <w:rFonts w:ascii="Times New Roman" w:hAnsi="Times New Roman"/>
                <w:color w:val="000000"/>
                <w:sz w:val="24"/>
                <w:szCs w:val="24"/>
              </w:rPr>
              <w:t>порядок реализации мероприятий по обеспечению работы архива в правоохранительном органе</w:t>
            </w:r>
          </w:p>
        </w:tc>
      </w:tr>
      <w:tr w:rsidR="002D2F15" w:rsidRPr="003D6F3E" w14:paraId="7F21C5EF" w14:textId="77777777" w:rsidTr="001E603F">
        <w:trPr>
          <w:trHeight w:val="20"/>
        </w:trPr>
        <w:tc>
          <w:tcPr>
            <w:tcW w:w="2528" w:type="dxa"/>
            <w:vMerge/>
            <w:vAlign w:val="center"/>
            <w:hideMark/>
          </w:tcPr>
          <w:p w14:paraId="0EFC6BA6"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04BA7422"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.3. Составлять проекты процессуальных и служебных документов правоохранительного органа. </w:t>
            </w:r>
          </w:p>
        </w:tc>
        <w:tc>
          <w:tcPr>
            <w:tcW w:w="4247" w:type="dxa"/>
            <w:shd w:val="clear" w:color="auto" w:fill="auto"/>
            <w:hideMark/>
          </w:tcPr>
          <w:p w14:paraId="0005F20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7343F5" w14:paraId="67D1305E" w14:textId="77777777" w:rsidTr="001E603F">
        <w:trPr>
          <w:trHeight w:val="20"/>
        </w:trPr>
        <w:tc>
          <w:tcPr>
            <w:tcW w:w="2528" w:type="dxa"/>
            <w:vMerge/>
            <w:vAlign w:val="center"/>
            <w:hideMark/>
          </w:tcPr>
          <w:p w14:paraId="4DB35D28"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hideMark/>
          </w:tcPr>
          <w:p w14:paraId="7509AE8E"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hideMark/>
          </w:tcPr>
          <w:p w14:paraId="0F7A746D" w14:textId="77777777" w:rsidR="002D2F15" w:rsidRPr="007343F5" w:rsidRDefault="002D2F15" w:rsidP="001E603F">
            <w:pPr>
              <w:spacing w:after="0"/>
              <w:rPr>
                <w:rFonts w:ascii="Times New Roman" w:hAnsi="Times New Roman"/>
                <w:bCs/>
                <w:color w:val="000000"/>
                <w:sz w:val="24"/>
                <w:szCs w:val="24"/>
              </w:rPr>
            </w:pPr>
            <w:r w:rsidRPr="007343F5">
              <w:rPr>
                <w:rFonts w:ascii="Times New Roman" w:hAnsi="Times New Roman"/>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7343F5" w14:paraId="22C1C473" w14:textId="77777777" w:rsidTr="001E603F">
        <w:trPr>
          <w:trHeight w:val="20"/>
        </w:trPr>
        <w:tc>
          <w:tcPr>
            <w:tcW w:w="2528" w:type="dxa"/>
            <w:vMerge/>
            <w:vAlign w:val="center"/>
          </w:tcPr>
          <w:p w14:paraId="5F397DE2"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3B9F2AFB"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tcPr>
          <w:p w14:paraId="6440BDE4" w14:textId="77777777" w:rsidR="002D2F15" w:rsidRPr="007343F5" w:rsidRDefault="002D2F15" w:rsidP="001E603F">
            <w:pPr>
              <w:spacing w:after="0"/>
              <w:rPr>
                <w:rFonts w:ascii="Times New Roman" w:hAnsi="Times New Roman"/>
                <w:bCs/>
                <w:color w:val="000000"/>
                <w:sz w:val="24"/>
                <w:szCs w:val="24"/>
              </w:rPr>
            </w:pPr>
            <w:r w:rsidRPr="00EC371D">
              <w:rPr>
                <w:rFonts w:ascii="Times New Roman" w:hAnsi="Times New Roman"/>
                <w:color w:val="000000"/>
                <w:sz w:val="24"/>
                <w:szCs w:val="24"/>
              </w:rPr>
              <w:t>составления проектов процессуальных и служебных документов правоохранительного органа</w:t>
            </w:r>
          </w:p>
        </w:tc>
      </w:tr>
      <w:tr w:rsidR="002D2F15" w:rsidRPr="007343F5" w14:paraId="5F35846C" w14:textId="77777777" w:rsidTr="001E603F">
        <w:trPr>
          <w:trHeight w:val="20"/>
        </w:trPr>
        <w:tc>
          <w:tcPr>
            <w:tcW w:w="2528" w:type="dxa"/>
            <w:vMerge/>
            <w:vAlign w:val="center"/>
          </w:tcPr>
          <w:p w14:paraId="7E9A2379"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7A4FE5E5"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tcPr>
          <w:p w14:paraId="663375A7" w14:textId="77777777" w:rsidR="002D2F15" w:rsidRPr="007343F5" w:rsidRDefault="002D2F15" w:rsidP="001E603F">
            <w:pPr>
              <w:spacing w:after="0"/>
              <w:rPr>
                <w:rFonts w:ascii="Times New Roman" w:hAnsi="Times New Roman"/>
                <w:bCs/>
                <w:color w:val="000000"/>
                <w:sz w:val="24"/>
                <w:szCs w:val="24"/>
              </w:rPr>
            </w:pPr>
            <w:r w:rsidRPr="00EC371D">
              <w:rPr>
                <w:rFonts w:ascii="Times New Roman" w:hAnsi="Times New Roman"/>
                <w:color w:val="000000"/>
                <w:sz w:val="24"/>
                <w:szCs w:val="24"/>
              </w:rPr>
              <w:t>ведения работы с процессуальными и служебными документами правоохранительного органа</w:t>
            </w:r>
          </w:p>
        </w:tc>
      </w:tr>
      <w:tr w:rsidR="002D2F15" w:rsidRPr="003D6F3E" w14:paraId="072C41C9" w14:textId="77777777" w:rsidTr="001E603F">
        <w:trPr>
          <w:trHeight w:val="20"/>
        </w:trPr>
        <w:tc>
          <w:tcPr>
            <w:tcW w:w="2528" w:type="dxa"/>
            <w:vMerge/>
            <w:vAlign w:val="center"/>
            <w:hideMark/>
          </w:tcPr>
          <w:p w14:paraId="23260DA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E5D6F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D75B1A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62F14F8" w14:textId="77777777" w:rsidTr="001E603F">
        <w:trPr>
          <w:trHeight w:val="20"/>
        </w:trPr>
        <w:tc>
          <w:tcPr>
            <w:tcW w:w="2528" w:type="dxa"/>
            <w:vMerge/>
            <w:vAlign w:val="center"/>
            <w:hideMark/>
          </w:tcPr>
          <w:p w14:paraId="47E47CC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92F5E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7F1113C" w14:textId="77777777" w:rsidR="002D2F15" w:rsidRPr="00A941BC" w:rsidRDefault="002D2F15" w:rsidP="001E603F">
            <w:pPr>
              <w:spacing w:after="0"/>
              <w:jc w:val="both"/>
              <w:rPr>
                <w:rFonts w:ascii="Times New Roman" w:hAnsi="Times New Roman"/>
                <w:bCs/>
                <w:color w:val="000000"/>
                <w:sz w:val="24"/>
                <w:szCs w:val="24"/>
              </w:rPr>
            </w:pPr>
            <w:r w:rsidRPr="00A941BC">
              <w:rPr>
                <w:rFonts w:ascii="Times New Roman" w:hAnsi="Times New Roman"/>
                <w:bCs/>
                <w:color w:val="000000"/>
                <w:sz w:val="24"/>
                <w:szCs w:val="24"/>
              </w:rPr>
              <w:t> составлять проекты процессуальных и служебных документов правоохранительного органа</w:t>
            </w:r>
          </w:p>
        </w:tc>
      </w:tr>
      <w:tr w:rsidR="002D2F15" w:rsidRPr="003D6F3E" w14:paraId="3A6C1337" w14:textId="77777777" w:rsidTr="001E603F">
        <w:trPr>
          <w:trHeight w:val="20"/>
        </w:trPr>
        <w:tc>
          <w:tcPr>
            <w:tcW w:w="2528" w:type="dxa"/>
            <w:vMerge/>
            <w:vAlign w:val="center"/>
          </w:tcPr>
          <w:p w14:paraId="674456B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43BEB40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060CF6FE" w14:textId="77777777" w:rsidR="002D2F15" w:rsidRPr="00A941BC" w:rsidRDefault="002D2F15" w:rsidP="001E603F">
            <w:pPr>
              <w:spacing w:after="0"/>
              <w:jc w:val="both"/>
              <w:rPr>
                <w:rFonts w:ascii="Times New Roman" w:hAnsi="Times New Roman"/>
                <w:bCs/>
                <w:color w:val="000000"/>
                <w:sz w:val="24"/>
                <w:szCs w:val="24"/>
              </w:rPr>
            </w:pPr>
            <w:r w:rsidRPr="00A941BC">
              <w:rPr>
                <w:rFonts w:ascii="Times New Roman" w:hAnsi="Times New Roman"/>
                <w:bCs/>
                <w:color w:val="000000"/>
                <w:sz w:val="24"/>
                <w:szCs w:val="24"/>
              </w:rPr>
              <w:t>вести работу с процессуальными и служебными документами правоохранительного органа</w:t>
            </w:r>
          </w:p>
        </w:tc>
      </w:tr>
      <w:tr w:rsidR="002D2F15" w:rsidRPr="003D6F3E" w14:paraId="664CE6DC" w14:textId="77777777" w:rsidTr="001E603F">
        <w:trPr>
          <w:trHeight w:val="20"/>
        </w:trPr>
        <w:tc>
          <w:tcPr>
            <w:tcW w:w="2528" w:type="dxa"/>
            <w:vMerge/>
            <w:vAlign w:val="center"/>
            <w:hideMark/>
          </w:tcPr>
          <w:p w14:paraId="5F29ED8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898DD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6131D0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6DDFD98B" w14:textId="77777777" w:rsidTr="001E603F">
        <w:trPr>
          <w:trHeight w:val="20"/>
        </w:trPr>
        <w:tc>
          <w:tcPr>
            <w:tcW w:w="2528" w:type="dxa"/>
            <w:vMerge/>
            <w:vAlign w:val="center"/>
          </w:tcPr>
          <w:p w14:paraId="2F417F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7ED4B60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41582713" w14:textId="77777777" w:rsidR="002D2F15" w:rsidRPr="00173D39" w:rsidRDefault="002D2F15" w:rsidP="001E603F">
            <w:pPr>
              <w:spacing w:after="0"/>
              <w:rPr>
                <w:rFonts w:ascii="Times New Roman" w:hAnsi="Times New Roman"/>
                <w:bCs/>
                <w:color w:val="000000"/>
                <w:sz w:val="24"/>
                <w:szCs w:val="24"/>
              </w:rPr>
            </w:pPr>
            <w:r w:rsidRPr="0059149D">
              <w:rPr>
                <w:rFonts w:ascii="Times New Roman" w:hAnsi="Times New Roman"/>
                <w:color w:val="000000"/>
                <w:sz w:val="24"/>
                <w:szCs w:val="24"/>
              </w:rPr>
              <w:t>правила составления и оформления  проектов процессуальных и служебных документов правоохранительного органа</w:t>
            </w:r>
          </w:p>
        </w:tc>
      </w:tr>
      <w:tr w:rsidR="002D2F15" w:rsidRPr="003D6F3E" w14:paraId="366D7FEF" w14:textId="77777777" w:rsidTr="001E603F">
        <w:trPr>
          <w:trHeight w:val="20"/>
        </w:trPr>
        <w:tc>
          <w:tcPr>
            <w:tcW w:w="2528" w:type="dxa"/>
            <w:vMerge/>
            <w:vAlign w:val="center"/>
            <w:hideMark/>
          </w:tcPr>
          <w:p w14:paraId="3FA99AF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8A9C35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3B734B2" w14:textId="77777777" w:rsidR="002D2F15" w:rsidRPr="00173D39" w:rsidRDefault="002D2F15" w:rsidP="001E603F">
            <w:pPr>
              <w:spacing w:after="0"/>
              <w:rPr>
                <w:rFonts w:ascii="Times New Roman" w:hAnsi="Times New Roman"/>
                <w:bCs/>
                <w:color w:val="000000"/>
                <w:sz w:val="24"/>
                <w:szCs w:val="24"/>
              </w:rPr>
            </w:pPr>
            <w:r w:rsidRPr="0059149D">
              <w:rPr>
                <w:rFonts w:ascii="Times New Roman" w:hAnsi="Times New Roman"/>
                <w:color w:val="000000"/>
                <w:sz w:val="24"/>
                <w:szCs w:val="24"/>
              </w:rPr>
              <w:t>правила ведения работы с процессуальными и служебными документами правоохранительного органа</w:t>
            </w:r>
          </w:p>
        </w:tc>
      </w:tr>
      <w:tr w:rsidR="002D2F15" w:rsidRPr="003D6F3E" w14:paraId="25D2C48D" w14:textId="77777777" w:rsidTr="001E603F">
        <w:trPr>
          <w:trHeight w:val="20"/>
        </w:trPr>
        <w:tc>
          <w:tcPr>
            <w:tcW w:w="2528" w:type="dxa"/>
            <w:vMerge/>
            <w:vAlign w:val="center"/>
            <w:hideMark/>
          </w:tcPr>
          <w:p w14:paraId="21D1C38D"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0747B5E4"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.4. Осуществлять работу с заявлениями и обращениями граждан и организаций в правоохранительный орган. </w:t>
            </w:r>
          </w:p>
        </w:tc>
        <w:tc>
          <w:tcPr>
            <w:tcW w:w="4247" w:type="dxa"/>
            <w:shd w:val="clear" w:color="auto" w:fill="auto"/>
            <w:hideMark/>
          </w:tcPr>
          <w:p w14:paraId="6519B21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7343F5" w14:paraId="585951BB" w14:textId="77777777" w:rsidTr="001E603F">
        <w:trPr>
          <w:trHeight w:val="20"/>
        </w:trPr>
        <w:tc>
          <w:tcPr>
            <w:tcW w:w="2528" w:type="dxa"/>
            <w:vMerge/>
            <w:vAlign w:val="center"/>
            <w:hideMark/>
          </w:tcPr>
          <w:p w14:paraId="21CB09AD"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hideMark/>
          </w:tcPr>
          <w:p w14:paraId="053EEB06"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hideMark/>
          </w:tcPr>
          <w:p w14:paraId="59CAE8FF" w14:textId="77777777" w:rsidR="002D2F15" w:rsidRPr="007343F5" w:rsidRDefault="002D2F15" w:rsidP="001E603F">
            <w:pPr>
              <w:spacing w:after="0"/>
              <w:rPr>
                <w:rFonts w:ascii="Times New Roman" w:hAnsi="Times New Roman"/>
                <w:bCs/>
                <w:color w:val="000000"/>
                <w:sz w:val="24"/>
                <w:szCs w:val="24"/>
              </w:rPr>
            </w:pPr>
            <w:r w:rsidRPr="007343F5">
              <w:rPr>
                <w:rFonts w:ascii="Times New Roman" w:hAnsi="Times New Roman"/>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7343F5" w14:paraId="1B95C8F7" w14:textId="77777777" w:rsidTr="001E603F">
        <w:trPr>
          <w:trHeight w:val="20"/>
        </w:trPr>
        <w:tc>
          <w:tcPr>
            <w:tcW w:w="2528" w:type="dxa"/>
            <w:vMerge/>
            <w:vAlign w:val="center"/>
          </w:tcPr>
          <w:p w14:paraId="75A15DA1"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4A91DC81"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tcPr>
          <w:p w14:paraId="58C513CF" w14:textId="77777777" w:rsidR="002D2F15" w:rsidRPr="007343F5" w:rsidRDefault="002D2F15" w:rsidP="001E603F">
            <w:pPr>
              <w:spacing w:after="0"/>
              <w:rPr>
                <w:rFonts w:ascii="Times New Roman" w:hAnsi="Times New Roman"/>
                <w:bCs/>
                <w:color w:val="000000"/>
                <w:sz w:val="24"/>
                <w:szCs w:val="24"/>
              </w:rPr>
            </w:pPr>
            <w:r w:rsidRPr="00DA699B">
              <w:rPr>
                <w:rFonts w:ascii="Times New Roman" w:hAnsi="Times New Roman"/>
                <w:color w:val="000000"/>
                <w:sz w:val="24"/>
                <w:szCs w:val="24"/>
              </w:rPr>
              <w:t>осуществления необходимой работы с поступившими в правоохранительный орган от граждан и организаций заявления</w:t>
            </w:r>
            <w:r>
              <w:rPr>
                <w:rFonts w:ascii="Times New Roman" w:hAnsi="Times New Roman"/>
                <w:color w:val="000000"/>
                <w:sz w:val="24"/>
                <w:szCs w:val="24"/>
              </w:rPr>
              <w:t>ми</w:t>
            </w:r>
            <w:r w:rsidRPr="00DA699B">
              <w:rPr>
                <w:rFonts w:ascii="Times New Roman" w:hAnsi="Times New Roman"/>
                <w:color w:val="000000"/>
                <w:sz w:val="24"/>
                <w:szCs w:val="24"/>
              </w:rPr>
              <w:t xml:space="preserve"> </w:t>
            </w:r>
          </w:p>
        </w:tc>
      </w:tr>
      <w:tr w:rsidR="002D2F15" w:rsidRPr="007343F5" w14:paraId="2109D241" w14:textId="77777777" w:rsidTr="001E603F">
        <w:trPr>
          <w:trHeight w:val="20"/>
        </w:trPr>
        <w:tc>
          <w:tcPr>
            <w:tcW w:w="2528" w:type="dxa"/>
            <w:vMerge/>
            <w:vAlign w:val="center"/>
          </w:tcPr>
          <w:p w14:paraId="5C4B5A42"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51D28E76"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tcPr>
          <w:p w14:paraId="15B021B5" w14:textId="77777777" w:rsidR="002D2F15" w:rsidRPr="007343F5" w:rsidRDefault="002D2F15" w:rsidP="001E603F">
            <w:pPr>
              <w:spacing w:after="0"/>
              <w:rPr>
                <w:rFonts w:ascii="Times New Roman" w:hAnsi="Times New Roman"/>
                <w:bCs/>
                <w:color w:val="000000"/>
                <w:sz w:val="24"/>
                <w:szCs w:val="24"/>
              </w:rPr>
            </w:pPr>
            <w:r w:rsidRPr="00DA699B">
              <w:rPr>
                <w:rFonts w:ascii="Times New Roman" w:hAnsi="Times New Roman"/>
                <w:color w:val="000000"/>
                <w:sz w:val="24"/>
                <w:szCs w:val="24"/>
              </w:rPr>
              <w:t>осуществления необходимой работы с поступившими в правоохранительный орган от граждан и организаций обращений</w:t>
            </w:r>
          </w:p>
        </w:tc>
      </w:tr>
      <w:tr w:rsidR="002D2F15" w:rsidRPr="003D6F3E" w14:paraId="6BF5C2D4" w14:textId="77777777" w:rsidTr="001E603F">
        <w:trPr>
          <w:trHeight w:val="20"/>
        </w:trPr>
        <w:tc>
          <w:tcPr>
            <w:tcW w:w="2528" w:type="dxa"/>
            <w:vMerge/>
            <w:vAlign w:val="center"/>
            <w:hideMark/>
          </w:tcPr>
          <w:p w14:paraId="10D3D59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B6C53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3B9DA3A"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67E27F7" w14:textId="77777777" w:rsidTr="001E603F">
        <w:trPr>
          <w:trHeight w:val="20"/>
        </w:trPr>
        <w:tc>
          <w:tcPr>
            <w:tcW w:w="2528" w:type="dxa"/>
            <w:vMerge/>
            <w:vAlign w:val="center"/>
            <w:hideMark/>
          </w:tcPr>
          <w:p w14:paraId="4E401E1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CCF924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22A940B" w14:textId="77777777" w:rsidR="002D2F15" w:rsidRPr="00A941BC" w:rsidRDefault="002D2F15" w:rsidP="001E603F">
            <w:pPr>
              <w:spacing w:after="0"/>
              <w:rPr>
                <w:rFonts w:ascii="Times New Roman" w:hAnsi="Times New Roman"/>
                <w:color w:val="000000"/>
                <w:sz w:val="24"/>
                <w:szCs w:val="24"/>
              </w:rPr>
            </w:pPr>
            <w:r w:rsidRPr="00A941BC">
              <w:rPr>
                <w:rFonts w:ascii="Times New Roman" w:hAnsi="Times New Roman"/>
                <w:color w:val="000000"/>
                <w:sz w:val="24"/>
                <w:szCs w:val="24"/>
              </w:rPr>
              <w:t> </w:t>
            </w:r>
            <w:r>
              <w:rPr>
                <w:rFonts w:ascii="Times New Roman" w:hAnsi="Times New Roman"/>
                <w:color w:val="000000"/>
                <w:sz w:val="24"/>
                <w:szCs w:val="24"/>
              </w:rPr>
              <w:t>о</w:t>
            </w:r>
            <w:r w:rsidRPr="00273264">
              <w:rPr>
                <w:rFonts w:ascii="Times New Roman" w:hAnsi="Times New Roman"/>
                <w:color w:val="000000"/>
                <w:sz w:val="24"/>
                <w:szCs w:val="24"/>
              </w:rPr>
              <w:t xml:space="preserve">существлять </w:t>
            </w:r>
            <w:r>
              <w:rPr>
                <w:rFonts w:ascii="Times New Roman" w:hAnsi="Times New Roman"/>
                <w:color w:val="000000"/>
                <w:sz w:val="24"/>
                <w:szCs w:val="24"/>
              </w:rPr>
              <w:t xml:space="preserve">необходимую </w:t>
            </w:r>
            <w:r w:rsidRPr="00273264">
              <w:rPr>
                <w:rFonts w:ascii="Times New Roman" w:hAnsi="Times New Roman"/>
                <w:color w:val="000000"/>
                <w:sz w:val="24"/>
                <w:szCs w:val="24"/>
              </w:rPr>
              <w:t xml:space="preserve">работу с </w:t>
            </w:r>
            <w:r>
              <w:rPr>
                <w:rFonts w:ascii="Times New Roman" w:hAnsi="Times New Roman"/>
                <w:color w:val="000000"/>
                <w:sz w:val="24"/>
                <w:szCs w:val="24"/>
              </w:rPr>
              <w:t xml:space="preserve">поступившими </w:t>
            </w:r>
            <w:r w:rsidRPr="00273264">
              <w:rPr>
                <w:rFonts w:ascii="Times New Roman" w:hAnsi="Times New Roman"/>
                <w:color w:val="000000"/>
                <w:sz w:val="24"/>
                <w:szCs w:val="24"/>
              </w:rPr>
              <w:t>в правоохранительный орган</w:t>
            </w:r>
            <w:r>
              <w:rPr>
                <w:rFonts w:ascii="Times New Roman" w:hAnsi="Times New Roman"/>
                <w:color w:val="000000"/>
                <w:sz w:val="24"/>
                <w:szCs w:val="24"/>
              </w:rPr>
              <w:t xml:space="preserve"> от </w:t>
            </w:r>
            <w:r w:rsidRPr="00273264">
              <w:rPr>
                <w:rFonts w:ascii="Times New Roman" w:hAnsi="Times New Roman"/>
                <w:color w:val="000000"/>
                <w:sz w:val="24"/>
                <w:szCs w:val="24"/>
              </w:rPr>
              <w:t>граждан и организаций заявлениями</w:t>
            </w:r>
          </w:p>
        </w:tc>
      </w:tr>
      <w:tr w:rsidR="002D2F15" w:rsidRPr="003D6F3E" w14:paraId="0EBBD525" w14:textId="77777777" w:rsidTr="001E603F">
        <w:trPr>
          <w:trHeight w:val="20"/>
        </w:trPr>
        <w:tc>
          <w:tcPr>
            <w:tcW w:w="2528" w:type="dxa"/>
            <w:vMerge/>
            <w:vAlign w:val="center"/>
          </w:tcPr>
          <w:p w14:paraId="30CFEA8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3364EE9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4221335A" w14:textId="77777777" w:rsidR="002D2F15" w:rsidRPr="00A941BC" w:rsidRDefault="002D2F15" w:rsidP="001E603F">
            <w:pPr>
              <w:spacing w:after="0"/>
              <w:rPr>
                <w:rFonts w:ascii="Times New Roman" w:hAnsi="Times New Roman"/>
                <w:color w:val="000000"/>
                <w:sz w:val="24"/>
                <w:szCs w:val="24"/>
              </w:rPr>
            </w:pPr>
            <w:r>
              <w:rPr>
                <w:rFonts w:ascii="Times New Roman" w:hAnsi="Times New Roman"/>
                <w:color w:val="000000"/>
                <w:sz w:val="24"/>
                <w:szCs w:val="24"/>
              </w:rPr>
              <w:t>о</w:t>
            </w:r>
            <w:r w:rsidRPr="00273264">
              <w:rPr>
                <w:rFonts w:ascii="Times New Roman" w:hAnsi="Times New Roman"/>
                <w:color w:val="000000"/>
                <w:sz w:val="24"/>
                <w:szCs w:val="24"/>
              </w:rPr>
              <w:t xml:space="preserve">существлять </w:t>
            </w:r>
            <w:r>
              <w:rPr>
                <w:rFonts w:ascii="Times New Roman" w:hAnsi="Times New Roman"/>
                <w:color w:val="000000"/>
                <w:sz w:val="24"/>
                <w:szCs w:val="24"/>
              </w:rPr>
              <w:t xml:space="preserve">необходимую </w:t>
            </w:r>
            <w:r w:rsidRPr="00273264">
              <w:rPr>
                <w:rFonts w:ascii="Times New Roman" w:hAnsi="Times New Roman"/>
                <w:color w:val="000000"/>
                <w:sz w:val="24"/>
                <w:szCs w:val="24"/>
              </w:rPr>
              <w:t xml:space="preserve">работу с </w:t>
            </w:r>
            <w:r>
              <w:rPr>
                <w:rFonts w:ascii="Times New Roman" w:hAnsi="Times New Roman"/>
                <w:color w:val="000000"/>
                <w:sz w:val="24"/>
                <w:szCs w:val="24"/>
              </w:rPr>
              <w:t xml:space="preserve">поступившими </w:t>
            </w:r>
            <w:r w:rsidRPr="00273264">
              <w:rPr>
                <w:rFonts w:ascii="Times New Roman" w:hAnsi="Times New Roman"/>
                <w:color w:val="000000"/>
                <w:sz w:val="24"/>
                <w:szCs w:val="24"/>
              </w:rPr>
              <w:t>в правоохранительный орган</w:t>
            </w:r>
            <w:r>
              <w:rPr>
                <w:rFonts w:ascii="Times New Roman" w:hAnsi="Times New Roman"/>
                <w:color w:val="000000"/>
                <w:sz w:val="24"/>
                <w:szCs w:val="24"/>
              </w:rPr>
              <w:t xml:space="preserve"> от</w:t>
            </w:r>
            <w:r w:rsidRPr="00273264">
              <w:rPr>
                <w:rFonts w:ascii="Times New Roman" w:hAnsi="Times New Roman"/>
                <w:color w:val="000000"/>
                <w:sz w:val="24"/>
                <w:szCs w:val="24"/>
              </w:rPr>
              <w:t xml:space="preserve"> граждан и организаций обращени</w:t>
            </w:r>
            <w:r>
              <w:rPr>
                <w:rFonts w:ascii="Times New Roman" w:hAnsi="Times New Roman"/>
                <w:color w:val="000000"/>
                <w:sz w:val="24"/>
                <w:szCs w:val="24"/>
              </w:rPr>
              <w:t>й</w:t>
            </w:r>
          </w:p>
        </w:tc>
      </w:tr>
      <w:tr w:rsidR="002D2F15" w:rsidRPr="003D6F3E" w14:paraId="25181138" w14:textId="77777777" w:rsidTr="001E603F">
        <w:trPr>
          <w:trHeight w:val="20"/>
        </w:trPr>
        <w:tc>
          <w:tcPr>
            <w:tcW w:w="2528" w:type="dxa"/>
            <w:vMerge/>
            <w:vAlign w:val="center"/>
            <w:hideMark/>
          </w:tcPr>
          <w:p w14:paraId="56ECB0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14C4EA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773809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B65766F" w14:textId="77777777" w:rsidTr="001E603F">
        <w:trPr>
          <w:trHeight w:val="20"/>
        </w:trPr>
        <w:tc>
          <w:tcPr>
            <w:tcW w:w="2528" w:type="dxa"/>
            <w:vMerge/>
            <w:vAlign w:val="center"/>
          </w:tcPr>
          <w:p w14:paraId="2759636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2B46C93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55A16325" w14:textId="77777777" w:rsidR="002D2F15" w:rsidRPr="00173D39" w:rsidRDefault="002D2F15" w:rsidP="001E603F">
            <w:pPr>
              <w:spacing w:after="0"/>
              <w:rPr>
                <w:rFonts w:ascii="Times New Roman" w:hAnsi="Times New Roman"/>
                <w:bCs/>
                <w:color w:val="000000"/>
                <w:sz w:val="24"/>
                <w:szCs w:val="24"/>
              </w:rPr>
            </w:pPr>
            <w:r w:rsidRPr="00151103">
              <w:rPr>
                <w:rFonts w:ascii="Times New Roman" w:hAnsi="Times New Roman"/>
                <w:color w:val="000000"/>
                <w:sz w:val="24"/>
                <w:szCs w:val="24"/>
              </w:rPr>
              <w:t>правила ведения работы с заявлениями граждан и организаций в правоохранительный орган</w:t>
            </w:r>
          </w:p>
        </w:tc>
      </w:tr>
      <w:tr w:rsidR="002D2F15" w:rsidRPr="003D6F3E" w14:paraId="4C80F900" w14:textId="77777777" w:rsidTr="001E603F">
        <w:trPr>
          <w:trHeight w:val="20"/>
        </w:trPr>
        <w:tc>
          <w:tcPr>
            <w:tcW w:w="2528" w:type="dxa"/>
            <w:vMerge/>
            <w:vAlign w:val="center"/>
            <w:hideMark/>
          </w:tcPr>
          <w:p w14:paraId="6E7D3AB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41853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DA19FEC" w14:textId="77777777" w:rsidR="002D2F15" w:rsidRPr="00173D39" w:rsidRDefault="002D2F15" w:rsidP="001E603F">
            <w:pPr>
              <w:spacing w:after="0"/>
              <w:rPr>
                <w:rFonts w:ascii="Times New Roman" w:hAnsi="Times New Roman"/>
                <w:bCs/>
                <w:color w:val="000000"/>
                <w:sz w:val="24"/>
                <w:szCs w:val="24"/>
              </w:rPr>
            </w:pPr>
            <w:r w:rsidRPr="00151103">
              <w:rPr>
                <w:rFonts w:ascii="Times New Roman" w:hAnsi="Times New Roman"/>
                <w:color w:val="000000"/>
                <w:sz w:val="24"/>
                <w:szCs w:val="24"/>
              </w:rPr>
              <w:t>правила ведения работы с обращениями граждан и организаций в правоохранительный орган</w:t>
            </w:r>
          </w:p>
        </w:tc>
      </w:tr>
      <w:tr w:rsidR="002D2F15" w:rsidRPr="003D6F3E" w14:paraId="53205AF6" w14:textId="77777777" w:rsidTr="001E603F">
        <w:trPr>
          <w:trHeight w:val="20"/>
        </w:trPr>
        <w:tc>
          <w:tcPr>
            <w:tcW w:w="2528" w:type="dxa"/>
            <w:vMerge/>
            <w:vAlign w:val="center"/>
            <w:hideMark/>
          </w:tcPr>
          <w:p w14:paraId="0ADD4DCB"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6FE2196"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.5. Осуществлять работу по номенклатурному учету и техническому оформлению документов в правоохранительном органе.</w:t>
            </w:r>
          </w:p>
        </w:tc>
        <w:tc>
          <w:tcPr>
            <w:tcW w:w="4247" w:type="dxa"/>
            <w:shd w:val="clear" w:color="auto" w:fill="auto"/>
            <w:hideMark/>
          </w:tcPr>
          <w:p w14:paraId="3E5B643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4910891E" w14:textId="77777777" w:rsidTr="001E603F">
        <w:trPr>
          <w:trHeight w:val="20"/>
        </w:trPr>
        <w:tc>
          <w:tcPr>
            <w:tcW w:w="2528" w:type="dxa"/>
            <w:vMerge/>
            <w:vAlign w:val="center"/>
            <w:hideMark/>
          </w:tcPr>
          <w:p w14:paraId="1B4E661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AE2D5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A0EE915" w14:textId="77777777" w:rsidR="002D2F15" w:rsidRPr="007E421F" w:rsidRDefault="002D2F15" w:rsidP="001E603F">
            <w:pPr>
              <w:spacing w:after="0"/>
              <w:rPr>
                <w:rFonts w:ascii="Times New Roman" w:hAnsi="Times New Roman"/>
                <w:bCs/>
                <w:color w:val="000000"/>
                <w:sz w:val="24"/>
                <w:szCs w:val="24"/>
              </w:rPr>
            </w:pPr>
            <w:r w:rsidRPr="007E421F">
              <w:rPr>
                <w:rFonts w:ascii="Times New Roman" w:hAnsi="Times New Roman"/>
                <w:bCs/>
                <w:color w:val="000000"/>
                <w:sz w:val="24"/>
                <w:szCs w:val="24"/>
              </w:rPr>
              <w:t> 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3D6F3E" w14:paraId="10C3CAFD" w14:textId="77777777" w:rsidTr="001E603F">
        <w:trPr>
          <w:trHeight w:val="20"/>
        </w:trPr>
        <w:tc>
          <w:tcPr>
            <w:tcW w:w="2528" w:type="dxa"/>
            <w:vMerge/>
            <w:vAlign w:val="center"/>
          </w:tcPr>
          <w:p w14:paraId="1A69307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50754D0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3F17D7EF" w14:textId="77777777" w:rsidR="002D2F15" w:rsidRPr="007E421F" w:rsidRDefault="002D2F15" w:rsidP="001E603F">
            <w:pPr>
              <w:spacing w:after="0"/>
              <w:rPr>
                <w:rFonts w:ascii="Times New Roman" w:hAnsi="Times New Roman"/>
                <w:bCs/>
                <w:color w:val="000000"/>
                <w:sz w:val="24"/>
                <w:szCs w:val="24"/>
              </w:rPr>
            </w:pPr>
            <w:r w:rsidRPr="00C2258E">
              <w:rPr>
                <w:rFonts w:ascii="Times New Roman" w:hAnsi="Times New Roman"/>
                <w:color w:val="000000"/>
                <w:sz w:val="24"/>
                <w:szCs w:val="24"/>
              </w:rPr>
              <w:t>осуществления работы по номенклатурному учету документов в правоохранительном органе</w:t>
            </w:r>
          </w:p>
        </w:tc>
      </w:tr>
      <w:tr w:rsidR="002D2F15" w:rsidRPr="003D6F3E" w14:paraId="658BCFAF" w14:textId="77777777" w:rsidTr="001E603F">
        <w:trPr>
          <w:trHeight w:val="20"/>
        </w:trPr>
        <w:tc>
          <w:tcPr>
            <w:tcW w:w="2528" w:type="dxa"/>
            <w:vMerge/>
            <w:vAlign w:val="center"/>
          </w:tcPr>
          <w:p w14:paraId="424EF33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69D69F9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69B52651" w14:textId="77777777" w:rsidR="002D2F15" w:rsidRPr="007E421F" w:rsidRDefault="002D2F15" w:rsidP="001E603F">
            <w:pPr>
              <w:spacing w:after="0"/>
              <w:rPr>
                <w:rFonts w:ascii="Times New Roman" w:hAnsi="Times New Roman"/>
                <w:bCs/>
                <w:color w:val="000000"/>
                <w:sz w:val="24"/>
                <w:szCs w:val="24"/>
              </w:rPr>
            </w:pPr>
            <w:r w:rsidRPr="007E421F">
              <w:rPr>
                <w:rFonts w:ascii="Times New Roman" w:hAnsi="Times New Roman"/>
                <w:color w:val="000000"/>
                <w:sz w:val="24"/>
                <w:szCs w:val="24"/>
              </w:rPr>
              <w:t>осуществления работы по техническому оформлению документов в правоохранительном органе</w:t>
            </w:r>
          </w:p>
        </w:tc>
      </w:tr>
      <w:tr w:rsidR="002D2F15" w:rsidRPr="003D6F3E" w14:paraId="37CF3FFC" w14:textId="77777777" w:rsidTr="001E603F">
        <w:trPr>
          <w:trHeight w:val="20"/>
        </w:trPr>
        <w:tc>
          <w:tcPr>
            <w:tcW w:w="2528" w:type="dxa"/>
            <w:vMerge/>
            <w:vAlign w:val="center"/>
            <w:hideMark/>
          </w:tcPr>
          <w:p w14:paraId="3FAB59B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9EC0D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457CFE5"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283F043" w14:textId="77777777" w:rsidTr="001E603F">
        <w:trPr>
          <w:trHeight w:val="20"/>
        </w:trPr>
        <w:tc>
          <w:tcPr>
            <w:tcW w:w="2528" w:type="dxa"/>
            <w:vMerge/>
            <w:vAlign w:val="center"/>
            <w:hideMark/>
          </w:tcPr>
          <w:p w14:paraId="24D67E7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BD6B0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4BEB073" w14:textId="77777777" w:rsidR="002D2F15" w:rsidRPr="00A941BC" w:rsidRDefault="002D2F15" w:rsidP="001E603F">
            <w:pPr>
              <w:spacing w:after="0"/>
              <w:rPr>
                <w:rFonts w:ascii="Times New Roman" w:hAnsi="Times New Roman"/>
                <w:bCs/>
                <w:color w:val="000000"/>
                <w:sz w:val="24"/>
                <w:szCs w:val="24"/>
              </w:rPr>
            </w:pPr>
            <w:r w:rsidRPr="004715FB">
              <w:rPr>
                <w:rFonts w:ascii="Times New Roman" w:hAnsi="Times New Roman"/>
                <w:color w:val="000000"/>
                <w:sz w:val="24"/>
                <w:szCs w:val="24"/>
              </w:rPr>
              <w:t>осуществлять работу по номенклатурному учету документов в правоохранительном органе;</w:t>
            </w:r>
          </w:p>
        </w:tc>
      </w:tr>
      <w:tr w:rsidR="002D2F15" w:rsidRPr="003D6F3E" w14:paraId="7E0FB286" w14:textId="77777777" w:rsidTr="001E603F">
        <w:trPr>
          <w:trHeight w:val="20"/>
        </w:trPr>
        <w:tc>
          <w:tcPr>
            <w:tcW w:w="2528" w:type="dxa"/>
            <w:vMerge/>
            <w:vAlign w:val="center"/>
          </w:tcPr>
          <w:p w14:paraId="5AA514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0A20B91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24697DE6" w14:textId="77777777" w:rsidR="002D2F15" w:rsidRPr="00A941BC" w:rsidRDefault="002D2F15" w:rsidP="001E603F">
            <w:pPr>
              <w:spacing w:after="0"/>
              <w:rPr>
                <w:rFonts w:ascii="Times New Roman" w:hAnsi="Times New Roman"/>
                <w:bCs/>
                <w:color w:val="000000"/>
                <w:sz w:val="24"/>
                <w:szCs w:val="24"/>
              </w:rPr>
            </w:pPr>
            <w:r w:rsidRPr="004715FB">
              <w:rPr>
                <w:rFonts w:ascii="Times New Roman" w:hAnsi="Times New Roman"/>
                <w:color w:val="000000"/>
                <w:sz w:val="24"/>
                <w:szCs w:val="24"/>
              </w:rPr>
              <w:t>осуществлять работу по техническому оформлению документов в правоохранительном органе</w:t>
            </w:r>
          </w:p>
        </w:tc>
      </w:tr>
      <w:tr w:rsidR="002D2F15" w:rsidRPr="003D6F3E" w14:paraId="0C98324E" w14:textId="77777777" w:rsidTr="001E603F">
        <w:trPr>
          <w:trHeight w:val="20"/>
        </w:trPr>
        <w:tc>
          <w:tcPr>
            <w:tcW w:w="2528" w:type="dxa"/>
            <w:vMerge/>
            <w:vAlign w:val="center"/>
            <w:hideMark/>
          </w:tcPr>
          <w:p w14:paraId="3B40B3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C4408B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90FC22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004BB555" w14:textId="77777777" w:rsidTr="001E603F">
        <w:trPr>
          <w:trHeight w:val="20"/>
        </w:trPr>
        <w:tc>
          <w:tcPr>
            <w:tcW w:w="2528" w:type="dxa"/>
            <w:vMerge/>
            <w:vAlign w:val="center"/>
          </w:tcPr>
          <w:p w14:paraId="45CE8F8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2065534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6A37F8AB" w14:textId="77777777" w:rsidR="002D2F15" w:rsidRPr="003D6F3E" w:rsidRDefault="002D2F15" w:rsidP="001E603F">
            <w:pPr>
              <w:spacing w:after="0"/>
              <w:rPr>
                <w:rFonts w:ascii="Times New Roman" w:hAnsi="Times New Roman"/>
                <w:b/>
                <w:bCs/>
                <w:color w:val="000000"/>
                <w:sz w:val="24"/>
                <w:szCs w:val="24"/>
              </w:rPr>
            </w:pPr>
            <w:r w:rsidRPr="00970CFF">
              <w:rPr>
                <w:rFonts w:ascii="Times New Roman" w:hAnsi="Times New Roman"/>
                <w:color w:val="000000"/>
                <w:sz w:val="24"/>
                <w:szCs w:val="24"/>
              </w:rPr>
              <w:t>правила ведения номенклатурного учета документов в правоохранительном органе</w:t>
            </w:r>
          </w:p>
        </w:tc>
      </w:tr>
      <w:tr w:rsidR="002D2F15" w:rsidRPr="003D6F3E" w14:paraId="4A384FBD" w14:textId="77777777" w:rsidTr="001E603F">
        <w:trPr>
          <w:trHeight w:val="20"/>
        </w:trPr>
        <w:tc>
          <w:tcPr>
            <w:tcW w:w="2528" w:type="dxa"/>
            <w:vMerge/>
            <w:vAlign w:val="center"/>
            <w:hideMark/>
          </w:tcPr>
          <w:p w14:paraId="73781EF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24A016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C253392" w14:textId="77777777" w:rsidR="002D2F15" w:rsidRPr="003D6F3E" w:rsidRDefault="002D2F15" w:rsidP="001E603F">
            <w:pPr>
              <w:spacing w:after="0"/>
              <w:rPr>
                <w:rFonts w:ascii="Times New Roman" w:hAnsi="Times New Roman"/>
                <w:b/>
                <w:bCs/>
                <w:color w:val="000000"/>
                <w:sz w:val="24"/>
                <w:szCs w:val="24"/>
              </w:rPr>
            </w:pPr>
            <w:r w:rsidRPr="00970CFF">
              <w:rPr>
                <w:rFonts w:ascii="Times New Roman" w:hAnsi="Times New Roman"/>
                <w:color w:val="000000"/>
                <w:sz w:val="24"/>
                <w:szCs w:val="24"/>
              </w:rPr>
              <w:t>правила технического оформления докумен</w:t>
            </w:r>
            <w:r>
              <w:rPr>
                <w:rFonts w:ascii="Times New Roman" w:hAnsi="Times New Roman"/>
                <w:color w:val="000000"/>
                <w:sz w:val="24"/>
                <w:szCs w:val="24"/>
              </w:rPr>
              <w:t>тов в правоохранительном органе</w:t>
            </w:r>
          </w:p>
        </w:tc>
      </w:tr>
      <w:tr w:rsidR="002D2F15" w:rsidRPr="003D6F3E" w14:paraId="69A50164" w14:textId="77777777" w:rsidTr="001E603F">
        <w:trPr>
          <w:trHeight w:val="20"/>
        </w:trPr>
        <w:tc>
          <w:tcPr>
            <w:tcW w:w="2528" w:type="dxa"/>
            <w:vMerge w:val="restart"/>
            <w:shd w:val="clear" w:color="auto" w:fill="auto"/>
            <w:hideMark/>
          </w:tcPr>
          <w:p w14:paraId="6D57EE7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Организационно-техническое обеспечение работы судов (по выбору)</w:t>
            </w:r>
          </w:p>
        </w:tc>
        <w:tc>
          <w:tcPr>
            <w:tcW w:w="2569" w:type="dxa"/>
            <w:vMerge w:val="restart"/>
            <w:shd w:val="clear" w:color="auto" w:fill="auto"/>
            <w:hideMark/>
          </w:tcPr>
          <w:p w14:paraId="6164E94E"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.1. Осуществлять ведение судебного делопроизводства.</w:t>
            </w:r>
          </w:p>
        </w:tc>
        <w:tc>
          <w:tcPr>
            <w:tcW w:w="4247" w:type="dxa"/>
            <w:shd w:val="clear" w:color="auto" w:fill="auto"/>
            <w:hideMark/>
          </w:tcPr>
          <w:p w14:paraId="775742A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6BC8017C" w14:textId="77777777" w:rsidTr="001E603F">
        <w:trPr>
          <w:trHeight w:val="20"/>
        </w:trPr>
        <w:tc>
          <w:tcPr>
            <w:tcW w:w="2528" w:type="dxa"/>
            <w:vMerge/>
            <w:vAlign w:val="center"/>
            <w:hideMark/>
          </w:tcPr>
          <w:p w14:paraId="7A335B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F5A83F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847D4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ведения работы с обращениями граждан, поступающими в суд в электронном виде и на бумажном носителе.</w:t>
            </w:r>
          </w:p>
        </w:tc>
      </w:tr>
      <w:tr w:rsidR="002D2F15" w:rsidRPr="003D6F3E" w14:paraId="2C6B8B15" w14:textId="77777777" w:rsidTr="001E603F">
        <w:trPr>
          <w:trHeight w:val="20"/>
        </w:trPr>
        <w:tc>
          <w:tcPr>
            <w:tcW w:w="2528" w:type="dxa"/>
            <w:vMerge/>
            <w:vAlign w:val="center"/>
            <w:hideMark/>
          </w:tcPr>
          <w:p w14:paraId="72EDDE7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A7C752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3A6ADF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ведения приёма корреспонденции и дел в соответствии с инструкциями по судебному делопроизводству.</w:t>
            </w:r>
          </w:p>
        </w:tc>
      </w:tr>
      <w:tr w:rsidR="002D2F15" w:rsidRPr="003D6F3E" w14:paraId="70877C04" w14:textId="77777777" w:rsidTr="001E603F">
        <w:trPr>
          <w:trHeight w:val="20"/>
        </w:trPr>
        <w:tc>
          <w:tcPr>
            <w:tcW w:w="2528" w:type="dxa"/>
            <w:vMerge/>
            <w:vAlign w:val="center"/>
            <w:hideMark/>
          </w:tcPr>
          <w:p w14:paraId="34C375A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984628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6C4A1F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осуществления мероприятий по подготовке судебных дел к разбирательству.</w:t>
            </w:r>
          </w:p>
        </w:tc>
      </w:tr>
      <w:tr w:rsidR="002D2F15" w:rsidRPr="003D6F3E" w14:paraId="51A5EA9E" w14:textId="77777777" w:rsidTr="001E603F">
        <w:trPr>
          <w:trHeight w:val="20"/>
        </w:trPr>
        <w:tc>
          <w:tcPr>
            <w:tcW w:w="2528" w:type="dxa"/>
            <w:vMerge/>
            <w:vAlign w:val="center"/>
            <w:hideMark/>
          </w:tcPr>
          <w:p w14:paraId="18AD914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AB12F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F03036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выдачи и направления копий судебных актов и документов из судебных дел.</w:t>
            </w:r>
          </w:p>
        </w:tc>
      </w:tr>
      <w:tr w:rsidR="002D2F15" w:rsidRPr="003D6F3E" w14:paraId="6CBAA141" w14:textId="77777777" w:rsidTr="001E603F">
        <w:trPr>
          <w:trHeight w:val="20"/>
        </w:trPr>
        <w:tc>
          <w:tcPr>
            <w:tcW w:w="2528" w:type="dxa"/>
            <w:vMerge/>
            <w:vAlign w:val="center"/>
            <w:hideMark/>
          </w:tcPr>
          <w:p w14:paraId="6526A0B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EF725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02CE8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судебных актов к опубликованию на сайте суда.</w:t>
            </w:r>
          </w:p>
        </w:tc>
      </w:tr>
      <w:tr w:rsidR="002D2F15" w:rsidRPr="003D6F3E" w14:paraId="341DAF58" w14:textId="77777777" w:rsidTr="001E603F">
        <w:trPr>
          <w:trHeight w:val="20"/>
        </w:trPr>
        <w:tc>
          <w:tcPr>
            <w:tcW w:w="2528" w:type="dxa"/>
            <w:vMerge/>
            <w:vAlign w:val="center"/>
            <w:hideMark/>
          </w:tcPr>
          <w:p w14:paraId="4EC936F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4F9C3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127EF8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6FBEC57" w14:textId="77777777" w:rsidTr="001E603F">
        <w:trPr>
          <w:trHeight w:val="20"/>
        </w:trPr>
        <w:tc>
          <w:tcPr>
            <w:tcW w:w="2528" w:type="dxa"/>
            <w:vMerge/>
            <w:vAlign w:val="center"/>
            <w:hideMark/>
          </w:tcPr>
          <w:p w14:paraId="71DC828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87904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2B64ED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вести приём граждан, корреспонденции и дел в соответствии с нормативными актами.</w:t>
            </w:r>
          </w:p>
        </w:tc>
      </w:tr>
      <w:tr w:rsidR="002D2F15" w:rsidRPr="003D6F3E" w14:paraId="386DB6B1" w14:textId="77777777" w:rsidTr="001E603F">
        <w:trPr>
          <w:trHeight w:val="20"/>
        </w:trPr>
        <w:tc>
          <w:tcPr>
            <w:tcW w:w="2528" w:type="dxa"/>
            <w:vMerge/>
            <w:vAlign w:val="center"/>
            <w:hideMark/>
          </w:tcPr>
          <w:p w14:paraId="19A6BC3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8F786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70BBD6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приёму обращений, поступающих в суд в электронном виде.</w:t>
            </w:r>
          </w:p>
        </w:tc>
      </w:tr>
      <w:tr w:rsidR="002D2F15" w:rsidRPr="003D6F3E" w14:paraId="7252D23A" w14:textId="77777777" w:rsidTr="001E603F">
        <w:trPr>
          <w:trHeight w:val="20"/>
        </w:trPr>
        <w:tc>
          <w:tcPr>
            <w:tcW w:w="2528" w:type="dxa"/>
            <w:vMerge/>
            <w:vAlign w:val="center"/>
            <w:hideMark/>
          </w:tcPr>
          <w:p w14:paraId="6406667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495A59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BFF75B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регистрацию, учёт движения, оформление судебных дел.</w:t>
            </w:r>
          </w:p>
        </w:tc>
      </w:tr>
      <w:tr w:rsidR="002D2F15" w:rsidRPr="003D6F3E" w14:paraId="2C55786C" w14:textId="77777777" w:rsidTr="001E603F">
        <w:trPr>
          <w:trHeight w:val="20"/>
        </w:trPr>
        <w:tc>
          <w:tcPr>
            <w:tcW w:w="2528" w:type="dxa"/>
            <w:vMerge/>
            <w:vAlign w:val="center"/>
            <w:hideMark/>
          </w:tcPr>
          <w:p w14:paraId="6E57ED7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E3E95F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20C48E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извещение участников судебного разбирательства.</w:t>
            </w:r>
          </w:p>
        </w:tc>
      </w:tr>
      <w:tr w:rsidR="002D2F15" w:rsidRPr="003D6F3E" w14:paraId="755A19CA" w14:textId="77777777" w:rsidTr="001E603F">
        <w:trPr>
          <w:trHeight w:val="20"/>
        </w:trPr>
        <w:tc>
          <w:tcPr>
            <w:tcW w:w="2528" w:type="dxa"/>
            <w:vMerge/>
            <w:vAlign w:val="center"/>
            <w:hideMark/>
          </w:tcPr>
          <w:p w14:paraId="65F98B0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158249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D80E83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оформление, направление и выдачу копий судебных актов и документов из судебных дел.</w:t>
            </w:r>
          </w:p>
        </w:tc>
      </w:tr>
      <w:tr w:rsidR="002D2F15" w:rsidRPr="003D6F3E" w14:paraId="3A8118FE" w14:textId="77777777" w:rsidTr="001E603F">
        <w:trPr>
          <w:trHeight w:val="20"/>
        </w:trPr>
        <w:tc>
          <w:tcPr>
            <w:tcW w:w="2528" w:type="dxa"/>
            <w:vMerge/>
            <w:vAlign w:val="center"/>
            <w:hideMark/>
          </w:tcPr>
          <w:p w14:paraId="1C9C4BF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1B776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FBFC1F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подготовку текстов судебных актов к размещению на сайте суда в сети интернет.</w:t>
            </w:r>
          </w:p>
        </w:tc>
      </w:tr>
      <w:tr w:rsidR="002D2F15" w:rsidRPr="003D6F3E" w14:paraId="16C72DB5" w14:textId="77777777" w:rsidTr="001E603F">
        <w:trPr>
          <w:trHeight w:val="20"/>
        </w:trPr>
        <w:tc>
          <w:tcPr>
            <w:tcW w:w="2528" w:type="dxa"/>
            <w:vMerge/>
            <w:vAlign w:val="center"/>
            <w:hideMark/>
          </w:tcPr>
          <w:p w14:paraId="05A8903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B1031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7D162C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обращению к исполнению судебных актов.</w:t>
            </w:r>
          </w:p>
        </w:tc>
      </w:tr>
      <w:tr w:rsidR="002D2F15" w:rsidRPr="003D6F3E" w14:paraId="7AACDC08" w14:textId="77777777" w:rsidTr="001E603F">
        <w:trPr>
          <w:trHeight w:val="20"/>
        </w:trPr>
        <w:tc>
          <w:tcPr>
            <w:tcW w:w="2528" w:type="dxa"/>
            <w:vMerge/>
            <w:vAlign w:val="center"/>
            <w:hideMark/>
          </w:tcPr>
          <w:p w14:paraId="7231422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C4DF3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B4083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14BC9A84" w14:textId="77777777" w:rsidTr="001E603F">
        <w:trPr>
          <w:trHeight w:val="20"/>
        </w:trPr>
        <w:tc>
          <w:tcPr>
            <w:tcW w:w="2528" w:type="dxa"/>
            <w:vMerge/>
            <w:vAlign w:val="center"/>
            <w:hideMark/>
          </w:tcPr>
          <w:p w14:paraId="548210D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CCE1F7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9AEE8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содержание нормативно-правовых актов, регулирующих вопросы судоустройства и судопроизводства. </w:t>
            </w:r>
          </w:p>
        </w:tc>
      </w:tr>
      <w:tr w:rsidR="002D2F15" w:rsidRPr="003D6F3E" w14:paraId="3FA8C778" w14:textId="77777777" w:rsidTr="001E603F">
        <w:trPr>
          <w:trHeight w:val="20"/>
        </w:trPr>
        <w:tc>
          <w:tcPr>
            <w:tcW w:w="2528" w:type="dxa"/>
            <w:vMerge/>
            <w:vAlign w:val="center"/>
            <w:hideMark/>
          </w:tcPr>
          <w:p w14:paraId="228070A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6E811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E5A778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нормативно-правовые акты и нормативные документы по судебному делопроизводству.</w:t>
            </w:r>
          </w:p>
        </w:tc>
      </w:tr>
      <w:tr w:rsidR="002D2F15" w:rsidRPr="003D6F3E" w14:paraId="40E0251F" w14:textId="77777777" w:rsidTr="001E603F">
        <w:trPr>
          <w:trHeight w:val="20"/>
        </w:trPr>
        <w:tc>
          <w:tcPr>
            <w:tcW w:w="2528" w:type="dxa"/>
            <w:vMerge/>
            <w:vAlign w:val="center"/>
            <w:hideMark/>
          </w:tcPr>
          <w:p w14:paraId="48F9145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68F48D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1E95EA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нормативно-методические документы по обеспечению работы суда.</w:t>
            </w:r>
          </w:p>
        </w:tc>
      </w:tr>
      <w:tr w:rsidR="002D2F15" w:rsidRPr="003D6F3E" w14:paraId="010936C4" w14:textId="77777777" w:rsidTr="001E603F">
        <w:trPr>
          <w:trHeight w:val="20"/>
        </w:trPr>
        <w:tc>
          <w:tcPr>
            <w:tcW w:w="2528" w:type="dxa"/>
            <w:vMerge/>
            <w:vAlign w:val="center"/>
            <w:hideMark/>
          </w:tcPr>
          <w:p w14:paraId="71FCFF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1F26BD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C1F8A4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современные информационные технологии.</w:t>
            </w:r>
          </w:p>
        </w:tc>
      </w:tr>
      <w:tr w:rsidR="002D2F15" w:rsidRPr="003D6F3E" w14:paraId="20D17B6F" w14:textId="77777777" w:rsidTr="001E603F">
        <w:trPr>
          <w:trHeight w:val="20"/>
        </w:trPr>
        <w:tc>
          <w:tcPr>
            <w:tcW w:w="2528" w:type="dxa"/>
            <w:vMerge/>
            <w:vAlign w:val="center"/>
            <w:hideMark/>
          </w:tcPr>
          <w:p w14:paraId="5986B6A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01ACA8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D8DE3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основы охраны труда и техники безопасности.</w:t>
            </w:r>
          </w:p>
        </w:tc>
      </w:tr>
      <w:tr w:rsidR="002D2F15" w:rsidRPr="003D6F3E" w14:paraId="31866437" w14:textId="77777777" w:rsidTr="001E603F">
        <w:trPr>
          <w:trHeight w:val="20"/>
        </w:trPr>
        <w:tc>
          <w:tcPr>
            <w:tcW w:w="2528" w:type="dxa"/>
            <w:vMerge/>
            <w:vAlign w:val="center"/>
            <w:hideMark/>
          </w:tcPr>
          <w:p w14:paraId="1F79258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A225A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88A6D0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общие вопросы организации работы суда: основные направления деятельности структурных подразделений суда, обеспечивающих судопроизводство; правила поведения работников аппарата суда; должностные регламенты работников аппарата суда; правила внутреннего распорядка суда и т.п.</w:t>
            </w:r>
          </w:p>
        </w:tc>
      </w:tr>
      <w:tr w:rsidR="002D2F15" w:rsidRPr="003D6F3E" w14:paraId="249B049F" w14:textId="77777777" w:rsidTr="001E603F">
        <w:trPr>
          <w:trHeight w:val="20"/>
        </w:trPr>
        <w:tc>
          <w:tcPr>
            <w:tcW w:w="2528" w:type="dxa"/>
            <w:vMerge/>
            <w:vAlign w:val="center"/>
            <w:hideMark/>
          </w:tcPr>
          <w:p w14:paraId="0BBF595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D228E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77813C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учёта поступивших в суд обращений, документов и дел и регистрации судебных дел, принятых к производству.</w:t>
            </w:r>
          </w:p>
        </w:tc>
      </w:tr>
      <w:tr w:rsidR="002D2F15" w:rsidRPr="003D6F3E" w14:paraId="01C9FBA1" w14:textId="77777777" w:rsidTr="001E603F">
        <w:trPr>
          <w:trHeight w:val="20"/>
        </w:trPr>
        <w:tc>
          <w:tcPr>
            <w:tcW w:w="2528" w:type="dxa"/>
            <w:vMerge/>
            <w:vAlign w:val="center"/>
            <w:hideMark/>
          </w:tcPr>
          <w:p w14:paraId="6A0D070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0D2708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433C99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организацию и ведение судебного делопроизводства на стадии подготовки дела к судебному разбирательству: направление извещений и вызовов, оформление судебных дел.</w:t>
            </w:r>
          </w:p>
        </w:tc>
      </w:tr>
      <w:tr w:rsidR="002D2F15" w:rsidRPr="003D6F3E" w14:paraId="016471D7" w14:textId="77777777" w:rsidTr="001E603F">
        <w:trPr>
          <w:trHeight w:val="20"/>
        </w:trPr>
        <w:tc>
          <w:tcPr>
            <w:tcW w:w="2528" w:type="dxa"/>
            <w:vMerge/>
            <w:vAlign w:val="center"/>
            <w:hideMark/>
          </w:tcPr>
          <w:p w14:paraId="3CC70B8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B1140A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FEA7A5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организацию и порядок ведения судебного заседания и ведение протокола судебного заседания.</w:t>
            </w:r>
          </w:p>
        </w:tc>
      </w:tr>
      <w:tr w:rsidR="002D2F15" w:rsidRPr="003D6F3E" w14:paraId="0C03F053" w14:textId="77777777" w:rsidTr="001E603F">
        <w:trPr>
          <w:trHeight w:val="20"/>
        </w:trPr>
        <w:tc>
          <w:tcPr>
            <w:tcW w:w="2528" w:type="dxa"/>
            <w:vMerge/>
            <w:vAlign w:val="center"/>
            <w:hideMark/>
          </w:tcPr>
          <w:p w14:paraId="056FFFD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B7114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1DE5C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оформления судебных дел в период и после их рассмотрения: выдача и направление копий судебных актов и документов; порядок ознакомления с материалами дела; направление судебных дел в вышестоящие инстанции с апелляционными, кассационными и надзорными жалобами, частными жалобами.</w:t>
            </w:r>
          </w:p>
        </w:tc>
      </w:tr>
      <w:tr w:rsidR="002D2F15" w:rsidRPr="003D6F3E" w14:paraId="3AC51C0D" w14:textId="77777777" w:rsidTr="001E603F">
        <w:trPr>
          <w:trHeight w:val="20"/>
        </w:trPr>
        <w:tc>
          <w:tcPr>
            <w:tcW w:w="2528" w:type="dxa"/>
            <w:vMerge/>
            <w:vAlign w:val="center"/>
            <w:hideMark/>
          </w:tcPr>
          <w:p w14:paraId="0E275BE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6FC4AF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7D3934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осуществления контроля судебного делопроизводства и контроль исполнения: цели и задачи, субъекты контроля и их полномочия.</w:t>
            </w:r>
          </w:p>
        </w:tc>
      </w:tr>
      <w:tr w:rsidR="002D2F15" w:rsidRPr="003D6F3E" w14:paraId="00350629" w14:textId="77777777" w:rsidTr="001E603F">
        <w:trPr>
          <w:trHeight w:val="20"/>
        </w:trPr>
        <w:tc>
          <w:tcPr>
            <w:tcW w:w="2528" w:type="dxa"/>
            <w:vMerge/>
            <w:vAlign w:val="center"/>
            <w:hideMark/>
          </w:tcPr>
          <w:p w14:paraId="36D1E6BB"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2D8D5CC4"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.2. Осуществлять действия по планированию и реализации мероприятий по обеспечению работы архива суда.</w:t>
            </w:r>
          </w:p>
        </w:tc>
        <w:tc>
          <w:tcPr>
            <w:tcW w:w="4247" w:type="dxa"/>
            <w:shd w:val="clear" w:color="auto" w:fill="auto"/>
            <w:hideMark/>
          </w:tcPr>
          <w:p w14:paraId="232C93F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3672C8B5" w14:textId="77777777" w:rsidTr="001E603F">
        <w:trPr>
          <w:trHeight w:val="20"/>
        </w:trPr>
        <w:tc>
          <w:tcPr>
            <w:tcW w:w="2528" w:type="dxa"/>
            <w:vMerge/>
            <w:vAlign w:val="center"/>
            <w:hideMark/>
          </w:tcPr>
          <w:p w14:paraId="0D39F27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169E9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5CEB7E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осуществления работы с судебными делами, нарядами и документами архивного фонда суда.</w:t>
            </w:r>
          </w:p>
        </w:tc>
      </w:tr>
      <w:tr w:rsidR="002D2F15" w:rsidRPr="003D6F3E" w14:paraId="2334DAE5" w14:textId="77777777" w:rsidTr="001E603F">
        <w:trPr>
          <w:trHeight w:val="20"/>
        </w:trPr>
        <w:tc>
          <w:tcPr>
            <w:tcW w:w="2528" w:type="dxa"/>
            <w:vMerge/>
            <w:vAlign w:val="center"/>
            <w:hideMark/>
          </w:tcPr>
          <w:p w14:paraId="6C8AA7D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56D31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3EC819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2B99C21" w14:textId="77777777" w:rsidTr="001E603F">
        <w:trPr>
          <w:trHeight w:val="20"/>
        </w:trPr>
        <w:tc>
          <w:tcPr>
            <w:tcW w:w="2528" w:type="dxa"/>
            <w:vMerge/>
            <w:vAlign w:val="center"/>
            <w:hideMark/>
          </w:tcPr>
          <w:p w14:paraId="3DBE56E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A18182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964952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осуществлять работу с судебными делами и документами, передаваемыми на архивное хранение и находящимися в архиве суда.  </w:t>
            </w:r>
          </w:p>
        </w:tc>
      </w:tr>
      <w:tr w:rsidR="002D2F15" w:rsidRPr="003D6F3E" w14:paraId="6A3DE35E" w14:textId="77777777" w:rsidTr="001E603F">
        <w:trPr>
          <w:trHeight w:val="20"/>
        </w:trPr>
        <w:tc>
          <w:tcPr>
            <w:tcW w:w="2528" w:type="dxa"/>
            <w:vMerge/>
            <w:vAlign w:val="center"/>
            <w:hideMark/>
          </w:tcPr>
          <w:p w14:paraId="65A77DF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598871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783115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47ACD191" w14:textId="77777777" w:rsidTr="001E603F">
        <w:trPr>
          <w:trHeight w:val="20"/>
        </w:trPr>
        <w:tc>
          <w:tcPr>
            <w:tcW w:w="2528" w:type="dxa"/>
            <w:vMerge/>
            <w:vAlign w:val="center"/>
            <w:hideMark/>
          </w:tcPr>
          <w:p w14:paraId="63486B0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C3F029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53889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подготовки и передачи судебных дел и документов к передаче в архив суда.</w:t>
            </w:r>
          </w:p>
        </w:tc>
      </w:tr>
      <w:tr w:rsidR="002D2F15" w:rsidRPr="003D6F3E" w14:paraId="36180461" w14:textId="77777777" w:rsidTr="001E603F">
        <w:trPr>
          <w:trHeight w:val="20"/>
        </w:trPr>
        <w:tc>
          <w:tcPr>
            <w:tcW w:w="2528" w:type="dxa"/>
            <w:vMerge/>
            <w:vAlign w:val="center"/>
            <w:hideMark/>
          </w:tcPr>
          <w:p w14:paraId="4BF07C0B"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3D3A010"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.3. Составлять проекты процессуальных и </w:t>
            </w:r>
            <w:r w:rsidRPr="003D6F3E">
              <w:rPr>
                <w:rFonts w:ascii="Times New Roman" w:hAnsi="Times New Roman"/>
                <w:color w:val="000000"/>
                <w:sz w:val="24"/>
                <w:szCs w:val="24"/>
              </w:rPr>
              <w:lastRenderedPageBreak/>
              <w:t xml:space="preserve">служебных документов суда. </w:t>
            </w:r>
          </w:p>
        </w:tc>
        <w:tc>
          <w:tcPr>
            <w:tcW w:w="4247" w:type="dxa"/>
            <w:shd w:val="clear" w:color="auto" w:fill="auto"/>
            <w:hideMark/>
          </w:tcPr>
          <w:p w14:paraId="48B07F7F"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lastRenderedPageBreak/>
              <w:t>Навыки:</w:t>
            </w:r>
          </w:p>
        </w:tc>
      </w:tr>
      <w:tr w:rsidR="002D2F15" w:rsidRPr="003D6F3E" w14:paraId="4B2A39D9" w14:textId="77777777" w:rsidTr="001E603F">
        <w:trPr>
          <w:trHeight w:val="20"/>
        </w:trPr>
        <w:tc>
          <w:tcPr>
            <w:tcW w:w="2528" w:type="dxa"/>
            <w:vMerge/>
            <w:vAlign w:val="center"/>
            <w:hideMark/>
          </w:tcPr>
          <w:p w14:paraId="526CBD8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0AFB80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03422D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составления служебных документов суда.</w:t>
            </w:r>
          </w:p>
        </w:tc>
      </w:tr>
      <w:tr w:rsidR="002D2F15" w:rsidRPr="003D6F3E" w14:paraId="755BA744" w14:textId="77777777" w:rsidTr="001E603F">
        <w:trPr>
          <w:trHeight w:val="20"/>
        </w:trPr>
        <w:tc>
          <w:tcPr>
            <w:tcW w:w="2528" w:type="dxa"/>
            <w:vMerge/>
            <w:vAlign w:val="center"/>
            <w:hideMark/>
          </w:tcPr>
          <w:p w14:paraId="2DFA113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72A3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1F4548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D0D67D5" w14:textId="77777777" w:rsidTr="001E603F">
        <w:trPr>
          <w:trHeight w:val="20"/>
        </w:trPr>
        <w:tc>
          <w:tcPr>
            <w:tcW w:w="2528" w:type="dxa"/>
            <w:vMerge/>
            <w:vAlign w:val="center"/>
            <w:hideMark/>
          </w:tcPr>
          <w:p w14:paraId="582CCE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A0BDB7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EFAEB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служебные документы суда.</w:t>
            </w:r>
          </w:p>
        </w:tc>
      </w:tr>
      <w:tr w:rsidR="002D2F15" w:rsidRPr="003D6F3E" w14:paraId="460C7433" w14:textId="77777777" w:rsidTr="001E603F">
        <w:trPr>
          <w:trHeight w:val="20"/>
        </w:trPr>
        <w:tc>
          <w:tcPr>
            <w:tcW w:w="2528" w:type="dxa"/>
            <w:vMerge/>
            <w:vAlign w:val="center"/>
            <w:hideMark/>
          </w:tcPr>
          <w:p w14:paraId="665544A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03862B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2FACF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35C780BF" w14:textId="77777777" w:rsidTr="001E603F">
        <w:trPr>
          <w:trHeight w:val="20"/>
        </w:trPr>
        <w:tc>
          <w:tcPr>
            <w:tcW w:w="2528" w:type="dxa"/>
            <w:vMerge/>
            <w:vAlign w:val="center"/>
            <w:hideMark/>
          </w:tcPr>
          <w:p w14:paraId="66D29FE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94CE61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23C84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содержание нормативно-правовых актов, регулирующих вопросы судоустройства и судопроизводства. </w:t>
            </w:r>
          </w:p>
        </w:tc>
      </w:tr>
      <w:tr w:rsidR="002D2F15" w:rsidRPr="003D6F3E" w14:paraId="594D36A7" w14:textId="77777777" w:rsidTr="001E603F">
        <w:trPr>
          <w:trHeight w:val="20"/>
        </w:trPr>
        <w:tc>
          <w:tcPr>
            <w:tcW w:w="2528" w:type="dxa"/>
            <w:vMerge/>
            <w:vAlign w:val="center"/>
            <w:hideMark/>
          </w:tcPr>
          <w:p w14:paraId="41A2EC4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24EAE1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F7A7E5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нормативно-правовые акты и нормативные документы по судебному делопроизводству.</w:t>
            </w:r>
          </w:p>
        </w:tc>
      </w:tr>
      <w:tr w:rsidR="002D2F15" w:rsidRPr="003D6F3E" w14:paraId="349FC077" w14:textId="77777777" w:rsidTr="001E603F">
        <w:trPr>
          <w:trHeight w:val="20"/>
        </w:trPr>
        <w:tc>
          <w:tcPr>
            <w:tcW w:w="2528" w:type="dxa"/>
            <w:vMerge/>
            <w:vAlign w:val="center"/>
            <w:hideMark/>
          </w:tcPr>
          <w:p w14:paraId="0236923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29410E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58A43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классификацию служебных документов и требования к ним предъявляемые в соответствии с ГОСТ и нормативными актами.</w:t>
            </w:r>
          </w:p>
        </w:tc>
      </w:tr>
      <w:tr w:rsidR="002D2F15" w:rsidRPr="003D6F3E" w14:paraId="52EB6238" w14:textId="77777777" w:rsidTr="001E603F">
        <w:trPr>
          <w:trHeight w:val="20"/>
        </w:trPr>
        <w:tc>
          <w:tcPr>
            <w:tcW w:w="2528" w:type="dxa"/>
            <w:vMerge/>
            <w:vAlign w:val="center"/>
            <w:hideMark/>
          </w:tcPr>
          <w:p w14:paraId="6FA7712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ADDD9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A1A02D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система документооборота в суде.</w:t>
            </w:r>
          </w:p>
        </w:tc>
      </w:tr>
      <w:tr w:rsidR="002D2F15" w:rsidRPr="003D6F3E" w14:paraId="50A11F9D" w14:textId="77777777" w:rsidTr="001E603F">
        <w:trPr>
          <w:trHeight w:val="20"/>
        </w:trPr>
        <w:tc>
          <w:tcPr>
            <w:tcW w:w="2528" w:type="dxa"/>
            <w:vMerge/>
            <w:vAlign w:val="center"/>
            <w:hideMark/>
          </w:tcPr>
          <w:p w14:paraId="2B23EB1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BFDB42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F5393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понятие и виды документов, требования, к ним предъявляемые.</w:t>
            </w:r>
          </w:p>
        </w:tc>
      </w:tr>
      <w:tr w:rsidR="002D2F15" w:rsidRPr="003D6F3E" w14:paraId="7585A2E1" w14:textId="77777777" w:rsidTr="001E603F">
        <w:trPr>
          <w:trHeight w:val="20"/>
        </w:trPr>
        <w:tc>
          <w:tcPr>
            <w:tcW w:w="2528" w:type="dxa"/>
            <w:vMerge/>
            <w:vAlign w:val="center"/>
            <w:hideMark/>
          </w:tcPr>
          <w:p w14:paraId="5046B70E"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43E978F1"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.4. Осуществлять работу с обращениями граждан и организаций.</w:t>
            </w:r>
          </w:p>
        </w:tc>
        <w:tc>
          <w:tcPr>
            <w:tcW w:w="4247" w:type="dxa"/>
            <w:shd w:val="clear" w:color="auto" w:fill="auto"/>
            <w:hideMark/>
          </w:tcPr>
          <w:p w14:paraId="6ED17BC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0A4114FD" w14:textId="77777777" w:rsidTr="001E603F">
        <w:trPr>
          <w:trHeight w:val="20"/>
        </w:trPr>
        <w:tc>
          <w:tcPr>
            <w:tcW w:w="2528" w:type="dxa"/>
            <w:vMerge/>
            <w:vAlign w:val="center"/>
            <w:hideMark/>
          </w:tcPr>
          <w:p w14:paraId="22C6970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79D138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002108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ведения работы с обращениями граждан, поступающими в суд в электронном виде и на бумажном носителе.</w:t>
            </w:r>
          </w:p>
        </w:tc>
      </w:tr>
      <w:tr w:rsidR="002D2F15" w:rsidRPr="003D6F3E" w14:paraId="780513F8" w14:textId="77777777" w:rsidTr="001E603F">
        <w:trPr>
          <w:trHeight w:val="20"/>
        </w:trPr>
        <w:tc>
          <w:tcPr>
            <w:tcW w:w="2528" w:type="dxa"/>
            <w:vMerge/>
            <w:vAlign w:val="center"/>
            <w:hideMark/>
          </w:tcPr>
          <w:p w14:paraId="7DCEF0B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6F6AA2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FE9664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62333D6E" w14:textId="77777777" w:rsidTr="001E603F">
        <w:trPr>
          <w:trHeight w:val="20"/>
        </w:trPr>
        <w:tc>
          <w:tcPr>
            <w:tcW w:w="2528" w:type="dxa"/>
            <w:vMerge/>
            <w:vAlign w:val="center"/>
            <w:hideMark/>
          </w:tcPr>
          <w:p w14:paraId="75DC060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4E135C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D811E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вести приём граждан, корреспонденции и дел в соответствии с нормативными актами.</w:t>
            </w:r>
          </w:p>
        </w:tc>
      </w:tr>
      <w:tr w:rsidR="002D2F15" w:rsidRPr="003D6F3E" w14:paraId="089FBD3D" w14:textId="77777777" w:rsidTr="001E603F">
        <w:trPr>
          <w:trHeight w:val="20"/>
        </w:trPr>
        <w:tc>
          <w:tcPr>
            <w:tcW w:w="2528" w:type="dxa"/>
            <w:vMerge/>
            <w:vAlign w:val="center"/>
            <w:hideMark/>
          </w:tcPr>
          <w:p w14:paraId="62C88A7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275BBF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9B8FBC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приёму обращений, поступающих в суд в электронном виде.</w:t>
            </w:r>
          </w:p>
        </w:tc>
      </w:tr>
      <w:tr w:rsidR="002D2F15" w:rsidRPr="003D6F3E" w14:paraId="4C96F6F8" w14:textId="77777777" w:rsidTr="001E603F">
        <w:trPr>
          <w:trHeight w:val="20"/>
        </w:trPr>
        <w:tc>
          <w:tcPr>
            <w:tcW w:w="2528" w:type="dxa"/>
            <w:vMerge/>
            <w:vAlign w:val="center"/>
            <w:hideMark/>
          </w:tcPr>
          <w:p w14:paraId="732B8C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8BEAA3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594128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6E541B2" w14:textId="77777777" w:rsidTr="001E603F">
        <w:trPr>
          <w:trHeight w:val="20"/>
        </w:trPr>
        <w:tc>
          <w:tcPr>
            <w:tcW w:w="2528" w:type="dxa"/>
            <w:vMerge/>
            <w:vAlign w:val="center"/>
            <w:hideMark/>
          </w:tcPr>
          <w:p w14:paraId="568D57B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76BF11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30CA36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учёта поступивших в суд обращений, документов и дел и регистрации судебных дел, принятых к производству.</w:t>
            </w:r>
          </w:p>
        </w:tc>
      </w:tr>
      <w:tr w:rsidR="002D2F15" w:rsidRPr="003D6F3E" w14:paraId="72EE1977" w14:textId="77777777" w:rsidTr="001E603F">
        <w:trPr>
          <w:trHeight w:val="20"/>
        </w:trPr>
        <w:tc>
          <w:tcPr>
            <w:tcW w:w="2528" w:type="dxa"/>
            <w:vMerge/>
            <w:vAlign w:val="center"/>
            <w:hideMark/>
          </w:tcPr>
          <w:p w14:paraId="441601A3"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1B4997FE"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.5. Осуществлять работу по регистрации, учету и техническому оформлению исполнительных </w:t>
            </w:r>
            <w:r w:rsidRPr="003D6F3E">
              <w:rPr>
                <w:rFonts w:ascii="Times New Roman" w:hAnsi="Times New Roman"/>
                <w:color w:val="000000"/>
                <w:sz w:val="24"/>
                <w:szCs w:val="24"/>
              </w:rPr>
              <w:lastRenderedPageBreak/>
              <w:t>документов по судебным делам.</w:t>
            </w:r>
          </w:p>
        </w:tc>
        <w:tc>
          <w:tcPr>
            <w:tcW w:w="4247" w:type="dxa"/>
            <w:shd w:val="clear" w:color="auto" w:fill="auto"/>
            <w:hideMark/>
          </w:tcPr>
          <w:p w14:paraId="7158B39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lastRenderedPageBreak/>
              <w:t>Навыки:</w:t>
            </w:r>
          </w:p>
        </w:tc>
      </w:tr>
      <w:tr w:rsidR="002D2F15" w:rsidRPr="003D6F3E" w14:paraId="14CEFEA4" w14:textId="77777777" w:rsidTr="001E603F">
        <w:trPr>
          <w:trHeight w:val="20"/>
        </w:trPr>
        <w:tc>
          <w:tcPr>
            <w:tcW w:w="2528" w:type="dxa"/>
            <w:vMerge/>
            <w:vAlign w:val="center"/>
            <w:hideMark/>
          </w:tcPr>
          <w:p w14:paraId="3353EF3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60D6DC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C39E9E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обращения судебных актов к исполнению.</w:t>
            </w:r>
          </w:p>
        </w:tc>
      </w:tr>
      <w:tr w:rsidR="002D2F15" w:rsidRPr="003D6F3E" w14:paraId="32AAA4BF" w14:textId="77777777" w:rsidTr="001E603F">
        <w:trPr>
          <w:trHeight w:val="20"/>
        </w:trPr>
        <w:tc>
          <w:tcPr>
            <w:tcW w:w="2528" w:type="dxa"/>
            <w:vMerge/>
            <w:vAlign w:val="center"/>
            <w:hideMark/>
          </w:tcPr>
          <w:p w14:paraId="640B84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8D9132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C069E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020AFB6" w14:textId="77777777" w:rsidTr="001E603F">
        <w:trPr>
          <w:trHeight w:val="20"/>
        </w:trPr>
        <w:tc>
          <w:tcPr>
            <w:tcW w:w="2528" w:type="dxa"/>
            <w:vMerge/>
            <w:vAlign w:val="center"/>
            <w:hideMark/>
          </w:tcPr>
          <w:p w14:paraId="577EFC3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D9EB91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D2FDC3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обращению к исполнению судебных актов.</w:t>
            </w:r>
          </w:p>
        </w:tc>
      </w:tr>
      <w:tr w:rsidR="002D2F15" w:rsidRPr="003D6F3E" w14:paraId="16B23C50" w14:textId="77777777" w:rsidTr="001E603F">
        <w:trPr>
          <w:trHeight w:val="20"/>
        </w:trPr>
        <w:tc>
          <w:tcPr>
            <w:tcW w:w="2528" w:type="dxa"/>
            <w:vMerge/>
            <w:vAlign w:val="center"/>
            <w:hideMark/>
          </w:tcPr>
          <w:p w14:paraId="0101784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07077F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5B61E3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3001A6E3" w14:textId="77777777" w:rsidTr="001E603F">
        <w:trPr>
          <w:trHeight w:val="20"/>
        </w:trPr>
        <w:tc>
          <w:tcPr>
            <w:tcW w:w="2528" w:type="dxa"/>
            <w:vMerge/>
            <w:vAlign w:val="center"/>
            <w:hideMark/>
          </w:tcPr>
          <w:p w14:paraId="4EC0871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B0BD99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0A689D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обращения к исполнению приговоров, решений, определений и постановлений суда.</w:t>
            </w:r>
          </w:p>
        </w:tc>
      </w:tr>
      <w:tr w:rsidR="002D2F15" w:rsidRPr="003D6F3E" w14:paraId="6CCB38E2" w14:textId="77777777" w:rsidTr="001E603F">
        <w:trPr>
          <w:trHeight w:val="20"/>
        </w:trPr>
        <w:tc>
          <w:tcPr>
            <w:tcW w:w="2528" w:type="dxa"/>
            <w:vMerge w:val="restart"/>
            <w:shd w:val="clear" w:color="auto" w:fill="auto"/>
            <w:hideMark/>
          </w:tcPr>
          <w:p w14:paraId="4A6C206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Правовое обеспечение деятельности организаций и оказание юридической помощи физическим лицам и их объединениям (по выбору)</w:t>
            </w:r>
          </w:p>
        </w:tc>
        <w:tc>
          <w:tcPr>
            <w:tcW w:w="2569" w:type="dxa"/>
            <w:vMerge w:val="restart"/>
            <w:shd w:val="clear" w:color="auto" w:fill="auto"/>
            <w:hideMark/>
          </w:tcPr>
          <w:p w14:paraId="31237292"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.1. Вести документооборот при оказании профессиональной юридической помощи.</w:t>
            </w:r>
          </w:p>
        </w:tc>
        <w:tc>
          <w:tcPr>
            <w:tcW w:w="4247" w:type="dxa"/>
            <w:shd w:val="clear" w:color="auto" w:fill="auto"/>
            <w:hideMark/>
          </w:tcPr>
          <w:p w14:paraId="37EF278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5CBF7B08" w14:textId="77777777" w:rsidTr="001E603F">
        <w:trPr>
          <w:trHeight w:val="20"/>
        </w:trPr>
        <w:tc>
          <w:tcPr>
            <w:tcW w:w="2528" w:type="dxa"/>
            <w:vMerge/>
            <w:vAlign w:val="center"/>
            <w:hideMark/>
          </w:tcPr>
          <w:p w14:paraId="4B5218B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78AB31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F05634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юридических документов, в том числе с использованием информационных технологий;</w:t>
            </w:r>
          </w:p>
        </w:tc>
      </w:tr>
      <w:tr w:rsidR="002D2F15" w:rsidRPr="003D6F3E" w14:paraId="3A40E354" w14:textId="77777777" w:rsidTr="001E603F">
        <w:trPr>
          <w:trHeight w:val="20"/>
        </w:trPr>
        <w:tc>
          <w:tcPr>
            <w:tcW w:w="2528" w:type="dxa"/>
            <w:vMerge/>
            <w:vAlign w:val="center"/>
            <w:hideMark/>
          </w:tcPr>
          <w:p w14:paraId="38DFB7A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994472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7B38D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сотрудничества с предполагаемыми контрагентами </w:t>
            </w:r>
          </w:p>
        </w:tc>
      </w:tr>
      <w:tr w:rsidR="002D2F15" w:rsidRPr="003D6F3E" w14:paraId="729E0D0A" w14:textId="77777777" w:rsidTr="001E603F">
        <w:trPr>
          <w:trHeight w:val="20"/>
        </w:trPr>
        <w:tc>
          <w:tcPr>
            <w:tcW w:w="2528" w:type="dxa"/>
            <w:vMerge/>
            <w:vAlign w:val="center"/>
            <w:hideMark/>
          </w:tcPr>
          <w:p w14:paraId="665DE91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BC37CC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595E5CF"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157E9A09" w14:textId="77777777" w:rsidTr="001E603F">
        <w:trPr>
          <w:trHeight w:val="20"/>
        </w:trPr>
        <w:tc>
          <w:tcPr>
            <w:tcW w:w="2528" w:type="dxa"/>
            <w:vMerge/>
            <w:vAlign w:val="center"/>
            <w:hideMark/>
          </w:tcPr>
          <w:p w14:paraId="3467267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43BFB3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C22936D" w14:textId="77777777" w:rsidR="002D2F15" w:rsidRPr="005F24E0" w:rsidRDefault="002D2F15" w:rsidP="001E603F">
            <w:pPr>
              <w:spacing w:after="0"/>
              <w:rPr>
                <w:rFonts w:ascii="Times New Roman" w:hAnsi="Times New Roman"/>
                <w:bCs/>
                <w:color w:val="000000"/>
                <w:sz w:val="24"/>
                <w:szCs w:val="24"/>
              </w:rPr>
            </w:pPr>
            <w:r>
              <w:rPr>
                <w:rFonts w:ascii="Times New Roman" w:hAnsi="Times New Roman"/>
                <w:bCs/>
                <w:color w:val="000000"/>
                <w:sz w:val="24"/>
                <w:szCs w:val="24"/>
              </w:rPr>
              <w:t>применять нормы права для решения задач в профессиональной деятельности</w:t>
            </w:r>
          </w:p>
        </w:tc>
      </w:tr>
      <w:tr w:rsidR="002D2F15" w:rsidRPr="003D6F3E" w14:paraId="5F5C91D8" w14:textId="77777777" w:rsidTr="001E603F">
        <w:trPr>
          <w:trHeight w:val="20"/>
        </w:trPr>
        <w:tc>
          <w:tcPr>
            <w:tcW w:w="2528" w:type="dxa"/>
            <w:vMerge/>
            <w:vAlign w:val="center"/>
            <w:hideMark/>
          </w:tcPr>
          <w:p w14:paraId="34E8122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0D359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3CCB58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FF3D708" w14:textId="77777777" w:rsidTr="001E603F">
        <w:trPr>
          <w:trHeight w:val="20"/>
        </w:trPr>
        <w:tc>
          <w:tcPr>
            <w:tcW w:w="2528" w:type="dxa"/>
            <w:vMerge/>
            <w:vAlign w:val="center"/>
            <w:hideMark/>
          </w:tcPr>
          <w:p w14:paraId="7D54063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B7EC09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8AF80F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требования к оформлению и регистрации договоров</w:t>
            </w:r>
          </w:p>
        </w:tc>
      </w:tr>
      <w:tr w:rsidR="002D2F15" w:rsidRPr="003D6F3E" w14:paraId="545D2A09" w14:textId="77777777" w:rsidTr="001E603F">
        <w:trPr>
          <w:trHeight w:val="20"/>
        </w:trPr>
        <w:tc>
          <w:tcPr>
            <w:tcW w:w="2528" w:type="dxa"/>
            <w:vMerge/>
            <w:vAlign w:val="center"/>
            <w:hideMark/>
          </w:tcPr>
          <w:p w14:paraId="388D0A13"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15C84F46"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.2. Представлять интересы организаций и физических лиц в отношениях с государственными органами, контрагентами и иными лицами.</w:t>
            </w:r>
          </w:p>
        </w:tc>
        <w:tc>
          <w:tcPr>
            <w:tcW w:w="4247" w:type="dxa"/>
            <w:shd w:val="clear" w:color="auto" w:fill="auto"/>
            <w:hideMark/>
          </w:tcPr>
          <w:p w14:paraId="4095F82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6708E386" w14:textId="77777777" w:rsidTr="001E603F">
        <w:trPr>
          <w:trHeight w:val="20"/>
        </w:trPr>
        <w:tc>
          <w:tcPr>
            <w:tcW w:w="2528" w:type="dxa"/>
            <w:vMerge/>
            <w:vAlign w:val="center"/>
            <w:hideMark/>
          </w:tcPr>
          <w:p w14:paraId="1522748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5DC85E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808DCB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выстраивания алгоритма защиты корпоративных прав, анализа внутренних документов корпорации;</w:t>
            </w:r>
          </w:p>
        </w:tc>
      </w:tr>
      <w:tr w:rsidR="002D2F15" w:rsidRPr="003D6F3E" w14:paraId="696A0551" w14:textId="77777777" w:rsidTr="001E603F">
        <w:trPr>
          <w:trHeight w:val="20"/>
        </w:trPr>
        <w:tc>
          <w:tcPr>
            <w:tcW w:w="2528" w:type="dxa"/>
            <w:vMerge/>
            <w:vAlign w:val="center"/>
            <w:hideMark/>
          </w:tcPr>
          <w:p w14:paraId="5B0D739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18D8A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A3D36B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применения актов корпоративного законодательства;</w:t>
            </w:r>
          </w:p>
        </w:tc>
      </w:tr>
      <w:tr w:rsidR="002D2F15" w:rsidRPr="003D6F3E" w14:paraId="236089F0" w14:textId="77777777" w:rsidTr="001E603F">
        <w:trPr>
          <w:trHeight w:val="20"/>
        </w:trPr>
        <w:tc>
          <w:tcPr>
            <w:tcW w:w="2528" w:type="dxa"/>
            <w:vMerge/>
            <w:vAlign w:val="center"/>
            <w:hideMark/>
          </w:tcPr>
          <w:p w14:paraId="235ADCA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FCFBF8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FF41F4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сотрудничества с предполагаемыми контрагентами.</w:t>
            </w:r>
          </w:p>
        </w:tc>
      </w:tr>
      <w:tr w:rsidR="002D2F15" w:rsidRPr="003D6F3E" w14:paraId="1E6C9DBE" w14:textId="77777777" w:rsidTr="001E603F">
        <w:trPr>
          <w:trHeight w:val="20"/>
        </w:trPr>
        <w:tc>
          <w:tcPr>
            <w:tcW w:w="2528" w:type="dxa"/>
            <w:vMerge/>
            <w:vAlign w:val="center"/>
          </w:tcPr>
          <w:p w14:paraId="499876E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791771E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1378DABF"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анализа и решения конкретных правовых ситуаций, связанных с защитой прав, свобод и охраняемых законом интересов в арбитражных судах и судах общей юрисдикции</w:t>
            </w:r>
          </w:p>
        </w:tc>
      </w:tr>
      <w:tr w:rsidR="002D2F15" w:rsidRPr="003D6F3E" w14:paraId="7B1900A0" w14:textId="77777777" w:rsidTr="001E603F">
        <w:trPr>
          <w:trHeight w:val="20"/>
        </w:trPr>
        <w:tc>
          <w:tcPr>
            <w:tcW w:w="2528" w:type="dxa"/>
            <w:vMerge/>
            <w:vAlign w:val="center"/>
            <w:hideMark/>
          </w:tcPr>
          <w:p w14:paraId="47EC390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C545B1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B377F3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940A414" w14:textId="77777777" w:rsidTr="001E603F">
        <w:trPr>
          <w:trHeight w:val="20"/>
        </w:trPr>
        <w:tc>
          <w:tcPr>
            <w:tcW w:w="2528" w:type="dxa"/>
            <w:vMerge/>
            <w:vAlign w:val="center"/>
            <w:hideMark/>
          </w:tcPr>
          <w:p w14:paraId="093A068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219C54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1B148C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анализировать судебную и правоприменительную практику в сфере корпоративного права; </w:t>
            </w:r>
          </w:p>
        </w:tc>
      </w:tr>
      <w:tr w:rsidR="002D2F15" w:rsidRPr="003D6F3E" w14:paraId="0FBEC841" w14:textId="77777777" w:rsidTr="001E603F">
        <w:trPr>
          <w:trHeight w:val="20"/>
        </w:trPr>
        <w:tc>
          <w:tcPr>
            <w:tcW w:w="2528" w:type="dxa"/>
            <w:vMerge/>
            <w:vAlign w:val="center"/>
            <w:hideMark/>
          </w:tcPr>
          <w:p w14:paraId="0FE33AD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B54C44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DF9B5C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квалифицированно применять, толковать и комментировать нормативные правовые нормы, регулирующие корпоративные правоотношения;</w:t>
            </w:r>
          </w:p>
        </w:tc>
      </w:tr>
      <w:tr w:rsidR="002D2F15" w:rsidRPr="003D6F3E" w14:paraId="6C39D5F1" w14:textId="77777777" w:rsidTr="001E603F">
        <w:trPr>
          <w:trHeight w:val="20"/>
        </w:trPr>
        <w:tc>
          <w:tcPr>
            <w:tcW w:w="2528" w:type="dxa"/>
            <w:vMerge/>
            <w:vAlign w:val="center"/>
            <w:hideMark/>
          </w:tcPr>
          <w:p w14:paraId="25152F9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D0222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3BB871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68C5E5E4" w14:textId="77777777" w:rsidTr="001E603F">
        <w:trPr>
          <w:trHeight w:val="20"/>
        </w:trPr>
        <w:tc>
          <w:tcPr>
            <w:tcW w:w="2528" w:type="dxa"/>
            <w:vMerge/>
            <w:vAlign w:val="center"/>
            <w:hideMark/>
          </w:tcPr>
          <w:p w14:paraId="01D169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D967D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47071A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оперировать юридическими понятиями и категориями </w:t>
            </w:r>
            <w:r w:rsidRPr="003D6F3E">
              <w:rPr>
                <w:rFonts w:ascii="Times New Roman" w:hAnsi="Times New Roman"/>
                <w:color w:val="000000"/>
                <w:sz w:val="24"/>
                <w:szCs w:val="24"/>
              </w:rPr>
              <w:lastRenderedPageBreak/>
              <w:t>корпоративного права</w:t>
            </w:r>
            <w:r>
              <w:rPr>
                <w:rFonts w:ascii="Times New Roman" w:hAnsi="Times New Roman"/>
                <w:color w:val="000000"/>
                <w:sz w:val="24"/>
                <w:szCs w:val="24"/>
              </w:rPr>
              <w:t>, гражданского процессуального права</w:t>
            </w:r>
            <w:r w:rsidRPr="003D6F3E">
              <w:rPr>
                <w:rFonts w:ascii="Times New Roman" w:hAnsi="Times New Roman"/>
                <w:color w:val="000000"/>
                <w:sz w:val="24"/>
                <w:szCs w:val="24"/>
              </w:rPr>
              <w:t>;</w:t>
            </w:r>
          </w:p>
        </w:tc>
      </w:tr>
      <w:tr w:rsidR="002D2F15" w:rsidRPr="003D6F3E" w14:paraId="5AAE600D" w14:textId="77777777" w:rsidTr="001E603F">
        <w:trPr>
          <w:trHeight w:val="20"/>
        </w:trPr>
        <w:tc>
          <w:tcPr>
            <w:tcW w:w="2528" w:type="dxa"/>
            <w:vMerge/>
            <w:vAlign w:val="center"/>
            <w:hideMark/>
          </w:tcPr>
          <w:p w14:paraId="0B11593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97357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AEBFF4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профессиональное толкование норм права;</w:t>
            </w:r>
          </w:p>
        </w:tc>
      </w:tr>
      <w:tr w:rsidR="002D2F15" w:rsidRPr="003D6F3E" w14:paraId="456F86FC" w14:textId="77777777" w:rsidTr="001E603F">
        <w:trPr>
          <w:trHeight w:val="20"/>
        </w:trPr>
        <w:tc>
          <w:tcPr>
            <w:tcW w:w="2528" w:type="dxa"/>
            <w:vMerge/>
            <w:vAlign w:val="center"/>
            <w:hideMark/>
          </w:tcPr>
          <w:p w14:paraId="6EA7B13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24619F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65EFF2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31BDA674" w14:textId="77777777" w:rsidTr="001E603F">
        <w:trPr>
          <w:trHeight w:val="20"/>
        </w:trPr>
        <w:tc>
          <w:tcPr>
            <w:tcW w:w="2528" w:type="dxa"/>
            <w:vMerge/>
            <w:vAlign w:val="center"/>
            <w:hideMark/>
          </w:tcPr>
          <w:p w14:paraId="629A49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F4AA8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C3E6BE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551E463D" w14:textId="77777777" w:rsidTr="001E603F">
        <w:trPr>
          <w:trHeight w:val="20"/>
        </w:trPr>
        <w:tc>
          <w:tcPr>
            <w:tcW w:w="2528" w:type="dxa"/>
            <w:vMerge/>
            <w:vAlign w:val="center"/>
            <w:hideMark/>
          </w:tcPr>
          <w:p w14:paraId="53A7729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E45C3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8B2241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1FA833FD" w14:textId="77777777" w:rsidTr="001E603F">
        <w:trPr>
          <w:trHeight w:val="20"/>
        </w:trPr>
        <w:tc>
          <w:tcPr>
            <w:tcW w:w="2528" w:type="dxa"/>
            <w:vMerge/>
            <w:vAlign w:val="center"/>
            <w:hideMark/>
          </w:tcPr>
          <w:p w14:paraId="0579767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FC37B9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68419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51CC9AA4" w14:textId="77777777" w:rsidTr="001E603F">
        <w:trPr>
          <w:trHeight w:val="20"/>
        </w:trPr>
        <w:tc>
          <w:tcPr>
            <w:tcW w:w="2528" w:type="dxa"/>
            <w:vMerge/>
            <w:vAlign w:val="center"/>
            <w:hideMark/>
          </w:tcPr>
          <w:p w14:paraId="12DF425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A0187E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7C7A9D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1776E7C5" w14:textId="77777777" w:rsidTr="001E603F">
        <w:trPr>
          <w:trHeight w:val="20"/>
        </w:trPr>
        <w:tc>
          <w:tcPr>
            <w:tcW w:w="2528" w:type="dxa"/>
            <w:vMerge/>
            <w:vAlign w:val="center"/>
            <w:hideMark/>
          </w:tcPr>
          <w:p w14:paraId="31555C1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2BBE33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D0943B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30314D91" w14:textId="77777777" w:rsidTr="001E603F">
        <w:trPr>
          <w:trHeight w:val="20"/>
        </w:trPr>
        <w:tc>
          <w:tcPr>
            <w:tcW w:w="2528" w:type="dxa"/>
            <w:vMerge/>
            <w:vAlign w:val="center"/>
            <w:hideMark/>
          </w:tcPr>
          <w:p w14:paraId="47A63DD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F9E5F2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9B642E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2546A499" w14:textId="77777777" w:rsidTr="001E603F">
        <w:trPr>
          <w:trHeight w:val="20"/>
        </w:trPr>
        <w:tc>
          <w:tcPr>
            <w:tcW w:w="2528" w:type="dxa"/>
            <w:vMerge/>
            <w:vAlign w:val="center"/>
            <w:hideMark/>
          </w:tcPr>
          <w:p w14:paraId="6E798F9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8874F0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9EEB29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1917F4E5" w14:textId="77777777" w:rsidTr="001E603F">
        <w:trPr>
          <w:trHeight w:val="20"/>
        </w:trPr>
        <w:tc>
          <w:tcPr>
            <w:tcW w:w="2528" w:type="dxa"/>
            <w:vMerge/>
            <w:vAlign w:val="center"/>
            <w:hideMark/>
          </w:tcPr>
          <w:p w14:paraId="222555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D50D9F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1C7CD3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5808F1AB" w14:textId="77777777" w:rsidTr="001E603F">
        <w:trPr>
          <w:trHeight w:val="20"/>
        </w:trPr>
        <w:tc>
          <w:tcPr>
            <w:tcW w:w="2528" w:type="dxa"/>
            <w:vMerge/>
            <w:vAlign w:val="center"/>
            <w:hideMark/>
          </w:tcPr>
          <w:p w14:paraId="471AC73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95A450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716FD8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42A8610F" w14:textId="77777777" w:rsidTr="001E603F">
        <w:trPr>
          <w:trHeight w:val="20"/>
        </w:trPr>
        <w:tc>
          <w:tcPr>
            <w:tcW w:w="2528" w:type="dxa"/>
            <w:vMerge/>
            <w:vAlign w:val="center"/>
            <w:hideMark/>
          </w:tcPr>
          <w:p w14:paraId="6A2C0DD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71C512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61AFF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0054CE84" w14:textId="77777777" w:rsidTr="001E603F">
        <w:trPr>
          <w:trHeight w:val="20"/>
        </w:trPr>
        <w:tc>
          <w:tcPr>
            <w:tcW w:w="2528" w:type="dxa"/>
            <w:vMerge/>
            <w:vAlign w:val="center"/>
            <w:hideMark/>
          </w:tcPr>
          <w:p w14:paraId="50A05D7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2F1A2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10AA47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r w:rsidR="002D2F15" w:rsidRPr="003D6F3E" w14:paraId="18C0D744" w14:textId="77777777" w:rsidTr="001E603F">
        <w:trPr>
          <w:trHeight w:val="20"/>
        </w:trPr>
        <w:tc>
          <w:tcPr>
            <w:tcW w:w="2528" w:type="dxa"/>
            <w:vMerge/>
            <w:vAlign w:val="center"/>
          </w:tcPr>
          <w:p w14:paraId="50834A8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57CF468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45D1B2B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осуществления защиты своих субъективных прав стороно</w:t>
            </w:r>
            <w:r>
              <w:rPr>
                <w:rFonts w:ascii="Times New Roman" w:hAnsi="Times New Roman"/>
                <w:color w:val="000000"/>
                <w:sz w:val="24"/>
                <w:szCs w:val="24"/>
              </w:rPr>
              <w:t>й гражданско-правового договора</w:t>
            </w:r>
          </w:p>
        </w:tc>
      </w:tr>
      <w:tr w:rsidR="002D2F15" w:rsidRPr="003D6F3E" w14:paraId="22E6D68B" w14:textId="77777777" w:rsidTr="001E603F">
        <w:trPr>
          <w:trHeight w:val="20"/>
        </w:trPr>
        <w:tc>
          <w:tcPr>
            <w:tcW w:w="2528" w:type="dxa"/>
            <w:vMerge/>
            <w:vAlign w:val="center"/>
            <w:hideMark/>
          </w:tcPr>
          <w:p w14:paraId="390F109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1FB3B6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21D49F" w14:textId="77777777" w:rsidR="002D2F15" w:rsidRPr="003D6F3E" w:rsidRDefault="002D2F15" w:rsidP="001E603F">
            <w:pPr>
              <w:spacing w:after="0"/>
              <w:rPr>
                <w:rFonts w:ascii="Times New Roman" w:hAnsi="Times New Roman"/>
                <w:color w:val="000000"/>
                <w:sz w:val="24"/>
                <w:szCs w:val="24"/>
              </w:rPr>
            </w:pPr>
            <w:r w:rsidRPr="001476AC">
              <w:rPr>
                <w:rFonts w:ascii="Times New Roman" w:hAnsi="Times New Roman"/>
                <w:color w:val="000000"/>
                <w:sz w:val="24"/>
                <w:szCs w:val="24"/>
              </w:rPr>
              <w:t xml:space="preserve">положения арбитражного процессуального законодательства; основные теоретические положения науки гражданского процессуального права, имеющие значение для арбитражного судопроизводства и административного судопроизводства, </w:t>
            </w:r>
            <w:r w:rsidRPr="001476AC">
              <w:rPr>
                <w:rFonts w:ascii="Times New Roman" w:hAnsi="Times New Roman"/>
                <w:color w:val="000000"/>
                <w:sz w:val="24"/>
                <w:szCs w:val="24"/>
              </w:rPr>
              <w:lastRenderedPageBreak/>
              <w:t>правовые позиции высших судебных органов.</w:t>
            </w:r>
          </w:p>
        </w:tc>
      </w:tr>
      <w:tr w:rsidR="002D2F15" w:rsidRPr="003D6F3E" w14:paraId="241F046B" w14:textId="77777777" w:rsidTr="001E603F">
        <w:trPr>
          <w:trHeight w:val="20"/>
        </w:trPr>
        <w:tc>
          <w:tcPr>
            <w:tcW w:w="2528" w:type="dxa"/>
            <w:vMerge/>
            <w:vAlign w:val="center"/>
            <w:hideMark/>
          </w:tcPr>
          <w:p w14:paraId="0CC152DD"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F949CE2"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.3. Составлять подборку законодательства и судебной практики, проекты правовых документов.</w:t>
            </w:r>
          </w:p>
        </w:tc>
        <w:tc>
          <w:tcPr>
            <w:tcW w:w="4247" w:type="dxa"/>
            <w:shd w:val="clear" w:color="auto" w:fill="auto"/>
            <w:hideMark/>
          </w:tcPr>
          <w:p w14:paraId="3353779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5D0BC81F" w14:textId="77777777" w:rsidTr="001E603F">
        <w:trPr>
          <w:trHeight w:val="20"/>
        </w:trPr>
        <w:tc>
          <w:tcPr>
            <w:tcW w:w="2528" w:type="dxa"/>
            <w:vMerge/>
            <w:vAlign w:val="center"/>
            <w:hideMark/>
          </w:tcPr>
          <w:p w14:paraId="54F9315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6E5F65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F27985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поиска, профессионального анализа и обобщения нормативных правовых и судебных актов, в том числе в глобальных компьютерных сетях в области корпоративного права;</w:t>
            </w:r>
          </w:p>
        </w:tc>
      </w:tr>
      <w:tr w:rsidR="002D2F15" w:rsidRPr="003D6F3E" w14:paraId="062662A7" w14:textId="77777777" w:rsidTr="001E603F">
        <w:trPr>
          <w:trHeight w:val="20"/>
        </w:trPr>
        <w:tc>
          <w:tcPr>
            <w:tcW w:w="2528" w:type="dxa"/>
            <w:vMerge/>
            <w:vAlign w:val="center"/>
            <w:hideMark/>
          </w:tcPr>
          <w:p w14:paraId="280945F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6CE2CD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E9ADD3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79FBB4DB" w14:textId="77777777" w:rsidTr="001E603F">
        <w:trPr>
          <w:trHeight w:val="20"/>
        </w:trPr>
        <w:tc>
          <w:tcPr>
            <w:tcW w:w="2528" w:type="dxa"/>
            <w:vMerge/>
            <w:vAlign w:val="center"/>
            <w:hideMark/>
          </w:tcPr>
          <w:p w14:paraId="09A34CF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8CBED8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264396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анализировать судебную и правоприменительную практику в сфере корпоративного права; </w:t>
            </w:r>
          </w:p>
        </w:tc>
      </w:tr>
      <w:tr w:rsidR="002D2F15" w:rsidRPr="003D6F3E" w14:paraId="533310B6" w14:textId="77777777" w:rsidTr="001E603F">
        <w:trPr>
          <w:trHeight w:val="20"/>
        </w:trPr>
        <w:tc>
          <w:tcPr>
            <w:tcW w:w="2528" w:type="dxa"/>
            <w:vMerge/>
            <w:vAlign w:val="center"/>
            <w:hideMark/>
          </w:tcPr>
          <w:p w14:paraId="4856207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28F05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C9820E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35CAAD65" w14:textId="77777777" w:rsidTr="001E603F">
        <w:trPr>
          <w:trHeight w:val="20"/>
        </w:trPr>
        <w:tc>
          <w:tcPr>
            <w:tcW w:w="2528" w:type="dxa"/>
            <w:vMerge/>
            <w:vAlign w:val="center"/>
            <w:hideMark/>
          </w:tcPr>
          <w:p w14:paraId="69150B4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75F8C7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79CCF5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оперировать юридическими понятиями и категориями корпоративного права;</w:t>
            </w:r>
          </w:p>
        </w:tc>
      </w:tr>
      <w:tr w:rsidR="002D2F15" w:rsidRPr="003D6F3E" w14:paraId="2B8E0470" w14:textId="77777777" w:rsidTr="001E603F">
        <w:trPr>
          <w:trHeight w:val="20"/>
        </w:trPr>
        <w:tc>
          <w:tcPr>
            <w:tcW w:w="2528" w:type="dxa"/>
            <w:vMerge/>
            <w:vAlign w:val="center"/>
            <w:hideMark/>
          </w:tcPr>
          <w:p w14:paraId="3B6ADA6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D496BA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B47F8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подборку законодательства и судебной практики, проектов правовых документов,</w:t>
            </w:r>
          </w:p>
        </w:tc>
      </w:tr>
      <w:tr w:rsidR="002D2F15" w:rsidRPr="003D6F3E" w14:paraId="4C93A891" w14:textId="77777777" w:rsidTr="001E603F">
        <w:trPr>
          <w:trHeight w:val="20"/>
        </w:trPr>
        <w:tc>
          <w:tcPr>
            <w:tcW w:w="2528" w:type="dxa"/>
            <w:vMerge/>
            <w:vAlign w:val="center"/>
            <w:hideMark/>
          </w:tcPr>
          <w:p w14:paraId="024D09B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7A80D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AD2C9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062073EA" w14:textId="77777777" w:rsidTr="001E603F">
        <w:trPr>
          <w:trHeight w:val="20"/>
        </w:trPr>
        <w:tc>
          <w:tcPr>
            <w:tcW w:w="2528" w:type="dxa"/>
            <w:vMerge/>
            <w:vAlign w:val="center"/>
            <w:hideMark/>
          </w:tcPr>
          <w:p w14:paraId="57B6A01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4293F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D72BF45"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5F282C8B" w14:textId="77777777" w:rsidTr="001E603F">
        <w:trPr>
          <w:trHeight w:val="20"/>
        </w:trPr>
        <w:tc>
          <w:tcPr>
            <w:tcW w:w="2528" w:type="dxa"/>
            <w:vMerge/>
            <w:vAlign w:val="center"/>
            <w:hideMark/>
          </w:tcPr>
          <w:p w14:paraId="260B942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54056B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04B988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26083DA9" w14:textId="77777777" w:rsidTr="001E603F">
        <w:trPr>
          <w:trHeight w:val="20"/>
        </w:trPr>
        <w:tc>
          <w:tcPr>
            <w:tcW w:w="2528" w:type="dxa"/>
            <w:vMerge/>
            <w:vAlign w:val="center"/>
            <w:hideMark/>
          </w:tcPr>
          <w:p w14:paraId="2341A9B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1977F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11B794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1A664914" w14:textId="77777777" w:rsidTr="001E603F">
        <w:trPr>
          <w:trHeight w:val="20"/>
        </w:trPr>
        <w:tc>
          <w:tcPr>
            <w:tcW w:w="2528" w:type="dxa"/>
            <w:vMerge/>
            <w:vAlign w:val="center"/>
            <w:hideMark/>
          </w:tcPr>
          <w:p w14:paraId="25323DF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37FB76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5AA896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29D6E952" w14:textId="77777777" w:rsidTr="001E603F">
        <w:trPr>
          <w:trHeight w:val="20"/>
        </w:trPr>
        <w:tc>
          <w:tcPr>
            <w:tcW w:w="2528" w:type="dxa"/>
            <w:vMerge/>
            <w:vAlign w:val="center"/>
            <w:hideMark/>
          </w:tcPr>
          <w:p w14:paraId="610E462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BA52CD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AB7021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52B0EA99" w14:textId="77777777" w:rsidTr="001E603F">
        <w:trPr>
          <w:trHeight w:val="20"/>
        </w:trPr>
        <w:tc>
          <w:tcPr>
            <w:tcW w:w="2528" w:type="dxa"/>
            <w:vMerge/>
            <w:vAlign w:val="center"/>
            <w:hideMark/>
          </w:tcPr>
          <w:p w14:paraId="34C1A98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491AFD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41347A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65D5FE86" w14:textId="77777777" w:rsidTr="001E603F">
        <w:trPr>
          <w:trHeight w:val="20"/>
        </w:trPr>
        <w:tc>
          <w:tcPr>
            <w:tcW w:w="2528" w:type="dxa"/>
            <w:vMerge/>
            <w:vAlign w:val="center"/>
            <w:hideMark/>
          </w:tcPr>
          <w:p w14:paraId="6824BF0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4C077E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6C3EFD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7F9A22F3" w14:textId="77777777" w:rsidTr="001E603F">
        <w:trPr>
          <w:trHeight w:val="20"/>
        </w:trPr>
        <w:tc>
          <w:tcPr>
            <w:tcW w:w="2528" w:type="dxa"/>
            <w:vMerge/>
            <w:vAlign w:val="center"/>
            <w:hideMark/>
          </w:tcPr>
          <w:p w14:paraId="5D9243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F3769F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BEA1E5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23F24CDD" w14:textId="77777777" w:rsidTr="001E603F">
        <w:trPr>
          <w:trHeight w:val="20"/>
        </w:trPr>
        <w:tc>
          <w:tcPr>
            <w:tcW w:w="2528" w:type="dxa"/>
            <w:vMerge/>
            <w:vAlign w:val="center"/>
            <w:hideMark/>
          </w:tcPr>
          <w:p w14:paraId="573BCB7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F8C85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22A184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671C0EC7" w14:textId="77777777" w:rsidTr="001E603F">
        <w:trPr>
          <w:trHeight w:val="20"/>
        </w:trPr>
        <w:tc>
          <w:tcPr>
            <w:tcW w:w="2528" w:type="dxa"/>
            <w:vMerge/>
            <w:vAlign w:val="center"/>
            <w:hideMark/>
          </w:tcPr>
          <w:p w14:paraId="217B717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7BB942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2306EE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4451E421" w14:textId="77777777" w:rsidTr="001E603F">
        <w:trPr>
          <w:trHeight w:val="20"/>
        </w:trPr>
        <w:tc>
          <w:tcPr>
            <w:tcW w:w="2528" w:type="dxa"/>
            <w:vMerge/>
            <w:vAlign w:val="center"/>
            <w:hideMark/>
          </w:tcPr>
          <w:p w14:paraId="3A6FC73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3ADB3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F9342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r w:rsidR="002D2F15" w:rsidRPr="003D6F3E" w14:paraId="1BCE5E56" w14:textId="77777777" w:rsidTr="001E603F">
        <w:trPr>
          <w:trHeight w:val="20"/>
        </w:trPr>
        <w:tc>
          <w:tcPr>
            <w:tcW w:w="2528" w:type="dxa"/>
            <w:vMerge/>
            <w:vAlign w:val="center"/>
            <w:hideMark/>
          </w:tcPr>
          <w:p w14:paraId="14A98F6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7EFD60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F1F84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осуществления защиты своих субъективных прав стороной гражданско-правового договора.</w:t>
            </w:r>
          </w:p>
        </w:tc>
      </w:tr>
      <w:tr w:rsidR="002D2F15" w:rsidRPr="003D6F3E" w14:paraId="0BC3C7A4" w14:textId="77777777" w:rsidTr="001E603F">
        <w:trPr>
          <w:trHeight w:val="20"/>
        </w:trPr>
        <w:tc>
          <w:tcPr>
            <w:tcW w:w="2528" w:type="dxa"/>
            <w:vMerge/>
            <w:vAlign w:val="center"/>
            <w:hideMark/>
          </w:tcPr>
          <w:p w14:paraId="5705D8F7"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16615FC3"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.4. Разрабатывать проекты юридических документов.</w:t>
            </w:r>
          </w:p>
        </w:tc>
        <w:tc>
          <w:tcPr>
            <w:tcW w:w="4247" w:type="dxa"/>
            <w:shd w:val="clear" w:color="auto" w:fill="auto"/>
            <w:hideMark/>
          </w:tcPr>
          <w:p w14:paraId="30A3822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20BDF862" w14:textId="77777777" w:rsidTr="001E603F">
        <w:trPr>
          <w:trHeight w:val="20"/>
        </w:trPr>
        <w:tc>
          <w:tcPr>
            <w:tcW w:w="2528" w:type="dxa"/>
            <w:vMerge/>
            <w:vAlign w:val="center"/>
            <w:hideMark/>
          </w:tcPr>
          <w:p w14:paraId="70CE930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FEB531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1DEF085" w14:textId="77777777" w:rsidR="002D2F15" w:rsidRPr="001476AC" w:rsidRDefault="002D2F15" w:rsidP="001E603F">
            <w:pPr>
              <w:spacing w:after="0"/>
              <w:rPr>
                <w:rFonts w:ascii="Times New Roman" w:hAnsi="Times New Roman"/>
                <w:bCs/>
                <w:color w:val="000000"/>
                <w:sz w:val="24"/>
                <w:szCs w:val="24"/>
              </w:rPr>
            </w:pPr>
            <w:r w:rsidRPr="003D6F3E">
              <w:rPr>
                <w:rFonts w:ascii="Times New Roman" w:hAnsi="Times New Roman"/>
                <w:b/>
                <w:bCs/>
                <w:color w:val="000000"/>
                <w:sz w:val="24"/>
                <w:szCs w:val="24"/>
              </w:rPr>
              <w:t> </w:t>
            </w:r>
            <w:r w:rsidRPr="001476AC">
              <w:rPr>
                <w:rFonts w:ascii="Times New Roman" w:hAnsi="Times New Roman"/>
                <w:bCs/>
                <w:color w:val="000000"/>
                <w:sz w:val="24"/>
                <w:szCs w:val="24"/>
              </w:rPr>
              <w:t>подготовки юридических документов, в том числе с использованием информационных технологий</w:t>
            </w:r>
          </w:p>
        </w:tc>
      </w:tr>
      <w:tr w:rsidR="002D2F15" w:rsidRPr="003D6F3E" w14:paraId="37268576" w14:textId="77777777" w:rsidTr="001E603F">
        <w:trPr>
          <w:trHeight w:val="20"/>
        </w:trPr>
        <w:tc>
          <w:tcPr>
            <w:tcW w:w="2528" w:type="dxa"/>
            <w:vMerge/>
            <w:vAlign w:val="center"/>
            <w:hideMark/>
          </w:tcPr>
          <w:p w14:paraId="32EE87D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DD29F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9F44F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35E4470D" w14:textId="77777777" w:rsidTr="001E603F">
        <w:trPr>
          <w:trHeight w:val="20"/>
        </w:trPr>
        <w:tc>
          <w:tcPr>
            <w:tcW w:w="2528" w:type="dxa"/>
            <w:vMerge/>
            <w:vAlign w:val="center"/>
            <w:hideMark/>
          </w:tcPr>
          <w:p w14:paraId="5BDADAC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607049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648E77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650F308B" w14:textId="77777777" w:rsidTr="001E603F">
        <w:trPr>
          <w:trHeight w:val="20"/>
        </w:trPr>
        <w:tc>
          <w:tcPr>
            <w:tcW w:w="2528" w:type="dxa"/>
            <w:vMerge/>
            <w:vAlign w:val="center"/>
            <w:hideMark/>
          </w:tcPr>
          <w:p w14:paraId="1186858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0BC802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A8D2D4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оперировать юридическими понятиями и категориями корпоративного права;</w:t>
            </w:r>
          </w:p>
        </w:tc>
      </w:tr>
      <w:tr w:rsidR="002D2F15" w:rsidRPr="003D6F3E" w14:paraId="00FE41C1" w14:textId="77777777" w:rsidTr="001E603F">
        <w:trPr>
          <w:trHeight w:val="20"/>
        </w:trPr>
        <w:tc>
          <w:tcPr>
            <w:tcW w:w="2528" w:type="dxa"/>
            <w:vMerge/>
            <w:vAlign w:val="center"/>
            <w:hideMark/>
          </w:tcPr>
          <w:p w14:paraId="12C63B5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DF08D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C63F01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подборку законодательства и судебной практики, проектов правовых документов,</w:t>
            </w:r>
          </w:p>
        </w:tc>
      </w:tr>
      <w:tr w:rsidR="002D2F15" w:rsidRPr="003D6F3E" w14:paraId="72F8D9D9" w14:textId="77777777" w:rsidTr="001E603F">
        <w:trPr>
          <w:trHeight w:val="20"/>
        </w:trPr>
        <w:tc>
          <w:tcPr>
            <w:tcW w:w="2528" w:type="dxa"/>
            <w:vMerge/>
            <w:vAlign w:val="center"/>
            <w:hideMark/>
          </w:tcPr>
          <w:p w14:paraId="352D40B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418576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DE65E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722E2BCD" w14:textId="77777777" w:rsidTr="001E603F">
        <w:trPr>
          <w:trHeight w:val="20"/>
        </w:trPr>
        <w:tc>
          <w:tcPr>
            <w:tcW w:w="2528" w:type="dxa"/>
            <w:vMerge/>
            <w:vAlign w:val="center"/>
            <w:hideMark/>
          </w:tcPr>
          <w:p w14:paraId="4FCA4A8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99D7B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EF5439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1B2863EF" w14:textId="77777777" w:rsidTr="001E603F">
        <w:trPr>
          <w:trHeight w:val="20"/>
        </w:trPr>
        <w:tc>
          <w:tcPr>
            <w:tcW w:w="2528" w:type="dxa"/>
            <w:vMerge/>
            <w:vAlign w:val="center"/>
            <w:hideMark/>
          </w:tcPr>
          <w:p w14:paraId="705349A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3DD1B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CA2C33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4847B3E2" w14:textId="77777777" w:rsidTr="001E603F">
        <w:trPr>
          <w:trHeight w:val="20"/>
        </w:trPr>
        <w:tc>
          <w:tcPr>
            <w:tcW w:w="2528" w:type="dxa"/>
            <w:vMerge/>
            <w:vAlign w:val="center"/>
            <w:hideMark/>
          </w:tcPr>
          <w:p w14:paraId="778E95D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169CD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28CA2A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67DA4380" w14:textId="77777777" w:rsidTr="001E603F">
        <w:trPr>
          <w:trHeight w:val="20"/>
        </w:trPr>
        <w:tc>
          <w:tcPr>
            <w:tcW w:w="2528" w:type="dxa"/>
            <w:vMerge/>
            <w:vAlign w:val="center"/>
            <w:hideMark/>
          </w:tcPr>
          <w:p w14:paraId="01CCC43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78F2C2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A9E597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3953C513" w14:textId="77777777" w:rsidTr="001E603F">
        <w:trPr>
          <w:trHeight w:val="20"/>
        </w:trPr>
        <w:tc>
          <w:tcPr>
            <w:tcW w:w="2528" w:type="dxa"/>
            <w:vMerge/>
            <w:vAlign w:val="center"/>
            <w:hideMark/>
          </w:tcPr>
          <w:p w14:paraId="3B5C84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756FE0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F5B36D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0DDE8F54" w14:textId="77777777" w:rsidTr="001E603F">
        <w:trPr>
          <w:trHeight w:val="20"/>
        </w:trPr>
        <w:tc>
          <w:tcPr>
            <w:tcW w:w="2528" w:type="dxa"/>
            <w:vMerge/>
            <w:vAlign w:val="center"/>
            <w:hideMark/>
          </w:tcPr>
          <w:p w14:paraId="5DBC441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A8E010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CB148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6797BE9B" w14:textId="77777777" w:rsidTr="001E603F">
        <w:trPr>
          <w:trHeight w:val="20"/>
        </w:trPr>
        <w:tc>
          <w:tcPr>
            <w:tcW w:w="2528" w:type="dxa"/>
            <w:vMerge/>
            <w:vAlign w:val="center"/>
            <w:hideMark/>
          </w:tcPr>
          <w:p w14:paraId="2E2D43A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989827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B5DC69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5EEBAE8C" w14:textId="77777777" w:rsidTr="001E603F">
        <w:trPr>
          <w:trHeight w:val="20"/>
        </w:trPr>
        <w:tc>
          <w:tcPr>
            <w:tcW w:w="2528" w:type="dxa"/>
            <w:vMerge/>
            <w:vAlign w:val="center"/>
            <w:hideMark/>
          </w:tcPr>
          <w:p w14:paraId="43782B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43936D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1F92AC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26A0D20A" w14:textId="77777777" w:rsidTr="001E603F">
        <w:trPr>
          <w:trHeight w:val="20"/>
        </w:trPr>
        <w:tc>
          <w:tcPr>
            <w:tcW w:w="2528" w:type="dxa"/>
            <w:vMerge/>
            <w:vAlign w:val="center"/>
            <w:hideMark/>
          </w:tcPr>
          <w:p w14:paraId="129413E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CCD6C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E58FAF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246A77A3" w14:textId="77777777" w:rsidTr="001E603F">
        <w:trPr>
          <w:trHeight w:val="20"/>
        </w:trPr>
        <w:tc>
          <w:tcPr>
            <w:tcW w:w="2528" w:type="dxa"/>
            <w:vMerge/>
            <w:vAlign w:val="center"/>
            <w:hideMark/>
          </w:tcPr>
          <w:p w14:paraId="02A68A3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A11763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AF0D6B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3ECD909A" w14:textId="77777777" w:rsidTr="001E603F">
        <w:trPr>
          <w:trHeight w:val="20"/>
        </w:trPr>
        <w:tc>
          <w:tcPr>
            <w:tcW w:w="2528" w:type="dxa"/>
            <w:vMerge/>
            <w:vAlign w:val="center"/>
            <w:hideMark/>
          </w:tcPr>
          <w:p w14:paraId="237C686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6BF10F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AFB894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r w:rsidR="002D2F15" w:rsidRPr="003D6F3E" w14:paraId="33FBDE18" w14:textId="77777777" w:rsidTr="001E603F">
        <w:trPr>
          <w:trHeight w:val="20"/>
        </w:trPr>
        <w:tc>
          <w:tcPr>
            <w:tcW w:w="2528" w:type="dxa"/>
            <w:vMerge/>
            <w:vAlign w:val="center"/>
            <w:hideMark/>
          </w:tcPr>
          <w:p w14:paraId="6F3145CD"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504FABDA"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.5. Проводить первичную правовую экспертизу документов для организаций и физических лиц.</w:t>
            </w:r>
          </w:p>
        </w:tc>
        <w:tc>
          <w:tcPr>
            <w:tcW w:w="4247" w:type="dxa"/>
            <w:shd w:val="clear" w:color="auto" w:fill="auto"/>
            <w:hideMark/>
          </w:tcPr>
          <w:p w14:paraId="1B80B71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687ECF92" w14:textId="77777777" w:rsidTr="001E603F">
        <w:trPr>
          <w:trHeight w:val="20"/>
        </w:trPr>
        <w:tc>
          <w:tcPr>
            <w:tcW w:w="2528" w:type="dxa"/>
            <w:vMerge/>
            <w:vAlign w:val="center"/>
            <w:hideMark/>
          </w:tcPr>
          <w:p w14:paraId="60840D2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4FA0B4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78F88C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разработки и осуществления первичной правовой экспертизы документов для организаций и физических лиц.</w:t>
            </w:r>
          </w:p>
        </w:tc>
      </w:tr>
      <w:tr w:rsidR="002D2F15" w:rsidRPr="003D6F3E" w14:paraId="258BA5D4" w14:textId="77777777" w:rsidTr="001E603F">
        <w:trPr>
          <w:trHeight w:val="20"/>
        </w:trPr>
        <w:tc>
          <w:tcPr>
            <w:tcW w:w="2528" w:type="dxa"/>
            <w:vMerge/>
            <w:vAlign w:val="center"/>
            <w:hideMark/>
          </w:tcPr>
          <w:p w14:paraId="63EE045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D29FB9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EA686B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68C18488" w14:textId="77777777" w:rsidTr="001E603F">
        <w:trPr>
          <w:trHeight w:val="20"/>
        </w:trPr>
        <w:tc>
          <w:tcPr>
            <w:tcW w:w="2528" w:type="dxa"/>
            <w:vMerge/>
            <w:vAlign w:val="center"/>
            <w:hideMark/>
          </w:tcPr>
          <w:p w14:paraId="79656D1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316D23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D8C41B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2B8CA8DD" w14:textId="77777777" w:rsidTr="001E603F">
        <w:trPr>
          <w:trHeight w:val="20"/>
        </w:trPr>
        <w:tc>
          <w:tcPr>
            <w:tcW w:w="2528" w:type="dxa"/>
            <w:vMerge/>
            <w:vAlign w:val="center"/>
            <w:hideMark/>
          </w:tcPr>
          <w:p w14:paraId="6306560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20529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40C6BB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оперировать юридическими понятиями и категориями корпоративного права;</w:t>
            </w:r>
          </w:p>
        </w:tc>
      </w:tr>
      <w:tr w:rsidR="002D2F15" w:rsidRPr="003D6F3E" w14:paraId="7A3E64BD" w14:textId="77777777" w:rsidTr="001E603F">
        <w:trPr>
          <w:trHeight w:val="20"/>
        </w:trPr>
        <w:tc>
          <w:tcPr>
            <w:tcW w:w="2528" w:type="dxa"/>
            <w:vMerge/>
            <w:vAlign w:val="center"/>
            <w:hideMark/>
          </w:tcPr>
          <w:p w14:paraId="4E37034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F8557D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88A56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разрабатывать и осуществлять первичную правовую экспертизу документов для организаций и физических лиц;</w:t>
            </w:r>
          </w:p>
        </w:tc>
      </w:tr>
      <w:tr w:rsidR="002D2F15" w:rsidRPr="003D6F3E" w14:paraId="2C55D8B2" w14:textId="77777777" w:rsidTr="001E603F">
        <w:trPr>
          <w:trHeight w:val="20"/>
        </w:trPr>
        <w:tc>
          <w:tcPr>
            <w:tcW w:w="2528" w:type="dxa"/>
            <w:vMerge/>
          </w:tcPr>
          <w:p w14:paraId="46AB9E52" w14:textId="77777777" w:rsidR="002D2F15" w:rsidRPr="003D6F3E" w:rsidRDefault="002D2F15" w:rsidP="001E603F">
            <w:pPr>
              <w:spacing w:after="0"/>
              <w:rPr>
                <w:rFonts w:ascii="Times New Roman" w:hAnsi="Times New Roman"/>
                <w:color w:val="000000"/>
                <w:sz w:val="24"/>
                <w:szCs w:val="24"/>
              </w:rPr>
            </w:pPr>
          </w:p>
        </w:tc>
        <w:tc>
          <w:tcPr>
            <w:tcW w:w="2569" w:type="dxa"/>
            <w:vMerge/>
          </w:tcPr>
          <w:p w14:paraId="40E58CC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415671BB" w14:textId="77777777" w:rsidR="002D2F15" w:rsidRPr="009E19D2" w:rsidRDefault="002D2F15" w:rsidP="001E603F">
            <w:pPr>
              <w:spacing w:after="0"/>
              <w:rPr>
                <w:rFonts w:ascii="Times New Roman" w:hAnsi="Times New Roman"/>
                <w:color w:val="000000"/>
                <w:sz w:val="24"/>
                <w:szCs w:val="24"/>
              </w:rPr>
            </w:pPr>
            <w:r w:rsidRPr="009E19D2">
              <w:rPr>
                <w:rFonts w:ascii="Times New Roman" w:hAnsi="Times New Roman"/>
                <w:sz w:val="24"/>
                <w:szCs w:val="24"/>
              </w:rPr>
              <w:t>осуществлять правовую экспертизу нормативных правовых актов, касающихся осуществления правосудия по гражданским делам в арбитражных судах, по административным делам в судах общей юрисдикции;</w:t>
            </w:r>
          </w:p>
        </w:tc>
      </w:tr>
      <w:tr w:rsidR="002D2F15" w:rsidRPr="003D6F3E" w14:paraId="001FAF55" w14:textId="77777777" w:rsidTr="001E603F">
        <w:trPr>
          <w:trHeight w:val="20"/>
        </w:trPr>
        <w:tc>
          <w:tcPr>
            <w:tcW w:w="2528" w:type="dxa"/>
            <w:vMerge/>
            <w:vAlign w:val="center"/>
            <w:hideMark/>
          </w:tcPr>
          <w:p w14:paraId="7466DC4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1CC7A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023953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профессиональное толкование норм права;</w:t>
            </w:r>
          </w:p>
        </w:tc>
      </w:tr>
      <w:tr w:rsidR="002D2F15" w:rsidRPr="003D6F3E" w14:paraId="63FF5534" w14:textId="77777777" w:rsidTr="001E603F">
        <w:trPr>
          <w:trHeight w:val="20"/>
        </w:trPr>
        <w:tc>
          <w:tcPr>
            <w:tcW w:w="2528" w:type="dxa"/>
            <w:vMerge/>
            <w:vAlign w:val="center"/>
            <w:hideMark/>
          </w:tcPr>
          <w:p w14:paraId="5A95EF4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5092E6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C45920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0C10AF98" w14:textId="77777777" w:rsidTr="001E603F">
        <w:trPr>
          <w:trHeight w:val="20"/>
        </w:trPr>
        <w:tc>
          <w:tcPr>
            <w:tcW w:w="2528" w:type="dxa"/>
            <w:vMerge/>
            <w:vAlign w:val="center"/>
            <w:hideMark/>
          </w:tcPr>
          <w:p w14:paraId="55749D1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5BC004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62A99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40251FF" w14:textId="77777777" w:rsidTr="001E603F">
        <w:trPr>
          <w:trHeight w:val="20"/>
        </w:trPr>
        <w:tc>
          <w:tcPr>
            <w:tcW w:w="2528" w:type="dxa"/>
            <w:vMerge/>
            <w:vAlign w:val="center"/>
            <w:hideMark/>
          </w:tcPr>
          <w:p w14:paraId="772D145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7730BD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39987F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43B59C25" w14:textId="77777777" w:rsidTr="001E603F">
        <w:trPr>
          <w:trHeight w:val="20"/>
        </w:trPr>
        <w:tc>
          <w:tcPr>
            <w:tcW w:w="2528" w:type="dxa"/>
            <w:vMerge/>
            <w:vAlign w:val="center"/>
            <w:hideMark/>
          </w:tcPr>
          <w:p w14:paraId="081064C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7F5EDA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0ABA3B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256F0D29" w14:textId="77777777" w:rsidTr="001E603F">
        <w:trPr>
          <w:trHeight w:val="20"/>
        </w:trPr>
        <w:tc>
          <w:tcPr>
            <w:tcW w:w="2528" w:type="dxa"/>
            <w:vMerge/>
            <w:vAlign w:val="center"/>
            <w:hideMark/>
          </w:tcPr>
          <w:p w14:paraId="2934156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E25E1B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51066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18E8F716" w14:textId="77777777" w:rsidTr="001E603F">
        <w:trPr>
          <w:trHeight w:val="20"/>
        </w:trPr>
        <w:tc>
          <w:tcPr>
            <w:tcW w:w="2528" w:type="dxa"/>
            <w:vMerge/>
            <w:vAlign w:val="center"/>
            <w:hideMark/>
          </w:tcPr>
          <w:p w14:paraId="3058A7C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429348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BD080C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37DF6335" w14:textId="77777777" w:rsidTr="001E603F">
        <w:trPr>
          <w:trHeight w:val="20"/>
        </w:trPr>
        <w:tc>
          <w:tcPr>
            <w:tcW w:w="2528" w:type="dxa"/>
            <w:vMerge/>
            <w:vAlign w:val="center"/>
            <w:hideMark/>
          </w:tcPr>
          <w:p w14:paraId="3C5BC19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71E72F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2DD8B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6AD2ACF1" w14:textId="77777777" w:rsidTr="001E603F">
        <w:trPr>
          <w:trHeight w:val="20"/>
        </w:trPr>
        <w:tc>
          <w:tcPr>
            <w:tcW w:w="2528" w:type="dxa"/>
            <w:vMerge/>
            <w:vAlign w:val="center"/>
            <w:hideMark/>
          </w:tcPr>
          <w:p w14:paraId="0FEDBEB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BA8A3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5550CA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1621EF9F" w14:textId="77777777" w:rsidTr="001E603F">
        <w:trPr>
          <w:trHeight w:val="20"/>
        </w:trPr>
        <w:tc>
          <w:tcPr>
            <w:tcW w:w="2528" w:type="dxa"/>
            <w:vMerge/>
            <w:vAlign w:val="center"/>
            <w:hideMark/>
          </w:tcPr>
          <w:p w14:paraId="2F4190B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158829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B96756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36A10CE0" w14:textId="77777777" w:rsidTr="001E603F">
        <w:trPr>
          <w:trHeight w:val="20"/>
        </w:trPr>
        <w:tc>
          <w:tcPr>
            <w:tcW w:w="2528" w:type="dxa"/>
            <w:vMerge/>
            <w:vAlign w:val="center"/>
            <w:hideMark/>
          </w:tcPr>
          <w:p w14:paraId="2EF25C7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2D2E3F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F7FD87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2D00AB1B" w14:textId="77777777" w:rsidTr="001E603F">
        <w:trPr>
          <w:trHeight w:val="20"/>
        </w:trPr>
        <w:tc>
          <w:tcPr>
            <w:tcW w:w="2528" w:type="dxa"/>
            <w:vMerge/>
            <w:vAlign w:val="center"/>
            <w:hideMark/>
          </w:tcPr>
          <w:p w14:paraId="5B77C29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C7022A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4EEECD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0DF19CB0" w14:textId="77777777" w:rsidTr="001E603F">
        <w:trPr>
          <w:trHeight w:val="20"/>
        </w:trPr>
        <w:tc>
          <w:tcPr>
            <w:tcW w:w="2528" w:type="dxa"/>
            <w:vMerge/>
            <w:vAlign w:val="center"/>
            <w:hideMark/>
          </w:tcPr>
          <w:p w14:paraId="0DB0EAB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72992B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0EEA30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bl>
    <w:p w14:paraId="0914CEB4" w14:textId="77777777" w:rsidR="002D2F15" w:rsidRPr="003D6F3E" w:rsidRDefault="002D2F15" w:rsidP="002D2F15">
      <w:pPr>
        <w:spacing w:after="0"/>
        <w:ind w:firstLine="709"/>
        <w:jc w:val="both"/>
        <w:rPr>
          <w:rFonts w:ascii="Times New Roman" w:hAnsi="Times New Roman"/>
          <w:sz w:val="24"/>
          <w:szCs w:val="24"/>
        </w:rPr>
      </w:pPr>
    </w:p>
    <w:p w14:paraId="7E4A7CCB" w14:textId="77777777" w:rsidR="002D2F15" w:rsidRPr="003D6F3E" w:rsidRDefault="002D2F15" w:rsidP="002D2F15">
      <w:pPr>
        <w:spacing w:after="0"/>
        <w:ind w:firstLine="709"/>
        <w:jc w:val="both"/>
        <w:rPr>
          <w:rFonts w:ascii="Times New Roman" w:hAnsi="Times New Roman"/>
          <w:sz w:val="24"/>
          <w:szCs w:val="24"/>
        </w:rPr>
        <w:sectPr w:rsidR="002D2F15" w:rsidRPr="003D6F3E" w:rsidSect="002D2F15">
          <w:pgSz w:w="11906" w:h="16838"/>
          <w:pgMar w:top="1134" w:right="851" w:bottom="1134" w:left="1701" w:header="709" w:footer="709" w:gutter="0"/>
          <w:cols w:space="708"/>
          <w:docGrid w:linePitch="360"/>
        </w:sectPr>
      </w:pPr>
    </w:p>
    <w:p w14:paraId="0AA27ACD"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14" w:name="_Toc154581336"/>
      <w:r w:rsidRPr="003D6F3E">
        <w:rPr>
          <w:rFonts w:ascii="Times New Roman" w:hAnsi="Times New Roman"/>
          <w:b/>
          <w:bCs/>
          <w:kern w:val="32"/>
          <w:sz w:val="24"/>
          <w:szCs w:val="24"/>
        </w:rPr>
        <w:lastRenderedPageBreak/>
        <w:t>Раздел 5. Примерная структура образовательной программы</w:t>
      </w:r>
      <w:bookmarkEnd w:id="14"/>
    </w:p>
    <w:p w14:paraId="164DB21D" w14:textId="77777777" w:rsidR="002D2F15" w:rsidRDefault="002D2F15" w:rsidP="002D2F15">
      <w:pPr>
        <w:spacing w:after="0"/>
        <w:ind w:firstLine="709"/>
        <w:jc w:val="both"/>
        <w:outlineLvl w:val="1"/>
        <w:rPr>
          <w:rFonts w:ascii="Times New Roman" w:hAnsi="Times New Roman"/>
          <w:sz w:val="24"/>
          <w:szCs w:val="24"/>
        </w:rPr>
      </w:pPr>
      <w:bookmarkStart w:id="15" w:name="_Toc154581337"/>
      <w:r w:rsidRPr="003D6F3E">
        <w:rPr>
          <w:rFonts w:ascii="Times New Roman" w:hAnsi="Times New Roman"/>
          <w:sz w:val="24"/>
          <w:szCs w:val="24"/>
        </w:rPr>
        <w:t>5.1. Примерный учебный план</w:t>
      </w:r>
      <w:bookmarkEnd w:id="15"/>
      <w:r w:rsidRPr="003D6F3E">
        <w:rPr>
          <w:rFonts w:ascii="Times New Roman" w:hAnsi="Times New Roman"/>
          <w:sz w:val="24"/>
          <w:szCs w:val="24"/>
        </w:rPr>
        <w:t xml:space="preserve">  </w:t>
      </w:r>
    </w:p>
    <w:p w14:paraId="3DB6B962" w14:textId="77777777" w:rsidR="001E603F" w:rsidRPr="00866EA1" w:rsidRDefault="001E603F" w:rsidP="001E603F">
      <w:pPr>
        <w:spacing w:after="0"/>
        <w:ind w:firstLine="709"/>
        <w:jc w:val="both"/>
        <w:rPr>
          <w:rFonts w:ascii="Times New Roman" w:hAnsi="Times New Roman"/>
          <w:b/>
          <w:i/>
          <w:sz w:val="24"/>
          <w:szCs w:val="24"/>
          <w:u w:val="single"/>
        </w:rPr>
      </w:pPr>
      <w:r w:rsidRPr="00866EA1">
        <w:rPr>
          <w:rFonts w:ascii="Times New Roman" w:hAnsi="Times New Roman"/>
          <w:b/>
          <w:i/>
          <w:sz w:val="24"/>
          <w:szCs w:val="24"/>
          <w:u w:val="single"/>
        </w:rPr>
        <w:t>5.</w:t>
      </w:r>
      <w:r>
        <w:rPr>
          <w:rFonts w:ascii="Times New Roman" w:hAnsi="Times New Roman"/>
          <w:b/>
          <w:i/>
          <w:sz w:val="24"/>
          <w:szCs w:val="24"/>
          <w:u w:val="single"/>
        </w:rPr>
        <w:t>1.1</w:t>
      </w:r>
      <w:r w:rsidRPr="00866EA1">
        <w:rPr>
          <w:rFonts w:ascii="Times New Roman" w:hAnsi="Times New Roman"/>
          <w:b/>
          <w:i/>
          <w:sz w:val="24"/>
          <w:szCs w:val="24"/>
          <w:u w:val="single"/>
        </w:rPr>
        <w:t>. Примерный учебный план по программе подготовки специалистов среднего звена (ППССЗ)</w:t>
      </w:r>
    </w:p>
    <w:tbl>
      <w:tblPr>
        <w:tblStyle w:val="afffff7"/>
        <w:tblW w:w="0" w:type="auto"/>
        <w:tblLayout w:type="fixed"/>
        <w:tblLook w:val="04A0" w:firstRow="1" w:lastRow="0" w:firstColumn="1" w:lastColumn="0" w:noHBand="0" w:noVBand="1"/>
      </w:tblPr>
      <w:tblGrid>
        <w:gridCol w:w="1067"/>
        <w:gridCol w:w="2947"/>
        <w:gridCol w:w="807"/>
        <w:gridCol w:w="1617"/>
        <w:gridCol w:w="1212"/>
        <w:gridCol w:w="1575"/>
        <w:gridCol w:w="1209"/>
        <w:gridCol w:w="1980"/>
        <w:gridCol w:w="1862"/>
      </w:tblGrid>
      <w:tr w:rsidR="002D2F15" w:rsidRPr="001E603F" w14:paraId="2B086F62" w14:textId="77777777" w:rsidTr="001E603F">
        <w:trPr>
          <w:trHeight w:val="600"/>
        </w:trPr>
        <w:tc>
          <w:tcPr>
            <w:tcW w:w="1067" w:type="dxa"/>
            <w:vMerge w:val="restart"/>
            <w:vAlign w:val="center"/>
            <w:hideMark/>
          </w:tcPr>
          <w:p w14:paraId="25F2BCF2"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Индекс</w:t>
            </w:r>
          </w:p>
        </w:tc>
        <w:tc>
          <w:tcPr>
            <w:tcW w:w="2947" w:type="dxa"/>
            <w:vMerge w:val="restart"/>
            <w:vAlign w:val="center"/>
            <w:hideMark/>
          </w:tcPr>
          <w:p w14:paraId="6C47494F"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Наименование</w:t>
            </w:r>
          </w:p>
        </w:tc>
        <w:tc>
          <w:tcPr>
            <w:tcW w:w="807" w:type="dxa"/>
            <w:vMerge w:val="restart"/>
            <w:vAlign w:val="center"/>
            <w:hideMark/>
          </w:tcPr>
          <w:p w14:paraId="05D43AC9"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Всего</w:t>
            </w:r>
          </w:p>
        </w:tc>
        <w:tc>
          <w:tcPr>
            <w:tcW w:w="1617" w:type="dxa"/>
            <w:vMerge w:val="restart"/>
            <w:vAlign w:val="center"/>
            <w:hideMark/>
          </w:tcPr>
          <w:p w14:paraId="39DFF7D4"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В т.ч. в форме практической подготовки</w:t>
            </w:r>
          </w:p>
        </w:tc>
        <w:tc>
          <w:tcPr>
            <w:tcW w:w="7838" w:type="dxa"/>
            <w:gridSpan w:val="5"/>
            <w:vAlign w:val="center"/>
            <w:hideMark/>
          </w:tcPr>
          <w:p w14:paraId="60334C71"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Объем образовательной программы в академических часах, по видам учебных занятий</w:t>
            </w:r>
          </w:p>
        </w:tc>
      </w:tr>
      <w:tr w:rsidR="002D2F15" w:rsidRPr="00EE5112" w14:paraId="195D8924" w14:textId="77777777" w:rsidTr="001E603F">
        <w:trPr>
          <w:trHeight w:val="1020"/>
        </w:trPr>
        <w:tc>
          <w:tcPr>
            <w:tcW w:w="1067" w:type="dxa"/>
            <w:vMerge/>
            <w:hideMark/>
          </w:tcPr>
          <w:p w14:paraId="7DA5BE64" w14:textId="77777777" w:rsidR="002D2F15" w:rsidRPr="00EE5112" w:rsidRDefault="002D2F15" w:rsidP="001E603F">
            <w:pPr>
              <w:spacing w:after="0"/>
              <w:jc w:val="center"/>
              <w:rPr>
                <w:rFonts w:ascii="Times New Roman" w:hAnsi="Times New Roman"/>
                <w:sz w:val="24"/>
                <w:szCs w:val="24"/>
              </w:rPr>
            </w:pPr>
          </w:p>
        </w:tc>
        <w:tc>
          <w:tcPr>
            <w:tcW w:w="2947" w:type="dxa"/>
            <w:vMerge/>
            <w:hideMark/>
          </w:tcPr>
          <w:p w14:paraId="5A860095" w14:textId="77777777" w:rsidR="002D2F15" w:rsidRPr="00EE5112" w:rsidRDefault="002D2F15" w:rsidP="001E603F">
            <w:pPr>
              <w:spacing w:after="0"/>
              <w:jc w:val="center"/>
              <w:rPr>
                <w:rFonts w:ascii="Times New Roman" w:hAnsi="Times New Roman"/>
                <w:sz w:val="24"/>
                <w:szCs w:val="24"/>
              </w:rPr>
            </w:pPr>
          </w:p>
        </w:tc>
        <w:tc>
          <w:tcPr>
            <w:tcW w:w="807" w:type="dxa"/>
            <w:vMerge/>
            <w:hideMark/>
          </w:tcPr>
          <w:p w14:paraId="61D13084" w14:textId="77777777" w:rsidR="002D2F15" w:rsidRPr="00EE5112" w:rsidRDefault="002D2F15" w:rsidP="001E603F">
            <w:pPr>
              <w:spacing w:after="0"/>
              <w:jc w:val="center"/>
              <w:rPr>
                <w:rFonts w:ascii="Times New Roman" w:hAnsi="Times New Roman"/>
                <w:sz w:val="24"/>
                <w:szCs w:val="24"/>
              </w:rPr>
            </w:pPr>
          </w:p>
        </w:tc>
        <w:tc>
          <w:tcPr>
            <w:tcW w:w="1617" w:type="dxa"/>
            <w:vMerge/>
            <w:hideMark/>
          </w:tcPr>
          <w:p w14:paraId="313F105F" w14:textId="77777777" w:rsidR="002D2F15" w:rsidRPr="00EE5112" w:rsidRDefault="002D2F15" w:rsidP="001E603F">
            <w:pPr>
              <w:spacing w:after="0"/>
              <w:jc w:val="center"/>
              <w:rPr>
                <w:rFonts w:ascii="Times New Roman" w:hAnsi="Times New Roman"/>
                <w:sz w:val="24"/>
                <w:szCs w:val="24"/>
              </w:rPr>
            </w:pPr>
          </w:p>
        </w:tc>
        <w:tc>
          <w:tcPr>
            <w:tcW w:w="1212" w:type="dxa"/>
            <w:vMerge w:val="restart"/>
            <w:vAlign w:val="center"/>
            <w:hideMark/>
          </w:tcPr>
          <w:p w14:paraId="5B63CCE0"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Другие виды учебных занятий</w:t>
            </w:r>
          </w:p>
        </w:tc>
        <w:tc>
          <w:tcPr>
            <w:tcW w:w="1575" w:type="dxa"/>
            <w:vMerge w:val="restart"/>
            <w:vAlign w:val="center"/>
            <w:hideMark/>
          </w:tcPr>
          <w:p w14:paraId="1EB78857"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Лабораторные и практические занятия</w:t>
            </w:r>
          </w:p>
        </w:tc>
        <w:tc>
          <w:tcPr>
            <w:tcW w:w="1209" w:type="dxa"/>
            <w:vMerge w:val="restart"/>
            <w:vAlign w:val="center"/>
            <w:hideMark/>
          </w:tcPr>
          <w:p w14:paraId="01F638B7"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Практики</w:t>
            </w:r>
          </w:p>
        </w:tc>
        <w:tc>
          <w:tcPr>
            <w:tcW w:w="1980" w:type="dxa"/>
            <w:vMerge w:val="restart"/>
            <w:vAlign w:val="center"/>
            <w:hideMark/>
          </w:tcPr>
          <w:p w14:paraId="5DEA866A"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Самостоятельная работа</w:t>
            </w:r>
          </w:p>
        </w:tc>
        <w:tc>
          <w:tcPr>
            <w:tcW w:w="1862" w:type="dxa"/>
            <w:vMerge w:val="restart"/>
            <w:vAlign w:val="center"/>
            <w:hideMark/>
          </w:tcPr>
          <w:p w14:paraId="09338AB9" w14:textId="77777777" w:rsidR="002D2F15" w:rsidRPr="001E603F" w:rsidRDefault="002D2F15" w:rsidP="001E603F">
            <w:pPr>
              <w:spacing w:after="0"/>
              <w:jc w:val="center"/>
              <w:rPr>
                <w:rFonts w:ascii="Times New Roman" w:hAnsi="Times New Roman"/>
                <w:sz w:val="22"/>
                <w:szCs w:val="22"/>
              </w:rPr>
            </w:pPr>
            <w:r w:rsidRPr="001E603F">
              <w:rPr>
                <w:rFonts w:ascii="Times New Roman" w:hAnsi="Times New Roman"/>
                <w:sz w:val="22"/>
                <w:szCs w:val="22"/>
              </w:rPr>
              <w:t>Промежуточная аттестация</w:t>
            </w:r>
          </w:p>
        </w:tc>
      </w:tr>
      <w:tr w:rsidR="002D2F15" w:rsidRPr="00EE5112" w14:paraId="0E861309" w14:textId="77777777" w:rsidTr="001E603F">
        <w:trPr>
          <w:trHeight w:val="450"/>
        </w:trPr>
        <w:tc>
          <w:tcPr>
            <w:tcW w:w="1067" w:type="dxa"/>
            <w:vMerge/>
            <w:hideMark/>
          </w:tcPr>
          <w:p w14:paraId="3462EAD1" w14:textId="77777777" w:rsidR="002D2F15" w:rsidRPr="00EE5112" w:rsidRDefault="002D2F15" w:rsidP="001E603F">
            <w:pPr>
              <w:spacing w:after="0"/>
              <w:jc w:val="center"/>
              <w:rPr>
                <w:rFonts w:ascii="Times New Roman" w:hAnsi="Times New Roman"/>
                <w:sz w:val="24"/>
                <w:szCs w:val="24"/>
              </w:rPr>
            </w:pPr>
          </w:p>
        </w:tc>
        <w:tc>
          <w:tcPr>
            <w:tcW w:w="2947" w:type="dxa"/>
            <w:vMerge/>
            <w:hideMark/>
          </w:tcPr>
          <w:p w14:paraId="51D72B5E" w14:textId="77777777" w:rsidR="002D2F15" w:rsidRPr="00EE5112" w:rsidRDefault="002D2F15" w:rsidP="001E603F">
            <w:pPr>
              <w:spacing w:after="0"/>
              <w:jc w:val="center"/>
              <w:rPr>
                <w:rFonts w:ascii="Times New Roman" w:hAnsi="Times New Roman"/>
                <w:sz w:val="24"/>
                <w:szCs w:val="24"/>
              </w:rPr>
            </w:pPr>
          </w:p>
        </w:tc>
        <w:tc>
          <w:tcPr>
            <w:tcW w:w="807" w:type="dxa"/>
            <w:vMerge/>
            <w:hideMark/>
          </w:tcPr>
          <w:p w14:paraId="46A78E03" w14:textId="77777777" w:rsidR="002D2F15" w:rsidRPr="00EE5112" w:rsidRDefault="002D2F15" w:rsidP="001E603F">
            <w:pPr>
              <w:spacing w:after="0"/>
              <w:jc w:val="center"/>
              <w:rPr>
                <w:rFonts w:ascii="Times New Roman" w:hAnsi="Times New Roman"/>
                <w:sz w:val="24"/>
                <w:szCs w:val="24"/>
              </w:rPr>
            </w:pPr>
          </w:p>
        </w:tc>
        <w:tc>
          <w:tcPr>
            <w:tcW w:w="1617" w:type="dxa"/>
            <w:vMerge/>
            <w:hideMark/>
          </w:tcPr>
          <w:p w14:paraId="24FFF344" w14:textId="77777777" w:rsidR="002D2F15" w:rsidRPr="00EE5112" w:rsidRDefault="002D2F15" w:rsidP="001E603F">
            <w:pPr>
              <w:spacing w:after="0"/>
              <w:jc w:val="center"/>
              <w:rPr>
                <w:rFonts w:ascii="Times New Roman" w:hAnsi="Times New Roman"/>
                <w:sz w:val="24"/>
                <w:szCs w:val="24"/>
              </w:rPr>
            </w:pPr>
          </w:p>
        </w:tc>
        <w:tc>
          <w:tcPr>
            <w:tcW w:w="1212" w:type="dxa"/>
            <w:vMerge/>
            <w:hideMark/>
          </w:tcPr>
          <w:p w14:paraId="0A2439F1" w14:textId="77777777" w:rsidR="002D2F15" w:rsidRPr="00EE5112" w:rsidRDefault="002D2F15" w:rsidP="001E603F">
            <w:pPr>
              <w:spacing w:after="0"/>
              <w:jc w:val="center"/>
              <w:rPr>
                <w:rFonts w:ascii="Times New Roman" w:hAnsi="Times New Roman"/>
                <w:sz w:val="24"/>
                <w:szCs w:val="24"/>
              </w:rPr>
            </w:pPr>
          </w:p>
        </w:tc>
        <w:tc>
          <w:tcPr>
            <w:tcW w:w="1575" w:type="dxa"/>
            <w:vMerge/>
            <w:hideMark/>
          </w:tcPr>
          <w:p w14:paraId="2ACF9BE8" w14:textId="77777777" w:rsidR="002D2F15" w:rsidRPr="00EE5112" w:rsidRDefault="002D2F15" w:rsidP="001E603F">
            <w:pPr>
              <w:spacing w:after="0"/>
              <w:jc w:val="center"/>
              <w:rPr>
                <w:rFonts w:ascii="Times New Roman" w:hAnsi="Times New Roman"/>
                <w:sz w:val="24"/>
                <w:szCs w:val="24"/>
              </w:rPr>
            </w:pPr>
          </w:p>
        </w:tc>
        <w:tc>
          <w:tcPr>
            <w:tcW w:w="1209" w:type="dxa"/>
            <w:vMerge/>
            <w:hideMark/>
          </w:tcPr>
          <w:p w14:paraId="799CE673" w14:textId="77777777" w:rsidR="002D2F15" w:rsidRPr="00EE5112" w:rsidRDefault="002D2F15" w:rsidP="001E603F">
            <w:pPr>
              <w:spacing w:after="0"/>
              <w:jc w:val="center"/>
              <w:rPr>
                <w:rFonts w:ascii="Times New Roman" w:hAnsi="Times New Roman"/>
                <w:sz w:val="24"/>
                <w:szCs w:val="24"/>
              </w:rPr>
            </w:pPr>
          </w:p>
        </w:tc>
        <w:tc>
          <w:tcPr>
            <w:tcW w:w="1980" w:type="dxa"/>
            <w:vMerge/>
            <w:hideMark/>
          </w:tcPr>
          <w:p w14:paraId="1341BB72" w14:textId="77777777" w:rsidR="002D2F15" w:rsidRPr="00EE5112" w:rsidRDefault="002D2F15" w:rsidP="001E603F">
            <w:pPr>
              <w:spacing w:after="0"/>
              <w:jc w:val="center"/>
              <w:rPr>
                <w:rFonts w:ascii="Times New Roman" w:hAnsi="Times New Roman"/>
                <w:sz w:val="24"/>
                <w:szCs w:val="24"/>
              </w:rPr>
            </w:pPr>
          </w:p>
        </w:tc>
        <w:tc>
          <w:tcPr>
            <w:tcW w:w="1862" w:type="dxa"/>
            <w:vMerge/>
            <w:hideMark/>
          </w:tcPr>
          <w:p w14:paraId="5BC0CD05" w14:textId="77777777" w:rsidR="002D2F15" w:rsidRPr="00EE5112" w:rsidRDefault="002D2F15" w:rsidP="001E603F">
            <w:pPr>
              <w:spacing w:after="0"/>
              <w:jc w:val="center"/>
              <w:rPr>
                <w:rFonts w:ascii="Times New Roman" w:hAnsi="Times New Roman"/>
                <w:sz w:val="24"/>
                <w:szCs w:val="24"/>
              </w:rPr>
            </w:pPr>
          </w:p>
        </w:tc>
      </w:tr>
      <w:tr w:rsidR="002D2F15" w:rsidRPr="00EE5112" w14:paraId="6844D212" w14:textId="77777777" w:rsidTr="001E603F">
        <w:trPr>
          <w:trHeight w:val="450"/>
        </w:trPr>
        <w:tc>
          <w:tcPr>
            <w:tcW w:w="1067" w:type="dxa"/>
            <w:vMerge/>
            <w:hideMark/>
          </w:tcPr>
          <w:p w14:paraId="4894E80E" w14:textId="77777777" w:rsidR="002D2F15" w:rsidRPr="00EE5112" w:rsidRDefault="002D2F15" w:rsidP="002D2F15">
            <w:pPr>
              <w:spacing w:after="0"/>
              <w:rPr>
                <w:rFonts w:ascii="Times New Roman" w:hAnsi="Times New Roman"/>
                <w:sz w:val="24"/>
                <w:szCs w:val="24"/>
              </w:rPr>
            </w:pPr>
          </w:p>
        </w:tc>
        <w:tc>
          <w:tcPr>
            <w:tcW w:w="2947" w:type="dxa"/>
            <w:vMerge/>
            <w:hideMark/>
          </w:tcPr>
          <w:p w14:paraId="13974C3D" w14:textId="77777777" w:rsidR="002D2F15" w:rsidRPr="00EE5112" w:rsidRDefault="002D2F15" w:rsidP="002D2F15">
            <w:pPr>
              <w:spacing w:after="0"/>
              <w:rPr>
                <w:rFonts w:ascii="Times New Roman" w:hAnsi="Times New Roman"/>
                <w:sz w:val="24"/>
                <w:szCs w:val="24"/>
              </w:rPr>
            </w:pPr>
          </w:p>
        </w:tc>
        <w:tc>
          <w:tcPr>
            <w:tcW w:w="807" w:type="dxa"/>
            <w:vMerge/>
            <w:hideMark/>
          </w:tcPr>
          <w:p w14:paraId="2E5469E6" w14:textId="77777777" w:rsidR="002D2F15" w:rsidRPr="00EE5112" w:rsidRDefault="002D2F15" w:rsidP="002D2F15">
            <w:pPr>
              <w:spacing w:after="0"/>
              <w:rPr>
                <w:rFonts w:ascii="Times New Roman" w:hAnsi="Times New Roman"/>
                <w:sz w:val="24"/>
                <w:szCs w:val="24"/>
              </w:rPr>
            </w:pPr>
          </w:p>
        </w:tc>
        <w:tc>
          <w:tcPr>
            <w:tcW w:w="1617" w:type="dxa"/>
            <w:vMerge/>
            <w:hideMark/>
          </w:tcPr>
          <w:p w14:paraId="776F56B2" w14:textId="77777777" w:rsidR="002D2F15" w:rsidRPr="00EE5112" w:rsidRDefault="002D2F15" w:rsidP="002D2F15">
            <w:pPr>
              <w:spacing w:after="0"/>
              <w:rPr>
                <w:rFonts w:ascii="Times New Roman" w:hAnsi="Times New Roman"/>
                <w:sz w:val="24"/>
                <w:szCs w:val="24"/>
              </w:rPr>
            </w:pPr>
          </w:p>
        </w:tc>
        <w:tc>
          <w:tcPr>
            <w:tcW w:w="1212" w:type="dxa"/>
            <w:vMerge/>
            <w:hideMark/>
          </w:tcPr>
          <w:p w14:paraId="055DE912" w14:textId="77777777" w:rsidR="002D2F15" w:rsidRPr="00EE5112" w:rsidRDefault="002D2F15" w:rsidP="002D2F15">
            <w:pPr>
              <w:spacing w:after="0"/>
              <w:rPr>
                <w:rFonts w:ascii="Times New Roman" w:hAnsi="Times New Roman"/>
                <w:sz w:val="24"/>
                <w:szCs w:val="24"/>
              </w:rPr>
            </w:pPr>
          </w:p>
        </w:tc>
        <w:tc>
          <w:tcPr>
            <w:tcW w:w="1575" w:type="dxa"/>
            <w:vMerge/>
            <w:hideMark/>
          </w:tcPr>
          <w:p w14:paraId="7EC31B7F" w14:textId="77777777" w:rsidR="002D2F15" w:rsidRPr="00EE5112" w:rsidRDefault="002D2F15" w:rsidP="002D2F15">
            <w:pPr>
              <w:spacing w:after="0"/>
              <w:rPr>
                <w:rFonts w:ascii="Times New Roman" w:hAnsi="Times New Roman"/>
                <w:sz w:val="24"/>
                <w:szCs w:val="24"/>
              </w:rPr>
            </w:pPr>
          </w:p>
        </w:tc>
        <w:tc>
          <w:tcPr>
            <w:tcW w:w="1209" w:type="dxa"/>
            <w:vMerge/>
            <w:hideMark/>
          </w:tcPr>
          <w:p w14:paraId="1E02CDAD" w14:textId="77777777" w:rsidR="002D2F15" w:rsidRPr="00EE5112" w:rsidRDefault="002D2F15" w:rsidP="002D2F15">
            <w:pPr>
              <w:spacing w:after="0"/>
              <w:rPr>
                <w:rFonts w:ascii="Times New Roman" w:hAnsi="Times New Roman"/>
                <w:sz w:val="24"/>
                <w:szCs w:val="24"/>
              </w:rPr>
            </w:pPr>
          </w:p>
        </w:tc>
        <w:tc>
          <w:tcPr>
            <w:tcW w:w="1980" w:type="dxa"/>
            <w:vMerge/>
            <w:hideMark/>
          </w:tcPr>
          <w:p w14:paraId="6C99271C" w14:textId="77777777" w:rsidR="002D2F15" w:rsidRPr="00EE5112" w:rsidRDefault="002D2F15" w:rsidP="002D2F15">
            <w:pPr>
              <w:spacing w:after="0"/>
              <w:rPr>
                <w:rFonts w:ascii="Times New Roman" w:hAnsi="Times New Roman"/>
                <w:sz w:val="24"/>
                <w:szCs w:val="24"/>
              </w:rPr>
            </w:pPr>
          </w:p>
        </w:tc>
        <w:tc>
          <w:tcPr>
            <w:tcW w:w="1862" w:type="dxa"/>
            <w:vMerge/>
            <w:hideMark/>
          </w:tcPr>
          <w:p w14:paraId="4A7E3F07" w14:textId="77777777" w:rsidR="002D2F15" w:rsidRPr="00EE5112" w:rsidRDefault="002D2F15" w:rsidP="002D2F15">
            <w:pPr>
              <w:spacing w:after="0"/>
              <w:rPr>
                <w:rFonts w:ascii="Times New Roman" w:hAnsi="Times New Roman"/>
                <w:sz w:val="24"/>
                <w:szCs w:val="24"/>
              </w:rPr>
            </w:pPr>
          </w:p>
        </w:tc>
      </w:tr>
      <w:tr w:rsidR="002D2F15" w:rsidRPr="00EE5112" w14:paraId="60043DAF" w14:textId="77777777" w:rsidTr="001E603F">
        <w:trPr>
          <w:trHeight w:val="315"/>
        </w:trPr>
        <w:tc>
          <w:tcPr>
            <w:tcW w:w="1067" w:type="dxa"/>
            <w:hideMark/>
          </w:tcPr>
          <w:p w14:paraId="333BF746" w14:textId="77777777" w:rsidR="002D2F15" w:rsidRPr="00EE5112" w:rsidRDefault="002D2F15" w:rsidP="002D2F15">
            <w:pPr>
              <w:spacing w:after="0"/>
              <w:jc w:val="center"/>
              <w:rPr>
                <w:rFonts w:ascii="Times New Roman" w:hAnsi="Times New Roman"/>
                <w:sz w:val="24"/>
                <w:szCs w:val="24"/>
              </w:rPr>
            </w:pPr>
            <w:r w:rsidRPr="00EE5112">
              <w:rPr>
                <w:rFonts w:ascii="Times New Roman" w:hAnsi="Times New Roman"/>
                <w:sz w:val="24"/>
                <w:szCs w:val="24"/>
              </w:rPr>
              <w:t>1</w:t>
            </w:r>
          </w:p>
        </w:tc>
        <w:tc>
          <w:tcPr>
            <w:tcW w:w="2947" w:type="dxa"/>
            <w:hideMark/>
          </w:tcPr>
          <w:p w14:paraId="1E8A0023" w14:textId="77777777" w:rsidR="002D2F15" w:rsidRPr="00EE5112" w:rsidRDefault="002D2F15" w:rsidP="002D2F15">
            <w:pPr>
              <w:spacing w:after="0"/>
              <w:jc w:val="center"/>
              <w:rPr>
                <w:rFonts w:ascii="Times New Roman" w:hAnsi="Times New Roman"/>
                <w:sz w:val="24"/>
                <w:szCs w:val="24"/>
              </w:rPr>
            </w:pPr>
            <w:r w:rsidRPr="00EE5112">
              <w:rPr>
                <w:rFonts w:ascii="Times New Roman" w:hAnsi="Times New Roman"/>
                <w:sz w:val="24"/>
                <w:szCs w:val="24"/>
              </w:rPr>
              <w:t>2</w:t>
            </w:r>
          </w:p>
        </w:tc>
        <w:tc>
          <w:tcPr>
            <w:tcW w:w="807" w:type="dxa"/>
            <w:hideMark/>
          </w:tcPr>
          <w:p w14:paraId="2F341209" w14:textId="77777777" w:rsidR="002D2F15" w:rsidRPr="00EE5112" w:rsidRDefault="002D2F15" w:rsidP="002D2F15">
            <w:pPr>
              <w:spacing w:after="0"/>
              <w:jc w:val="center"/>
              <w:rPr>
                <w:rFonts w:ascii="Times New Roman" w:hAnsi="Times New Roman"/>
                <w:sz w:val="24"/>
                <w:szCs w:val="24"/>
              </w:rPr>
            </w:pPr>
            <w:r w:rsidRPr="00EE5112">
              <w:rPr>
                <w:rFonts w:ascii="Times New Roman" w:hAnsi="Times New Roman"/>
                <w:sz w:val="24"/>
                <w:szCs w:val="24"/>
              </w:rPr>
              <w:t>6</w:t>
            </w:r>
          </w:p>
        </w:tc>
        <w:tc>
          <w:tcPr>
            <w:tcW w:w="1617" w:type="dxa"/>
            <w:hideMark/>
          </w:tcPr>
          <w:p w14:paraId="7BA4BC81" w14:textId="77777777" w:rsidR="002D2F15" w:rsidRPr="00EE5112" w:rsidRDefault="002D2F15" w:rsidP="002D2F15">
            <w:pPr>
              <w:spacing w:after="0"/>
              <w:jc w:val="center"/>
              <w:rPr>
                <w:rFonts w:ascii="Times New Roman" w:hAnsi="Times New Roman"/>
                <w:sz w:val="24"/>
                <w:szCs w:val="24"/>
              </w:rPr>
            </w:pPr>
            <w:r w:rsidRPr="00EE5112">
              <w:rPr>
                <w:rFonts w:ascii="Times New Roman" w:hAnsi="Times New Roman"/>
                <w:sz w:val="24"/>
                <w:szCs w:val="24"/>
              </w:rPr>
              <w:t>7</w:t>
            </w:r>
          </w:p>
        </w:tc>
        <w:tc>
          <w:tcPr>
            <w:tcW w:w="1212" w:type="dxa"/>
            <w:hideMark/>
          </w:tcPr>
          <w:p w14:paraId="79E0ADE0" w14:textId="77777777" w:rsidR="002D2F15" w:rsidRPr="00EE5112" w:rsidRDefault="002D2F15" w:rsidP="002D2F15">
            <w:pPr>
              <w:spacing w:after="0"/>
              <w:jc w:val="center"/>
              <w:rPr>
                <w:rFonts w:ascii="Times New Roman" w:hAnsi="Times New Roman"/>
                <w:sz w:val="24"/>
                <w:szCs w:val="24"/>
              </w:rPr>
            </w:pPr>
            <w:r w:rsidRPr="00EE5112">
              <w:rPr>
                <w:rFonts w:ascii="Times New Roman" w:hAnsi="Times New Roman"/>
                <w:sz w:val="24"/>
                <w:szCs w:val="24"/>
              </w:rPr>
              <w:t>8</w:t>
            </w:r>
          </w:p>
        </w:tc>
        <w:tc>
          <w:tcPr>
            <w:tcW w:w="1575" w:type="dxa"/>
            <w:hideMark/>
          </w:tcPr>
          <w:p w14:paraId="3B7B64E2" w14:textId="77777777" w:rsidR="002D2F15" w:rsidRPr="00EE5112" w:rsidRDefault="002D2F15" w:rsidP="002D2F15">
            <w:pPr>
              <w:spacing w:after="0"/>
              <w:jc w:val="center"/>
              <w:rPr>
                <w:rFonts w:ascii="Times New Roman" w:hAnsi="Times New Roman"/>
                <w:sz w:val="24"/>
                <w:szCs w:val="24"/>
              </w:rPr>
            </w:pPr>
            <w:r w:rsidRPr="00EE5112">
              <w:rPr>
                <w:rFonts w:ascii="Times New Roman" w:hAnsi="Times New Roman"/>
                <w:sz w:val="24"/>
                <w:szCs w:val="24"/>
              </w:rPr>
              <w:t>9</w:t>
            </w:r>
          </w:p>
        </w:tc>
        <w:tc>
          <w:tcPr>
            <w:tcW w:w="1209" w:type="dxa"/>
            <w:hideMark/>
          </w:tcPr>
          <w:p w14:paraId="07DA0B58" w14:textId="77777777" w:rsidR="002D2F15" w:rsidRPr="00EE5112" w:rsidRDefault="002D2F15" w:rsidP="002D2F15">
            <w:pPr>
              <w:spacing w:after="0"/>
              <w:jc w:val="center"/>
              <w:rPr>
                <w:rFonts w:ascii="Times New Roman" w:hAnsi="Times New Roman"/>
                <w:sz w:val="24"/>
                <w:szCs w:val="24"/>
              </w:rPr>
            </w:pPr>
            <w:r w:rsidRPr="00EE5112">
              <w:rPr>
                <w:rFonts w:ascii="Times New Roman" w:hAnsi="Times New Roman"/>
                <w:sz w:val="24"/>
                <w:szCs w:val="24"/>
              </w:rPr>
              <w:t>10</w:t>
            </w:r>
          </w:p>
        </w:tc>
        <w:tc>
          <w:tcPr>
            <w:tcW w:w="1980" w:type="dxa"/>
            <w:hideMark/>
          </w:tcPr>
          <w:p w14:paraId="52F1EF42" w14:textId="77777777" w:rsidR="002D2F15" w:rsidRPr="00EE5112" w:rsidRDefault="002D2F15" w:rsidP="002D2F15">
            <w:pPr>
              <w:spacing w:after="0"/>
              <w:jc w:val="center"/>
              <w:rPr>
                <w:rFonts w:ascii="Times New Roman" w:hAnsi="Times New Roman"/>
                <w:sz w:val="24"/>
                <w:szCs w:val="24"/>
              </w:rPr>
            </w:pPr>
            <w:r w:rsidRPr="00EE5112">
              <w:rPr>
                <w:rFonts w:ascii="Times New Roman" w:hAnsi="Times New Roman"/>
                <w:sz w:val="24"/>
                <w:szCs w:val="24"/>
              </w:rPr>
              <w:t>11</w:t>
            </w:r>
          </w:p>
        </w:tc>
        <w:tc>
          <w:tcPr>
            <w:tcW w:w="1862" w:type="dxa"/>
            <w:hideMark/>
          </w:tcPr>
          <w:p w14:paraId="26748AF9" w14:textId="77777777" w:rsidR="002D2F15" w:rsidRPr="00EE5112" w:rsidRDefault="002D2F15" w:rsidP="002D2F15">
            <w:pPr>
              <w:spacing w:after="0"/>
              <w:jc w:val="center"/>
              <w:rPr>
                <w:rFonts w:ascii="Times New Roman" w:hAnsi="Times New Roman"/>
                <w:sz w:val="24"/>
                <w:szCs w:val="24"/>
              </w:rPr>
            </w:pPr>
            <w:r w:rsidRPr="00EE5112">
              <w:rPr>
                <w:rFonts w:ascii="Times New Roman" w:hAnsi="Times New Roman"/>
                <w:sz w:val="24"/>
                <w:szCs w:val="24"/>
              </w:rPr>
              <w:t>12</w:t>
            </w:r>
          </w:p>
        </w:tc>
      </w:tr>
      <w:tr w:rsidR="002D2F15" w:rsidRPr="00EE5112" w14:paraId="5A998E7A" w14:textId="77777777" w:rsidTr="001E603F">
        <w:trPr>
          <w:trHeight w:val="315"/>
        </w:trPr>
        <w:tc>
          <w:tcPr>
            <w:tcW w:w="4014" w:type="dxa"/>
            <w:gridSpan w:val="2"/>
            <w:shd w:val="clear" w:color="auto" w:fill="F2F2F2" w:themeFill="background1" w:themeFillShade="F2"/>
            <w:hideMark/>
          </w:tcPr>
          <w:p w14:paraId="1DBF4A81"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Обязательная часть образовательной программы</w:t>
            </w:r>
          </w:p>
        </w:tc>
        <w:tc>
          <w:tcPr>
            <w:tcW w:w="807" w:type="dxa"/>
            <w:shd w:val="clear" w:color="auto" w:fill="F2F2F2" w:themeFill="background1" w:themeFillShade="F2"/>
            <w:hideMark/>
          </w:tcPr>
          <w:p w14:paraId="4E99E7D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1908</w:t>
            </w:r>
          </w:p>
        </w:tc>
        <w:tc>
          <w:tcPr>
            <w:tcW w:w="1617" w:type="dxa"/>
            <w:shd w:val="clear" w:color="auto" w:fill="F2F2F2" w:themeFill="background1" w:themeFillShade="F2"/>
            <w:hideMark/>
          </w:tcPr>
          <w:p w14:paraId="0161018D"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1178</w:t>
            </w:r>
          </w:p>
        </w:tc>
        <w:tc>
          <w:tcPr>
            <w:tcW w:w="1212" w:type="dxa"/>
            <w:shd w:val="clear" w:color="auto" w:fill="F2F2F2" w:themeFill="background1" w:themeFillShade="F2"/>
            <w:hideMark/>
          </w:tcPr>
          <w:p w14:paraId="01851FCB"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676</w:t>
            </w:r>
          </w:p>
        </w:tc>
        <w:tc>
          <w:tcPr>
            <w:tcW w:w="1575" w:type="dxa"/>
            <w:shd w:val="clear" w:color="auto" w:fill="F2F2F2" w:themeFill="background1" w:themeFillShade="F2"/>
            <w:hideMark/>
          </w:tcPr>
          <w:p w14:paraId="6B21709B"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746</w:t>
            </w:r>
          </w:p>
        </w:tc>
        <w:tc>
          <w:tcPr>
            <w:tcW w:w="1209" w:type="dxa"/>
            <w:shd w:val="clear" w:color="auto" w:fill="F2F2F2" w:themeFill="background1" w:themeFillShade="F2"/>
            <w:hideMark/>
          </w:tcPr>
          <w:p w14:paraId="7CE9E90B"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432</w:t>
            </w:r>
          </w:p>
        </w:tc>
        <w:tc>
          <w:tcPr>
            <w:tcW w:w="1980" w:type="dxa"/>
            <w:shd w:val="clear" w:color="auto" w:fill="F2F2F2" w:themeFill="background1" w:themeFillShade="F2"/>
            <w:hideMark/>
          </w:tcPr>
          <w:p w14:paraId="349E50E5"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shd w:val="clear" w:color="auto" w:fill="F2F2F2" w:themeFill="background1" w:themeFillShade="F2"/>
            <w:hideMark/>
          </w:tcPr>
          <w:p w14:paraId="38922B72"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54</w:t>
            </w:r>
          </w:p>
        </w:tc>
      </w:tr>
      <w:tr w:rsidR="002D2F15" w:rsidRPr="00EE5112" w14:paraId="317938E3" w14:textId="77777777" w:rsidTr="001E603F">
        <w:trPr>
          <w:trHeight w:val="315"/>
        </w:trPr>
        <w:tc>
          <w:tcPr>
            <w:tcW w:w="1067" w:type="dxa"/>
            <w:shd w:val="clear" w:color="auto" w:fill="F2F2F2" w:themeFill="background1" w:themeFillShade="F2"/>
            <w:hideMark/>
          </w:tcPr>
          <w:p w14:paraId="4FFBC4E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СГ.00</w:t>
            </w:r>
          </w:p>
        </w:tc>
        <w:tc>
          <w:tcPr>
            <w:tcW w:w="2947" w:type="dxa"/>
            <w:shd w:val="clear" w:color="auto" w:fill="F2F2F2" w:themeFill="background1" w:themeFillShade="F2"/>
            <w:hideMark/>
          </w:tcPr>
          <w:p w14:paraId="08BD789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xml:space="preserve">Социально-гуманитарный цикл </w:t>
            </w:r>
          </w:p>
        </w:tc>
        <w:tc>
          <w:tcPr>
            <w:tcW w:w="807" w:type="dxa"/>
            <w:shd w:val="clear" w:color="auto" w:fill="F2F2F2" w:themeFill="background1" w:themeFillShade="F2"/>
            <w:hideMark/>
          </w:tcPr>
          <w:p w14:paraId="67C7BB7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360</w:t>
            </w:r>
          </w:p>
        </w:tc>
        <w:tc>
          <w:tcPr>
            <w:tcW w:w="1617" w:type="dxa"/>
            <w:shd w:val="clear" w:color="auto" w:fill="F2F2F2" w:themeFill="background1" w:themeFillShade="F2"/>
            <w:hideMark/>
          </w:tcPr>
          <w:p w14:paraId="74701ED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254</w:t>
            </w:r>
          </w:p>
        </w:tc>
        <w:tc>
          <w:tcPr>
            <w:tcW w:w="1212" w:type="dxa"/>
            <w:shd w:val="clear" w:color="auto" w:fill="F2F2F2" w:themeFill="background1" w:themeFillShade="F2"/>
            <w:hideMark/>
          </w:tcPr>
          <w:p w14:paraId="0C5D2BE7"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106</w:t>
            </w:r>
          </w:p>
        </w:tc>
        <w:tc>
          <w:tcPr>
            <w:tcW w:w="1575" w:type="dxa"/>
            <w:shd w:val="clear" w:color="auto" w:fill="F2F2F2" w:themeFill="background1" w:themeFillShade="F2"/>
            <w:hideMark/>
          </w:tcPr>
          <w:p w14:paraId="6D69FD21"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254</w:t>
            </w:r>
          </w:p>
        </w:tc>
        <w:tc>
          <w:tcPr>
            <w:tcW w:w="1209" w:type="dxa"/>
            <w:shd w:val="clear" w:color="auto" w:fill="F2F2F2" w:themeFill="background1" w:themeFillShade="F2"/>
            <w:hideMark/>
          </w:tcPr>
          <w:p w14:paraId="1620CE61"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980" w:type="dxa"/>
            <w:shd w:val="clear" w:color="auto" w:fill="F2F2F2" w:themeFill="background1" w:themeFillShade="F2"/>
            <w:hideMark/>
          </w:tcPr>
          <w:p w14:paraId="039A2E97"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shd w:val="clear" w:color="auto" w:fill="F2F2F2" w:themeFill="background1" w:themeFillShade="F2"/>
            <w:hideMark/>
          </w:tcPr>
          <w:p w14:paraId="4CFA180B"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r>
      <w:tr w:rsidR="002D2F15" w:rsidRPr="00EE5112" w14:paraId="008681FA" w14:textId="77777777" w:rsidTr="001E603F">
        <w:trPr>
          <w:trHeight w:val="315"/>
        </w:trPr>
        <w:tc>
          <w:tcPr>
            <w:tcW w:w="1067" w:type="dxa"/>
            <w:hideMark/>
          </w:tcPr>
          <w:p w14:paraId="12881C9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СГ.01</w:t>
            </w:r>
          </w:p>
        </w:tc>
        <w:tc>
          <w:tcPr>
            <w:tcW w:w="2947" w:type="dxa"/>
            <w:hideMark/>
          </w:tcPr>
          <w:p w14:paraId="0ABE2C5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История России</w:t>
            </w:r>
          </w:p>
        </w:tc>
        <w:tc>
          <w:tcPr>
            <w:tcW w:w="807" w:type="dxa"/>
            <w:hideMark/>
          </w:tcPr>
          <w:p w14:paraId="3CB8E59E"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1C4DC59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12</w:t>
            </w:r>
          </w:p>
        </w:tc>
        <w:tc>
          <w:tcPr>
            <w:tcW w:w="1212" w:type="dxa"/>
            <w:hideMark/>
          </w:tcPr>
          <w:p w14:paraId="6EA176C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hideMark/>
          </w:tcPr>
          <w:p w14:paraId="4357DE4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12</w:t>
            </w:r>
          </w:p>
        </w:tc>
        <w:tc>
          <w:tcPr>
            <w:tcW w:w="1209" w:type="dxa"/>
            <w:hideMark/>
          </w:tcPr>
          <w:p w14:paraId="1CF840F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7AE0E30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207340B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1EBC675A" w14:textId="77777777" w:rsidTr="001E603F">
        <w:trPr>
          <w:trHeight w:val="705"/>
        </w:trPr>
        <w:tc>
          <w:tcPr>
            <w:tcW w:w="1067" w:type="dxa"/>
            <w:hideMark/>
          </w:tcPr>
          <w:p w14:paraId="433510F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СГ.02</w:t>
            </w:r>
          </w:p>
        </w:tc>
        <w:tc>
          <w:tcPr>
            <w:tcW w:w="2947" w:type="dxa"/>
            <w:hideMark/>
          </w:tcPr>
          <w:p w14:paraId="65D88F9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Иностранный язык в профессиональной деятельности</w:t>
            </w:r>
          </w:p>
        </w:tc>
        <w:tc>
          <w:tcPr>
            <w:tcW w:w="807" w:type="dxa"/>
            <w:hideMark/>
          </w:tcPr>
          <w:p w14:paraId="4009CAE8"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62</w:t>
            </w:r>
          </w:p>
        </w:tc>
        <w:tc>
          <w:tcPr>
            <w:tcW w:w="1617" w:type="dxa"/>
            <w:hideMark/>
          </w:tcPr>
          <w:p w14:paraId="52B9F67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62</w:t>
            </w:r>
          </w:p>
        </w:tc>
        <w:tc>
          <w:tcPr>
            <w:tcW w:w="1212" w:type="dxa"/>
            <w:hideMark/>
          </w:tcPr>
          <w:p w14:paraId="4330A79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0</w:t>
            </w:r>
          </w:p>
        </w:tc>
        <w:tc>
          <w:tcPr>
            <w:tcW w:w="1575" w:type="dxa"/>
            <w:hideMark/>
          </w:tcPr>
          <w:p w14:paraId="3C9B2C5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62</w:t>
            </w:r>
          </w:p>
        </w:tc>
        <w:tc>
          <w:tcPr>
            <w:tcW w:w="1209" w:type="dxa"/>
            <w:hideMark/>
          </w:tcPr>
          <w:p w14:paraId="28000A0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248E5A6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042F1EC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1959FA5A" w14:textId="77777777" w:rsidTr="001E603F">
        <w:trPr>
          <w:trHeight w:val="435"/>
        </w:trPr>
        <w:tc>
          <w:tcPr>
            <w:tcW w:w="1067" w:type="dxa"/>
            <w:hideMark/>
          </w:tcPr>
          <w:p w14:paraId="3CD59DD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СГ.03</w:t>
            </w:r>
          </w:p>
        </w:tc>
        <w:tc>
          <w:tcPr>
            <w:tcW w:w="2947" w:type="dxa"/>
            <w:hideMark/>
          </w:tcPr>
          <w:p w14:paraId="6A16340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Безопасность жизнедеятельности</w:t>
            </w:r>
          </w:p>
        </w:tc>
        <w:tc>
          <w:tcPr>
            <w:tcW w:w="807" w:type="dxa"/>
            <w:hideMark/>
          </w:tcPr>
          <w:p w14:paraId="70D5C27B"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68</w:t>
            </w:r>
          </w:p>
        </w:tc>
        <w:tc>
          <w:tcPr>
            <w:tcW w:w="1617" w:type="dxa"/>
            <w:hideMark/>
          </w:tcPr>
          <w:p w14:paraId="5392EAC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4644FAE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32</w:t>
            </w:r>
          </w:p>
        </w:tc>
        <w:tc>
          <w:tcPr>
            <w:tcW w:w="1575" w:type="dxa"/>
            <w:hideMark/>
          </w:tcPr>
          <w:p w14:paraId="5F5A555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09" w:type="dxa"/>
            <w:hideMark/>
          </w:tcPr>
          <w:p w14:paraId="2789F51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728CCD3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1EAACBD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457C0CC8" w14:textId="77777777" w:rsidTr="001E603F">
        <w:trPr>
          <w:trHeight w:val="405"/>
        </w:trPr>
        <w:tc>
          <w:tcPr>
            <w:tcW w:w="1067" w:type="dxa"/>
            <w:hideMark/>
          </w:tcPr>
          <w:p w14:paraId="2BE617FA" w14:textId="77777777" w:rsidR="002D2F15" w:rsidRPr="001E603F" w:rsidRDefault="002D2F15" w:rsidP="002D2F15">
            <w:pPr>
              <w:spacing w:after="0"/>
              <w:rPr>
                <w:rFonts w:ascii="Times New Roman" w:hAnsi="Times New Roman"/>
                <w:iCs/>
                <w:sz w:val="24"/>
                <w:szCs w:val="24"/>
              </w:rPr>
            </w:pPr>
            <w:r w:rsidRPr="001E603F">
              <w:rPr>
                <w:rFonts w:ascii="Times New Roman" w:hAnsi="Times New Roman"/>
                <w:iCs/>
                <w:sz w:val="24"/>
                <w:szCs w:val="24"/>
              </w:rPr>
              <w:t>СГ.04</w:t>
            </w:r>
          </w:p>
        </w:tc>
        <w:tc>
          <w:tcPr>
            <w:tcW w:w="2947" w:type="dxa"/>
            <w:hideMark/>
          </w:tcPr>
          <w:p w14:paraId="35329E0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Физическая культура</w:t>
            </w:r>
          </w:p>
        </w:tc>
        <w:tc>
          <w:tcPr>
            <w:tcW w:w="807" w:type="dxa"/>
            <w:hideMark/>
          </w:tcPr>
          <w:p w14:paraId="71E51B9A"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122</w:t>
            </w:r>
          </w:p>
        </w:tc>
        <w:tc>
          <w:tcPr>
            <w:tcW w:w="1617" w:type="dxa"/>
            <w:hideMark/>
          </w:tcPr>
          <w:p w14:paraId="7D60D17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120</w:t>
            </w:r>
          </w:p>
        </w:tc>
        <w:tc>
          <w:tcPr>
            <w:tcW w:w="1212" w:type="dxa"/>
            <w:hideMark/>
          </w:tcPr>
          <w:p w14:paraId="0650991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w:t>
            </w:r>
          </w:p>
        </w:tc>
        <w:tc>
          <w:tcPr>
            <w:tcW w:w="1575" w:type="dxa"/>
            <w:hideMark/>
          </w:tcPr>
          <w:p w14:paraId="5D0D357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120</w:t>
            </w:r>
          </w:p>
        </w:tc>
        <w:tc>
          <w:tcPr>
            <w:tcW w:w="1209" w:type="dxa"/>
            <w:hideMark/>
          </w:tcPr>
          <w:p w14:paraId="5EC8B54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54DE39B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6C59A0D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0452406B" w14:textId="77777777" w:rsidTr="001E603F">
        <w:trPr>
          <w:trHeight w:val="315"/>
        </w:trPr>
        <w:tc>
          <w:tcPr>
            <w:tcW w:w="1067" w:type="dxa"/>
            <w:hideMark/>
          </w:tcPr>
          <w:p w14:paraId="430322CE" w14:textId="77777777" w:rsidR="002D2F15" w:rsidRPr="001E603F" w:rsidRDefault="002D2F15" w:rsidP="002D2F15">
            <w:pPr>
              <w:spacing w:after="0"/>
              <w:rPr>
                <w:rFonts w:ascii="Times New Roman" w:hAnsi="Times New Roman"/>
                <w:iCs/>
                <w:sz w:val="24"/>
                <w:szCs w:val="24"/>
              </w:rPr>
            </w:pPr>
            <w:r w:rsidRPr="001E603F">
              <w:rPr>
                <w:rFonts w:ascii="Times New Roman" w:hAnsi="Times New Roman"/>
                <w:iCs/>
                <w:sz w:val="24"/>
                <w:szCs w:val="24"/>
              </w:rPr>
              <w:t>СГ.05</w:t>
            </w:r>
          </w:p>
        </w:tc>
        <w:tc>
          <w:tcPr>
            <w:tcW w:w="2947" w:type="dxa"/>
            <w:hideMark/>
          </w:tcPr>
          <w:p w14:paraId="6A5B23F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Основы бережливого производства</w:t>
            </w:r>
          </w:p>
        </w:tc>
        <w:tc>
          <w:tcPr>
            <w:tcW w:w="807" w:type="dxa"/>
            <w:hideMark/>
          </w:tcPr>
          <w:p w14:paraId="45804AA5"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65BC7C7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12</w:t>
            </w:r>
          </w:p>
        </w:tc>
        <w:tc>
          <w:tcPr>
            <w:tcW w:w="1212" w:type="dxa"/>
            <w:hideMark/>
          </w:tcPr>
          <w:p w14:paraId="0AFF1FD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hideMark/>
          </w:tcPr>
          <w:p w14:paraId="78747F2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12</w:t>
            </w:r>
          </w:p>
        </w:tc>
        <w:tc>
          <w:tcPr>
            <w:tcW w:w="1209" w:type="dxa"/>
            <w:hideMark/>
          </w:tcPr>
          <w:p w14:paraId="283FAA8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2D7ECEE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74D401B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679B80E5" w14:textId="77777777" w:rsidTr="001E603F">
        <w:trPr>
          <w:trHeight w:val="315"/>
        </w:trPr>
        <w:tc>
          <w:tcPr>
            <w:tcW w:w="1067" w:type="dxa"/>
            <w:hideMark/>
          </w:tcPr>
          <w:p w14:paraId="627DFD3F" w14:textId="77777777" w:rsidR="002D2F15" w:rsidRPr="001E603F" w:rsidRDefault="002D2F15" w:rsidP="002D2F15">
            <w:pPr>
              <w:spacing w:after="0"/>
              <w:rPr>
                <w:rFonts w:ascii="Times New Roman" w:hAnsi="Times New Roman"/>
                <w:iCs/>
                <w:sz w:val="24"/>
                <w:szCs w:val="24"/>
              </w:rPr>
            </w:pPr>
            <w:r w:rsidRPr="001E603F">
              <w:rPr>
                <w:rFonts w:ascii="Times New Roman" w:hAnsi="Times New Roman"/>
                <w:iCs/>
                <w:sz w:val="24"/>
                <w:szCs w:val="24"/>
              </w:rPr>
              <w:t>СГ.06</w:t>
            </w:r>
          </w:p>
        </w:tc>
        <w:tc>
          <w:tcPr>
            <w:tcW w:w="2947" w:type="dxa"/>
            <w:hideMark/>
          </w:tcPr>
          <w:p w14:paraId="1669327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Основы финансовой грамотности</w:t>
            </w:r>
          </w:p>
        </w:tc>
        <w:tc>
          <w:tcPr>
            <w:tcW w:w="807" w:type="dxa"/>
            <w:hideMark/>
          </w:tcPr>
          <w:p w14:paraId="5CC15A70"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00B773C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12</w:t>
            </w:r>
          </w:p>
        </w:tc>
        <w:tc>
          <w:tcPr>
            <w:tcW w:w="1212" w:type="dxa"/>
            <w:hideMark/>
          </w:tcPr>
          <w:p w14:paraId="18E13AC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hideMark/>
          </w:tcPr>
          <w:p w14:paraId="1399124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12</w:t>
            </w:r>
          </w:p>
        </w:tc>
        <w:tc>
          <w:tcPr>
            <w:tcW w:w="1209" w:type="dxa"/>
            <w:hideMark/>
          </w:tcPr>
          <w:p w14:paraId="725F0A4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431AAEE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71B5D43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5186AFBC" w14:textId="77777777" w:rsidTr="001E603F">
        <w:trPr>
          <w:trHeight w:val="315"/>
        </w:trPr>
        <w:tc>
          <w:tcPr>
            <w:tcW w:w="1067" w:type="dxa"/>
            <w:shd w:val="clear" w:color="auto" w:fill="F2F2F2" w:themeFill="background1" w:themeFillShade="F2"/>
            <w:hideMark/>
          </w:tcPr>
          <w:p w14:paraId="53ACCA80"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lastRenderedPageBreak/>
              <w:t>ОП.00</w:t>
            </w:r>
          </w:p>
        </w:tc>
        <w:tc>
          <w:tcPr>
            <w:tcW w:w="2947" w:type="dxa"/>
            <w:shd w:val="clear" w:color="auto" w:fill="F2F2F2" w:themeFill="background1" w:themeFillShade="F2"/>
            <w:hideMark/>
          </w:tcPr>
          <w:p w14:paraId="26E16D43"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Общепрофессиональный цикл</w:t>
            </w:r>
          </w:p>
        </w:tc>
        <w:tc>
          <w:tcPr>
            <w:tcW w:w="807" w:type="dxa"/>
            <w:shd w:val="clear" w:color="auto" w:fill="F2F2F2" w:themeFill="background1" w:themeFillShade="F2"/>
            <w:hideMark/>
          </w:tcPr>
          <w:p w14:paraId="3129783C"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432</w:t>
            </w:r>
          </w:p>
        </w:tc>
        <w:tc>
          <w:tcPr>
            <w:tcW w:w="1617" w:type="dxa"/>
            <w:shd w:val="clear" w:color="auto" w:fill="F2F2F2" w:themeFill="background1" w:themeFillShade="F2"/>
            <w:hideMark/>
          </w:tcPr>
          <w:p w14:paraId="1EF667EC"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180</w:t>
            </w:r>
          </w:p>
        </w:tc>
        <w:tc>
          <w:tcPr>
            <w:tcW w:w="1212" w:type="dxa"/>
            <w:shd w:val="clear" w:color="auto" w:fill="F2F2F2" w:themeFill="background1" w:themeFillShade="F2"/>
            <w:hideMark/>
          </w:tcPr>
          <w:p w14:paraId="6DFD7F3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575" w:type="dxa"/>
            <w:shd w:val="clear" w:color="auto" w:fill="F2F2F2" w:themeFill="background1" w:themeFillShade="F2"/>
            <w:hideMark/>
          </w:tcPr>
          <w:p w14:paraId="3105F01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180</w:t>
            </w:r>
          </w:p>
        </w:tc>
        <w:tc>
          <w:tcPr>
            <w:tcW w:w="1209" w:type="dxa"/>
            <w:shd w:val="clear" w:color="auto" w:fill="F2F2F2" w:themeFill="background1" w:themeFillShade="F2"/>
            <w:hideMark/>
          </w:tcPr>
          <w:p w14:paraId="4BD97D0C"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980" w:type="dxa"/>
            <w:shd w:val="clear" w:color="auto" w:fill="F2F2F2" w:themeFill="background1" w:themeFillShade="F2"/>
            <w:hideMark/>
          </w:tcPr>
          <w:p w14:paraId="719F2081"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shd w:val="clear" w:color="auto" w:fill="F2F2F2" w:themeFill="background1" w:themeFillShade="F2"/>
            <w:hideMark/>
          </w:tcPr>
          <w:p w14:paraId="00AEEB5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24</w:t>
            </w:r>
          </w:p>
        </w:tc>
      </w:tr>
      <w:tr w:rsidR="002D2F15" w:rsidRPr="00EE5112" w14:paraId="2EE7D909" w14:textId="77777777" w:rsidTr="001E603F">
        <w:trPr>
          <w:trHeight w:val="315"/>
        </w:trPr>
        <w:tc>
          <w:tcPr>
            <w:tcW w:w="1067" w:type="dxa"/>
            <w:hideMark/>
          </w:tcPr>
          <w:p w14:paraId="37109E4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ОП.01</w:t>
            </w:r>
          </w:p>
        </w:tc>
        <w:tc>
          <w:tcPr>
            <w:tcW w:w="2947" w:type="dxa"/>
            <w:hideMark/>
          </w:tcPr>
          <w:p w14:paraId="139607E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Теория государства и права</w:t>
            </w:r>
          </w:p>
        </w:tc>
        <w:tc>
          <w:tcPr>
            <w:tcW w:w="807" w:type="dxa"/>
            <w:hideMark/>
          </w:tcPr>
          <w:p w14:paraId="7DBAF705"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108</w:t>
            </w:r>
          </w:p>
        </w:tc>
        <w:tc>
          <w:tcPr>
            <w:tcW w:w="1617" w:type="dxa"/>
            <w:hideMark/>
          </w:tcPr>
          <w:p w14:paraId="08A3788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025464E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66</w:t>
            </w:r>
          </w:p>
        </w:tc>
        <w:tc>
          <w:tcPr>
            <w:tcW w:w="1575" w:type="dxa"/>
            <w:hideMark/>
          </w:tcPr>
          <w:p w14:paraId="7AAFEE2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09" w:type="dxa"/>
            <w:hideMark/>
          </w:tcPr>
          <w:p w14:paraId="4A5007C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7B47B50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08F80BC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w:t>
            </w:r>
          </w:p>
        </w:tc>
      </w:tr>
      <w:tr w:rsidR="002D2F15" w:rsidRPr="00EE5112" w14:paraId="0047DC91" w14:textId="77777777" w:rsidTr="001E603F">
        <w:trPr>
          <w:trHeight w:val="315"/>
        </w:trPr>
        <w:tc>
          <w:tcPr>
            <w:tcW w:w="1067" w:type="dxa"/>
            <w:hideMark/>
          </w:tcPr>
          <w:p w14:paraId="0F7DF3A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ОП.02</w:t>
            </w:r>
          </w:p>
        </w:tc>
        <w:tc>
          <w:tcPr>
            <w:tcW w:w="2947" w:type="dxa"/>
            <w:hideMark/>
          </w:tcPr>
          <w:p w14:paraId="6DF92F2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Конституционное право России</w:t>
            </w:r>
          </w:p>
        </w:tc>
        <w:tc>
          <w:tcPr>
            <w:tcW w:w="807" w:type="dxa"/>
            <w:hideMark/>
          </w:tcPr>
          <w:p w14:paraId="0B92AAB6"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14ABBCC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1B7685D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575" w:type="dxa"/>
            <w:hideMark/>
          </w:tcPr>
          <w:p w14:paraId="2CF8AD7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5B23A8D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021013B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3DD06F3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w:t>
            </w:r>
          </w:p>
        </w:tc>
      </w:tr>
      <w:tr w:rsidR="002D2F15" w:rsidRPr="00EE5112" w14:paraId="0C362FD7" w14:textId="77777777" w:rsidTr="001E603F">
        <w:trPr>
          <w:trHeight w:val="315"/>
        </w:trPr>
        <w:tc>
          <w:tcPr>
            <w:tcW w:w="1067" w:type="dxa"/>
            <w:hideMark/>
          </w:tcPr>
          <w:p w14:paraId="5FE55EA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ОП.03</w:t>
            </w:r>
          </w:p>
        </w:tc>
        <w:tc>
          <w:tcPr>
            <w:tcW w:w="2947" w:type="dxa"/>
            <w:hideMark/>
          </w:tcPr>
          <w:p w14:paraId="7D6CD41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Административное право</w:t>
            </w:r>
          </w:p>
        </w:tc>
        <w:tc>
          <w:tcPr>
            <w:tcW w:w="807" w:type="dxa"/>
            <w:hideMark/>
          </w:tcPr>
          <w:p w14:paraId="53110052"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4E4629C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74BD5E8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30</w:t>
            </w:r>
          </w:p>
        </w:tc>
        <w:tc>
          <w:tcPr>
            <w:tcW w:w="1575" w:type="dxa"/>
            <w:hideMark/>
          </w:tcPr>
          <w:p w14:paraId="1FE14E5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09" w:type="dxa"/>
            <w:hideMark/>
          </w:tcPr>
          <w:p w14:paraId="2186667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3C15084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0DEB054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w:t>
            </w:r>
          </w:p>
        </w:tc>
      </w:tr>
      <w:tr w:rsidR="002D2F15" w:rsidRPr="00EE5112" w14:paraId="7A4D6BC1" w14:textId="77777777" w:rsidTr="001E603F">
        <w:trPr>
          <w:trHeight w:val="315"/>
        </w:trPr>
        <w:tc>
          <w:tcPr>
            <w:tcW w:w="1067" w:type="dxa"/>
            <w:hideMark/>
          </w:tcPr>
          <w:p w14:paraId="15D603A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ОП.04</w:t>
            </w:r>
          </w:p>
        </w:tc>
        <w:tc>
          <w:tcPr>
            <w:tcW w:w="2947" w:type="dxa"/>
            <w:hideMark/>
          </w:tcPr>
          <w:p w14:paraId="4E57E30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Гражданское право</w:t>
            </w:r>
          </w:p>
        </w:tc>
        <w:tc>
          <w:tcPr>
            <w:tcW w:w="807" w:type="dxa"/>
            <w:hideMark/>
          </w:tcPr>
          <w:p w14:paraId="1CAC916E"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108</w:t>
            </w:r>
          </w:p>
        </w:tc>
        <w:tc>
          <w:tcPr>
            <w:tcW w:w="1617" w:type="dxa"/>
            <w:hideMark/>
          </w:tcPr>
          <w:p w14:paraId="2353EA4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48</w:t>
            </w:r>
          </w:p>
        </w:tc>
        <w:tc>
          <w:tcPr>
            <w:tcW w:w="1212" w:type="dxa"/>
            <w:hideMark/>
          </w:tcPr>
          <w:p w14:paraId="65504E6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54</w:t>
            </w:r>
          </w:p>
        </w:tc>
        <w:tc>
          <w:tcPr>
            <w:tcW w:w="1575" w:type="dxa"/>
            <w:hideMark/>
          </w:tcPr>
          <w:p w14:paraId="54DDD69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48</w:t>
            </w:r>
          </w:p>
        </w:tc>
        <w:tc>
          <w:tcPr>
            <w:tcW w:w="1209" w:type="dxa"/>
            <w:hideMark/>
          </w:tcPr>
          <w:p w14:paraId="5D7DFF4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45B7F96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3DE7A26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w:t>
            </w:r>
          </w:p>
        </w:tc>
      </w:tr>
      <w:tr w:rsidR="002D2F15" w:rsidRPr="00EE5112" w14:paraId="657DD4D0" w14:textId="77777777" w:rsidTr="001E603F">
        <w:trPr>
          <w:trHeight w:val="705"/>
        </w:trPr>
        <w:tc>
          <w:tcPr>
            <w:tcW w:w="1067" w:type="dxa"/>
            <w:hideMark/>
          </w:tcPr>
          <w:p w14:paraId="072BC95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ОП.05</w:t>
            </w:r>
          </w:p>
        </w:tc>
        <w:tc>
          <w:tcPr>
            <w:tcW w:w="2947" w:type="dxa"/>
            <w:hideMark/>
          </w:tcPr>
          <w:p w14:paraId="35D8F78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Информационные технологии в профессиональной деятельности</w:t>
            </w:r>
          </w:p>
        </w:tc>
        <w:tc>
          <w:tcPr>
            <w:tcW w:w="807" w:type="dxa"/>
            <w:hideMark/>
          </w:tcPr>
          <w:p w14:paraId="5F9D1B2F"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2928C0C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hideMark/>
          </w:tcPr>
          <w:p w14:paraId="1B79537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hideMark/>
          </w:tcPr>
          <w:p w14:paraId="1882B6C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hideMark/>
          </w:tcPr>
          <w:p w14:paraId="69AB720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71430A3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33EB508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461E4C1A" w14:textId="77777777" w:rsidTr="001E603F">
        <w:trPr>
          <w:trHeight w:val="765"/>
        </w:trPr>
        <w:tc>
          <w:tcPr>
            <w:tcW w:w="1067" w:type="dxa"/>
            <w:hideMark/>
          </w:tcPr>
          <w:p w14:paraId="275A141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ОП.06</w:t>
            </w:r>
          </w:p>
        </w:tc>
        <w:tc>
          <w:tcPr>
            <w:tcW w:w="2947" w:type="dxa"/>
            <w:hideMark/>
          </w:tcPr>
          <w:p w14:paraId="45C2939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Документационное обеспечение управления</w:t>
            </w:r>
          </w:p>
        </w:tc>
        <w:tc>
          <w:tcPr>
            <w:tcW w:w="807" w:type="dxa"/>
            <w:hideMark/>
          </w:tcPr>
          <w:p w14:paraId="54A5201C"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5DCDAF9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hideMark/>
          </w:tcPr>
          <w:p w14:paraId="36D6BA8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hideMark/>
          </w:tcPr>
          <w:p w14:paraId="66BFACF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hideMark/>
          </w:tcPr>
          <w:p w14:paraId="625BF96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7D7B53D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7F4CF34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5B7588C0" w14:textId="77777777" w:rsidTr="001E603F">
        <w:trPr>
          <w:trHeight w:val="315"/>
        </w:trPr>
        <w:tc>
          <w:tcPr>
            <w:tcW w:w="1067" w:type="dxa"/>
            <w:shd w:val="clear" w:color="auto" w:fill="F2F2F2" w:themeFill="background1" w:themeFillShade="F2"/>
            <w:hideMark/>
          </w:tcPr>
          <w:p w14:paraId="135A62C8"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w:t>
            </w:r>
          </w:p>
        </w:tc>
        <w:tc>
          <w:tcPr>
            <w:tcW w:w="2947" w:type="dxa"/>
            <w:shd w:val="clear" w:color="auto" w:fill="F2F2F2" w:themeFill="background1" w:themeFillShade="F2"/>
            <w:hideMark/>
          </w:tcPr>
          <w:p w14:paraId="0D8C4443"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Профессиональный цикл</w:t>
            </w:r>
          </w:p>
        </w:tc>
        <w:tc>
          <w:tcPr>
            <w:tcW w:w="807" w:type="dxa"/>
            <w:shd w:val="clear" w:color="auto" w:fill="F2F2F2" w:themeFill="background1" w:themeFillShade="F2"/>
            <w:hideMark/>
          </w:tcPr>
          <w:p w14:paraId="59237B41"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972</w:t>
            </w:r>
          </w:p>
        </w:tc>
        <w:tc>
          <w:tcPr>
            <w:tcW w:w="1617" w:type="dxa"/>
            <w:shd w:val="clear" w:color="auto" w:fill="F2F2F2" w:themeFill="background1" w:themeFillShade="F2"/>
            <w:hideMark/>
          </w:tcPr>
          <w:p w14:paraId="413C604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600</w:t>
            </w:r>
          </w:p>
        </w:tc>
        <w:tc>
          <w:tcPr>
            <w:tcW w:w="1212" w:type="dxa"/>
            <w:shd w:val="clear" w:color="auto" w:fill="F2F2F2" w:themeFill="background1" w:themeFillShade="F2"/>
            <w:hideMark/>
          </w:tcPr>
          <w:p w14:paraId="44475532"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342</w:t>
            </w:r>
          </w:p>
        </w:tc>
        <w:tc>
          <w:tcPr>
            <w:tcW w:w="1575" w:type="dxa"/>
            <w:shd w:val="clear" w:color="auto" w:fill="F2F2F2" w:themeFill="background1" w:themeFillShade="F2"/>
            <w:hideMark/>
          </w:tcPr>
          <w:p w14:paraId="7F9C363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312</w:t>
            </w:r>
          </w:p>
        </w:tc>
        <w:tc>
          <w:tcPr>
            <w:tcW w:w="1209" w:type="dxa"/>
            <w:shd w:val="clear" w:color="auto" w:fill="F2F2F2" w:themeFill="background1" w:themeFillShade="F2"/>
            <w:hideMark/>
          </w:tcPr>
          <w:p w14:paraId="26D951D2"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288</w:t>
            </w:r>
          </w:p>
        </w:tc>
        <w:tc>
          <w:tcPr>
            <w:tcW w:w="1980" w:type="dxa"/>
            <w:shd w:val="clear" w:color="auto" w:fill="F2F2F2" w:themeFill="background1" w:themeFillShade="F2"/>
            <w:hideMark/>
          </w:tcPr>
          <w:p w14:paraId="7A24BDC7"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0</w:t>
            </w:r>
          </w:p>
        </w:tc>
        <w:tc>
          <w:tcPr>
            <w:tcW w:w="1862" w:type="dxa"/>
            <w:shd w:val="clear" w:color="auto" w:fill="F2F2F2" w:themeFill="background1" w:themeFillShade="F2"/>
            <w:hideMark/>
          </w:tcPr>
          <w:p w14:paraId="6E9168FC"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30</w:t>
            </w:r>
          </w:p>
        </w:tc>
      </w:tr>
      <w:tr w:rsidR="002D2F15" w:rsidRPr="00EE5112" w14:paraId="3156CC6E" w14:textId="77777777" w:rsidTr="001E603F">
        <w:trPr>
          <w:trHeight w:val="315"/>
        </w:trPr>
        <w:tc>
          <w:tcPr>
            <w:tcW w:w="1067" w:type="dxa"/>
            <w:hideMark/>
          </w:tcPr>
          <w:p w14:paraId="470C1BAB" w14:textId="77777777" w:rsidR="002D2F15" w:rsidRPr="00EE5112" w:rsidRDefault="001E603F" w:rsidP="002D2F15">
            <w:pPr>
              <w:spacing w:after="0"/>
              <w:rPr>
                <w:rFonts w:ascii="Times New Roman" w:hAnsi="Times New Roman"/>
                <w:b/>
                <w:bCs/>
                <w:sz w:val="24"/>
                <w:szCs w:val="24"/>
              </w:rPr>
            </w:pPr>
            <w:r>
              <w:rPr>
                <w:rFonts w:ascii="Times New Roman" w:hAnsi="Times New Roman"/>
                <w:b/>
                <w:bCs/>
                <w:sz w:val="24"/>
                <w:szCs w:val="24"/>
              </w:rPr>
              <w:t>ПМ.</w:t>
            </w:r>
            <w:r w:rsidR="002D2F15" w:rsidRPr="00EE5112">
              <w:rPr>
                <w:rFonts w:ascii="Times New Roman" w:hAnsi="Times New Roman"/>
                <w:b/>
                <w:bCs/>
                <w:sz w:val="24"/>
                <w:szCs w:val="24"/>
              </w:rPr>
              <w:t>01</w:t>
            </w:r>
          </w:p>
        </w:tc>
        <w:tc>
          <w:tcPr>
            <w:tcW w:w="2947" w:type="dxa"/>
            <w:hideMark/>
          </w:tcPr>
          <w:p w14:paraId="368E5ADE" w14:textId="4454E3A2" w:rsidR="002D2F15" w:rsidRPr="00EE5112" w:rsidRDefault="002D2F15" w:rsidP="000240C0">
            <w:pPr>
              <w:spacing w:after="0"/>
              <w:rPr>
                <w:rFonts w:ascii="Times New Roman" w:hAnsi="Times New Roman"/>
                <w:b/>
                <w:bCs/>
                <w:sz w:val="24"/>
                <w:szCs w:val="24"/>
              </w:rPr>
            </w:pPr>
            <w:r w:rsidRPr="00EE5112">
              <w:rPr>
                <w:rFonts w:ascii="Times New Roman" w:hAnsi="Times New Roman"/>
                <w:b/>
                <w:bCs/>
                <w:sz w:val="24"/>
                <w:szCs w:val="24"/>
              </w:rPr>
              <w:t>Правоприменительн</w:t>
            </w:r>
            <w:r w:rsidR="000240C0">
              <w:rPr>
                <w:rFonts w:ascii="Times New Roman" w:hAnsi="Times New Roman"/>
                <w:b/>
                <w:bCs/>
                <w:sz w:val="24"/>
                <w:szCs w:val="24"/>
              </w:rPr>
              <w:t>ая деятельность</w:t>
            </w:r>
            <w:r w:rsidRPr="00EE5112">
              <w:rPr>
                <w:rFonts w:ascii="Times New Roman" w:hAnsi="Times New Roman"/>
                <w:b/>
                <w:bCs/>
                <w:sz w:val="24"/>
                <w:szCs w:val="24"/>
              </w:rPr>
              <w:t xml:space="preserve"> </w:t>
            </w:r>
          </w:p>
        </w:tc>
        <w:tc>
          <w:tcPr>
            <w:tcW w:w="807" w:type="dxa"/>
            <w:hideMark/>
          </w:tcPr>
          <w:p w14:paraId="0E40D822"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324</w:t>
            </w:r>
          </w:p>
        </w:tc>
        <w:tc>
          <w:tcPr>
            <w:tcW w:w="1617" w:type="dxa"/>
            <w:hideMark/>
          </w:tcPr>
          <w:p w14:paraId="68B04FE3"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192</w:t>
            </w:r>
          </w:p>
        </w:tc>
        <w:tc>
          <w:tcPr>
            <w:tcW w:w="1212" w:type="dxa"/>
            <w:hideMark/>
          </w:tcPr>
          <w:p w14:paraId="4EF5B8D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126</w:t>
            </w:r>
          </w:p>
        </w:tc>
        <w:tc>
          <w:tcPr>
            <w:tcW w:w="1575" w:type="dxa"/>
            <w:hideMark/>
          </w:tcPr>
          <w:p w14:paraId="43C1EAB9"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hideMark/>
          </w:tcPr>
          <w:p w14:paraId="01569F6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980" w:type="dxa"/>
            <w:hideMark/>
          </w:tcPr>
          <w:p w14:paraId="732D6D2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hideMark/>
          </w:tcPr>
          <w:p w14:paraId="30C2843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6</w:t>
            </w:r>
          </w:p>
        </w:tc>
      </w:tr>
      <w:tr w:rsidR="002D2F15" w:rsidRPr="00EE5112" w14:paraId="073C03B9" w14:textId="77777777" w:rsidTr="001E603F">
        <w:trPr>
          <w:trHeight w:val="315"/>
        </w:trPr>
        <w:tc>
          <w:tcPr>
            <w:tcW w:w="1067" w:type="dxa"/>
            <w:hideMark/>
          </w:tcPr>
          <w:p w14:paraId="69ED765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МДК 01.01</w:t>
            </w:r>
          </w:p>
        </w:tc>
        <w:tc>
          <w:tcPr>
            <w:tcW w:w="2947" w:type="dxa"/>
            <w:hideMark/>
          </w:tcPr>
          <w:p w14:paraId="55E2EF4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Административный процесс</w:t>
            </w:r>
          </w:p>
        </w:tc>
        <w:tc>
          <w:tcPr>
            <w:tcW w:w="807" w:type="dxa"/>
            <w:hideMark/>
          </w:tcPr>
          <w:p w14:paraId="7E017B28"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90</w:t>
            </w:r>
          </w:p>
        </w:tc>
        <w:tc>
          <w:tcPr>
            <w:tcW w:w="1617" w:type="dxa"/>
            <w:hideMark/>
          </w:tcPr>
          <w:p w14:paraId="19DEB8F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48</w:t>
            </w:r>
          </w:p>
        </w:tc>
        <w:tc>
          <w:tcPr>
            <w:tcW w:w="1212" w:type="dxa"/>
            <w:hideMark/>
          </w:tcPr>
          <w:p w14:paraId="106B03A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575" w:type="dxa"/>
            <w:hideMark/>
          </w:tcPr>
          <w:p w14:paraId="7477ACF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48</w:t>
            </w:r>
          </w:p>
        </w:tc>
        <w:tc>
          <w:tcPr>
            <w:tcW w:w="1209" w:type="dxa"/>
            <w:hideMark/>
          </w:tcPr>
          <w:p w14:paraId="2E32E89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980" w:type="dxa"/>
            <w:hideMark/>
          </w:tcPr>
          <w:p w14:paraId="72114AC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hideMark/>
          </w:tcPr>
          <w:p w14:paraId="1C6FC743"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r>
      <w:tr w:rsidR="002D2F15" w:rsidRPr="00EE5112" w14:paraId="0D61F759" w14:textId="77777777" w:rsidTr="001E603F">
        <w:trPr>
          <w:trHeight w:val="375"/>
        </w:trPr>
        <w:tc>
          <w:tcPr>
            <w:tcW w:w="1067" w:type="dxa"/>
            <w:hideMark/>
          </w:tcPr>
          <w:p w14:paraId="2467946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МДК 01.02</w:t>
            </w:r>
          </w:p>
        </w:tc>
        <w:tc>
          <w:tcPr>
            <w:tcW w:w="2947" w:type="dxa"/>
            <w:hideMark/>
          </w:tcPr>
          <w:p w14:paraId="34B4A56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Трудовое право</w:t>
            </w:r>
          </w:p>
        </w:tc>
        <w:tc>
          <w:tcPr>
            <w:tcW w:w="807" w:type="dxa"/>
            <w:hideMark/>
          </w:tcPr>
          <w:p w14:paraId="113A61E6"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84</w:t>
            </w:r>
          </w:p>
        </w:tc>
        <w:tc>
          <w:tcPr>
            <w:tcW w:w="1617" w:type="dxa"/>
            <w:hideMark/>
          </w:tcPr>
          <w:p w14:paraId="07CA633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48</w:t>
            </w:r>
          </w:p>
        </w:tc>
        <w:tc>
          <w:tcPr>
            <w:tcW w:w="1212" w:type="dxa"/>
            <w:hideMark/>
          </w:tcPr>
          <w:p w14:paraId="7A4DD4D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575" w:type="dxa"/>
            <w:hideMark/>
          </w:tcPr>
          <w:p w14:paraId="16EBAA2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48</w:t>
            </w:r>
          </w:p>
        </w:tc>
        <w:tc>
          <w:tcPr>
            <w:tcW w:w="1209" w:type="dxa"/>
            <w:hideMark/>
          </w:tcPr>
          <w:p w14:paraId="69EB76D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093B7D7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4A49D44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r>
      <w:tr w:rsidR="002D2F15" w:rsidRPr="00EE5112" w14:paraId="20422342" w14:textId="77777777" w:rsidTr="001E603F">
        <w:trPr>
          <w:trHeight w:val="330"/>
        </w:trPr>
        <w:tc>
          <w:tcPr>
            <w:tcW w:w="1067" w:type="dxa"/>
            <w:hideMark/>
          </w:tcPr>
          <w:p w14:paraId="025ACA5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МДК 01.03</w:t>
            </w:r>
          </w:p>
        </w:tc>
        <w:tc>
          <w:tcPr>
            <w:tcW w:w="2947" w:type="dxa"/>
            <w:hideMark/>
          </w:tcPr>
          <w:p w14:paraId="7011C14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Гражданский процесс</w:t>
            </w:r>
          </w:p>
        </w:tc>
        <w:tc>
          <w:tcPr>
            <w:tcW w:w="807" w:type="dxa"/>
            <w:hideMark/>
          </w:tcPr>
          <w:p w14:paraId="7431824F"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2A6111A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68EEFE5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48</w:t>
            </w:r>
          </w:p>
        </w:tc>
        <w:tc>
          <w:tcPr>
            <w:tcW w:w="1575" w:type="dxa"/>
            <w:hideMark/>
          </w:tcPr>
          <w:p w14:paraId="33A1600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50ED940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4554C62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6043B34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0237814A" w14:textId="77777777" w:rsidTr="001E603F">
        <w:trPr>
          <w:trHeight w:val="330"/>
        </w:trPr>
        <w:tc>
          <w:tcPr>
            <w:tcW w:w="1067" w:type="dxa"/>
            <w:hideMark/>
          </w:tcPr>
          <w:p w14:paraId="244F5ABE" w14:textId="77777777" w:rsidR="002D2F15" w:rsidRPr="00EE5112" w:rsidRDefault="001E603F" w:rsidP="002D2F15">
            <w:pPr>
              <w:spacing w:after="0"/>
              <w:rPr>
                <w:rFonts w:ascii="Times New Roman" w:hAnsi="Times New Roman"/>
                <w:sz w:val="24"/>
                <w:szCs w:val="24"/>
              </w:rPr>
            </w:pPr>
            <w:r>
              <w:rPr>
                <w:rFonts w:ascii="Times New Roman" w:hAnsi="Times New Roman"/>
                <w:sz w:val="24"/>
                <w:szCs w:val="24"/>
              </w:rPr>
              <w:t>УП.</w:t>
            </w:r>
            <w:r w:rsidR="002D2F15" w:rsidRPr="00EE5112">
              <w:rPr>
                <w:rFonts w:ascii="Times New Roman" w:hAnsi="Times New Roman"/>
                <w:sz w:val="24"/>
                <w:szCs w:val="24"/>
              </w:rPr>
              <w:t>01</w:t>
            </w:r>
          </w:p>
        </w:tc>
        <w:tc>
          <w:tcPr>
            <w:tcW w:w="2947" w:type="dxa"/>
            <w:hideMark/>
          </w:tcPr>
          <w:p w14:paraId="1358F49B"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hideMark/>
          </w:tcPr>
          <w:p w14:paraId="56ACA005"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hideMark/>
          </w:tcPr>
          <w:p w14:paraId="3783C51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552DFFE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60BFA30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32DF0AE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980" w:type="dxa"/>
            <w:hideMark/>
          </w:tcPr>
          <w:p w14:paraId="31B2305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1BF4323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25958A7C" w14:textId="77777777" w:rsidTr="001E603F">
        <w:trPr>
          <w:trHeight w:val="670"/>
        </w:trPr>
        <w:tc>
          <w:tcPr>
            <w:tcW w:w="1067" w:type="dxa"/>
            <w:hideMark/>
          </w:tcPr>
          <w:p w14:paraId="2667996C" w14:textId="77777777" w:rsidR="002D2F15" w:rsidRPr="00EE5112" w:rsidRDefault="001E603F" w:rsidP="002D2F15">
            <w:pPr>
              <w:spacing w:after="0"/>
              <w:rPr>
                <w:rFonts w:ascii="Times New Roman" w:hAnsi="Times New Roman"/>
                <w:sz w:val="24"/>
                <w:szCs w:val="24"/>
              </w:rPr>
            </w:pPr>
            <w:r>
              <w:rPr>
                <w:rFonts w:ascii="Times New Roman" w:hAnsi="Times New Roman"/>
                <w:sz w:val="24"/>
                <w:szCs w:val="24"/>
              </w:rPr>
              <w:lastRenderedPageBreak/>
              <w:t>ПП.</w:t>
            </w:r>
            <w:r w:rsidR="002D2F15" w:rsidRPr="00EE5112">
              <w:rPr>
                <w:rFonts w:ascii="Times New Roman" w:hAnsi="Times New Roman"/>
                <w:sz w:val="24"/>
                <w:szCs w:val="24"/>
              </w:rPr>
              <w:t>01</w:t>
            </w:r>
          </w:p>
        </w:tc>
        <w:tc>
          <w:tcPr>
            <w:tcW w:w="2947" w:type="dxa"/>
            <w:hideMark/>
          </w:tcPr>
          <w:p w14:paraId="6F759E2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 (по профилю специальности)</w:t>
            </w:r>
          </w:p>
        </w:tc>
        <w:tc>
          <w:tcPr>
            <w:tcW w:w="807" w:type="dxa"/>
            <w:hideMark/>
          </w:tcPr>
          <w:p w14:paraId="0E41077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hideMark/>
          </w:tcPr>
          <w:p w14:paraId="6FC7932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5664365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D85DAC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732629E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980" w:type="dxa"/>
            <w:hideMark/>
          </w:tcPr>
          <w:p w14:paraId="1A23670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5B35449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104D6950" w14:textId="77777777" w:rsidTr="001E603F">
        <w:trPr>
          <w:trHeight w:val="345"/>
        </w:trPr>
        <w:tc>
          <w:tcPr>
            <w:tcW w:w="1067" w:type="dxa"/>
            <w:shd w:val="clear" w:color="auto" w:fill="F2F2F2" w:themeFill="background1" w:themeFillShade="F2"/>
            <w:hideMark/>
          </w:tcPr>
          <w:p w14:paraId="74EE75E9" w14:textId="77777777" w:rsidR="002D2F15" w:rsidRPr="00EE5112" w:rsidRDefault="001E603F" w:rsidP="002D2F15">
            <w:pPr>
              <w:spacing w:after="0"/>
              <w:rPr>
                <w:rFonts w:ascii="Times New Roman" w:hAnsi="Times New Roman"/>
                <w:b/>
                <w:bCs/>
                <w:sz w:val="24"/>
                <w:szCs w:val="24"/>
              </w:rPr>
            </w:pPr>
            <w:r>
              <w:rPr>
                <w:rFonts w:ascii="Times New Roman" w:hAnsi="Times New Roman"/>
                <w:b/>
                <w:bCs/>
                <w:sz w:val="24"/>
                <w:szCs w:val="24"/>
              </w:rPr>
              <w:t>ПМ.</w:t>
            </w:r>
            <w:r w:rsidR="002D2F15" w:rsidRPr="00EE5112">
              <w:rPr>
                <w:rFonts w:ascii="Times New Roman" w:hAnsi="Times New Roman"/>
                <w:b/>
                <w:bCs/>
                <w:sz w:val="24"/>
                <w:szCs w:val="24"/>
              </w:rPr>
              <w:t>02</w:t>
            </w:r>
          </w:p>
        </w:tc>
        <w:tc>
          <w:tcPr>
            <w:tcW w:w="2947" w:type="dxa"/>
            <w:shd w:val="clear" w:color="auto" w:fill="F2F2F2" w:themeFill="background1" w:themeFillShade="F2"/>
            <w:hideMark/>
          </w:tcPr>
          <w:p w14:paraId="7B2E54B1" w14:textId="534DD6E5" w:rsidR="002D2F15" w:rsidRPr="00EE5112" w:rsidRDefault="002D2F15" w:rsidP="000240C0">
            <w:pPr>
              <w:spacing w:after="0"/>
              <w:rPr>
                <w:rFonts w:ascii="Times New Roman" w:hAnsi="Times New Roman"/>
                <w:b/>
                <w:bCs/>
                <w:sz w:val="24"/>
                <w:szCs w:val="24"/>
              </w:rPr>
            </w:pPr>
            <w:r w:rsidRPr="00EE5112">
              <w:rPr>
                <w:rFonts w:ascii="Times New Roman" w:hAnsi="Times New Roman"/>
                <w:b/>
                <w:bCs/>
                <w:sz w:val="24"/>
                <w:szCs w:val="24"/>
              </w:rPr>
              <w:t>Правоохранительн</w:t>
            </w:r>
            <w:r w:rsidR="000240C0">
              <w:rPr>
                <w:rFonts w:ascii="Times New Roman" w:hAnsi="Times New Roman"/>
                <w:b/>
                <w:bCs/>
                <w:sz w:val="24"/>
                <w:szCs w:val="24"/>
              </w:rPr>
              <w:t>ая деятельность</w:t>
            </w:r>
          </w:p>
        </w:tc>
        <w:tc>
          <w:tcPr>
            <w:tcW w:w="807" w:type="dxa"/>
            <w:shd w:val="clear" w:color="auto" w:fill="F2F2F2" w:themeFill="background1" w:themeFillShade="F2"/>
            <w:hideMark/>
          </w:tcPr>
          <w:p w14:paraId="3B73FD9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324</w:t>
            </w:r>
          </w:p>
        </w:tc>
        <w:tc>
          <w:tcPr>
            <w:tcW w:w="1617" w:type="dxa"/>
            <w:shd w:val="clear" w:color="auto" w:fill="F2F2F2" w:themeFill="background1" w:themeFillShade="F2"/>
            <w:hideMark/>
          </w:tcPr>
          <w:p w14:paraId="6BD55ED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180</w:t>
            </w:r>
          </w:p>
        </w:tc>
        <w:tc>
          <w:tcPr>
            <w:tcW w:w="1212" w:type="dxa"/>
            <w:shd w:val="clear" w:color="auto" w:fill="F2F2F2" w:themeFill="background1" w:themeFillShade="F2"/>
            <w:hideMark/>
          </w:tcPr>
          <w:p w14:paraId="73A4C3D5"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132</w:t>
            </w:r>
          </w:p>
        </w:tc>
        <w:tc>
          <w:tcPr>
            <w:tcW w:w="1575" w:type="dxa"/>
            <w:shd w:val="clear" w:color="auto" w:fill="F2F2F2" w:themeFill="background1" w:themeFillShade="F2"/>
            <w:hideMark/>
          </w:tcPr>
          <w:p w14:paraId="12F9BF4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209" w:type="dxa"/>
            <w:shd w:val="clear" w:color="auto" w:fill="F2F2F2" w:themeFill="background1" w:themeFillShade="F2"/>
            <w:hideMark/>
          </w:tcPr>
          <w:p w14:paraId="122C2592"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980" w:type="dxa"/>
            <w:shd w:val="clear" w:color="auto" w:fill="F2F2F2" w:themeFill="background1" w:themeFillShade="F2"/>
            <w:hideMark/>
          </w:tcPr>
          <w:p w14:paraId="42AA018B"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shd w:val="clear" w:color="auto" w:fill="F2F2F2" w:themeFill="background1" w:themeFillShade="F2"/>
            <w:hideMark/>
          </w:tcPr>
          <w:p w14:paraId="0F0A117C"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w:t>
            </w:r>
          </w:p>
        </w:tc>
      </w:tr>
      <w:tr w:rsidR="002D2F15" w:rsidRPr="00EE5112" w14:paraId="2ED504CC" w14:textId="77777777" w:rsidTr="001E603F">
        <w:trPr>
          <w:trHeight w:val="705"/>
        </w:trPr>
        <w:tc>
          <w:tcPr>
            <w:tcW w:w="1067" w:type="dxa"/>
            <w:hideMark/>
          </w:tcPr>
          <w:p w14:paraId="04CDDC7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МДК 02.01</w:t>
            </w:r>
          </w:p>
        </w:tc>
        <w:tc>
          <w:tcPr>
            <w:tcW w:w="2947" w:type="dxa"/>
            <w:hideMark/>
          </w:tcPr>
          <w:p w14:paraId="688E54E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Судоустройство и правоохранительные органы</w:t>
            </w:r>
          </w:p>
        </w:tc>
        <w:tc>
          <w:tcPr>
            <w:tcW w:w="807" w:type="dxa"/>
            <w:hideMark/>
          </w:tcPr>
          <w:p w14:paraId="375C262B"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653109F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2557905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48</w:t>
            </w:r>
          </w:p>
        </w:tc>
        <w:tc>
          <w:tcPr>
            <w:tcW w:w="1575" w:type="dxa"/>
            <w:hideMark/>
          </w:tcPr>
          <w:p w14:paraId="2B48092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059410F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1C5A6CA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5407159D"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r>
      <w:tr w:rsidR="002D2F15" w:rsidRPr="00EE5112" w14:paraId="73AFFF1A" w14:textId="77777777" w:rsidTr="001E603F">
        <w:trPr>
          <w:trHeight w:val="450"/>
        </w:trPr>
        <w:tc>
          <w:tcPr>
            <w:tcW w:w="1067" w:type="dxa"/>
            <w:hideMark/>
          </w:tcPr>
          <w:p w14:paraId="3D25DB0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МДК 02.02</w:t>
            </w:r>
          </w:p>
        </w:tc>
        <w:tc>
          <w:tcPr>
            <w:tcW w:w="2947" w:type="dxa"/>
            <w:hideMark/>
          </w:tcPr>
          <w:p w14:paraId="704F877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xml:space="preserve">Уголовный процесс </w:t>
            </w:r>
          </w:p>
        </w:tc>
        <w:tc>
          <w:tcPr>
            <w:tcW w:w="807" w:type="dxa"/>
            <w:hideMark/>
          </w:tcPr>
          <w:p w14:paraId="360D7CE2"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60</w:t>
            </w:r>
          </w:p>
        </w:tc>
        <w:tc>
          <w:tcPr>
            <w:tcW w:w="1617" w:type="dxa"/>
            <w:hideMark/>
          </w:tcPr>
          <w:p w14:paraId="3E7CC60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53C6429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575" w:type="dxa"/>
            <w:hideMark/>
          </w:tcPr>
          <w:p w14:paraId="77F5E70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2FAD1CF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1F3DCBC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20BFA88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120C1C6B" w14:textId="77777777" w:rsidTr="001E603F">
        <w:trPr>
          <w:trHeight w:val="645"/>
        </w:trPr>
        <w:tc>
          <w:tcPr>
            <w:tcW w:w="1067" w:type="dxa"/>
            <w:hideMark/>
          </w:tcPr>
          <w:p w14:paraId="41DA890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МДК 02.03</w:t>
            </w:r>
          </w:p>
        </w:tc>
        <w:tc>
          <w:tcPr>
            <w:tcW w:w="2947" w:type="dxa"/>
            <w:hideMark/>
          </w:tcPr>
          <w:p w14:paraId="77C7795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Уголовное право</w:t>
            </w:r>
          </w:p>
        </w:tc>
        <w:tc>
          <w:tcPr>
            <w:tcW w:w="807" w:type="dxa"/>
            <w:hideMark/>
          </w:tcPr>
          <w:p w14:paraId="3A8676AA"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5383280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69A29CC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48</w:t>
            </w:r>
          </w:p>
        </w:tc>
        <w:tc>
          <w:tcPr>
            <w:tcW w:w="1575" w:type="dxa"/>
            <w:hideMark/>
          </w:tcPr>
          <w:p w14:paraId="1E66810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5D6FA1A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1E98AC6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6219C79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4EE64DDC" w14:textId="77777777" w:rsidTr="001E603F">
        <w:trPr>
          <w:trHeight w:val="645"/>
        </w:trPr>
        <w:tc>
          <w:tcPr>
            <w:tcW w:w="1067" w:type="dxa"/>
            <w:hideMark/>
          </w:tcPr>
          <w:p w14:paraId="75AAFFCC" w14:textId="77777777" w:rsidR="002D2F15" w:rsidRPr="00EE5112" w:rsidRDefault="001E603F" w:rsidP="002D2F15">
            <w:pPr>
              <w:spacing w:after="0"/>
              <w:rPr>
                <w:rFonts w:ascii="Times New Roman" w:hAnsi="Times New Roman"/>
                <w:sz w:val="24"/>
                <w:szCs w:val="24"/>
              </w:rPr>
            </w:pPr>
            <w:r>
              <w:rPr>
                <w:rFonts w:ascii="Times New Roman" w:hAnsi="Times New Roman"/>
                <w:sz w:val="24"/>
                <w:szCs w:val="24"/>
              </w:rPr>
              <w:t>УП.</w:t>
            </w:r>
            <w:r w:rsidR="002D2F15" w:rsidRPr="00EE5112">
              <w:rPr>
                <w:rFonts w:ascii="Times New Roman" w:hAnsi="Times New Roman"/>
                <w:sz w:val="24"/>
                <w:szCs w:val="24"/>
              </w:rPr>
              <w:t>02</w:t>
            </w:r>
          </w:p>
        </w:tc>
        <w:tc>
          <w:tcPr>
            <w:tcW w:w="2947" w:type="dxa"/>
            <w:hideMark/>
          </w:tcPr>
          <w:p w14:paraId="3C242787"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hideMark/>
          </w:tcPr>
          <w:p w14:paraId="520D279B"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hideMark/>
          </w:tcPr>
          <w:p w14:paraId="5DB53CA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0CE58AB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D08895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2B88D0A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980" w:type="dxa"/>
            <w:hideMark/>
          </w:tcPr>
          <w:p w14:paraId="3AB9638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752CB34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553306D2" w14:textId="77777777" w:rsidTr="001E603F">
        <w:trPr>
          <w:trHeight w:val="645"/>
        </w:trPr>
        <w:tc>
          <w:tcPr>
            <w:tcW w:w="1067" w:type="dxa"/>
            <w:tcBorders>
              <w:bottom w:val="single" w:sz="4" w:space="0" w:color="auto"/>
            </w:tcBorders>
            <w:hideMark/>
          </w:tcPr>
          <w:p w14:paraId="7445CB0F" w14:textId="77777777" w:rsidR="002D2F15" w:rsidRPr="00EE5112" w:rsidRDefault="001E603F" w:rsidP="002D2F15">
            <w:pPr>
              <w:spacing w:after="0"/>
              <w:rPr>
                <w:rFonts w:ascii="Times New Roman" w:hAnsi="Times New Roman"/>
                <w:sz w:val="24"/>
                <w:szCs w:val="24"/>
              </w:rPr>
            </w:pPr>
            <w:r>
              <w:rPr>
                <w:rFonts w:ascii="Times New Roman" w:hAnsi="Times New Roman"/>
                <w:sz w:val="24"/>
                <w:szCs w:val="24"/>
              </w:rPr>
              <w:t>ПП.</w:t>
            </w:r>
            <w:r w:rsidR="002D2F15" w:rsidRPr="00EE5112">
              <w:rPr>
                <w:rFonts w:ascii="Times New Roman" w:hAnsi="Times New Roman"/>
                <w:sz w:val="24"/>
                <w:szCs w:val="24"/>
              </w:rPr>
              <w:t>02</w:t>
            </w:r>
          </w:p>
        </w:tc>
        <w:tc>
          <w:tcPr>
            <w:tcW w:w="2947" w:type="dxa"/>
            <w:tcBorders>
              <w:bottom w:val="single" w:sz="4" w:space="0" w:color="auto"/>
            </w:tcBorders>
            <w:hideMark/>
          </w:tcPr>
          <w:p w14:paraId="348BEBFF"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tcBorders>
              <w:bottom w:val="single" w:sz="4" w:space="0" w:color="auto"/>
            </w:tcBorders>
            <w:hideMark/>
          </w:tcPr>
          <w:p w14:paraId="76E95EB0"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tcBorders>
              <w:bottom w:val="single" w:sz="4" w:space="0" w:color="auto"/>
            </w:tcBorders>
            <w:hideMark/>
          </w:tcPr>
          <w:p w14:paraId="71E289F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tcBorders>
              <w:bottom w:val="single" w:sz="4" w:space="0" w:color="auto"/>
            </w:tcBorders>
            <w:hideMark/>
          </w:tcPr>
          <w:p w14:paraId="1AD37E4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bottom w:val="single" w:sz="4" w:space="0" w:color="auto"/>
            </w:tcBorders>
            <w:hideMark/>
          </w:tcPr>
          <w:p w14:paraId="3EA14B6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bottom w:val="single" w:sz="4" w:space="0" w:color="auto"/>
            </w:tcBorders>
            <w:hideMark/>
          </w:tcPr>
          <w:p w14:paraId="4CD5A84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980" w:type="dxa"/>
            <w:tcBorders>
              <w:bottom w:val="single" w:sz="4" w:space="0" w:color="auto"/>
            </w:tcBorders>
            <w:hideMark/>
          </w:tcPr>
          <w:p w14:paraId="3BA6403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tcBorders>
              <w:bottom w:val="single" w:sz="4" w:space="0" w:color="auto"/>
            </w:tcBorders>
            <w:hideMark/>
          </w:tcPr>
          <w:p w14:paraId="73F9E78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3A754A7C" w14:textId="77777777" w:rsidTr="001E603F">
        <w:trPr>
          <w:trHeight w:val="645"/>
        </w:trPr>
        <w:tc>
          <w:tcPr>
            <w:tcW w:w="1067" w:type="dxa"/>
            <w:shd w:val="clear" w:color="auto" w:fill="DEEAF6" w:themeFill="accent1" w:themeFillTint="33"/>
            <w:hideMark/>
          </w:tcPr>
          <w:p w14:paraId="219980BB"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DEEAF6" w:themeFill="accent1" w:themeFillTint="33"/>
            <w:hideMark/>
          </w:tcPr>
          <w:p w14:paraId="18EC42A1" w14:textId="77777777" w:rsidR="002D2F15" w:rsidRPr="00EE5112" w:rsidRDefault="002D2F15"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социального обеспечения</w:t>
            </w:r>
          </w:p>
        </w:tc>
        <w:tc>
          <w:tcPr>
            <w:tcW w:w="807" w:type="dxa"/>
            <w:shd w:val="clear" w:color="auto" w:fill="DEEAF6" w:themeFill="accent1" w:themeFillTint="33"/>
            <w:hideMark/>
          </w:tcPr>
          <w:p w14:paraId="3AC4D2E9"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shd w:val="clear" w:color="auto" w:fill="DEEAF6" w:themeFill="accent1" w:themeFillTint="33"/>
            <w:hideMark/>
          </w:tcPr>
          <w:p w14:paraId="2BDC05D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shd w:val="clear" w:color="auto" w:fill="DEEAF6" w:themeFill="accent1" w:themeFillTint="33"/>
            <w:hideMark/>
          </w:tcPr>
          <w:p w14:paraId="32D9EB9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DEEAF6" w:themeFill="accent1" w:themeFillTint="33"/>
            <w:hideMark/>
          </w:tcPr>
          <w:p w14:paraId="6D2FE6C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DEEAF6" w:themeFill="accent1" w:themeFillTint="33"/>
            <w:hideMark/>
          </w:tcPr>
          <w:p w14:paraId="61B65CB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DEEAF6" w:themeFill="accent1" w:themeFillTint="33"/>
            <w:hideMark/>
          </w:tcPr>
          <w:p w14:paraId="2C0F469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DEEAF6" w:themeFill="accent1" w:themeFillTint="33"/>
            <w:hideMark/>
          </w:tcPr>
          <w:p w14:paraId="61133F6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7542F575" w14:textId="77777777" w:rsidTr="001E603F">
        <w:trPr>
          <w:trHeight w:val="1050"/>
        </w:trPr>
        <w:tc>
          <w:tcPr>
            <w:tcW w:w="1067" w:type="dxa"/>
            <w:shd w:val="clear" w:color="auto" w:fill="DEEAF6" w:themeFill="accent1" w:themeFillTint="33"/>
            <w:hideMark/>
          </w:tcPr>
          <w:p w14:paraId="40B743A0" w14:textId="77777777" w:rsidR="002D2F15" w:rsidRPr="00EE5112" w:rsidRDefault="002D2F15" w:rsidP="001E603F">
            <w:pPr>
              <w:spacing w:after="0"/>
              <w:rPr>
                <w:rFonts w:ascii="Times New Roman" w:hAnsi="Times New Roman"/>
                <w:b/>
                <w:bCs/>
                <w:sz w:val="24"/>
                <w:szCs w:val="24"/>
              </w:rPr>
            </w:pPr>
            <w:r w:rsidRPr="00EE5112">
              <w:rPr>
                <w:rFonts w:ascii="Times New Roman" w:hAnsi="Times New Roman"/>
                <w:b/>
                <w:bCs/>
                <w:sz w:val="24"/>
                <w:szCs w:val="24"/>
              </w:rPr>
              <w:t>ПМ</w:t>
            </w:r>
            <w:r w:rsidR="001E603F">
              <w:rPr>
                <w:rFonts w:ascii="Times New Roman" w:hAnsi="Times New Roman"/>
                <w:b/>
                <w:bCs/>
                <w:sz w:val="24"/>
                <w:szCs w:val="24"/>
              </w:rPr>
              <w:t>.</w:t>
            </w:r>
            <w:r w:rsidRPr="00EE5112">
              <w:rPr>
                <w:rFonts w:ascii="Times New Roman" w:hAnsi="Times New Roman"/>
                <w:b/>
                <w:bCs/>
                <w:sz w:val="24"/>
                <w:szCs w:val="24"/>
              </w:rPr>
              <w:t>03</w:t>
            </w:r>
          </w:p>
        </w:tc>
        <w:tc>
          <w:tcPr>
            <w:tcW w:w="2947" w:type="dxa"/>
            <w:shd w:val="clear" w:color="auto" w:fill="DEEAF6" w:themeFill="accent1" w:themeFillTint="33"/>
            <w:hideMark/>
          </w:tcPr>
          <w:p w14:paraId="51AA1D07"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xml:space="preserve">Обеспечение реализации прав граждан в сфере пенсионного обеспечения и  </w:t>
            </w:r>
            <w:r w:rsidRPr="00EE5112">
              <w:rPr>
                <w:rFonts w:ascii="Times New Roman" w:hAnsi="Times New Roman"/>
                <w:b/>
                <w:bCs/>
                <w:sz w:val="24"/>
                <w:szCs w:val="24"/>
              </w:rPr>
              <w:br/>
              <w:t xml:space="preserve">          социальной защиты</w:t>
            </w:r>
          </w:p>
        </w:tc>
        <w:tc>
          <w:tcPr>
            <w:tcW w:w="807" w:type="dxa"/>
            <w:shd w:val="clear" w:color="auto" w:fill="DEEAF6" w:themeFill="accent1" w:themeFillTint="33"/>
            <w:hideMark/>
          </w:tcPr>
          <w:p w14:paraId="06286F7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324</w:t>
            </w:r>
          </w:p>
        </w:tc>
        <w:tc>
          <w:tcPr>
            <w:tcW w:w="1617" w:type="dxa"/>
            <w:shd w:val="clear" w:color="auto" w:fill="DEEAF6" w:themeFill="accent1" w:themeFillTint="33"/>
            <w:hideMark/>
          </w:tcPr>
          <w:p w14:paraId="5848B425"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DEEAF6" w:themeFill="accent1" w:themeFillTint="33"/>
            <w:hideMark/>
          </w:tcPr>
          <w:p w14:paraId="7833C4B5"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84</w:t>
            </w:r>
          </w:p>
        </w:tc>
        <w:tc>
          <w:tcPr>
            <w:tcW w:w="1575" w:type="dxa"/>
            <w:shd w:val="clear" w:color="auto" w:fill="DEEAF6" w:themeFill="accent1" w:themeFillTint="33"/>
            <w:hideMark/>
          </w:tcPr>
          <w:p w14:paraId="750E48B7"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DEEAF6" w:themeFill="accent1" w:themeFillTint="33"/>
            <w:hideMark/>
          </w:tcPr>
          <w:p w14:paraId="4008832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980" w:type="dxa"/>
            <w:shd w:val="clear" w:color="auto" w:fill="DEEAF6" w:themeFill="accent1" w:themeFillTint="33"/>
            <w:hideMark/>
          </w:tcPr>
          <w:p w14:paraId="219C2D9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shd w:val="clear" w:color="auto" w:fill="DEEAF6" w:themeFill="accent1" w:themeFillTint="33"/>
            <w:hideMark/>
          </w:tcPr>
          <w:p w14:paraId="7F8D92B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w:t>
            </w:r>
          </w:p>
        </w:tc>
      </w:tr>
      <w:tr w:rsidR="002D2F15" w:rsidRPr="00EE5112" w14:paraId="700F0E47" w14:textId="77777777" w:rsidTr="001E603F">
        <w:trPr>
          <w:trHeight w:val="350"/>
        </w:trPr>
        <w:tc>
          <w:tcPr>
            <w:tcW w:w="1067" w:type="dxa"/>
            <w:shd w:val="clear" w:color="auto" w:fill="DEEAF6" w:themeFill="accent1" w:themeFillTint="33"/>
            <w:hideMark/>
          </w:tcPr>
          <w:p w14:paraId="24CF8E81"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 xml:space="preserve">МДК </w:t>
            </w:r>
            <w:r w:rsidRPr="00EE5112">
              <w:rPr>
                <w:rFonts w:ascii="Times New Roman" w:hAnsi="Times New Roman"/>
                <w:sz w:val="24"/>
                <w:szCs w:val="24"/>
              </w:rPr>
              <w:t>03.01</w:t>
            </w:r>
          </w:p>
        </w:tc>
        <w:tc>
          <w:tcPr>
            <w:tcW w:w="2947" w:type="dxa"/>
            <w:shd w:val="clear" w:color="auto" w:fill="DEEAF6" w:themeFill="accent1" w:themeFillTint="33"/>
            <w:hideMark/>
          </w:tcPr>
          <w:p w14:paraId="499AAE3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Право социального обеспечения</w:t>
            </w:r>
          </w:p>
        </w:tc>
        <w:tc>
          <w:tcPr>
            <w:tcW w:w="807" w:type="dxa"/>
            <w:shd w:val="clear" w:color="auto" w:fill="DEEAF6" w:themeFill="accent1" w:themeFillTint="33"/>
            <w:hideMark/>
          </w:tcPr>
          <w:p w14:paraId="4E1AA5DC"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96</w:t>
            </w:r>
          </w:p>
        </w:tc>
        <w:tc>
          <w:tcPr>
            <w:tcW w:w="1617" w:type="dxa"/>
            <w:shd w:val="clear" w:color="auto" w:fill="DEEAF6" w:themeFill="accent1" w:themeFillTint="33"/>
            <w:hideMark/>
          </w:tcPr>
          <w:p w14:paraId="6F59CB0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12" w:type="dxa"/>
            <w:shd w:val="clear" w:color="auto" w:fill="DEEAF6" w:themeFill="accent1" w:themeFillTint="33"/>
            <w:hideMark/>
          </w:tcPr>
          <w:p w14:paraId="62CDB64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575" w:type="dxa"/>
            <w:shd w:val="clear" w:color="auto" w:fill="DEEAF6" w:themeFill="accent1" w:themeFillTint="33"/>
            <w:hideMark/>
          </w:tcPr>
          <w:p w14:paraId="08D6EEF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09" w:type="dxa"/>
            <w:shd w:val="clear" w:color="auto" w:fill="DEEAF6" w:themeFill="accent1" w:themeFillTint="33"/>
            <w:hideMark/>
          </w:tcPr>
          <w:p w14:paraId="3899D7B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DEEAF6" w:themeFill="accent1" w:themeFillTint="33"/>
            <w:hideMark/>
          </w:tcPr>
          <w:p w14:paraId="00F54F7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DEEAF6" w:themeFill="accent1" w:themeFillTint="33"/>
            <w:hideMark/>
          </w:tcPr>
          <w:p w14:paraId="5DF7373D"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r>
      <w:tr w:rsidR="002D2F15" w:rsidRPr="00EE5112" w14:paraId="5AFCC46D" w14:textId="77777777" w:rsidTr="001E603F">
        <w:trPr>
          <w:trHeight w:val="670"/>
        </w:trPr>
        <w:tc>
          <w:tcPr>
            <w:tcW w:w="1067" w:type="dxa"/>
            <w:shd w:val="clear" w:color="auto" w:fill="DEEAF6" w:themeFill="accent1" w:themeFillTint="33"/>
            <w:hideMark/>
          </w:tcPr>
          <w:p w14:paraId="0CA3AD69"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lastRenderedPageBreak/>
              <w:t>МДК</w:t>
            </w:r>
            <w:r w:rsidRPr="00EE5112">
              <w:rPr>
                <w:rFonts w:ascii="Times New Roman" w:hAnsi="Times New Roman"/>
                <w:sz w:val="24"/>
                <w:szCs w:val="24"/>
              </w:rPr>
              <w:t xml:space="preserve"> 03.02</w:t>
            </w:r>
          </w:p>
        </w:tc>
        <w:tc>
          <w:tcPr>
            <w:tcW w:w="2947" w:type="dxa"/>
            <w:shd w:val="clear" w:color="auto" w:fill="DEEAF6" w:themeFill="accent1" w:themeFillTint="33"/>
            <w:hideMark/>
          </w:tcPr>
          <w:p w14:paraId="7E40531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Правовые основы социальной работы с отдельными категориями граждан</w:t>
            </w:r>
          </w:p>
        </w:tc>
        <w:tc>
          <w:tcPr>
            <w:tcW w:w="807" w:type="dxa"/>
            <w:shd w:val="clear" w:color="auto" w:fill="DEEAF6" w:themeFill="accent1" w:themeFillTint="33"/>
            <w:hideMark/>
          </w:tcPr>
          <w:p w14:paraId="04C13B55"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shd w:val="clear" w:color="auto" w:fill="DEEAF6" w:themeFill="accent1" w:themeFillTint="33"/>
            <w:hideMark/>
          </w:tcPr>
          <w:p w14:paraId="040DDD8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212" w:type="dxa"/>
            <w:shd w:val="clear" w:color="auto" w:fill="DEEAF6" w:themeFill="accent1" w:themeFillTint="33"/>
            <w:hideMark/>
          </w:tcPr>
          <w:p w14:paraId="22F97AD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30</w:t>
            </w:r>
          </w:p>
        </w:tc>
        <w:tc>
          <w:tcPr>
            <w:tcW w:w="1575" w:type="dxa"/>
            <w:shd w:val="clear" w:color="auto" w:fill="DEEAF6" w:themeFill="accent1" w:themeFillTint="33"/>
            <w:hideMark/>
          </w:tcPr>
          <w:p w14:paraId="57EA2CF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209" w:type="dxa"/>
            <w:shd w:val="clear" w:color="auto" w:fill="DEEAF6" w:themeFill="accent1" w:themeFillTint="33"/>
            <w:hideMark/>
          </w:tcPr>
          <w:p w14:paraId="4DCB2B8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DEEAF6" w:themeFill="accent1" w:themeFillTint="33"/>
            <w:hideMark/>
          </w:tcPr>
          <w:p w14:paraId="0651142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DEEAF6" w:themeFill="accent1" w:themeFillTint="33"/>
            <w:hideMark/>
          </w:tcPr>
          <w:p w14:paraId="6F7E4A7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3DD5DCE3" w14:textId="77777777" w:rsidTr="001E603F">
        <w:trPr>
          <w:trHeight w:val="670"/>
        </w:trPr>
        <w:tc>
          <w:tcPr>
            <w:tcW w:w="1067" w:type="dxa"/>
            <w:shd w:val="clear" w:color="auto" w:fill="DEEAF6" w:themeFill="accent1" w:themeFillTint="33"/>
            <w:hideMark/>
          </w:tcPr>
          <w:p w14:paraId="2E085ECB"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03.03</w:t>
            </w:r>
          </w:p>
        </w:tc>
        <w:tc>
          <w:tcPr>
            <w:tcW w:w="2947" w:type="dxa"/>
            <w:shd w:val="clear" w:color="auto" w:fill="DEEAF6" w:themeFill="accent1" w:themeFillTint="33"/>
            <w:hideMark/>
          </w:tcPr>
          <w:p w14:paraId="1229596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Психология социально-правовой деятельности</w:t>
            </w:r>
          </w:p>
        </w:tc>
        <w:tc>
          <w:tcPr>
            <w:tcW w:w="807" w:type="dxa"/>
            <w:shd w:val="clear" w:color="auto" w:fill="DEEAF6" w:themeFill="accent1" w:themeFillTint="33"/>
            <w:hideMark/>
          </w:tcPr>
          <w:p w14:paraId="5756AA97"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shd w:val="clear" w:color="auto" w:fill="DEEAF6" w:themeFill="accent1" w:themeFillTint="33"/>
            <w:hideMark/>
          </w:tcPr>
          <w:p w14:paraId="32DB403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shd w:val="clear" w:color="auto" w:fill="DEEAF6" w:themeFill="accent1" w:themeFillTint="33"/>
            <w:hideMark/>
          </w:tcPr>
          <w:p w14:paraId="203B644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shd w:val="clear" w:color="auto" w:fill="DEEAF6" w:themeFill="accent1" w:themeFillTint="33"/>
            <w:hideMark/>
          </w:tcPr>
          <w:p w14:paraId="21820F7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shd w:val="clear" w:color="auto" w:fill="DEEAF6" w:themeFill="accent1" w:themeFillTint="33"/>
            <w:hideMark/>
          </w:tcPr>
          <w:p w14:paraId="1599349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DEEAF6" w:themeFill="accent1" w:themeFillTint="33"/>
            <w:hideMark/>
          </w:tcPr>
          <w:p w14:paraId="3184045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DEEAF6" w:themeFill="accent1" w:themeFillTint="33"/>
            <w:hideMark/>
          </w:tcPr>
          <w:p w14:paraId="30A8266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2576A320" w14:textId="77777777" w:rsidTr="001E603F">
        <w:trPr>
          <w:trHeight w:val="465"/>
        </w:trPr>
        <w:tc>
          <w:tcPr>
            <w:tcW w:w="1067" w:type="dxa"/>
            <w:shd w:val="clear" w:color="auto" w:fill="DEEAF6" w:themeFill="accent1" w:themeFillTint="33"/>
            <w:hideMark/>
          </w:tcPr>
          <w:p w14:paraId="5087D564" w14:textId="77777777" w:rsidR="002D2F15" w:rsidRPr="00EE5112" w:rsidRDefault="002D2F15" w:rsidP="001E603F">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 xml:space="preserve">.03 </w:t>
            </w:r>
          </w:p>
        </w:tc>
        <w:tc>
          <w:tcPr>
            <w:tcW w:w="2947" w:type="dxa"/>
            <w:shd w:val="clear" w:color="auto" w:fill="DEEAF6" w:themeFill="accent1" w:themeFillTint="33"/>
            <w:hideMark/>
          </w:tcPr>
          <w:p w14:paraId="061250DF"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DEEAF6" w:themeFill="accent1" w:themeFillTint="33"/>
            <w:hideMark/>
          </w:tcPr>
          <w:p w14:paraId="07B531F0"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DEEAF6" w:themeFill="accent1" w:themeFillTint="33"/>
            <w:hideMark/>
          </w:tcPr>
          <w:p w14:paraId="4D497D2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DEEAF6" w:themeFill="accent1" w:themeFillTint="33"/>
            <w:hideMark/>
          </w:tcPr>
          <w:p w14:paraId="17525CF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DEEAF6" w:themeFill="accent1" w:themeFillTint="33"/>
            <w:hideMark/>
          </w:tcPr>
          <w:p w14:paraId="4DC6355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DEEAF6" w:themeFill="accent1" w:themeFillTint="33"/>
            <w:hideMark/>
          </w:tcPr>
          <w:p w14:paraId="47FA40B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980" w:type="dxa"/>
            <w:shd w:val="clear" w:color="auto" w:fill="DEEAF6" w:themeFill="accent1" w:themeFillTint="33"/>
            <w:hideMark/>
          </w:tcPr>
          <w:p w14:paraId="6691D06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DEEAF6" w:themeFill="accent1" w:themeFillTint="33"/>
            <w:hideMark/>
          </w:tcPr>
          <w:p w14:paraId="02F5A99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315875C3" w14:textId="77777777" w:rsidTr="001E603F">
        <w:trPr>
          <w:trHeight w:val="350"/>
        </w:trPr>
        <w:tc>
          <w:tcPr>
            <w:tcW w:w="1067" w:type="dxa"/>
            <w:tcBorders>
              <w:bottom w:val="nil"/>
            </w:tcBorders>
            <w:shd w:val="clear" w:color="auto" w:fill="DEEAF6" w:themeFill="accent1" w:themeFillTint="33"/>
            <w:hideMark/>
          </w:tcPr>
          <w:p w14:paraId="535CC3BD" w14:textId="77777777" w:rsidR="002D2F15" w:rsidRPr="00EE5112" w:rsidRDefault="002D2F15" w:rsidP="001E603F">
            <w:pPr>
              <w:spacing w:after="0"/>
              <w:rPr>
                <w:rFonts w:ascii="Times New Roman" w:hAnsi="Times New Roman"/>
                <w:sz w:val="24"/>
                <w:szCs w:val="24"/>
              </w:rPr>
            </w:pPr>
            <w:r>
              <w:rPr>
                <w:rFonts w:ascii="Times New Roman" w:hAnsi="Times New Roman"/>
                <w:sz w:val="24"/>
                <w:szCs w:val="24"/>
              </w:rPr>
              <w:t>ПП</w:t>
            </w:r>
            <w:r w:rsidR="001E603F">
              <w:rPr>
                <w:rFonts w:ascii="Times New Roman" w:hAnsi="Times New Roman"/>
                <w:sz w:val="24"/>
                <w:szCs w:val="24"/>
              </w:rPr>
              <w:t>.</w:t>
            </w:r>
            <w:r w:rsidRPr="00EE5112">
              <w:rPr>
                <w:rFonts w:ascii="Times New Roman" w:hAnsi="Times New Roman"/>
                <w:sz w:val="24"/>
                <w:szCs w:val="24"/>
              </w:rPr>
              <w:t xml:space="preserve">03 </w:t>
            </w:r>
          </w:p>
        </w:tc>
        <w:tc>
          <w:tcPr>
            <w:tcW w:w="2947" w:type="dxa"/>
            <w:tcBorders>
              <w:bottom w:val="nil"/>
            </w:tcBorders>
            <w:shd w:val="clear" w:color="auto" w:fill="DEEAF6" w:themeFill="accent1" w:themeFillTint="33"/>
            <w:hideMark/>
          </w:tcPr>
          <w:p w14:paraId="28CE149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tcBorders>
              <w:bottom w:val="nil"/>
            </w:tcBorders>
            <w:shd w:val="clear" w:color="auto" w:fill="DEEAF6" w:themeFill="accent1" w:themeFillTint="33"/>
            <w:hideMark/>
          </w:tcPr>
          <w:p w14:paraId="04F879B1"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tcBorders>
              <w:bottom w:val="nil"/>
            </w:tcBorders>
            <w:shd w:val="clear" w:color="auto" w:fill="DEEAF6" w:themeFill="accent1" w:themeFillTint="33"/>
            <w:hideMark/>
          </w:tcPr>
          <w:p w14:paraId="4B611B7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tcBorders>
              <w:bottom w:val="nil"/>
            </w:tcBorders>
            <w:shd w:val="clear" w:color="auto" w:fill="DEEAF6" w:themeFill="accent1" w:themeFillTint="33"/>
            <w:hideMark/>
          </w:tcPr>
          <w:p w14:paraId="6766BB5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bottom w:val="nil"/>
            </w:tcBorders>
            <w:shd w:val="clear" w:color="auto" w:fill="DEEAF6" w:themeFill="accent1" w:themeFillTint="33"/>
            <w:hideMark/>
          </w:tcPr>
          <w:p w14:paraId="6B2D7A5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bottom w:val="nil"/>
            </w:tcBorders>
            <w:shd w:val="clear" w:color="auto" w:fill="DEEAF6" w:themeFill="accent1" w:themeFillTint="33"/>
            <w:hideMark/>
          </w:tcPr>
          <w:p w14:paraId="4ABAC92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980" w:type="dxa"/>
            <w:tcBorders>
              <w:bottom w:val="nil"/>
            </w:tcBorders>
            <w:shd w:val="clear" w:color="auto" w:fill="DEEAF6" w:themeFill="accent1" w:themeFillTint="33"/>
            <w:hideMark/>
          </w:tcPr>
          <w:p w14:paraId="7AC4831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tcBorders>
              <w:bottom w:val="nil"/>
            </w:tcBorders>
            <w:shd w:val="clear" w:color="auto" w:fill="DEEAF6" w:themeFill="accent1" w:themeFillTint="33"/>
            <w:hideMark/>
          </w:tcPr>
          <w:p w14:paraId="5FE6B91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6B889263" w14:textId="77777777" w:rsidTr="001E603F">
        <w:trPr>
          <w:trHeight w:val="675"/>
        </w:trPr>
        <w:tc>
          <w:tcPr>
            <w:tcW w:w="1067" w:type="dxa"/>
            <w:tcBorders>
              <w:top w:val="nil"/>
            </w:tcBorders>
            <w:shd w:val="clear" w:color="auto" w:fill="FBE4D5" w:themeFill="accent2" w:themeFillTint="33"/>
            <w:hideMark/>
          </w:tcPr>
          <w:p w14:paraId="29AA86B8"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tcBorders>
              <w:top w:val="nil"/>
            </w:tcBorders>
            <w:shd w:val="clear" w:color="auto" w:fill="FBE4D5" w:themeFill="accent2" w:themeFillTint="33"/>
            <w:hideMark/>
          </w:tcPr>
          <w:p w14:paraId="0DFF0242" w14:textId="77777777" w:rsidR="002D2F15" w:rsidRPr="00EE5112" w:rsidRDefault="002D2F15"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правоохранительной деятельности</w:t>
            </w:r>
          </w:p>
        </w:tc>
        <w:tc>
          <w:tcPr>
            <w:tcW w:w="807" w:type="dxa"/>
            <w:tcBorders>
              <w:top w:val="nil"/>
            </w:tcBorders>
            <w:shd w:val="clear" w:color="auto" w:fill="FBE4D5" w:themeFill="accent2" w:themeFillTint="33"/>
            <w:hideMark/>
          </w:tcPr>
          <w:p w14:paraId="0B066769"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tcBorders>
              <w:top w:val="nil"/>
            </w:tcBorders>
            <w:shd w:val="clear" w:color="auto" w:fill="FBE4D5" w:themeFill="accent2" w:themeFillTint="33"/>
            <w:hideMark/>
          </w:tcPr>
          <w:p w14:paraId="0FB9DAE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tcBorders>
              <w:top w:val="nil"/>
            </w:tcBorders>
            <w:shd w:val="clear" w:color="auto" w:fill="FBE4D5" w:themeFill="accent2" w:themeFillTint="33"/>
            <w:hideMark/>
          </w:tcPr>
          <w:p w14:paraId="681056E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top w:val="nil"/>
            </w:tcBorders>
            <w:shd w:val="clear" w:color="auto" w:fill="FBE4D5" w:themeFill="accent2" w:themeFillTint="33"/>
            <w:hideMark/>
          </w:tcPr>
          <w:p w14:paraId="55E33E4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top w:val="nil"/>
            </w:tcBorders>
            <w:shd w:val="clear" w:color="auto" w:fill="FBE4D5" w:themeFill="accent2" w:themeFillTint="33"/>
            <w:hideMark/>
          </w:tcPr>
          <w:p w14:paraId="09D8F98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tcBorders>
              <w:top w:val="nil"/>
            </w:tcBorders>
            <w:shd w:val="clear" w:color="auto" w:fill="FBE4D5" w:themeFill="accent2" w:themeFillTint="33"/>
            <w:hideMark/>
          </w:tcPr>
          <w:p w14:paraId="63E920F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tcBorders>
              <w:top w:val="nil"/>
            </w:tcBorders>
            <w:shd w:val="clear" w:color="auto" w:fill="FBE4D5" w:themeFill="accent2" w:themeFillTint="33"/>
            <w:hideMark/>
          </w:tcPr>
          <w:p w14:paraId="01A329D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0BAD9DA5" w14:textId="77777777" w:rsidTr="001E603F">
        <w:trPr>
          <w:trHeight w:val="570"/>
        </w:trPr>
        <w:tc>
          <w:tcPr>
            <w:tcW w:w="1067" w:type="dxa"/>
            <w:shd w:val="clear" w:color="auto" w:fill="FBE4D5" w:themeFill="accent2" w:themeFillTint="33"/>
            <w:hideMark/>
          </w:tcPr>
          <w:p w14:paraId="7164E124" w14:textId="77777777" w:rsidR="002D2F15" w:rsidRPr="00EE5112" w:rsidRDefault="001E603F" w:rsidP="002D2F15">
            <w:pPr>
              <w:spacing w:after="0"/>
              <w:rPr>
                <w:rFonts w:ascii="Times New Roman" w:hAnsi="Times New Roman"/>
                <w:b/>
                <w:bCs/>
                <w:sz w:val="24"/>
                <w:szCs w:val="24"/>
              </w:rPr>
            </w:pPr>
            <w:r>
              <w:rPr>
                <w:rFonts w:ascii="Times New Roman" w:hAnsi="Times New Roman"/>
                <w:b/>
                <w:bCs/>
                <w:sz w:val="24"/>
                <w:szCs w:val="24"/>
              </w:rPr>
              <w:t>ПМ.</w:t>
            </w:r>
            <w:r w:rsidR="002D2F15" w:rsidRPr="00EE5112">
              <w:rPr>
                <w:rFonts w:ascii="Times New Roman" w:hAnsi="Times New Roman"/>
                <w:b/>
                <w:bCs/>
                <w:sz w:val="24"/>
                <w:szCs w:val="24"/>
              </w:rPr>
              <w:t>03</w:t>
            </w:r>
          </w:p>
        </w:tc>
        <w:tc>
          <w:tcPr>
            <w:tcW w:w="2947" w:type="dxa"/>
            <w:shd w:val="clear" w:color="auto" w:fill="FBE4D5" w:themeFill="accent2" w:themeFillTint="33"/>
            <w:hideMark/>
          </w:tcPr>
          <w:p w14:paraId="461E0D27"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Организационное обеспечение деятельности правоохранительных органов</w:t>
            </w:r>
          </w:p>
        </w:tc>
        <w:tc>
          <w:tcPr>
            <w:tcW w:w="807" w:type="dxa"/>
            <w:shd w:val="clear" w:color="auto" w:fill="FBE4D5" w:themeFill="accent2" w:themeFillTint="33"/>
            <w:hideMark/>
          </w:tcPr>
          <w:p w14:paraId="09EB5A60"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w:t>
            </w:r>
            <w:r>
              <w:rPr>
                <w:rFonts w:ascii="Times New Roman" w:hAnsi="Times New Roman"/>
                <w:b/>
                <w:bCs/>
                <w:sz w:val="24"/>
                <w:szCs w:val="24"/>
              </w:rPr>
              <w:t>24</w:t>
            </w:r>
          </w:p>
        </w:tc>
        <w:tc>
          <w:tcPr>
            <w:tcW w:w="1617" w:type="dxa"/>
            <w:shd w:val="clear" w:color="auto" w:fill="FBE4D5" w:themeFill="accent2" w:themeFillTint="33"/>
            <w:hideMark/>
          </w:tcPr>
          <w:p w14:paraId="24F6DA1C"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FBE4D5" w:themeFill="accent2" w:themeFillTint="33"/>
            <w:hideMark/>
          </w:tcPr>
          <w:p w14:paraId="2D1A37B8" w14:textId="77777777" w:rsidR="002D2F15" w:rsidRPr="00EE5112" w:rsidRDefault="002D2F15" w:rsidP="002D2F15">
            <w:pPr>
              <w:spacing w:after="0"/>
              <w:rPr>
                <w:rFonts w:ascii="Times New Roman" w:hAnsi="Times New Roman"/>
                <w:b/>
                <w:bCs/>
                <w:sz w:val="24"/>
                <w:szCs w:val="24"/>
              </w:rPr>
            </w:pPr>
            <w:r>
              <w:rPr>
                <w:rFonts w:ascii="Times New Roman" w:hAnsi="Times New Roman"/>
                <w:b/>
                <w:bCs/>
                <w:sz w:val="24"/>
                <w:szCs w:val="24"/>
              </w:rPr>
              <w:t>84</w:t>
            </w:r>
          </w:p>
        </w:tc>
        <w:tc>
          <w:tcPr>
            <w:tcW w:w="1575" w:type="dxa"/>
            <w:shd w:val="clear" w:color="auto" w:fill="FBE4D5" w:themeFill="accent2" w:themeFillTint="33"/>
            <w:hideMark/>
          </w:tcPr>
          <w:p w14:paraId="61D855A0"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FBE4D5" w:themeFill="accent2" w:themeFillTint="33"/>
            <w:hideMark/>
          </w:tcPr>
          <w:p w14:paraId="4359B56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980" w:type="dxa"/>
            <w:shd w:val="clear" w:color="auto" w:fill="FBE4D5" w:themeFill="accent2" w:themeFillTint="33"/>
            <w:hideMark/>
          </w:tcPr>
          <w:p w14:paraId="639178A0"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shd w:val="clear" w:color="auto" w:fill="FBE4D5" w:themeFill="accent2" w:themeFillTint="33"/>
            <w:hideMark/>
          </w:tcPr>
          <w:p w14:paraId="5ECD792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w:t>
            </w:r>
          </w:p>
        </w:tc>
      </w:tr>
      <w:tr w:rsidR="002D2F15" w:rsidRPr="00EE5112" w14:paraId="34A21772" w14:textId="77777777" w:rsidTr="001E603F">
        <w:trPr>
          <w:trHeight w:val="670"/>
        </w:trPr>
        <w:tc>
          <w:tcPr>
            <w:tcW w:w="1067" w:type="dxa"/>
            <w:shd w:val="clear" w:color="auto" w:fill="FBE4D5" w:themeFill="accent2" w:themeFillTint="33"/>
            <w:hideMark/>
          </w:tcPr>
          <w:p w14:paraId="1E857991"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03.01</w:t>
            </w:r>
          </w:p>
        </w:tc>
        <w:tc>
          <w:tcPr>
            <w:tcW w:w="2947" w:type="dxa"/>
            <w:shd w:val="clear" w:color="auto" w:fill="FBE4D5" w:themeFill="accent2" w:themeFillTint="33"/>
            <w:hideMark/>
          </w:tcPr>
          <w:p w14:paraId="0195731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Основы управления в правоохранительных органах</w:t>
            </w:r>
          </w:p>
        </w:tc>
        <w:tc>
          <w:tcPr>
            <w:tcW w:w="807" w:type="dxa"/>
            <w:shd w:val="clear" w:color="auto" w:fill="FBE4D5" w:themeFill="accent2" w:themeFillTint="33"/>
            <w:hideMark/>
          </w:tcPr>
          <w:p w14:paraId="5D6DE54B"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10</w:t>
            </w:r>
            <w:r>
              <w:rPr>
                <w:rFonts w:ascii="Times New Roman" w:hAnsi="Times New Roman"/>
                <w:bCs/>
                <w:sz w:val="24"/>
                <w:szCs w:val="24"/>
              </w:rPr>
              <w:t>2</w:t>
            </w:r>
          </w:p>
        </w:tc>
        <w:tc>
          <w:tcPr>
            <w:tcW w:w="1617" w:type="dxa"/>
            <w:shd w:val="clear" w:color="auto" w:fill="FBE4D5" w:themeFill="accent2" w:themeFillTint="33"/>
            <w:hideMark/>
          </w:tcPr>
          <w:p w14:paraId="5C024C3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12" w:type="dxa"/>
            <w:shd w:val="clear" w:color="auto" w:fill="FBE4D5" w:themeFill="accent2" w:themeFillTint="33"/>
            <w:hideMark/>
          </w:tcPr>
          <w:p w14:paraId="5F326A0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w:t>
            </w:r>
            <w:r>
              <w:rPr>
                <w:rFonts w:ascii="Times New Roman" w:hAnsi="Times New Roman"/>
                <w:sz w:val="24"/>
                <w:szCs w:val="24"/>
              </w:rPr>
              <w:t>2</w:t>
            </w:r>
          </w:p>
        </w:tc>
        <w:tc>
          <w:tcPr>
            <w:tcW w:w="1575" w:type="dxa"/>
            <w:shd w:val="clear" w:color="auto" w:fill="FBE4D5" w:themeFill="accent2" w:themeFillTint="33"/>
            <w:hideMark/>
          </w:tcPr>
          <w:p w14:paraId="2C19F05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09" w:type="dxa"/>
            <w:shd w:val="clear" w:color="auto" w:fill="FBE4D5" w:themeFill="accent2" w:themeFillTint="33"/>
            <w:hideMark/>
          </w:tcPr>
          <w:p w14:paraId="7A26587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FBE4D5" w:themeFill="accent2" w:themeFillTint="33"/>
            <w:hideMark/>
          </w:tcPr>
          <w:p w14:paraId="2C1C36F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BE4D5" w:themeFill="accent2" w:themeFillTint="33"/>
            <w:hideMark/>
          </w:tcPr>
          <w:p w14:paraId="5175F0C2"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r>
      <w:tr w:rsidR="002D2F15" w:rsidRPr="00EE5112" w14:paraId="1DB10908" w14:textId="77777777" w:rsidTr="001E603F">
        <w:trPr>
          <w:trHeight w:val="670"/>
        </w:trPr>
        <w:tc>
          <w:tcPr>
            <w:tcW w:w="1067" w:type="dxa"/>
            <w:shd w:val="clear" w:color="auto" w:fill="FBE4D5" w:themeFill="accent2" w:themeFillTint="33"/>
            <w:hideMark/>
          </w:tcPr>
          <w:p w14:paraId="496A4981"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 xml:space="preserve">МДК </w:t>
            </w:r>
            <w:r w:rsidRPr="00EE5112">
              <w:rPr>
                <w:rFonts w:ascii="Times New Roman" w:hAnsi="Times New Roman"/>
                <w:sz w:val="24"/>
                <w:szCs w:val="24"/>
              </w:rPr>
              <w:t>03.02</w:t>
            </w:r>
          </w:p>
        </w:tc>
        <w:tc>
          <w:tcPr>
            <w:tcW w:w="2947" w:type="dxa"/>
            <w:shd w:val="clear" w:color="auto" w:fill="FBE4D5" w:themeFill="accent2" w:themeFillTint="33"/>
            <w:hideMark/>
          </w:tcPr>
          <w:p w14:paraId="0D92B29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Административная деятельность правоохранительных органов</w:t>
            </w:r>
          </w:p>
        </w:tc>
        <w:tc>
          <w:tcPr>
            <w:tcW w:w="807" w:type="dxa"/>
            <w:shd w:val="clear" w:color="auto" w:fill="FBE4D5" w:themeFill="accent2" w:themeFillTint="33"/>
            <w:hideMark/>
          </w:tcPr>
          <w:p w14:paraId="4FD9B400"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102</w:t>
            </w:r>
          </w:p>
        </w:tc>
        <w:tc>
          <w:tcPr>
            <w:tcW w:w="1617" w:type="dxa"/>
            <w:shd w:val="clear" w:color="auto" w:fill="FBE4D5" w:themeFill="accent2" w:themeFillTint="33"/>
            <w:hideMark/>
          </w:tcPr>
          <w:p w14:paraId="6DDB54D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12" w:type="dxa"/>
            <w:shd w:val="clear" w:color="auto" w:fill="FBE4D5" w:themeFill="accent2" w:themeFillTint="33"/>
            <w:hideMark/>
          </w:tcPr>
          <w:p w14:paraId="1252AB1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575" w:type="dxa"/>
            <w:shd w:val="clear" w:color="auto" w:fill="FBE4D5" w:themeFill="accent2" w:themeFillTint="33"/>
            <w:hideMark/>
          </w:tcPr>
          <w:p w14:paraId="0879D23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09" w:type="dxa"/>
            <w:shd w:val="clear" w:color="auto" w:fill="FBE4D5" w:themeFill="accent2" w:themeFillTint="33"/>
            <w:hideMark/>
          </w:tcPr>
          <w:p w14:paraId="448176E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FBE4D5" w:themeFill="accent2" w:themeFillTint="33"/>
            <w:hideMark/>
          </w:tcPr>
          <w:p w14:paraId="35BBFC6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BE4D5" w:themeFill="accent2" w:themeFillTint="33"/>
            <w:hideMark/>
          </w:tcPr>
          <w:p w14:paraId="07CEA58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0D70D4CB" w14:textId="77777777" w:rsidTr="001E603F">
        <w:trPr>
          <w:trHeight w:val="350"/>
        </w:trPr>
        <w:tc>
          <w:tcPr>
            <w:tcW w:w="1067" w:type="dxa"/>
            <w:shd w:val="clear" w:color="auto" w:fill="FBE4D5" w:themeFill="accent2" w:themeFillTint="33"/>
            <w:hideMark/>
          </w:tcPr>
          <w:p w14:paraId="2BB43B58"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УП</w:t>
            </w:r>
            <w:r w:rsidR="001E603F">
              <w:rPr>
                <w:rFonts w:ascii="Times New Roman" w:hAnsi="Times New Roman"/>
                <w:sz w:val="24"/>
                <w:szCs w:val="24"/>
              </w:rPr>
              <w:t>.</w:t>
            </w:r>
            <w:r w:rsidRPr="00EE5112">
              <w:rPr>
                <w:rFonts w:ascii="Times New Roman" w:hAnsi="Times New Roman"/>
                <w:sz w:val="24"/>
                <w:szCs w:val="24"/>
              </w:rPr>
              <w:t>03</w:t>
            </w:r>
          </w:p>
        </w:tc>
        <w:tc>
          <w:tcPr>
            <w:tcW w:w="2947" w:type="dxa"/>
            <w:shd w:val="clear" w:color="auto" w:fill="FBE4D5" w:themeFill="accent2" w:themeFillTint="33"/>
            <w:hideMark/>
          </w:tcPr>
          <w:p w14:paraId="3C5564B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FBE4D5" w:themeFill="accent2" w:themeFillTint="33"/>
            <w:hideMark/>
          </w:tcPr>
          <w:p w14:paraId="33061188"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FBE4D5" w:themeFill="accent2" w:themeFillTint="33"/>
            <w:hideMark/>
          </w:tcPr>
          <w:p w14:paraId="0ADB5FB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FBE4D5" w:themeFill="accent2" w:themeFillTint="33"/>
            <w:hideMark/>
          </w:tcPr>
          <w:p w14:paraId="1CF3594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BE4D5" w:themeFill="accent2" w:themeFillTint="33"/>
            <w:hideMark/>
          </w:tcPr>
          <w:p w14:paraId="3EB5C1C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BE4D5" w:themeFill="accent2" w:themeFillTint="33"/>
            <w:hideMark/>
          </w:tcPr>
          <w:p w14:paraId="5DD8C5B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980" w:type="dxa"/>
            <w:shd w:val="clear" w:color="auto" w:fill="FBE4D5" w:themeFill="accent2" w:themeFillTint="33"/>
            <w:hideMark/>
          </w:tcPr>
          <w:p w14:paraId="6025DB1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BE4D5" w:themeFill="accent2" w:themeFillTint="33"/>
            <w:hideMark/>
          </w:tcPr>
          <w:p w14:paraId="2751EFF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13638395" w14:textId="77777777" w:rsidTr="001E603F">
        <w:trPr>
          <w:trHeight w:val="350"/>
        </w:trPr>
        <w:tc>
          <w:tcPr>
            <w:tcW w:w="1067" w:type="dxa"/>
            <w:shd w:val="clear" w:color="auto" w:fill="FBE4D5" w:themeFill="accent2" w:themeFillTint="33"/>
            <w:hideMark/>
          </w:tcPr>
          <w:p w14:paraId="3CA02A57" w14:textId="77777777" w:rsidR="002D2F15" w:rsidRPr="00EE5112" w:rsidRDefault="002D2F15" w:rsidP="001E603F">
            <w:pPr>
              <w:spacing w:after="0"/>
              <w:rPr>
                <w:rFonts w:ascii="Times New Roman" w:hAnsi="Times New Roman"/>
                <w:sz w:val="24"/>
                <w:szCs w:val="24"/>
              </w:rPr>
            </w:pPr>
            <w:r>
              <w:rPr>
                <w:rFonts w:ascii="Times New Roman" w:hAnsi="Times New Roman"/>
                <w:sz w:val="24"/>
                <w:szCs w:val="24"/>
              </w:rPr>
              <w:lastRenderedPageBreak/>
              <w:t>ПП</w:t>
            </w:r>
            <w:r w:rsidRPr="00EE5112">
              <w:rPr>
                <w:rFonts w:ascii="Times New Roman" w:hAnsi="Times New Roman"/>
                <w:sz w:val="24"/>
                <w:szCs w:val="24"/>
              </w:rPr>
              <w:t>.03</w:t>
            </w:r>
          </w:p>
        </w:tc>
        <w:tc>
          <w:tcPr>
            <w:tcW w:w="2947" w:type="dxa"/>
            <w:shd w:val="clear" w:color="auto" w:fill="FBE4D5" w:themeFill="accent2" w:themeFillTint="33"/>
            <w:hideMark/>
          </w:tcPr>
          <w:p w14:paraId="67852717"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shd w:val="clear" w:color="auto" w:fill="FBE4D5" w:themeFill="accent2" w:themeFillTint="33"/>
            <w:hideMark/>
          </w:tcPr>
          <w:p w14:paraId="7A39953D"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shd w:val="clear" w:color="auto" w:fill="FBE4D5" w:themeFill="accent2" w:themeFillTint="33"/>
            <w:hideMark/>
          </w:tcPr>
          <w:p w14:paraId="0E1F36F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shd w:val="clear" w:color="auto" w:fill="FBE4D5" w:themeFill="accent2" w:themeFillTint="33"/>
            <w:hideMark/>
          </w:tcPr>
          <w:p w14:paraId="5E8CEB5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BE4D5" w:themeFill="accent2" w:themeFillTint="33"/>
            <w:hideMark/>
          </w:tcPr>
          <w:p w14:paraId="5F2E20C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BE4D5" w:themeFill="accent2" w:themeFillTint="33"/>
            <w:hideMark/>
          </w:tcPr>
          <w:p w14:paraId="07AB816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980" w:type="dxa"/>
            <w:shd w:val="clear" w:color="auto" w:fill="FBE4D5" w:themeFill="accent2" w:themeFillTint="33"/>
            <w:hideMark/>
          </w:tcPr>
          <w:p w14:paraId="598F23F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BE4D5" w:themeFill="accent2" w:themeFillTint="33"/>
            <w:hideMark/>
          </w:tcPr>
          <w:p w14:paraId="6364216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7C442EFD" w14:textId="77777777" w:rsidTr="001E603F">
        <w:trPr>
          <w:trHeight w:val="670"/>
        </w:trPr>
        <w:tc>
          <w:tcPr>
            <w:tcW w:w="1067" w:type="dxa"/>
            <w:shd w:val="clear" w:color="auto" w:fill="FFF2CC" w:themeFill="accent4" w:themeFillTint="33"/>
            <w:hideMark/>
          </w:tcPr>
          <w:p w14:paraId="6BBB9FF3"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FFF2CC" w:themeFill="accent4" w:themeFillTint="33"/>
            <w:hideMark/>
          </w:tcPr>
          <w:p w14:paraId="17F42FA8" w14:textId="77777777" w:rsidR="002D2F15" w:rsidRPr="00EE5112" w:rsidRDefault="002D2F15"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судебного администрирования</w:t>
            </w:r>
          </w:p>
        </w:tc>
        <w:tc>
          <w:tcPr>
            <w:tcW w:w="807" w:type="dxa"/>
            <w:shd w:val="clear" w:color="auto" w:fill="FFF2CC" w:themeFill="accent4" w:themeFillTint="33"/>
            <w:hideMark/>
          </w:tcPr>
          <w:p w14:paraId="0DD4F59C"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shd w:val="clear" w:color="auto" w:fill="FFF2CC" w:themeFill="accent4" w:themeFillTint="33"/>
            <w:hideMark/>
          </w:tcPr>
          <w:p w14:paraId="3DDF104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shd w:val="clear" w:color="auto" w:fill="FFF2CC" w:themeFill="accent4" w:themeFillTint="33"/>
            <w:hideMark/>
          </w:tcPr>
          <w:p w14:paraId="31804CE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FF2CC" w:themeFill="accent4" w:themeFillTint="33"/>
            <w:hideMark/>
          </w:tcPr>
          <w:p w14:paraId="221252D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FF2CC" w:themeFill="accent4" w:themeFillTint="33"/>
            <w:hideMark/>
          </w:tcPr>
          <w:p w14:paraId="33FFF82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FFF2CC" w:themeFill="accent4" w:themeFillTint="33"/>
            <w:hideMark/>
          </w:tcPr>
          <w:p w14:paraId="7DE02DB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FF2CC" w:themeFill="accent4" w:themeFillTint="33"/>
            <w:hideMark/>
          </w:tcPr>
          <w:p w14:paraId="1C47744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3FEAABCB" w14:textId="77777777" w:rsidTr="001E603F">
        <w:trPr>
          <w:trHeight w:val="590"/>
        </w:trPr>
        <w:tc>
          <w:tcPr>
            <w:tcW w:w="1067" w:type="dxa"/>
            <w:shd w:val="clear" w:color="auto" w:fill="FFF2CC" w:themeFill="accent4" w:themeFillTint="33"/>
            <w:hideMark/>
          </w:tcPr>
          <w:p w14:paraId="5ECB9B64" w14:textId="77777777" w:rsidR="002D2F15" w:rsidRPr="00EE5112" w:rsidRDefault="001E603F" w:rsidP="002D2F15">
            <w:pPr>
              <w:spacing w:after="0"/>
              <w:rPr>
                <w:rFonts w:ascii="Times New Roman" w:hAnsi="Times New Roman"/>
                <w:b/>
                <w:bCs/>
                <w:sz w:val="24"/>
                <w:szCs w:val="24"/>
              </w:rPr>
            </w:pPr>
            <w:r>
              <w:rPr>
                <w:rFonts w:ascii="Times New Roman" w:hAnsi="Times New Roman"/>
                <w:b/>
                <w:bCs/>
                <w:sz w:val="24"/>
                <w:szCs w:val="24"/>
              </w:rPr>
              <w:t>ПМ.</w:t>
            </w:r>
            <w:r w:rsidR="002D2F15" w:rsidRPr="00EE5112">
              <w:rPr>
                <w:rFonts w:ascii="Times New Roman" w:hAnsi="Times New Roman"/>
                <w:b/>
                <w:bCs/>
                <w:sz w:val="24"/>
                <w:szCs w:val="24"/>
              </w:rPr>
              <w:t>03</w:t>
            </w:r>
          </w:p>
        </w:tc>
        <w:tc>
          <w:tcPr>
            <w:tcW w:w="2947" w:type="dxa"/>
            <w:shd w:val="clear" w:color="auto" w:fill="FFF2CC" w:themeFill="accent4" w:themeFillTint="33"/>
            <w:hideMark/>
          </w:tcPr>
          <w:p w14:paraId="4415325B"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Организационно-техническое обеспечение работы судов</w:t>
            </w:r>
          </w:p>
        </w:tc>
        <w:tc>
          <w:tcPr>
            <w:tcW w:w="807" w:type="dxa"/>
            <w:shd w:val="clear" w:color="auto" w:fill="FFF2CC" w:themeFill="accent4" w:themeFillTint="33"/>
            <w:hideMark/>
          </w:tcPr>
          <w:p w14:paraId="7C399D87" w14:textId="77777777" w:rsidR="002D2F15" w:rsidRPr="00EE5112" w:rsidRDefault="002D2F15" w:rsidP="002D2F15">
            <w:pPr>
              <w:spacing w:after="0"/>
              <w:rPr>
                <w:rFonts w:ascii="Times New Roman" w:hAnsi="Times New Roman"/>
                <w:b/>
                <w:bCs/>
                <w:sz w:val="24"/>
                <w:szCs w:val="24"/>
              </w:rPr>
            </w:pPr>
            <w:r>
              <w:rPr>
                <w:rFonts w:ascii="Times New Roman" w:hAnsi="Times New Roman"/>
                <w:b/>
                <w:bCs/>
                <w:sz w:val="24"/>
                <w:szCs w:val="24"/>
              </w:rPr>
              <w:t>324</w:t>
            </w:r>
          </w:p>
        </w:tc>
        <w:tc>
          <w:tcPr>
            <w:tcW w:w="1617" w:type="dxa"/>
            <w:shd w:val="clear" w:color="auto" w:fill="FFF2CC" w:themeFill="accent4" w:themeFillTint="33"/>
            <w:hideMark/>
          </w:tcPr>
          <w:p w14:paraId="495D476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FFF2CC" w:themeFill="accent4" w:themeFillTint="33"/>
            <w:hideMark/>
          </w:tcPr>
          <w:p w14:paraId="1A88B134" w14:textId="77777777" w:rsidR="002D2F15" w:rsidRPr="00EE5112" w:rsidRDefault="002D2F15" w:rsidP="002D2F15">
            <w:pPr>
              <w:spacing w:after="0"/>
              <w:rPr>
                <w:rFonts w:ascii="Times New Roman" w:hAnsi="Times New Roman"/>
                <w:b/>
                <w:bCs/>
                <w:sz w:val="24"/>
                <w:szCs w:val="24"/>
              </w:rPr>
            </w:pPr>
            <w:r>
              <w:rPr>
                <w:rFonts w:ascii="Times New Roman" w:hAnsi="Times New Roman"/>
                <w:b/>
                <w:bCs/>
                <w:sz w:val="24"/>
                <w:szCs w:val="24"/>
              </w:rPr>
              <w:t>84</w:t>
            </w:r>
          </w:p>
        </w:tc>
        <w:tc>
          <w:tcPr>
            <w:tcW w:w="1575" w:type="dxa"/>
            <w:shd w:val="clear" w:color="auto" w:fill="FFF2CC" w:themeFill="accent4" w:themeFillTint="33"/>
            <w:hideMark/>
          </w:tcPr>
          <w:p w14:paraId="0902E49F"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FFF2CC" w:themeFill="accent4" w:themeFillTint="33"/>
            <w:hideMark/>
          </w:tcPr>
          <w:p w14:paraId="4F095B3D"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980" w:type="dxa"/>
            <w:shd w:val="clear" w:color="auto" w:fill="FFF2CC" w:themeFill="accent4" w:themeFillTint="33"/>
            <w:hideMark/>
          </w:tcPr>
          <w:p w14:paraId="34FE04D5"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shd w:val="clear" w:color="auto" w:fill="FFF2CC" w:themeFill="accent4" w:themeFillTint="33"/>
            <w:hideMark/>
          </w:tcPr>
          <w:p w14:paraId="100C38C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w:t>
            </w:r>
          </w:p>
        </w:tc>
      </w:tr>
      <w:tr w:rsidR="002D2F15" w:rsidRPr="00EE5112" w14:paraId="1243705F" w14:textId="77777777" w:rsidTr="001E603F">
        <w:trPr>
          <w:trHeight w:val="358"/>
        </w:trPr>
        <w:tc>
          <w:tcPr>
            <w:tcW w:w="1067" w:type="dxa"/>
            <w:shd w:val="clear" w:color="auto" w:fill="FFF2CC" w:themeFill="accent4" w:themeFillTint="33"/>
            <w:hideMark/>
          </w:tcPr>
          <w:p w14:paraId="28CD5680"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03.01</w:t>
            </w:r>
          </w:p>
        </w:tc>
        <w:tc>
          <w:tcPr>
            <w:tcW w:w="2947" w:type="dxa"/>
            <w:shd w:val="clear" w:color="auto" w:fill="FFF2CC" w:themeFill="accent4" w:themeFillTint="33"/>
            <w:hideMark/>
          </w:tcPr>
          <w:p w14:paraId="687C387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Судебное делопроизводство</w:t>
            </w:r>
          </w:p>
        </w:tc>
        <w:tc>
          <w:tcPr>
            <w:tcW w:w="807" w:type="dxa"/>
            <w:shd w:val="clear" w:color="auto" w:fill="FFF2CC" w:themeFill="accent4" w:themeFillTint="33"/>
            <w:hideMark/>
          </w:tcPr>
          <w:p w14:paraId="008F8135" w14:textId="77777777" w:rsidR="002D2F15" w:rsidRPr="00EE5112" w:rsidRDefault="002D2F15" w:rsidP="002D2F15">
            <w:pPr>
              <w:spacing w:after="0"/>
              <w:rPr>
                <w:rFonts w:ascii="Times New Roman" w:hAnsi="Times New Roman"/>
                <w:bCs/>
                <w:sz w:val="24"/>
                <w:szCs w:val="24"/>
              </w:rPr>
            </w:pPr>
            <w:r>
              <w:rPr>
                <w:rFonts w:ascii="Times New Roman" w:hAnsi="Times New Roman"/>
                <w:bCs/>
                <w:sz w:val="24"/>
                <w:szCs w:val="24"/>
              </w:rPr>
              <w:t>66</w:t>
            </w:r>
          </w:p>
        </w:tc>
        <w:tc>
          <w:tcPr>
            <w:tcW w:w="1617" w:type="dxa"/>
            <w:shd w:val="clear" w:color="auto" w:fill="FFF2CC" w:themeFill="accent4" w:themeFillTint="33"/>
            <w:hideMark/>
          </w:tcPr>
          <w:p w14:paraId="1C5C7C6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212" w:type="dxa"/>
            <w:shd w:val="clear" w:color="auto" w:fill="FFF2CC" w:themeFill="accent4" w:themeFillTint="33"/>
            <w:hideMark/>
          </w:tcPr>
          <w:p w14:paraId="231D9DCA"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24</w:t>
            </w:r>
          </w:p>
        </w:tc>
        <w:tc>
          <w:tcPr>
            <w:tcW w:w="1575" w:type="dxa"/>
            <w:shd w:val="clear" w:color="auto" w:fill="FFF2CC" w:themeFill="accent4" w:themeFillTint="33"/>
            <w:hideMark/>
          </w:tcPr>
          <w:p w14:paraId="423B24F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209" w:type="dxa"/>
            <w:shd w:val="clear" w:color="auto" w:fill="FFF2CC" w:themeFill="accent4" w:themeFillTint="33"/>
            <w:hideMark/>
          </w:tcPr>
          <w:p w14:paraId="7205DA0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FFF2CC" w:themeFill="accent4" w:themeFillTint="33"/>
            <w:hideMark/>
          </w:tcPr>
          <w:p w14:paraId="6589386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FF2CC" w:themeFill="accent4" w:themeFillTint="33"/>
            <w:hideMark/>
          </w:tcPr>
          <w:p w14:paraId="5C465BF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r>
      <w:tr w:rsidR="002D2F15" w:rsidRPr="00EE5112" w14:paraId="1FF20056" w14:textId="77777777" w:rsidTr="001E603F">
        <w:trPr>
          <w:trHeight w:val="670"/>
        </w:trPr>
        <w:tc>
          <w:tcPr>
            <w:tcW w:w="1067" w:type="dxa"/>
            <w:shd w:val="clear" w:color="auto" w:fill="FFF2CC" w:themeFill="accent4" w:themeFillTint="33"/>
            <w:hideMark/>
          </w:tcPr>
          <w:p w14:paraId="403AAB3A"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03.02</w:t>
            </w:r>
          </w:p>
        </w:tc>
        <w:tc>
          <w:tcPr>
            <w:tcW w:w="2947" w:type="dxa"/>
            <w:shd w:val="clear" w:color="auto" w:fill="FFF2CC" w:themeFill="accent4" w:themeFillTint="33"/>
            <w:hideMark/>
          </w:tcPr>
          <w:p w14:paraId="25C7AB2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Обеспечение рассмотрения судебных дел</w:t>
            </w:r>
          </w:p>
        </w:tc>
        <w:tc>
          <w:tcPr>
            <w:tcW w:w="807" w:type="dxa"/>
            <w:shd w:val="clear" w:color="auto" w:fill="FFF2CC" w:themeFill="accent4" w:themeFillTint="33"/>
            <w:hideMark/>
          </w:tcPr>
          <w:p w14:paraId="77FEFF1D"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66</w:t>
            </w:r>
          </w:p>
        </w:tc>
        <w:tc>
          <w:tcPr>
            <w:tcW w:w="1617" w:type="dxa"/>
            <w:shd w:val="clear" w:color="auto" w:fill="FFF2CC" w:themeFill="accent4" w:themeFillTint="33"/>
            <w:hideMark/>
          </w:tcPr>
          <w:p w14:paraId="0C8E01F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212" w:type="dxa"/>
            <w:shd w:val="clear" w:color="auto" w:fill="FFF2CC" w:themeFill="accent4" w:themeFillTint="33"/>
            <w:hideMark/>
          </w:tcPr>
          <w:p w14:paraId="3EEDE8C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shd w:val="clear" w:color="auto" w:fill="FFF2CC" w:themeFill="accent4" w:themeFillTint="33"/>
            <w:hideMark/>
          </w:tcPr>
          <w:p w14:paraId="4806D1E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209" w:type="dxa"/>
            <w:shd w:val="clear" w:color="auto" w:fill="FFF2CC" w:themeFill="accent4" w:themeFillTint="33"/>
            <w:hideMark/>
          </w:tcPr>
          <w:p w14:paraId="48B0A2E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FFF2CC" w:themeFill="accent4" w:themeFillTint="33"/>
            <w:hideMark/>
          </w:tcPr>
          <w:p w14:paraId="3B66530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FF2CC" w:themeFill="accent4" w:themeFillTint="33"/>
            <w:hideMark/>
          </w:tcPr>
          <w:p w14:paraId="5F8C2EF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50C336A6" w14:textId="77777777" w:rsidTr="001E603F">
        <w:trPr>
          <w:trHeight w:val="670"/>
        </w:trPr>
        <w:tc>
          <w:tcPr>
            <w:tcW w:w="1067" w:type="dxa"/>
            <w:shd w:val="clear" w:color="auto" w:fill="FFF2CC" w:themeFill="accent4" w:themeFillTint="33"/>
            <w:hideMark/>
          </w:tcPr>
          <w:p w14:paraId="2203B7D7"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03.03</w:t>
            </w:r>
          </w:p>
        </w:tc>
        <w:tc>
          <w:tcPr>
            <w:tcW w:w="2947" w:type="dxa"/>
            <w:shd w:val="clear" w:color="auto" w:fill="FFF2CC" w:themeFill="accent4" w:themeFillTint="33"/>
            <w:hideMark/>
          </w:tcPr>
          <w:p w14:paraId="03B0695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Основы организационно-технического обеспечения деятельности судов</w:t>
            </w:r>
          </w:p>
        </w:tc>
        <w:tc>
          <w:tcPr>
            <w:tcW w:w="807" w:type="dxa"/>
            <w:shd w:val="clear" w:color="auto" w:fill="FFF2CC" w:themeFill="accent4" w:themeFillTint="33"/>
            <w:hideMark/>
          </w:tcPr>
          <w:p w14:paraId="21C68F05"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shd w:val="clear" w:color="auto" w:fill="FFF2CC" w:themeFill="accent4" w:themeFillTint="33"/>
            <w:hideMark/>
          </w:tcPr>
          <w:p w14:paraId="596966D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shd w:val="clear" w:color="auto" w:fill="FFF2CC" w:themeFill="accent4" w:themeFillTint="33"/>
            <w:hideMark/>
          </w:tcPr>
          <w:p w14:paraId="3B9A3C0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shd w:val="clear" w:color="auto" w:fill="FFF2CC" w:themeFill="accent4" w:themeFillTint="33"/>
            <w:hideMark/>
          </w:tcPr>
          <w:p w14:paraId="26FD21F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shd w:val="clear" w:color="auto" w:fill="FFF2CC" w:themeFill="accent4" w:themeFillTint="33"/>
            <w:hideMark/>
          </w:tcPr>
          <w:p w14:paraId="580E047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FFF2CC" w:themeFill="accent4" w:themeFillTint="33"/>
            <w:hideMark/>
          </w:tcPr>
          <w:p w14:paraId="2CCEE28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FF2CC" w:themeFill="accent4" w:themeFillTint="33"/>
            <w:hideMark/>
          </w:tcPr>
          <w:p w14:paraId="17D490C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7C28F595" w14:textId="77777777" w:rsidTr="001E603F">
        <w:trPr>
          <w:trHeight w:val="358"/>
        </w:trPr>
        <w:tc>
          <w:tcPr>
            <w:tcW w:w="1067" w:type="dxa"/>
            <w:shd w:val="clear" w:color="auto" w:fill="FFF2CC" w:themeFill="accent4" w:themeFillTint="33"/>
            <w:hideMark/>
          </w:tcPr>
          <w:p w14:paraId="6C147104"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03.04</w:t>
            </w:r>
          </w:p>
        </w:tc>
        <w:tc>
          <w:tcPr>
            <w:tcW w:w="2947" w:type="dxa"/>
            <w:shd w:val="clear" w:color="auto" w:fill="FFF2CC" w:themeFill="accent4" w:themeFillTint="33"/>
            <w:hideMark/>
          </w:tcPr>
          <w:p w14:paraId="6740AA2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Архивное дело в суде</w:t>
            </w:r>
          </w:p>
        </w:tc>
        <w:tc>
          <w:tcPr>
            <w:tcW w:w="807" w:type="dxa"/>
            <w:shd w:val="clear" w:color="auto" w:fill="FFF2CC" w:themeFill="accent4" w:themeFillTint="33"/>
            <w:hideMark/>
          </w:tcPr>
          <w:p w14:paraId="36CD66C7"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shd w:val="clear" w:color="auto" w:fill="FFF2CC" w:themeFill="accent4" w:themeFillTint="33"/>
            <w:hideMark/>
          </w:tcPr>
          <w:p w14:paraId="00EC9F6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shd w:val="clear" w:color="auto" w:fill="FFF2CC" w:themeFill="accent4" w:themeFillTint="33"/>
            <w:hideMark/>
          </w:tcPr>
          <w:p w14:paraId="10AB4A3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shd w:val="clear" w:color="auto" w:fill="FFF2CC" w:themeFill="accent4" w:themeFillTint="33"/>
            <w:hideMark/>
          </w:tcPr>
          <w:p w14:paraId="164A209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shd w:val="clear" w:color="auto" w:fill="FFF2CC" w:themeFill="accent4" w:themeFillTint="33"/>
            <w:hideMark/>
          </w:tcPr>
          <w:p w14:paraId="34D1A16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FFF2CC" w:themeFill="accent4" w:themeFillTint="33"/>
            <w:hideMark/>
          </w:tcPr>
          <w:p w14:paraId="6928D7D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FF2CC" w:themeFill="accent4" w:themeFillTint="33"/>
            <w:hideMark/>
          </w:tcPr>
          <w:p w14:paraId="5EEE6F1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42B9D239" w14:textId="77777777" w:rsidTr="001E603F">
        <w:trPr>
          <w:trHeight w:val="350"/>
        </w:trPr>
        <w:tc>
          <w:tcPr>
            <w:tcW w:w="1067" w:type="dxa"/>
            <w:shd w:val="clear" w:color="auto" w:fill="FFF2CC" w:themeFill="accent4" w:themeFillTint="33"/>
            <w:hideMark/>
          </w:tcPr>
          <w:p w14:paraId="4A625DB9"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УП</w:t>
            </w:r>
            <w:r w:rsidR="001E603F">
              <w:rPr>
                <w:rFonts w:ascii="Times New Roman" w:hAnsi="Times New Roman"/>
                <w:sz w:val="24"/>
                <w:szCs w:val="24"/>
              </w:rPr>
              <w:t>.</w:t>
            </w:r>
            <w:r w:rsidRPr="00EE5112">
              <w:rPr>
                <w:rFonts w:ascii="Times New Roman" w:hAnsi="Times New Roman"/>
                <w:sz w:val="24"/>
                <w:szCs w:val="24"/>
              </w:rPr>
              <w:t>03</w:t>
            </w:r>
          </w:p>
        </w:tc>
        <w:tc>
          <w:tcPr>
            <w:tcW w:w="2947" w:type="dxa"/>
            <w:shd w:val="clear" w:color="auto" w:fill="FFF2CC" w:themeFill="accent4" w:themeFillTint="33"/>
            <w:hideMark/>
          </w:tcPr>
          <w:p w14:paraId="3AB2612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FFF2CC" w:themeFill="accent4" w:themeFillTint="33"/>
            <w:hideMark/>
          </w:tcPr>
          <w:p w14:paraId="6845813C"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FFF2CC" w:themeFill="accent4" w:themeFillTint="33"/>
            <w:hideMark/>
          </w:tcPr>
          <w:p w14:paraId="4D7BCED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FFF2CC" w:themeFill="accent4" w:themeFillTint="33"/>
            <w:hideMark/>
          </w:tcPr>
          <w:p w14:paraId="21BBB5A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FF2CC" w:themeFill="accent4" w:themeFillTint="33"/>
            <w:hideMark/>
          </w:tcPr>
          <w:p w14:paraId="39337D9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FF2CC" w:themeFill="accent4" w:themeFillTint="33"/>
            <w:hideMark/>
          </w:tcPr>
          <w:p w14:paraId="0765C1C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980" w:type="dxa"/>
            <w:shd w:val="clear" w:color="auto" w:fill="FFF2CC" w:themeFill="accent4" w:themeFillTint="33"/>
            <w:hideMark/>
          </w:tcPr>
          <w:p w14:paraId="65C6CFE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FF2CC" w:themeFill="accent4" w:themeFillTint="33"/>
            <w:hideMark/>
          </w:tcPr>
          <w:p w14:paraId="17235D2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50D2DC19" w14:textId="77777777" w:rsidTr="001E603F">
        <w:trPr>
          <w:trHeight w:val="350"/>
        </w:trPr>
        <w:tc>
          <w:tcPr>
            <w:tcW w:w="1067" w:type="dxa"/>
            <w:shd w:val="clear" w:color="auto" w:fill="FFF2CC" w:themeFill="accent4" w:themeFillTint="33"/>
            <w:hideMark/>
          </w:tcPr>
          <w:p w14:paraId="6DC2B6DC" w14:textId="77777777" w:rsidR="002D2F15" w:rsidRPr="00EE5112" w:rsidRDefault="002D2F15" w:rsidP="001E603F">
            <w:pPr>
              <w:spacing w:after="0"/>
              <w:rPr>
                <w:rFonts w:ascii="Times New Roman" w:hAnsi="Times New Roman"/>
                <w:sz w:val="24"/>
                <w:szCs w:val="24"/>
              </w:rPr>
            </w:pPr>
            <w:r>
              <w:rPr>
                <w:rFonts w:ascii="Times New Roman" w:hAnsi="Times New Roman"/>
                <w:sz w:val="24"/>
                <w:szCs w:val="24"/>
              </w:rPr>
              <w:t>ПП</w:t>
            </w:r>
            <w:r w:rsidR="001E603F">
              <w:rPr>
                <w:rFonts w:ascii="Times New Roman" w:hAnsi="Times New Roman"/>
                <w:sz w:val="24"/>
                <w:szCs w:val="24"/>
              </w:rPr>
              <w:t>.</w:t>
            </w:r>
            <w:r w:rsidRPr="00EE5112">
              <w:rPr>
                <w:rFonts w:ascii="Times New Roman" w:hAnsi="Times New Roman"/>
                <w:sz w:val="24"/>
                <w:szCs w:val="24"/>
              </w:rPr>
              <w:t>03</w:t>
            </w:r>
          </w:p>
        </w:tc>
        <w:tc>
          <w:tcPr>
            <w:tcW w:w="2947" w:type="dxa"/>
            <w:shd w:val="clear" w:color="auto" w:fill="FFF2CC" w:themeFill="accent4" w:themeFillTint="33"/>
            <w:hideMark/>
          </w:tcPr>
          <w:p w14:paraId="61EE142D"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shd w:val="clear" w:color="auto" w:fill="FFF2CC" w:themeFill="accent4" w:themeFillTint="33"/>
            <w:hideMark/>
          </w:tcPr>
          <w:p w14:paraId="0588DEBD"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shd w:val="clear" w:color="auto" w:fill="FFF2CC" w:themeFill="accent4" w:themeFillTint="33"/>
            <w:hideMark/>
          </w:tcPr>
          <w:p w14:paraId="6ED5AAB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shd w:val="clear" w:color="auto" w:fill="FFF2CC" w:themeFill="accent4" w:themeFillTint="33"/>
            <w:hideMark/>
          </w:tcPr>
          <w:p w14:paraId="1602EED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FF2CC" w:themeFill="accent4" w:themeFillTint="33"/>
            <w:hideMark/>
          </w:tcPr>
          <w:p w14:paraId="0991AF8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FF2CC" w:themeFill="accent4" w:themeFillTint="33"/>
            <w:hideMark/>
          </w:tcPr>
          <w:p w14:paraId="3506DC4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980" w:type="dxa"/>
            <w:shd w:val="clear" w:color="auto" w:fill="FFF2CC" w:themeFill="accent4" w:themeFillTint="33"/>
            <w:hideMark/>
          </w:tcPr>
          <w:p w14:paraId="633E5A2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FFF2CC" w:themeFill="accent4" w:themeFillTint="33"/>
            <w:hideMark/>
          </w:tcPr>
          <w:p w14:paraId="6A155E6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3538BAFF" w14:textId="77777777" w:rsidTr="001E603F">
        <w:trPr>
          <w:trHeight w:val="1000"/>
        </w:trPr>
        <w:tc>
          <w:tcPr>
            <w:tcW w:w="1067" w:type="dxa"/>
            <w:shd w:val="clear" w:color="auto" w:fill="E2EFD9" w:themeFill="accent6" w:themeFillTint="33"/>
            <w:hideMark/>
          </w:tcPr>
          <w:p w14:paraId="445286A5"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E2EFD9" w:themeFill="accent6" w:themeFillTint="33"/>
            <w:hideMark/>
          </w:tcPr>
          <w:p w14:paraId="2D04406F" w14:textId="77777777" w:rsidR="002D2F15" w:rsidRPr="00EE5112" w:rsidRDefault="002D2F15"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правового обеспечения организаций и граждан</w:t>
            </w:r>
          </w:p>
        </w:tc>
        <w:tc>
          <w:tcPr>
            <w:tcW w:w="807" w:type="dxa"/>
            <w:shd w:val="clear" w:color="auto" w:fill="E2EFD9" w:themeFill="accent6" w:themeFillTint="33"/>
            <w:hideMark/>
          </w:tcPr>
          <w:p w14:paraId="1728A9A9"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shd w:val="clear" w:color="auto" w:fill="E2EFD9" w:themeFill="accent6" w:themeFillTint="33"/>
            <w:hideMark/>
          </w:tcPr>
          <w:p w14:paraId="0E0168E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shd w:val="clear" w:color="auto" w:fill="E2EFD9" w:themeFill="accent6" w:themeFillTint="33"/>
            <w:hideMark/>
          </w:tcPr>
          <w:p w14:paraId="672120D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7CF6565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115B06D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E2EFD9" w:themeFill="accent6" w:themeFillTint="33"/>
            <w:hideMark/>
          </w:tcPr>
          <w:p w14:paraId="6C2271F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E2EFD9" w:themeFill="accent6" w:themeFillTint="33"/>
            <w:hideMark/>
          </w:tcPr>
          <w:p w14:paraId="007C2233"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r>
      <w:tr w:rsidR="002D2F15" w:rsidRPr="00EE5112" w14:paraId="19C7B3B1" w14:textId="77777777" w:rsidTr="001E603F">
        <w:trPr>
          <w:trHeight w:val="1150"/>
        </w:trPr>
        <w:tc>
          <w:tcPr>
            <w:tcW w:w="1067" w:type="dxa"/>
            <w:shd w:val="clear" w:color="auto" w:fill="E2EFD9" w:themeFill="accent6" w:themeFillTint="33"/>
            <w:hideMark/>
          </w:tcPr>
          <w:p w14:paraId="5C6A9284" w14:textId="77777777" w:rsidR="002D2F15" w:rsidRPr="00EE5112" w:rsidRDefault="001E603F" w:rsidP="002D2F15">
            <w:pPr>
              <w:spacing w:after="0"/>
              <w:rPr>
                <w:rFonts w:ascii="Times New Roman" w:hAnsi="Times New Roman"/>
                <w:b/>
                <w:bCs/>
                <w:sz w:val="24"/>
                <w:szCs w:val="24"/>
              </w:rPr>
            </w:pPr>
            <w:r>
              <w:rPr>
                <w:rFonts w:ascii="Times New Roman" w:hAnsi="Times New Roman"/>
                <w:b/>
                <w:bCs/>
                <w:sz w:val="24"/>
                <w:szCs w:val="24"/>
              </w:rPr>
              <w:lastRenderedPageBreak/>
              <w:t>ПМ.</w:t>
            </w:r>
            <w:r w:rsidR="002D2F15" w:rsidRPr="00EE5112">
              <w:rPr>
                <w:rFonts w:ascii="Times New Roman" w:hAnsi="Times New Roman"/>
                <w:b/>
                <w:bCs/>
                <w:sz w:val="24"/>
                <w:szCs w:val="24"/>
              </w:rPr>
              <w:t>03</w:t>
            </w:r>
          </w:p>
        </w:tc>
        <w:tc>
          <w:tcPr>
            <w:tcW w:w="2947" w:type="dxa"/>
            <w:shd w:val="clear" w:color="auto" w:fill="E2EFD9" w:themeFill="accent6" w:themeFillTint="33"/>
            <w:hideMark/>
          </w:tcPr>
          <w:p w14:paraId="7F83BB09"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Правовое обеспечение деятельности организаций и оказание юридической помощи физическим лицам и их объединениям</w:t>
            </w:r>
          </w:p>
        </w:tc>
        <w:tc>
          <w:tcPr>
            <w:tcW w:w="807" w:type="dxa"/>
            <w:shd w:val="clear" w:color="auto" w:fill="E2EFD9" w:themeFill="accent6" w:themeFillTint="33"/>
            <w:hideMark/>
          </w:tcPr>
          <w:p w14:paraId="7BAB5222" w14:textId="77777777" w:rsidR="002D2F15" w:rsidRPr="00EE5112" w:rsidRDefault="002D2F15" w:rsidP="002D2F15">
            <w:pPr>
              <w:spacing w:after="0"/>
              <w:rPr>
                <w:rFonts w:ascii="Times New Roman" w:hAnsi="Times New Roman"/>
                <w:b/>
                <w:bCs/>
                <w:sz w:val="24"/>
                <w:szCs w:val="24"/>
              </w:rPr>
            </w:pPr>
            <w:r>
              <w:rPr>
                <w:rFonts w:ascii="Times New Roman" w:hAnsi="Times New Roman"/>
                <w:b/>
                <w:bCs/>
                <w:sz w:val="24"/>
                <w:szCs w:val="24"/>
              </w:rPr>
              <w:t>324</w:t>
            </w:r>
          </w:p>
        </w:tc>
        <w:tc>
          <w:tcPr>
            <w:tcW w:w="1617" w:type="dxa"/>
            <w:shd w:val="clear" w:color="auto" w:fill="E2EFD9" w:themeFill="accent6" w:themeFillTint="33"/>
            <w:hideMark/>
          </w:tcPr>
          <w:p w14:paraId="767AEAF1"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E2EFD9" w:themeFill="accent6" w:themeFillTint="33"/>
            <w:hideMark/>
          </w:tcPr>
          <w:p w14:paraId="649424D9" w14:textId="77777777" w:rsidR="002D2F15" w:rsidRPr="00EE5112" w:rsidRDefault="002D2F15" w:rsidP="002D2F15">
            <w:pPr>
              <w:spacing w:after="0"/>
              <w:rPr>
                <w:rFonts w:ascii="Times New Roman" w:hAnsi="Times New Roman"/>
                <w:b/>
                <w:bCs/>
                <w:sz w:val="24"/>
                <w:szCs w:val="24"/>
              </w:rPr>
            </w:pPr>
            <w:r>
              <w:rPr>
                <w:rFonts w:ascii="Times New Roman" w:hAnsi="Times New Roman"/>
                <w:b/>
                <w:bCs/>
                <w:sz w:val="24"/>
                <w:szCs w:val="24"/>
              </w:rPr>
              <w:t>84</w:t>
            </w:r>
          </w:p>
        </w:tc>
        <w:tc>
          <w:tcPr>
            <w:tcW w:w="1575" w:type="dxa"/>
            <w:shd w:val="clear" w:color="auto" w:fill="E2EFD9" w:themeFill="accent6" w:themeFillTint="33"/>
            <w:hideMark/>
          </w:tcPr>
          <w:p w14:paraId="22567811"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E2EFD9" w:themeFill="accent6" w:themeFillTint="33"/>
            <w:hideMark/>
          </w:tcPr>
          <w:p w14:paraId="6A48F8D8"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980" w:type="dxa"/>
            <w:shd w:val="clear" w:color="auto" w:fill="E2EFD9" w:themeFill="accent6" w:themeFillTint="33"/>
            <w:hideMark/>
          </w:tcPr>
          <w:p w14:paraId="0C7F5A0D"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862" w:type="dxa"/>
            <w:shd w:val="clear" w:color="auto" w:fill="E2EFD9" w:themeFill="accent6" w:themeFillTint="33"/>
            <w:hideMark/>
          </w:tcPr>
          <w:p w14:paraId="0CAE6790"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12</w:t>
            </w:r>
          </w:p>
        </w:tc>
      </w:tr>
      <w:tr w:rsidR="002D2F15" w:rsidRPr="00EE5112" w14:paraId="571DB803" w14:textId="77777777" w:rsidTr="001E603F">
        <w:trPr>
          <w:trHeight w:val="358"/>
        </w:trPr>
        <w:tc>
          <w:tcPr>
            <w:tcW w:w="1067" w:type="dxa"/>
            <w:shd w:val="clear" w:color="auto" w:fill="E2EFD9" w:themeFill="accent6" w:themeFillTint="33"/>
            <w:hideMark/>
          </w:tcPr>
          <w:p w14:paraId="1D453F81"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03.01</w:t>
            </w:r>
          </w:p>
        </w:tc>
        <w:tc>
          <w:tcPr>
            <w:tcW w:w="2947" w:type="dxa"/>
            <w:shd w:val="clear" w:color="auto" w:fill="E2EFD9" w:themeFill="accent6" w:themeFillTint="33"/>
            <w:hideMark/>
          </w:tcPr>
          <w:p w14:paraId="04A2062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Корпоративное право</w:t>
            </w:r>
          </w:p>
        </w:tc>
        <w:tc>
          <w:tcPr>
            <w:tcW w:w="807" w:type="dxa"/>
            <w:shd w:val="clear" w:color="auto" w:fill="E2EFD9" w:themeFill="accent6" w:themeFillTint="33"/>
            <w:hideMark/>
          </w:tcPr>
          <w:p w14:paraId="56D34BFA"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10</w:t>
            </w:r>
            <w:r>
              <w:rPr>
                <w:rFonts w:ascii="Times New Roman" w:hAnsi="Times New Roman"/>
                <w:bCs/>
                <w:sz w:val="24"/>
                <w:szCs w:val="24"/>
              </w:rPr>
              <w:t>2</w:t>
            </w:r>
          </w:p>
        </w:tc>
        <w:tc>
          <w:tcPr>
            <w:tcW w:w="1617" w:type="dxa"/>
            <w:shd w:val="clear" w:color="auto" w:fill="E2EFD9" w:themeFill="accent6" w:themeFillTint="33"/>
            <w:hideMark/>
          </w:tcPr>
          <w:p w14:paraId="0316A40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12" w:type="dxa"/>
            <w:shd w:val="clear" w:color="auto" w:fill="E2EFD9" w:themeFill="accent6" w:themeFillTint="33"/>
            <w:hideMark/>
          </w:tcPr>
          <w:p w14:paraId="169FF4E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w:t>
            </w:r>
            <w:r>
              <w:rPr>
                <w:rFonts w:ascii="Times New Roman" w:hAnsi="Times New Roman"/>
                <w:sz w:val="24"/>
                <w:szCs w:val="24"/>
              </w:rPr>
              <w:t>2</w:t>
            </w:r>
          </w:p>
        </w:tc>
        <w:tc>
          <w:tcPr>
            <w:tcW w:w="1575" w:type="dxa"/>
            <w:shd w:val="clear" w:color="auto" w:fill="E2EFD9" w:themeFill="accent6" w:themeFillTint="33"/>
            <w:hideMark/>
          </w:tcPr>
          <w:p w14:paraId="11829FD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09" w:type="dxa"/>
            <w:shd w:val="clear" w:color="auto" w:fill="E2EFD9" w:themeFill="accent6" w:themeFillTint="33"/>
            <w:hideMark/>
          </w:tcPr>
          <w:p w14:paraId="5B3A600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E2EFD9" w:themeFill="accent6" w:themeFillTint="33"/>
            <w:hideMark/>
          </w:tcPr>
          <w:p w14:paraId="6983E35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E2EFD9" w:themeFill="accent6" w:themeFillTint="33"/>
            <w:hideMark/>
          </w:tcPr>
          <w:p w14:paraId="03B52373"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r>
      <w:tr w:rsidR="002D2F15" w:rsidRPr="00EE5112" w14:paraId="34BD9507" w14:textId="77777777" w:rsidTr="001E603F">
        <w:trPr>
          <w:trHeight w:val="670"/>
        </w:trPr>
        <w:tc>
          <w:tcPr>
            <w:tcW w:w="1067" w:type="dxa"/>
            <w:shd w:val="clear" w:color="auto" w:fill="E2EFD9" w:themeFill="accent6" w:themeFillTint="33"/>
            <w:hideMark/>
          </w:tcPr>
          <w:p w14:paraId="2A291EA3"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03.02</w:t>
            </w:r>
          </w:p>
        </w:tc>
        <w:tc>
          <w:tcPr>
            <w:tcW w:w="2947" w:type="dxa"/>
            <w:shd w:val="clear" w:color="auto" w:fill="E2EFD9" w:themeFill="accent6" w:themeFillTint="33"/>
            <w:hideMark/>
          </w:tcPr>
          <w:p w14:paraId="06891B0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Договоры в предпринимательской деятельности</w:t>
            </w:r>
          </w:p>
        </w:tc>
        <w:tc>
          <w:tcPr>
            <w:tcW w:w="807" w:type="dxa"/>
            <w:shd w:val="clear" w:color="auto" w:fill="E2EFD9" w:themeFill="accent6" w:themeFillTint="33"/>
            <w:hideMark/>
          </w:tcPr>
          <w:p w14:paraId="54DD82ED" w14:textId="77777777" w:rsidR="002D2F15" w:rsidRPr="00EE5112" w:rsidRDefault="002D2F15" w:rsidP="002D2F15">
            <w:pPr>
              <w:spacing w:after="0"/>
              <w:rPr>
                <w:rFonts w:ascii="Times New Roman" w:hAnsi="Times New Roman"/>
                <w:bCs/>
                <w:sz w:val="24"/>
                <w:szCs w:val="24"/>
              </w:rPr>
            </w:pPr>
            <w:r w:rsidRPr="00EE5112">
              <w:rPr>
                <w:rFonts w:ascii="Times New Roman" w:hAnsi="Times New Roman"/>
                <w:bCs/>
                <w:sz w:val="24"/>
                <w:szCs w:val="24"/>
              </w:rPr>
              <w:t>102</w:t>
            </w:r>
          </w:p>
        </w:tc>
        <w:tc>
          <w:tcPr>
            <w:tcW w:w="1617" w:type="dxa"/>
            <w:shd w:val="clear" w:color="auto" w:fill="E2EFD9" w:themeFill="accent6" w:themeFillTint="33"/>
            <w:hideMark/>
          </w:tcPr>
          <w:p w14:paraId="50F4933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12" w:type="dxa"/>
            <w:shd w:val="clear" w:color="auto" w:fill="E2EFD9" w:themeFill="accent6" w:themeFillTint="33"/>
            <w:hideMark/>
          </w:tcPr>
          <w:p w14:paraId="51C08C0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42</w:t>
            </w:r>
          </w:p>
        </w:tc>
        <w:tc>
          <w:tcPr>
            <w:tcW w:w="1575" w:type="dxa"/>
            <w:shd w:val="clear" w:color="auto" w:fill="E2EFD9" w:themeFill="accent6" w:themeFillTint="33"/>
            <w:hideMark/>
          </w:tcPr>
          <w:p w14:paraId="62C7F93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60</w:t>
            </w:r>
          </w:p>
        </w:tc>
        <w:tc>
          <w:tcPr>
            <w:tcW w:w="1209" w:type="dxa"/>
            <w:shd w:val="clear" w:color="auto" w:fill="E2EFD9" w:themeFill="accent6" w:themeFillTint="33"/>
            <w:hideMark/>
          </w:tcPr>
          <w:p w14:paraId="2CAFF68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shd w:val="clear" w:color="auto" w:fill="E2EFD9" w:themeFill="accent6" w:themeFillTint="33"/>
            <w:hideMark/>
          </w:tcPr>
          <w:p w14:paraId="7590E96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E2EFD9" w:themeFill="accent6" w:themeFillTint="33"/>
            <w:hideMark/>
          </w:tcPr>
          <w:p w14:paraId="5356671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4391598B" w14:textId="77777777" w:rsidTr="001E603F">
        <w:trPr>
          <w:trHeight w:val="350"/>
        </w:trPr>
        <w:tc>
          <w:tcPr>
            <w:tcW w:w="1067" w:type="dxa"/>
            <w:shd w:val="clear" w:color="auto" w:fill="E2EFD9" w:themeFill="accent6" w:themeFillTint="33"/>
            <w:hideMark/>
          </w:tcPr>
          <w:p w14:paraId="680B05CE"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УП</w:t>
            </w:r>
            <w:r w:rsidR="001E603F">
              <w:rPr>
                <w:rFonts w:ascii="Times New Roman" w:hAnsi="Times New Roman"/>
                <w:sz w:val="24"/>
                <w:szCs w:val="24"/>
              </w:rPr>
              <w:t>.</w:t>
            </w:r>
            <w:r w:rsidRPr="00EE5112">
              <w:rPr>
                <w:rFonts w:ascii="Times New Roman" w:hAnsi="Times New Roman"/>
                <w:sz w:val="24"/>
                <w:szCs w:val="24"/>
              </w:rPr>
              <w:t>03</w:t>
            </w:r>
          </w:p>
        </w:tc>
        <w:tc>
          <w:tcPr>
            <w:tcW w:w="2947" w:type="dxa"/>
            <w:shd w:val="clear" w:color="auto" w:fill="E2EFD9" w:themeFill="accent6" w:themeFillTint="33"/>
            <w:hideMark/>
          </w:tcPr>
          <w:p w14:paraId="09EAAEF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E2EFD9" w:themeFill="accent6" w:themeFillTint="33"/>
            <w:hideMark/>
          </w:tcPr>
          <w:p w14:paraId="0B48031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E2EFD9" w:themeFill="accent6" w:themeFillTint="33"/>
            <w:hideMark/>
          </w:tcPr>
          <w:p w14:paraId="64AC5C4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E2EFD9" w:themeFill="accent6" w:themeFillTint="33"/>
            <w:hideMark/>
          </w:tcPr>
          <w:p w14:paraId="435C18F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3F3645B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201C9D9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36</w:t>
            </w:r>
          </w:p>
        </w:tc>
        <w:tc>
          <w:tcPr>
            <w:tcW w:w="1980" w:type="dxa"/>
            <w:shd w:val="clear" w:color="auto" w:fill="E2EFD9" w:themeFill="accent6" w:themeFillTint="33"/>
            <w:hideMark/>
          </w:tcPr>
          <w:p w14:paraId="04D5D71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E2EFD9" w:themeFill="accent6" w:themeFillTint="33"/>
            <w:hideMark/>
          </w:tcPr>
          <w:p w14:paraId="1AA83F4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4C1CCBF6" w14:textId="77777777" w:rsidTr="001E603F">
        <w:trPr>
          <w:trHeight w:val="350"/>
        </w:trPr>
        <w:tc>
          <w:tcPr>
            <w:tcW w:w="1067" w:type="dxa"/>
            <w:shd w:val="clear" w:color="auto" w:fill="E2EFD9" w:themeFill="accent6" w:themeFillTint="33"/>
            <w:hideMark/>
          </w:tcPr>
          <w:p w14:paraId="3A250AE7" w14:textId="77777777" w:rsidR="002D2F15" w:rsidRPr="00EE5112" w:rsidRDefault="002D2F15" w:rsidP="002D2F15">
            <w:pPr>
              <w:spacing w:after="0"/>
              <w:rPr>
                <w:rFonts w:ascii="Times New Roman" w:hAnsi="Times New Roman"/>
                <w:sz w:val="24"/>
                <w:szCs w:val="24"/>
              </w:rPr>
            </w:pPr>
            <w:r>
              <w:rPr>
                <w:rFonts w:ascii="Times New Roman" w:hAnsi="Times New Roman"/>
                <w:sz w:val="24"/>
                <w:szCs w:val="24"/>
              </w:rPr>
              <w:t>ПП</w:t>
            </w:r>
            <w:r w:rsidR="001E603F">
              <w:rPr>
                <w:rFonts w:ascii="Times New Roman" w:hAnsi="Times New Roman"/>
                <w:sz w:val="24"/>
                <w:szCs w:val="24"/>
              </w:rPr>
              <w:t>.</w:t>
            </w:r>
            <w:r w:rsidRPr="00EE5112">
              <w:rPr>
                <w:rFonts w:ascii="Times New Roman" w:hAnsi="Times New Roman"/>
                <w:sz w:val="24"/>
                <w:szCs w:val="24"/>
              </w:rPr>
              <w:t>03</w:t>
            </w:r>
          </w:p>
        </w:tc>
        <w:tc>
          <w:tcPr>
            <w:tcW w:w="2947" w:type="dxa"/>
            <w:shd w:val="clear" w:color="auto" w:fill="E2EFD9" w:themeFill="accent6" w:themeFillTint="33"/>
            <w:hideMark/>
          </w:tcPr>
          <w:p w14:paraId="3A201ED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shd w:val="clear" w:color="auto" w:fill="E2EFD9" w:themeFill="accent6" w:themeFillTint="33"/>
            <w:hideMark/>
          </w:tcPr>
          <w:p w14:paraId="7D4C705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shd w:val="clear" w:color="auto" w:fill="E2EFD9" w:themeFill="accent6" w:themeFillTint="33"/>
            <w:hideMark/>
          </w:tcPr>
          <w:p w14:paraId="787F20C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shd w:val="clear" w:color="auto" w:fill="E2EFD9" w:themeFill="accent6" w:themeFillTint="33"/>
            <w:hideMark/>
          </w:tcPr>
          <w:p w14:paraId="40189A41"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0AE2791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2D4D550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72</w:t>
            </w:r>
          </w:p>
        </w:tc>
        <w:tc>
          <w:tcPr>
            <w:tcW w:w="1980" w:type="dxa"/>
            <w:shd w:val="clear" w:color="auto" w:fill="E2EFD9" w:themeFill="accent6" w:themeFillTint="33"/>
            <w:hideMark/>
          </w:tcPr>
          <w:p w14:paraId="0AC2F0CA"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shd w:val="clear" w:color="auto" w:fill="E2EFD9" w:themeFill="accent6" w:themeFillTint="33"/>
            <w:hideMark/>
          </w:tcPr>
          <w:p w14:paraId="739C3EA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5F03D0C2" w14:textId="77777777" w:rsidTr="001E603F">
        <w:trPr>
          <w:trHeight w:val="710"/>
        </w:trPr>
        <w:tc>
          <w:tcPr>
            <w:tcW w:w="1067" w:type="dxa"/>
            <w:shd w:val="clear" w:color="auto" w:fill="E2EFD9" w:themeFill="accent6" w:themeFillTint="33"/>
            <w:hideMark/>
          </w:tcPr>
          <w:p w14:paraId="07C96BDF"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E2EFD9" w:themeFill="accent6" w:themeFillTint="33"/>
            <w:hideMark/>
          </w:tcPr>
          <w:p w14:paraId="553BF2C6"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 (по профилю специальности)</w:t>
            </w:r>
          </w:p>
        </w:tc>
        <w:tc>
          <w:tcPr>
            <w:tcW w:w="807" w:type="dxa"/>
            <w:shd w:val="clear" w:color="auto" w:fill="E2EFD9" w:themeFill="accent6" w:themeFillTint="33"/>
            <w:hideMark/>
          </w:tcPr>
          <w:p w14:paraId="77DD6893"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144</w:t>
            </w:r>
          </w:p>
        </w:tc>
        <w:tc>
          <w:tcPr>
            <w:tcW w:w="1617" w:type="dxa"/>
            <w:shd w:val="clear" w:color="auto" w:fill="E2EFD9" w:themeFill="accent6" w:themeFillTint="33"/>
            <w:hideMark/>
          </w:tcPr>
          <w:p w14:paraId="0401B6A8"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144</w:t>
            </w:r>
          </w:p>
        </w:tc>
        <w:tc>
          <w:tcPr>
            <w:tcW w:w="1212" w:type="dxa"/>
            <w:shd w:val="clear" w:color="auto" w:fill="E2EFD9" w:themeFill="accent6" w:themeFillTint="33"/>
            <w:hideMark/>
          </w:tcPr>
          <w:p w14:paraId="50C90A3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4B98FEB9"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4770E1E3"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144</w:t>
            </w:r>
          </w:p>
        </w:tc>
        <w:tc>
          <w:tcPr>
            <w:tcW w:w="1980" w:type="dxa"/>
            <w:shd w:val="clear" w:color="auto" w:fill="E2EFD9" w:themeFill="accent6" w:themeFillTint="33"/>
            <w:hideMark/>
          </w:tcPr>
          <w:p w14:paraId="5096A3C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w:t>
            </w:r>
          </w:p>
        </w:tc>
        <w:tc>
          <w:tcPr>
            <w:tcW w:w="1862" w:type="dxa"/>
            <w:shd w:val="clear" w:color="auto" w:fill="E2EFD9" w:themeFill="accent6" w:themeFillTint="33"/>
            <w:hideMark/>
          </w:tcPr>
          <w:p w14:paraId="3E15A265"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771A5479" w14:textId="77777777" w:rsidTr="001E603F">
        <w:trPr>
          <w:trHeight w:val="350"/>
        </w:trPr>
        <w:tc>
          <w:tcPr>
            <w:tcW w:w="4014" w:type="dxa"/>
            <w:gridSpan w:val="2"/>
            <w:hideMark/>
          </w:tcPr>
          <w:p w14:paraId="306C9B0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Вариативная часть ОП</w:t>
            </w:r>
          </w:p>
        </w:tc>
        <w:tc>
          <w:tcPr>
            <w:tcW w:w="807" w:type="dxa"/>
            <w:hideMark/>
          </w:tcPr>
          <w:p w14:paraId="51848C13"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828</w:t>
            </w:r>
          </w:p>
        </w:tc>
        <w:tc>
          <w:tcPr>
            <w:tcW w:w="1617" w:type="dxa"/>
            <w:hideMark/>
          </w:tcPr>
          <w:p w14:paraId="64FE8CA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1466645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3723511E"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60EBAFA2"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4CBDBB7C"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25CE518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0115E7EF" w14:textId="77777777" w:rsidTr="001E603F">
        <w:trPr>
          <w:trHeight w:val="350"/>
        </w:trPr>
        <w:tc>
          <w:tcPr>
            <w:tcW w:w="4014" w:type="dxa"/>
            <w:gridSpan w:val="2"/>
            <w:hideMark/>
          </w:tcPr>
          <w:p w14:paraId="48279B25"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Промежуточная аттестация</w:t>
            </w:r>
          </w:p>
        </w:tc>
        <w:tc>
          <w:tcPr>
            <w:tcW w:w="807" w:type="dxa"/>
            <w:hideMark/>
          </w:tcPr>
          <w:p w14:paraId="3277B79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hideMark/>
          </w:tcPr>
          <w:p w14:paraId="35CA7A24"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33BC749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FD1C9E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0E3C79B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41163B8B"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0CF72A14" w14:textId="77777777" w:rsidR="002D2F15" w:rsidRPr="001E603F" w:rsidRDefault="002D2F15" w:rsidP="002D2F15">
            <w:pPr>
              <w:spacing w:after="0"/>
              <w:rPr>
                <w:rFonts w:ascii="Times New Roman" w:hAnsi="Times New Roman"/>
                <w:b/>
                <w:sz w:val="24"/>
                <w:szCs w:val="24"/>
              </w:rPr>
            </w:pPr>
            <w:r w:rsidRPr="001E603F">
              <w:rPr>
                <w:rFonts w:ascii="Times New Roman" w:hAnsi="Times New Roman"/>
                <w:b/>
                <w:sz w:val="24"/>
                <w:szCs w:val="24"/>
              </w:rPr>
              <w:t>54</w:t>
            </w:r>
          </w:p>
        </w:tc>
      </w:tr>
      <w:tr w:rsidR="002D2F15" w:rsidRPr="00EE5112" w14:paraId="2C8398C0" w14:textId="77777777" w:rsidTr="001E603F">
        <w:trPr>
          <w:trHeight w:val="670"/>
        </w:trPr>
        <w:tc>
          <w:tcPr>
            <w:tcW w:w="1067" w:type="dxa"/>
            <w:hideMark/>
          </w:tcPr>
          <w:p w14:paraId="406F64CF"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ГИА.00</w:t>
            </w:r>
          </w:p>
        </w:tc>
        <w:tc>
          <w:tcPr>
            <w:tcW w:w="2947" w:type="dxa"/>
            <w:hideMark/>
          </w:tcPr>
          <w:p w14:paraId="0C7B40C1"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Государственная итоговая аттестация</w:t>
            </w:r>
          </w:p>
        </w:tc>
        <w:tc>
          <w:tcPr>
            <w:tcW w:w="807" w:type="dxa"/>
            <w:hideMark/>
          </w:tcPr>
          <w:p w14:paraId="6F6FEC19"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216</w:t>
            </w:r>
          </w:p>
        </w:tc>
        <w:tc>
          <w:tcPr>
            <w:tcW w:w="1617" w:type="dxa"/>
            <w:hideMark/>
          </w:tcPr>
          <w:p w14:paraId="33C17FEE"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2155A94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6E4AC34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4532827D"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980" w:type="dxa"/>
            <w:hideMark/>
          </w:tcPr>
          <w:p w14:paraId="3DC4CD74"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420A9F07"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r w:rsidR="002D2F15" w:rsidRPr="00EE5112" w14:paraId="3D66AA9D" w14:textId="77777777" w:rsidTr="001E603F">
        <w:trPr>
          <w:trHeight w:val="358"/>
        </w:trPr>
        <w:tc>
          <w:tcPr>
            <w:tcW w:w="1067" w:type="dxa"/>
            <w:hideMark/>
          </w:tcPr>
          <w:p w14:paraId="4F87C2FC"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Итого:</w:t>
            </w:r>
          </w:p>
        </w:tc>
        <w:tc>
          <w:tcPr>
            <w:tcW w:w="2947" w:type="dxa"/>
            <w:hideMark/>
          </w:tcPr>
          <w:p w14:paraId="26501118"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07" w:type="dxa"/>
            <w:hideMark/>
          </w:tcPr>
          <w:p w14:paraId="68AC8D7F" w14:textId="77777777" w:rsidR="002D2F15" w:rsidRPr="00EE5112" w:rsidRDefault="002D2F15" w:rsidP="002D2F15">
            <w:pPr>
              <w:spacing w:after="0"/>
              <w:rPr>
                <w:rFonts w:ascii="Times New Roman" w:hAnsi="Times New Roman"/>
                <w:b/>
                <w:bCs/>
                <w:sz w:val="24"/>
                <w:szCs w:val="24"/>
                <w:u w:val="single"/>
              </w:rPr>
            </w:pPr>
            <w:r w:rsidRPr="00EE5112">
              <w:rPr>
                <w:rFonts w:ascii="Times New Roman" w:hAnsi="Times New Roman"/>
                <w:b/>
                <w:bCs/>
                <w:sz w:val="24"/>
                <w:szCs w:val="24"/>
                <w:u w:val="single"/>
              </w:rPr>
              <w:t>2952</w:t>
            </w:r>
          </w:p>
        </w:tc>
        <w:tc>
          <w:tcPr>
            <w:tcW w:w="1617" w:type="dxa"/>
            <w:hideMark/>
          </w:tcPr>
          <w:p w14:paraId="3EBD41CA" w14:textId="77777777" w:rsidR="002D2F15" w:rsidRPr="00EE5112" w:rsidRDefault="002D2F15"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7D91B77F"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A399086"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6D6A5B97" w14:textId="77777777" w:rsidR="002D2F15" w:rsidRPr="00EE5112" w:rsidRDefault="002D2F15" w:rsidP="002D2F15">
            <w:pPr>
              <w:spacing w:after="0"/>
              <w:rPr>
                <w:rFonts w:ascii="Times New Roman" w:hAnsi="Times New Roman"/>
                <w:b/>
                <w:bCs/>
                <w:sz w:val="24"/>
                <w:szCs w:val="24"/>
                <w:u w:val="single"/>
              </w:rPr>
            </w:pPr>
          </w:p>
        </w:tc>
        <w:tc>
          <w:tcPr>
            <w:tcW w:w="1980" w:type="dxa"/>
            <w:hideMark/>
          </w:tcPr>
          <w:p w14:paraId="244893D0"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c>
          <w:tcPr>
            <w:tcW w:w="1862" w:type="dxa"/>
            <w:hideMark/>
          </w:tcPr>
          <w:p w14:paraId="0F5B5208" w14:textId="77777777" w:rsidR="002D2F15" w:rsidRPr="00EE5112" w:rsidRDefault="002D2F15" w:rsidP="002D2F15">
            <w:pPr>
              <w:spacing w:after="0"/>
              <w:rPr>
                <w:rFonts w:ascii="Times New Roman" w:hAnsi="Times New Roman"/>
                <w:sz w:val="24"/>
                <w:szCs w:val="24"/>
              </w:rPr>
            </w:pPr>
            <w:r w:rsidRPr="00EE5112">
              <w:rPr>
                <w:rFonts w:ascii="Times New Roman" w:hAnsi="Times New Roman"/>
                <w:sz w:val="24"/>
                <w:szCs w:val="24"/>
              </w:rPr>
              <w:t> </w:t>
            </w:r>
          </w:p>
        </w:tc>
      </w:tr>
    </w:tbl>
    <w:p w14:paraId="26AC1B3C" w14:textId="77777777" w:rsidR="002D2F15" w:rsidRDefault="002D2F15" w:rsidP="002D2F15">
      <w:pPr>
        <w:spacing w:after="0"/>
        <w:rPr>
          <w:rFonts w:ascii="Times New Roman" w:hAnsi="Times New Roman"/>
          <w:sz w:val="24"/>
          <w:szCs w:val="24"/>
        </w:rPr>
      </w:pPr>
    </w:p>
    <w:p w14:paraId="339D8A3D" w14:textId="77777777" w:rsidR="002D2F15" w:rsidRDefault="002D2F15" w:rsidP="002D2F15">
      <w:pPr>
        <w:spacing w:after="0"/>
        <w:rPr>
          <w:rFonts w:ascii="Times New Roman" w:hAnsi="Times New Roman"/>
          <w:sz w:val="24"/>
          <w:szCs w:val="24"/>
        </w:rPr>
      </w:pPr>
    </w:p>
    <w:p w14:paraId="3DCD1DE7" w14:textId="77777777" w:rsidR="002D2F15" w:rsidRDefault="002D2F15" w:rsidP="002D2F15">
      <w:pPr>
        <w:spacing w:after="0"/>
        <w:rPr>
          <w:rFonts w:ascii="Times New Roman" w:hAnsi="Times New Roman"/>
          <w:sz w:val="24"/>
          <w:szCs w:val="24"/>
        </w:rPr>
      </w:pPr>
    </w:p>
    <w:p w14:paraId="0100F54C" w14:textId="77777777" w:rsidR="002D2F15" w:rsidRDefault="002D2F15" w:rsidP="002D2F15">
      <w:pPr>
        <w:spacing w:after="0"/>
        <w:rPr>
          <w:rFonts w:ascii="Times New Roman" w:hAnsi="Times New Roman"/>
          <w:sz w:val="24"/>
          <w:szCs w:val="24"/>
        </w:rPr>
      </w:pPr>
    </w:p>
    <w:p w14:paraId="1CCF17F0" w14:textId="77777777" w:rsidR="001E603F" w:rsidRDefault="001E603F" w:rsidP="002D2F15">
      <w:pPr>
        <w:spacing w:after="0"/>
        <w:rPr>
          <w:rFonts w:ascii="Times New Roman" w:hAnsi="Times New Roman"/>
          <w:sz w:val="24"/>
          <w:szCs w:val="24"/>
        </w:rPr>
      </w:pPr>
    </w:p>
    <w:p w14:paraId="4FD615EC" w14:textId="77777777" w:rsidR="002D2F15" w:rsidRDefault="002D2F15" w:rsidP="002D2F15">
      <w:pPr>
        <w:spacing w:after="0"/>
        <w:rPr>
          <w:rFonts w:ascii="Times New Roman" w:hAnsi="Times New Roman"/>
          <w:sz w:val="24"/>
          <w:szCs w:val="24"/>
        </w:rPr>
      </w:pPr>
    </w:p>
    <w:p w14:paraId="6313EBDE" w14:textId="77777777" w:rsidR="002D2F15" w:rsidRPr="00EE5112" w:rsidRDefault="002D2F15" w:rsidP="002D2F15">
      <w:pPr>
        <w:spacing w:after="60"/>
        <w:ind w:firstLine="709"/>
        <w:outlineLvl w:val="1"/>
        <w:rPr>
          <w:rFonts w:ascii="Times New Roman" w:hAnsi="Times New Roman"/>
          <w:sz w:val="24"/>
          <w:szCs w:val="24"/>
        </w:rPr>
      </w:pPr>
      <w:bookmarkStart w:id="16" w:name="_Toc128991793"/>
      <w:bookmarkStart w:id="17" w:name="_Toc154581338"/>
      <w:r w:rsidRPr="00EE5112">
        <w:rPr>
          <w:rFonts w:ascii="Times New Roman" w:hAnsi="Times New Roman"/>
          <w:sz w:val="24"/>
          <w:szCs w:val="24"/>
        </w:rPr>
        <w:lastRenderedPageBreak/>
        <w:t>5.2. Примерный календарный учебный график</w:t>
      </w:r>
      <w:bookmarkEnd w:id="16"/>
      <w:bookmarkEnd w:id="17"/>
    </w:p>
    <w:p w14:paraId="0E4C7FD0" w14:textId="77777777" w:rsidR="002D2F15" w:rsidRDefault="002D2F15" w:rsidP="002D2F15">
      <w:pPr>
        <w:spacing w:after="0"/>
        <w:ind w:firstLine="708"/>
        <w:rPr>
          <w:rFonts w:ascii="Times New Roman" w:hAnsi="Times New Roman"/>
          <w:sz w:val="24"/>
          <w:szCs w:val="24"/>
        </w:rPr>
      </w:pPr>
      <w:r w:rsidRPr="00866EA1">
        <w:rPr>
          <w:rFonts w:ascii="Times New Roman" w:hAnsi="Times New Roman"/>
          <w:b/>
          <w:i/>
          <w:sz w:val="24"/>
          <w:szCs w:val="24"/>
          <w:u w:val="single"/>
        </w:rPr>
        <w:t>5.2.</w:t>
      </w:r>
      <w:r w:rsidR="001E603F">
        <w:rPr>
          <w:rFonts w:ascii="Times New Roman" w:hAnsi="Times New Roman"/>
          <w:b/>
          <w:i/>
          <w:sz w:val="24"/>
          <w:szCs w:val="24"/>
          <w:u w:val="single"/>
        </w:rPr>
        <w:t>1</w:t>
      </w:r>
      <w:r w:rsidRPr="00866EA1">
        <w:rPr>
          <w:rFonts w:ascii="Times New Roman" w:hAnsi="Times New Roman"/>
          <w:b/>
          <w:i/>
          <w:sz w:val="24"/>
          <w:szCs w:val="24"/>
          <w:u w:val="single"/>
        </w:rPr>
        <w:t>. По программе подготовки специалистов среднего звена</w:t>
      </w:r>
    </w:p>
    <w:p w14:paraId="27D01213" w14:textId="77777777" w:rsidR="002D2F15" w:rsidRDefault="002D2F15" w:rsidP="002D2F15">
      <w:pPr>
        <w:spacing w:after="0"/>
        <w:rPr>
          <w:rFonts w:ascii="Times New Roman" w:hAnsi="Times New Roman"/>
          <w:sz w:val="24"/>
          <w:szCs w:val="24"/>
        </w:rPr>
      </w:pPr>
    </w:p>
    <w:p w14:paraId="74522FA0" w14:textId="77777777" w:rsidR="00AD4FDC" w:rsidRPr="003D6F3E" w:rsidRDefault="00AD4FDC" w:rsidP="002D2F15">
      <w:pPr>
        <w:spacing w:after="0"/>
        <w:rPr>
          <w:rFonts w:ascii="Times New Roman" w:hAnsi="Times New Roman"/>
          <w:sz w:val="24"/>
          <w:szCs w:val="24"/>
        </w:rPr>
        <w:sectPr w:rsidR="00AD4FDC" w:rsidRPr="003D6F3E" w:rsidSect="002D2F15">
          <w:pgSz w:w="16838" w:h="11906" w:orient="landscape"/>
          <w:pgMar w:top="1134" w:right="851" w:bottom="1134" w:left="1701" w:header="709" w:footer="709" w:gutter="0"/>
          <w:cols w:space="708"/>
          <w:docGrid w:linePitch="360"/>
        </w:sectPr>
      </w:pPr>
      <w:r w:rsidRPr="00924A8E">
        <w:rPr>
          <w:noProof/>
        </w:rPr>
        <w:drawing>
          <wp:inline distT="0" distB="0" distL="0" distR="0" wp14:anchorId="6550F982" wp14:editId="5D52EBB8">
            <wp:extent cx="9071610" cy="422783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71610" cy="4227830"/>
                    </a:xfrm>
                    <a:prstGeom prst="rect">
                      <a:avLst/>
                    </a:prstGeom>
                    <a:noFill/>
                    <a:ln>
                      <a:noFill/>
                    </a:ln>
                  </pic:spPr>
                </pic:pic>
              </a:graphicData>
            </a:graphic>
          </wp:inline>
        </w:drawing>
      </w:r>
    </w:p>
    <w:p w14:paraId="0FFA0D55" w14:textId="77777777" w:rsidR="002D2F15" w:rsidRPr="0018531C" w:rsidRDefault="002D2F15" w:rsidP="002D2F15">
      <w:pPr>
        <w:spacing w:after="60"/>
        <w:ind w:firstLine="709"/>
        <w:outlineLvl w:val="1"/>
        <w:rPr>
          <w:rFonts w:ascii="Times New Roman" w:hAnsi="Times New Roman"/>
          <w:sz w:val="24"/>
          <w:szCs w:val="24"/>
        </w:rPr>
      </w:pPr>
      <w:bookmarkStart w:id="18" w:name="_Toc147228425"/>
      <w:bookmarkStart w:id="19" w:name="_Toc154581339"/>
      <w:r w:rsidRPr="0018531C">
        <w:rPr>
          <w:rFonts w:ascii="Times New Roman" w:hAnsi="Times New Roman"/>
          <w:sz w:val="24"/>
          <w:szCs w:val="24"/>
        </w:rPr>
        <w:lastRenderedPageBreak/>
        <w:t>5.3. Примерная рабочая программа воспитания</w:t>
      </w:r>
      <w:bookmarkEnd w:id="18"/>
      <w:bookmarkEnd w:id="19"/>
    </w:p>
    <w:p w14:paraId="06DE2144" w14:textId="77777777" w:rsidR="002D2F15" w:rsidRPr="0018531C" w:rsidRDefault="002D2F15" w:rsidP="002D2F15">
      <w:pPr>
        <w:suppressAutoHyphens/>
        <w:spacing w:after="0"/>
        <w:ind w:firstLine="709"/>
        <w:contextualSpacing/>
        <w:jc w:val="both"/>
        <w:rPr>
          <w:rFonts w:ascii="Times New Roman" w:hAnsi="Times New Roman"/>
          <w:sz w:val="24"/>
          <w:szCs w:val="24"/>
        </w:rPr>
      </w:pPr>
      <w:r w:rsidRPr="0018531C">
        <w:rPr>
          <w:rFonts w:ascii="Times New Roman" w:hAnsi="Times New Roman"/>
          <w:sz w:val="24"/>
          <w:szCs w:val="24"/>
        </w:rPr>
        <w:t>5.3.1. Цели и задачи воспитания обучающихся при освоении ими образовательной программы:</w:t>
      </w:r>
    </w:p>
    <w:p w14:paraId="12AEE7B3" w14:textId="77777777" w:rsidR="002D2F15" w:rsidRPr="0018531C" w:rsidRDefault="002D2F15" w:rsidP="002D2F15">
      <w:pPr>
        <w:suppressAutoHyphens/>
        <w:spacing w:after="0"/>
        <w:ind w:firstLine="709"/>
        <w:jc w:val="both"/>
        <w:rPr>
          <w:rFonts w:ascii="Times New Roman" w:hAnsi="Times New Roman"/>
          <w:sz w:val="24"/>
          <w:szCs w:val="24"/>
        </w:rPr>
      </w:pPr>
      <w:r w:rsidRPr="0018531C">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AFB8821" w14:textId="77777777" w:rsidR="002D2F15" w:rsidRPr="0018531C" w:rsidRDefault="002D2F15" w:rsidP="002D2F15">
      <w:pPr>
        <w:suppressAutoHyphens/>
        <w:spacing w:after="0"/>
        <w:ind w:firstLine="709"/>
        <w:jc w:val="both"/>
        <w:rPr>
          <w:rFonts w:ascii="Times New Roman" w:hAnsi="Times New Roman"/>
          <w:sz w:val="24"/>
          <w:szCs w:val="24"/>
        </w:rPr>
      </w:pPr>
      <w:r w:rsidRPr="0018531C">
        <w:rPr>
          <w:rFonts w:ascii="Times New Roman" w:hAnsi="Times New Roman"/>
          <w:sz w:val="24"/>
          <w:szCs w:val="24"/>
        </w:rPr>
        <w:t xml:space="preserve">Задачи: </w:t>
      </w:r>
    </w:p>
    <w:p w14:paraId="7EA24C7A"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335CD324"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0B1CD86F"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CA7D152"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7D161D10" w14:textId="77777777" w:rsidR="002D2F15" w:rsidRPr="0018531C" w:rsidRDefault="002D2F15" w:rsidP="008F6FC1">
      <w:pPr>
        <w:numPr>
          <w:ilvl w:val="0"/>
          <w:numId w:val="24"/>
        </w:numPr>
        <w:shd w:val="clear" w:color="auto" w:fill="FFFFFF"/>
        <w:suppressAutoHyphens/>
        <w:spacing w:after="0" w:line="240" w:lineRule="auto"/>
        <w:ind w:left="0" w:firstLine="709"/>
        <w:jc w:val="both"/>
        <w:rPr>
          <w:rFonts w:ascii="Times New Roman" w:hAnsi="Times New Roman"/>
          <w:sz w:val="24"/>
          <w:szCs w:val="24"/>
          <w:lang w:val="x-none" w:eastAsia="x-none"/>
        </w:rPr>
      </w:pPr>
      <w:r w:rsidRPr="0018531C">
        <w:rPr>
          <w:rFonts w:ascii="Times New Roman" w:hAnsi="Times New Roman"/>
          <w:sz w:val="24"/>
          <w:szCs w:val="24"/>
          <w:lang w:val="x-none" w:eastAsia="x-none"/>
        </w:rPr>
        <w:t>подготовка к созданию семьи и рождению детей.</w:t>
      </w:r>
    </w:p>
    <w:p w14:paraId="5465ECC4" w14:textId="77777777" w:rsidR="002D2F15" w:rsidRPr="0018531C" w:rsidRDefault="002D2F15" w:rsidP="002D2F15">
      <w:pPr>
        <w:suppressAutoHyphens/>
        <w:spacing w:after="0"/>
        <w:ind w:right="118" w:firstLine="709"/>
        <w:contextualSpacing/>
        <w:jc w:val="both"/>
        <w:rPr>
          <w:rFonts w:ascii="Times New Roman" w:hAnsi="Times New Roman"/>
          <w:bCs/>
          <w:sz w:val="24"/>
          <w:szCs w:val="24"/>
        </w:rPr>
      </w:pPr>
      <w:r w:rsidRPr="0018531C">
        <w:rPr>
          <w:rFonts w:ascii="Times New Roman" w:hAnsi="Times New Roman"/>
          <w:bCs/>
          <w:sz w:val="24"/>
          <w:szCs w:val="24"/>
        </w:rPr>
        <w:t>5.3.2. Примерная рабочая программа воспитания представлена в Приложении 3.</w:t>
      </w:r>
    </w:p>
    <w:p w14:paraId="65390214" w14:textId="77777777" w:rsidR="002D2F15" w:rsidRPr="0018531C" w:rsidRDefault="002D2F15" w:rsidP="002D2F15">
      <w:pPr>
        <w:suppressAutoHyphens/>
        <w:spacing w:after="0"/>
        <w:ind w:firstLine="709"/>
        <w:jc w:val="both"/>
        <w:rPr>
          <w:rFonts w:ascii="Times New Roman" w:hAnsi="Times New Roman"/>
          <w:sz w:val="24"/>
          <w:szCs w:val="24"/>
        </w:rPr>
      </w:pPr>
    </w:p>
    <w:p w14:paraId="5711A22A" w14:textId="77777777" w:rsidR="002D2F15" w:rsidRPr="003D6F3E" w:rsidRDefault="002D2F15" w:rsidP="002D2F15">
      <w:pPr>
        <w:pStyle w:val="affffff"/>
        <w:spacing w:after="0"/>
        <w:ind w:firstLine="709"/>
        <w:jc w:val="both"/>
        <w:rPr>
          <w:rFonts w:ascii="Times New Roman" w:hAnsi="Times New Roman"/>
        </w:rPr>
      </w:pPr>
      <w:bookmarkStart w:id="20" w:name="_Toc154581340"/>
      <w:r w:rsidRPr="003D6F3E">
        <w:rPr>
          <w:rFonts w:ascii="Times New Roman" w:hAnsi="Times New Roman"/>
        </w:rPr>
        <w:t>5.4. Примерный календарный план воспитательной работы</w:t>
      </w:r>
      <w:bookmarkEnd w:id="20"/>
    </w:p>
    <w:p w14:paraId="5A870A7C"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Примерный календарный план воспитательной работы представлен в приложении 3.</w:t>
      </w:r>
    </w:p>
    <w:p w14:paraId="09AA201A" w14:textId="77777777" w:rsidR="002D2F15" w:rsidRPr="003D6F3E" w:rsidRDefault="002D2F15" w:rsidP="002D2F15">
      <w:pPr>
        <w:suppressAutoHyphens/>
        <w:spacing w:after="0"/>
        <w:ind w:firstLine="709"/>
        <w:jc w:val="both"/>
        <w:rPr>
          <w:rFonts w:ascii="Times New Roman" w:hAnsi="Times New Roman"/>
          <w:sz w:val="24"/>
          <w:szCs w:val="24"/>
        </w:rPr>
      </w:pPr>
    </w:p>
    <w:p w14:paraId="5E9E2BE2"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21" w:name="_Toc154581341"/>
      <w:r w:rsidRPr="003D6F3E">
        <w:rPr>
          <w:rFonts w:ascii="Times New Roman" w:hAnsi="Times New Roman"/>
          <w:b/>
          <w:bCs/>
          <w:kern w:val="32"/>
          <w:sz w:val="24"/>
          <w:szCs w:val="24"/>
        </w:rPr>
        <w:t>Раздел 6. Примерные условия реализации образовательной программы</w:t>
      </w:r>
      <w:bookmarkEnd w:id="21"/>
    </w:p>
    <w:p w14:paraId="75065DE8" w14:textId="77777777" w:rsidR="002D2F15" w:rsidRPr="003D6F3E" w:rsidRDefault="002D2F15" w:rsidP="002D2F15">
      <w:pPr>
        <w:spacing w:after="0"/>
        <w:ind w:firstLine="709"/>
        <w:jc w:val="both"/>
        <w:outlineLvl w:val="1"/>
        <w:rPr>
          <w:rFonts w:ascii="Times New Roman" w:hAnsi="Times New Roman"/>
          <w:sz w:val="24"/>
          <w:szCs w:val="24"/>
        </w:rPr>
      </w:pPr>
      <w:bookmarkStart w:id="22" w:name="_Toc154581342"/>
      <w:r w:rsidRPr="003D6F3E">
        <w:rPr>
          <w:rFonts w:ascii="Times New Roman" w:hAnsi="Times New Roman"/>
          <w:sz w:val="24"/>
          <w:szCs w:val="24"/>
        </w:rPr>
        <w:t>6.1. Требования к материально-техническому обеспечению образовательной программы</w:t>
      </w:r>
      <w:bookmarkEnd w:id="22"/>
    </w:p>
    <w:p w14:paraId="104D8133"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3D6F3E">
        <w:rPr>
          <w:rFonts w:ascii="Times New Roman" w:hAnsi="Times New Roman"/>
          <w:sz w:val="24"/>
          <w:szCs w:val="24"/>
        </w:rPr>
        <w:br/>
        <w:t xml:space="preserve">и лаборатории, оснащенные оборудованием, техническими средствами обучения </w:t>
      </w:r>
      <w:r w:rsidRPr="003D6F3E">
        <w:rPr>
          <w:rFonts w:ascii="Times New Roman" w:hAnsi="Times New Roman"/>
          <w:sz w:val="24"/>
          <w:szCs w:val="24"/>
        </w:rPr>
        <w:br/>
        <w:t>и материалами, учитывающими требования международных стандартов.</w:t>
      </w:r>
    </w:p>
    <w:p w14:paraId="08623502" w14:textId="77777777" w:rsidR="002D2F15" w:rsidRPr="003D6F3E" w:rsidRDefault="002D2F15" w:rsidP="002D2F15">
      <w:pPr>
        <w:suppressAutoHyphens/>
        <w:spacing w:after="0"/>
        <w:ind w:firstLine="709"/>
        <w:jc w:val="both"/>
        <w:rPr>
          <w:rFonts w:ascii="Times New Roman" w:hAnsi="Times New Roman"/>
          <w:b/>
          <w:sz w:val="24"/>
          <w:szCs w:val="24"/>
        </w:rPr>
      </w:pPr>
    </w:p>
    <w:p w14:paraId="3A983909" w14:textId="77777777" w:rsidR="002D2F15" w:rsidRPr="003D6F3E" w:rsidRDefault="002D2F15" w:rsidP="002D2F15">
      <w:pPr>
        <w:suppressAutoHyphens/>
        <w:spacing w:after="0"/>
        <w:ind w:firstLine="709"/>
        <w:jc w:val="both"/>
        <w:rPr>
          <w:rFonts w:ascii="Times New Roman" w:hAnsi="Times New Roman"/>
          <w:b/>
          <w:sz w:val="24"/>
          <w:szCs w:val="24"/>
        </w:rPr>
      </w:pPr>
      <w:r w:rsidRPr="003D6F3E">
        <w:rPr>
          <w:rFonts w:ascii="Times New Roman" w:hAnsi="Times New Roman"/>
          <w:b/>
          <w:sz w:val="24"/>
          <w:szCs w:val="24"/>
        </w:rPr>
        <w:t>Перечень специальных помещений</w:t>
      </w:r>
    </w:p>
    <w:p w14:paraId="7CD0E7A8" w14:textId="77777777" w:rsidR="002D2F15" w:rsidRPr="003D6F3E" w:rsidRDefault="002D2F15" w:rsidP="002D2F15">
      <w:pPr>
        <w:suppressAutoHyphens/>
        <w:spacing w:after="0"/>
        <w:ind w:firstLine="709"/>
        <w:rPr>
          <w:rFonts w:ascii="Times New Roman" w:hAnsi="Times New Roman"/>
          <w:b/>
          <w:sz w:val="24"/>
          <w:szCs w:val="24"/>
        </w:rPr>
      </w:pPr>
    </w:p>
    <w:p w14:paraId="75540C9E"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Кабинеты:</w:t>
      </w:r>
    </w:p>
    <w:p w14:paraId="3474FB84"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Социально-гуманитарных дисциплин;</w:t>
      </w:r>
    </w:p>
    <w:p w14:paraId="06E1C302"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lastRenderedPageBreak/>
        <w:t>Иностранного языка;</w:t>
      </w:r>
    </w:p>
    <w:p w14:paraId="1E02E537"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Безопасности жизнедеятельности;</w:t>
      </w:r>
    </w:p>
    <w:p w14:paraId="70203F60" w14:textId="77777777" w:rsidR="002D2F15" w:rsidRPr="00BA61BE" w:rsidRDefault="002D2F15" w:rsidP="002D2F15">
      <w:pPr>
        <w:suppressAutoHyphens/>
        <w:spacing w:after="0"/>
        <w:ind w:firstLine="709"/>
        <w:rPr>
          <w:rFonts w:ascii="Times New Roman" w:hAnsi="Times New Roman"/>
          <w:sz w:val="24"/>
          <w:szCs w:val="24"/>
        </w:rPr>
      </w:pPr>
      <w:r w:rsidRPr="00BA61BE">
        <w:rPr>
          <w:rFonts w:ascii="Times New Roman" w:hAnsi="Times New Roman"/>
          <w:sz w:val="24"/>
          <w:szCs w:val="24"/>
        </w:rPr>
        <w:t>Общепрофессиональных дисциплин;</w:t>
      </w:r>
    </w:p>
    <w:p w14:paraId="202C4242" w14:textId="77777777" w:rsidR="002D2F15" w:rsidRPr="00BA61BE" w:rsidRDefault="002D2F15" w:rsidP="002D2F15">
      <w:pPr>
        <w:suppressAutoHyphens/>
        <w:spacing w:after="0"/>
        <w:ind w:firstLine="709"/>
        <w:rPr>
          <w:rFonts w:ascii="Times New Roman" w:hAnsi="Times New Roman"/>
          <w:sz w:val="24"/>
          <w:szCs w:val="24"/>
        </w:rPr>
      </w:pPr>
      <w:r w:rsidRPr="00BA61BE">
        <w:rPr>
          <w:rFonts w:ascii="Times New Roman" w:hAnsi="Times New Roman"/>
          <w:sz w:val="24"/>
          <w:szCs w:val="24"/>
        </w:rPr>
        <w:t>Теории государства и права;</w:t>
      </w:r>
    </w:p>
    <w:p w14:paraId="5CF6A588" w14:textId="77777777" w:rsidR="002D2F15" w:rsidRPr="003D6F3E" w:rsidRDefault="002D2F15" w:rsidP="002D2F15">
      <w:pPr>
        <w:suppressAutoHyphens/>
        <w:spacing w:after="0"/>
        <w:ind w:firstLine="709"/>
        <w:rPr>
          <w:rFonts w:ascii="Times New Roman" w:hAnsi="Times New Roman"/>
          <w:sz w:val="24"/>
          <w:szCs w:val="24"/>
        </w:rPr>
      </w:pPr>
      <w:r w:rsidRPr="00BA61BE">
        <w:rPr>
          <w:rFonts w:ascii="Times New Roman" w:hAnsi="Times New Roman"/>
          <w:sz w:val="24"/>
          <w:szCs w:val="24"/>
        </w:rPr>
        <w:t>Конституционного права России;</w:t>
      </w:r>
    </w:p>
    <w:p w14:paraId="7D393E26"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Гражданского права;</w:t>
      </w:r>
    </w:p>
    <w:p w14:paraId="18123FA7"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Административного права;</w:t>
      </w:r>
    </w:p>
    <w:p w14:paraId="0F20A949"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Документационного обеспечения управления.</w:t>
      </w:r>
    </w:p>
    <w:p w14:paraId="730B1129" w14:textId="77777777" w:rsidR="002D2F15" w:rsidRPr="003D6F3E" w:rsidRDefault="002D2F15" w:rsidP="002D2F15">
      <w:pPr>
        <w:suppressAutoHyphens/>
        <w:spacing w:after="0"/>
        <w:ind w:firstLine="709"/>
        <w:rPr>
          <w:rFonts w:ascii="Times New Roman" w:hAnsi="Times New Roman"/>
          <w:sz w:val="24"/>
          <w:szCs w:val="24"/>
        </w:rPr>
      </w:pPr>
    </w:p>
    <w:p w14:paraId="0A9E4237"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b/>
          <w:sz w:val="24"/>
          <w:szCs w:val="24"/>
        </w:rPr>
        <w:t>Лаборатории:</w:t>
      </w:r>
    </w:p>
    <w:p w14:paraId="745EF63E"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Информационные технологии в юридической деятельности.</w:t>
      </w:r>
    </w:p>
    <w:p w14:paraId="7A19A68D" w14:textId="77777777" w:rsidR="002D2F15" w:rsidRPr="003D6F3E" w:rsidRDefault="002D2F15" w:rsidP="002D2F15">
      <w:pPr>
        <w:suppressAutoHyphens/>
        <w:spacing w:after="0"/>
        <w:ind w:firstLine="709"/>
        <w:rPr>
          <w:rFonts w:ascii="Times New Roman" w:hAnsi="Times New Roman"/>
          <w:i/>
          <w:sz w:val="24"/>
          <w:szCs w:val="24"/>
        </w:rPr>
      </w:pPr>
    </w:p>
    <w:p w14:paraId="45175D24"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 xml:space="preserve">Мастерские: </w:t>
      </w:r>
    </w:p>
    <w:p w14:paraId="2C5D19E7"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Юриспруденция (кабинет профессиональных дисциплин). </w:t>
      </w:r>
    </w:p>
    <w:p w14:paraId="0AB77502" w14:textId="77777777" w:rsidR="002D2F15" w:rsidRPr="003D6F3E" w:rsidRDefault="002D2F15" w:rsidP="002D2F15">
      <w:pPr>
        <w:suppressAutoHyphens/>
        <w:spacing w:after="0"/>
        <w:ind w:firstLine="709"/>
        <w:rPr>
          <w:rFonts w:ascii="Times New Roman" w:hAnsi="Times New Roman"/>
          <w:b/>
          <w:sz w:val="24"/>
          <w:szCs w:val="24"/>
        </w:rPr>
      </w:pPr>
    </w:p>
    <w:p w14:paraId="3B108925"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Спортивный комплекс</w:t>
      </w:r>
      <w:r w:rsidRPr="003D6F3E">
        <w:rPr>
          <w:rFonts w:ascii="Times New Roman" w:hAnsi="Times New Roman"/>
          <w:sz w:val="24"/>
          <w:szCs w:val="24"/>
          <w:vertAlign w:val="superscript"/>
        </w:rPr>
        <w:footnoteReference w:id="4"/>
      </w:r>
    </w:p>
    <w:p w14:paraId="046A2BDC" w14:textId="77777777" w:rsidR="002D2F15" w:rsidRPr="003D6F3E" w:rsidRDefault="002D2F15" w:rsidP="002D2F15">
      <w:pPr>
        <w:suppressAutoHyphens/>
        <w:spacing w:after="0"/>
        <w:ind w:firstLine="709"/>
        <w:rPr>
          <w:rFonts w:ascii="Times New Roman" w:hAnsi="Times New Roman"/>
          <w:b/>
          <w:sz w:val="24"/>
          <w:szCs w:val="24"/>
        </w:rPr>
      </w:pPr>
    </w:p>
    <w:p w14:paraId="78213B1C"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Залы:</w:t>
      </w:r>
    </w:p>
    <w:p w14:paraId="2DE5971C"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библиотека, читальный зал с выходом в интернет;</w:t>
      </w:r>
    </w:p>
    <w:p w14:paraId="5BE2E36A"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актовый зал;</w:t>
      </w:r>
    </w:p>
    <w:p w14:paraId="2A3B35F9"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и др.</w:t>
      </w:r>
    </w:p>
    <w:p w14:paraId="3C924A7A" w14:textId="77777777" w:rsidR="002D2F15" w:rsidRPr="003D6F3E" w:rsidRDefault="002D2F15" w:rsidP="002D2F15">
      <w:pPr>
        <w:suppressAutoHyphens/>
        <w:spacing w:after="0"/>
        <w:ind w:firstLine="709"/>
        <w:jc w:val="both"/>
        <w:rPr>
          <w:rFonts w:ascii="Times New Roman" w:hAnsi="Times New Roman"/>
          <w:sz w:val="24"/>
          <w:szCs w:val="24"/>
        </w:rPr>
      </w:pPr>
    </w:p>
    <w:p w14:paraId="53400CED"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bCs/>
          <w:sz w:val="24"/>
          <w:szCs w:val="24"/>
        </w:rPr>
        <w:t>6.1.2. Материально-техническое оснащение</w:t>
      </w:r>
      <w:r w:rsidRPr="003D6F3E">
        <w:rPr>
          <w:rFonts w:ascii="Times New Roman" w:hAnsi="Times New Roman"/>
          <w:b/>
          <w:sz w:val="24"/>
          <w:szCs w:val="24"/>
        </w:rPr>
        <w:t xml:space="preserve"> </w:t>
      </w:r>
      <w:r w:rsidRPr="003D6F3E">
        <w:rPr>
          <w:rFonts w:ascii="Times New Roman" w:hAnsi="Times New Roman"/>
          <w:bCs/>
          <w:sz w:val="24"/>
          <w:szCs w:val="24"/>
        </w:rPr>
        <w:t>кабинетов,</w:t>
      </w:r>
      <w:r w:rsidRPr="003D6F3E">
        <w:rPr>
          <w:rFonts w:ascii="Times New Roman" w:hAnsi="Times New Roman"/>
          <w:b/>
          <w:sz w:val="24"/>
          <w:szCs w:val="24"/>
        </w:rPr>
        <w:t xml:space="preserve"> </w:t>
      </w:r>
      <w:r w:rsidRPr="003D6F3E">
        <w:rPr>
          <w:rFonts w:ascii="Times New Roman" w:hAnsi="Times New Roman"/>
          <w:sz w:val="24"/>
          <w:szCs w:val="24"/>
        </w:rPr>
        <w:t>лабораторий, мастерских и баз практики по специальности 40.02.04 Юриспруденция.</w:t>
      </w:r>
    </w:p>
    <w:p w14:paraId="5B3CBB6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Образовательная организация, реализующая программу по специальности 40.02.04 Юриспруденция</w:t>
      </w:r>
      <w:r w:rsidRPr="003D6F3E">
        <w:rPr>
          <w:rFonts w:ascii="Times New Roman" w:hAnsi="Times New Roman"/>
          <w:i/>
          <w:sz w:val="24"/>
          <w:szCs w:val="24"/>
        </w:rPr>
        <w:t xml:space="preserve">, </w:t>
      </w:r>
      <w:r w:rsidRPr="003D6F3E">
        <w:rPr>
          <w:rFonts w:ascii="Times New Roman" w:hAnsi="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3EF7B46" w14:textId="77777777" w:rsidR="002D2F15" w:rsidRPr="003D6F3E" w:rsidRDefault="002D2F15" w:rsidP="002D2F15">
      <w:pPr>
        <w:spacing w:after="0"/>
        <w:ind w:firstLine="709"/>
        <w:rPr>
          <w:rFonts w:ascii="Times New Roman" w:hAnsi="Times New Roman"/>
          <w:b/>
          <w:sz w:val="24"/>
          <w:szCs w:val="24"/>
        </w:rPr>
      </w:pPr>
    </w:p>
    <w:p w14:paraId="55590020" w14:textId="77777777" w:rsidR="002D2F15"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6.1.2.1. Оснащение кабинетов</w:t>
      </w:r>
    </w:p>
    <w:p w14:paraId="5266A158"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«Социально-гуманитарных дисциплин».</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7"/>
        <w:gridCol w:w="5853"/>
        <w:gridCol w:w="2757"/>
      </w:tblGrid>
      <w:tr w:rsidR="002D2F15" w:rsidRPr="003D6F3E" w14:paraId="5886008E" w14:textId="77777777" w:rsidTr="002D2F15">
        <w:tc>
          <w:tcPr>
            <w:tcW w:w="274" w:type="pct"/>
            <w:tcBorders>
              <w:top w:val="single" w:sz="4" w:space="0" w:color="auto"/>
              <w:left w:val="single" w:sz="4" w:space="0" w:color="auto"/>
              <w:bottom w:val="single" w:sz="4" w:space="0" w:color="auto"/>
              <w:right w:val="single" w:sz="4" w:space="0" w:color="auto"/>
            </w:tcBorders>
            <w:vAlign w:val="center"/>
            <w:hideMark/>
          </w:tcPr>
          <w:p w14:paraId="46487F04"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14:paraId="663D9252"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r w:rsidRPr="003D6F3E">
              <w:rPr>
                <w:rStyle w:val="ad"/>
                <w:lang w:eastAsia="en-US"/>
              </w:rPr>
              <w:footnoteReference w:id="5"/>
            </w:r>
          </w:p>
        </w:tc>
        <w:tc>
          <w:tcPr>
            <w:tcW w:w="1512" w:type="pct"/>
            <w:tcBorders>
              <w:top w:val="single" w:sz="4" w:space="0" w:color="auto"/>
              <w:left w:val="single" w:sz="4" w:space="0" w:color="auto"/>
              <w:bottom w:val="single" w:sz="4" w:space="0" w:color="auto"/>
              <w:right w:val="single" w:sz="4" w:space="0" w:color="auto"/>
            </w:tcBorders>
            <w:vAlign w:val="center"/>
            <w:hideMark/>
          </w:tcPr>
          <w:p w14:paraId="632333C5"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r w:rsidRPr="003D6F3E">
              <w:rPr>
                <w:rStyle w:val="ad"/>
                <w:lang w:eastAsia="en-US"/>
              </w:rPr>
              <w:footnoteReference w:id="6"/>
            </w:r>
          </w:p>
        </w:tc>
      </w:tr>
      <w:tr w:rsidR="002D2F15" w:rsidRPr="003D6F3E" w14:paraId="77A7985E"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27D02852"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0F9EDD76"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738D5265"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0762DAD9" w14:textId="77777777" w:rsidTr="002D2F15">
        <w:tc>
          <w:tcPr>
            <w:tcW w:w="274" w:type="pct"/>
            <w:tcBorders>
              <w:top w:val="single" w:sz="4" w:space="0" w:color="auto"/>
              <w:left w:val="single" w:sz="4" w:space="0" w:color="auto"/>
              <w:bottom w:val="single" w:sz="4" w:space="0" w:color="auto"/>
              <w:right w:val="single" w:sz="4" w:space="0" w:color="auto"/>
            </w:tcBorders>
          </w:tcPr>
          <w:p w14:paraId="5CA2B994"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69B64811"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512" w:type="pct"/>
            <w:tcBorders>
              <w:top w:val="single" w:sz="4" w:space="0" w:color="auto"/>
              <w:left w:val="single" w:sz="4" w:space="0" w:color="auto"/>
              <w:bottom w:val="single" w:sz="4" w:space="0" w:color="auto"/>
              <w:right w:val="single" w:sz="4" w:space="0" w:color="auto"/>
            </w:tcBorders>
          </w:tcPr>
          <w:p w14:paraId="10F7A432" w14:textId="77777777" w:rsidR="002D2F15" w:rsidRPr="003D6F3E" w:rsidRDefault="002D2F15" w:rsidP="002D2F15">
            <w:pPr>
              <w:pStyle w:val="120"/>
              <w:spacing w:line="276" w:lineRule="auto"/>
              <w:rPr>
                <w:szCs w:val="24"/>
                <w:lang w:eastAsia="en-US"/>
              </w:rPr>
            </w:pPr>
          </w:p>
        </w:tc>
      </w:tr>
      <w:tr w:rsidR="002D2F15" w:rsidRPr="003D6F3E" w14:paraId="1FCABB04" w14:textId="77777777" w:rsidTr="002D2F15">
        <w:tc>
          <w:tcPr>
            <w:tcW w:w="274" w:type="pct"/>
            <w:tcBorders>
              <w:top w:val="single" w:sz="4" w:space="0" w:color="auto"/>
              <w:left w:val="single" w:sz="4" w:space="0" w:color="auto"/>
              <w:bottom w:val="single" w:sz="4" w:space="0" w:color="auto"/>
              <w:right w:val="single" w:sz="4" w:space="0" w:color="auto"/>
            </w:tcBorders>
          </w:tcPr>
          <w:p w14:paraId="767271A6"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1F7EDDB3"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12" w:type="pct"/>
            <w:tcBorders>
              <w:top w:val="single" w:sz="4" w:space="0" w:color="auto"/>
              <w:left w:val="single" w:sz="4" w:space="0" w:color="auto"/>
              <w:bottom w:val="single" w:sz="4" w:space="0" w:color="auto"/>
              <w:right w:val="single" w:sz="4" w:space="0" w:color="auto"/>
            </w:tcBorders>
          </w:tcPr>
          <w:p w14:paraId="610BE12F" w14:textId="77777777" w:rsidR="002D2F15" w:rsidRPr="003D6F3E" w:rsidRDefault="002D2F15" w:rsidP="002D2F15">
            <w:pPr>
              <w:pStyle w:val="120"/>
              <w:spacing w:line="276" w:lineRule="auto"/>
              <w:rPr>
                <w:szCs w:val="24"/>
                <w:lang w:eastAsia="en-US"/>
              </w:rPr>
            </w:pPr>
          </w:p>
        </w:tc>
      </w:tr>
      <w:tr w:rsidR="002D2F15" w:rsidRPr="003D6F3E" w14:paraId="6AA17959" w14:textId="77777777" w:rsidTr="002D2F15">
        <w:tc>
          <w:tcPr>
            <w:tcW w:w="274" w:type="pct"/>
            <w:tcBorders>
              <w:top w:val="single" w:sz="4" w:space="0" w:color="auto"/>
              <w:left w:val="single" w:sz="4" w:space="0" w:color="auto"/>
              <w:bottom w:val="single" w:sz="4" w:space="0" w:color="auto"/>
              <w:right w:val="single" w:sz="4" w:space="0" w:color="auto"/>
            </w:tcBorders>
          </w:tcPr>
          <w:p w14:paraId="3F75545B"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133200FA"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12" w:type="pct"/>
            <w:tcBorders>
              <w:top w:val="single" w:sz="4" w:space="0" w:color="auto"/>
              <w:left w:val="single" w:sz="4" w:space="0" w:color="auto"/>
              <w:bottom w:val="single" w:sz="4" w:space="0" w:color="auto"/>
              <w:right w:val="single" w:sz="4" w:space="0" w:color="auto"/>
            </w:tcBorders>
          </w:tcPr>
          <w:p w14:paraId="005C291A" w14:textId="77777777" w:rsidR="002D2F15" w:rsidRPr="003D6F3E" w:rsidRDefault="002D2F15" w:rsidP="002D2F15">
            <w:pPr>
              <w:pStyle w:val="120"/>
              <w:spacing w:line="276" w:lineRule="auto"/>
              <w:rPr>
                <w:szCs w:val="24"/>
                <w:lang w:eastAsia="en-US"/>
              </w:rPr>
            </w:pPr>
          </w:p>
        </w:tc>
      </w:tr>
      <w:tr w:rsidR="002D2F15" w:rsidRPr="003D6F3E" w14:paraId="1BD229DF"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4FB9404C" w14:textId="77777777" w:rsidR="002D2F15" w:rsidRPr="003D6F3E" w:rsidRDefault="002D2F15" w:rsidP="002D2F15">
            <w:pPr>
              <w:pStyle w:val="120"/>
              <w:spacing w:line="276" w:lineRule="auto"/>
              <w:rPr>
                <w:szCs w:val="24"/>
                <w:lang w:eastAsia="en-US"/>
              </w:rPr>
            </w:pPr>
          </w:p>
        </w:tc>
        <w:tc>
          <w:tcPr>
            <w:tcW w:w="3210" w:type="pct"/>
            <w:tcBorders>
              <w:top w:val="single" w:sz="4" w:space="0" w:color="auto"/>
              <w:left w:val="single" w:sz="4" w:space="0" w:color="auto"/>
              <w:bottom w:val="single" w:sz="4" w:space="0" w:color="auto"/>
              <w:right w:val="single" w:sz="4" w:space="0" w:color="auto"/>
            </w:tcBorders>
          </w:tcPr>
          <w:p w14:paraId="10E47A3B"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512" w:type="pct"/>
            <w:tcBorders>
              <w:top w:val="single" w:sz="4" w:space="0" w:color="auto"/>
              <w:left w:val="single" w:sz="4" w:space="0" w:color="auto"/>
              <w:bottom w:val="single" w:sz="4" w:space="0" w:color="auto"/>
              <w:right w:val="single" w:sz="4" w:space="0" w:color="auto"/>
            </w:tcBorders>
          </w:tcPr>
          <w:p w14:paraId="2831DC03" w14:textId="77777777" w:rsidR="002D2F15" w:rsidRPr="003D6F3E" w:rsidRDefault="002D2F15" w:rsidP="002D2F15">
            <w:pPr>
              <w:pStyle w:val="120"/>
              <w:spacing w:line="276" w:lineRule="auto"/>
              <w:rPr>
                <w:szCs w:val="24"/>
                <w:lang w:eastAsia="en-US"/>
              </w:rPr>
            </w:pPr>
          </w:p>
        </w:tc>
      </w:tr>
      <w:tr w:rsidR="002D2F15" w:rsidRPr="003D6F3E" w14:paraId="6C33D1B7"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89D0E20"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383D8255" w14:textId="77777777" w:rsidTr="002D2F15">
        <w:tc>
          <w:tcPr>
            <w:tcW w:w="274" w:type="pct"/>
            <w:tcBorders>
              <w:top w:val="single" w:sz="4" w:space="0" w:color="auto"/>
              <w:left w:val="single" w:sz="4" w:space="0" w:color="auto"/>
              <w:bottom w:val="single" w:sz="4" w:space="0" w:color="auto"/>
              <w:right w:val="single" w:sz="4" w:space="0" w:color="auto"/>
            </w:tcBorders>
          </w:tcPr>
          <w:p w14:paraId="1B014F7F"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hideMark/>
          </w:tcPr>
          <w:p w14:paraId="1C5371E9"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12" w:type="pct"/>
            <w:tcBorders>
              <w:top w:val="single" w:sz="4" w:space="0" w:color="auto"/>
              <w:left w:val="single" w:sz="4" w:space="0" w:color="auto"/>
              <w:bottom w:val="single" w:sz="4" w:space="0" w:color="auto"/>
              <w:right w:val="single" w:sz="4" w:space="0" w:color="auto"/>
            </w:tcBorders>
            <w:hideMark/>
          </w:tcPr>
          <w:p w14:paraId="4845C904"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4FB7CC1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2ABDD597"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74FA6C5F"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91E283C"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1E5FC80" w14:textId="77777777" w:rsidTr="002D2F15">
        <w:tc>
          <w:tcPr>
            <w:tcW w:w="274" w:type="pct"/>
            <w:tcBorders>
              <w:top w:val="single" w:sz="4" w:space="0" w:color="auto"/>
              <w:left w:val="single" w:sz="4" w:space="0" w:color="auto"/>
              <w:bottom w:val="single" w:sz="4" w:space="0" w:color="auto"/>
              <w:right w:val="single" w:sz="4" w:space="0" w:color="auto"/>
            </w:tcBorders>
          </w:tcPr>
          <w:p w14:paraId="461C6BE7"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4B644C44"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512" w:type="pct"/>
            <w:tcBorders>
              <w:top w:val="single" w:sz="4" w:space="0" w:color="auto"/>
              <w:left w:val="single" w:sz="4" w:space="0" w:color="auto"/>
              <w:bottom w:val="single" w:sz="4" w:space="0" w:color="auto"/>
              <w:right w:val="single" w:sz="4" w:space="0" w:color="auto"/>
            </w:tcBorders>
          </w:tcPr>
          <w:p w14:paraId="61CEB441" w14:textId="77777777" w:rsidR="002D2F15" w:rsidRPr="003D6F3E" w:rsidRDefault="002D2F15" w:rsidP="002D2F15">
            <w:pPr>
              <w:pStyle w:val="120"/>
              <w:spacing w:line="276" w:lineRule="auto"/>
              <w:rPr>
                <w:szCs w:val="24"/>
                <w:lang w:eastAsia="en-US"/>
              </w:rPr>
            </w:pPr>
          </w:p>
        </w:tc>
      </w:tr>
      <w:tr w:rsidR="002D2F15" w:rsidRPr="003D6F3E" w14:paraId="6A90EB6F" w14:textId="77777777" w:rsidTr="002D2F15">
        <w:tc>
          <w:tcPr>
            <w:tcW w:w="274" w:type="pct"/>
            <w:tcBorders>
              <w:top w:val="single" w:sz="4" w:space="0" w:color="auto"/>
              <w:left w:val="single" w:sz="4" w:space="0" w:color="auto"/>
              <w:bottom w:val="single" w:sz="4" w:space="0" w:color="auto"/>
              <w:right w:val="single" w:sz="4" w:space="0" w:color="auto"/>
            </w:tcBorders>
          </w:tcPr>
          <w:p w14:paraId="7F14A100"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5571696C"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512" w:type="pct"/>
            <w:tcBorders>
              <w:top w:val="single" w:sz="4" w:space="0" w:color="auto"/>
              <w:left w:val="single" w:sz="4" w:space="0" w:color="auto"/>
              <w:bottom w:val="single" w:sz="4" w:space="0" w:color="auto"/>
              <w:right w:val="single" w:sz="4" w:space="0" w:color="auto"/>
            </w:tcBorders>
          </w:tcPr>
          <w:p w14:paraId="7AE627C7" w14:textId="77777777" w:rsidR="002D2F15" w:rsidRPr="003D6F3E" w:rsidRDefault="002D2F15" w:rsidP="002D2F15">
            <w:pPr>
              <w:pStyle w:val="120"/>
              <w:spacing w:line="276" w:lineRule="auto"/>
              <w:rPr>
                <w:szCs w:val="24"/>
                <w:lang w:eastAsia="en-US"/>
              </w:rPr>
            </w:pPr>
          </w:p>
        </w:tc>
      </w:tr>
      <w:tr w:rsidR="002D2F15" w:rsidRPr="003D6F3E" w14:paraId="173F3CDD"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54A50220" w14:textId="77777777" w:rsidR="002D2F15" w:rsidRPr="003D6F3E" w:rsidRDefault="002D2F15" w:rsidP="002D2F15">
            <w:pPr>
              <w:pStyle w:val="120"/>
              <w:spacing w:line="276" w:lineRule="auto"/>
              <w:rPr>
                <w:szCs w:val="24"/>
                <w:lang w:eastAsia="en-US"/>
              </w:rPr>
            </w:pPr>
          </w:p>
        </w:tc>
        <w:tc>
          <w:tcPr>
            <w:tcW w:w="3210" w:type="pct"/>
            <w:tcBorders>
              <w:top w:val="single" w:sz="4" w:space="0" w:color="auto"/>
              <w:left w:val="single" w:sz="4" w:space="0" w:color="auto"/>
              <w:bottom w:val="single" w:sz="4" w:space="0" w:color="auto"/>
              <w:right w:val="single" w:sz="4" w:space="0" w:color="auto"/>
            </w:tcBorders>
          </w:tcPr>
          <w:p w14:paraId="594F68AE"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512" w:type="pct"/>
            <w:tcBorders>
              <w:top w:val="single" w:sz="4" w:space="0" w:color="auto"/>
              <w:left w:val="single" w:sz="4" w:space="0" w:color="auto"/>
              <w:bottom w:val="single" w:sz="4" w:space="0" w:color="auto"/>
              <w:right w:val="single" w:sz="4" w:space="0" w:color="auto"/>
            </w:tcBorders>
          </w:tcPr>
          <w:p w14:paraId="566FB9FF" w14:textId="77777777" w:rsidR="002D2F15" w:rsidRPr="003D6F3E" w:rsidRDefault="002D2F15" w:rsidP="002D2F15">
            <w:pPr>
              <w:pStyle w:val="120"/>
              <w:spacing w:line="276" w:lineRule="auto"/>
              <w:rPr>
                <w:szCs w:val="24"/>
                <w:lang w:eastAsia="en-US"/>
              </w:rPr>
            </w:pPr>
          </w:p>
        </w:tc>
      </w:tr>
      <w:tr w:rsidR="002D2F15" w:rsidRPr="003D6F3E" w14:paraId="7B319A3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00E99DD"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5462A9D8" w14:textId="77777777" w:rsidTr="002D2F15">
        <w:tc>
          <w:tcPr>
            <w:tcW w:w="274" w:type="pct"/>
            <w:tcBorders>
              <w:top w:val="single" w:sz="4" w:space="0" w:color="auto"/>
              <w:left w:val="single" w:sz="4" w:space="0" w:color="auto"/>
              <w:bottom w:val="single" w:sz="4" w:space="0" w:color="auto"/>
              <w:right w:val="single" w:sz="4" w:space="0" w:color="auto"/>
            </w:tcBorders>
          </w:tcPr>
          <w:p w14:paraId="38F6DFD1"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hideMark/>
          </w:tcPr>
          <w:p w14:paraId="71F51DA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12" w:type="pct"/>
            <w:tcBorders>
              <w:top w:val="single" w:sz="4" w:space="0" w:color="auto"/>
              <w:left w:val="single" w:sz="4" w:space="0" w:color="auto"/>
              <w:bottom w:val="single" w:sz="4" w:space="0" w:color="auto"/>
              <w:right w:val="single" w:sz="4" w:space="0" w:color="auto"/>
            </w:tcBorders>
            <w:hideMark/>
          </w:tcPr>
          <w:p w14:paraId="6380845C"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5F1D5C5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81A96F0"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6D5E64E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46D3A33"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982DF34" w14:textId="77777777" w:rsidTr="002D2F15">
        <w:tc>
          <w:tcPr>
            <w:tcW w:w="274" w:type="pct"/>
            <w:tcBorders>
              <w:top w:val="single" w:sz="4" w:space="0" w:color="auto"/>
              <w:left w:val="single" w:sz="4" w:space="0" w:color="auto"/>
              <w:bottom w:val="single" w:sz="4" w:space="0" w:color="auto"/>
              <w:right w:val="single" w:sz="4" w:space="0" w:color="auto"/>
            </w:tcBorders>
          </w:tcPr>
          <w:p w14:paraId="595202D4"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3A43643F"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512" w:type="pct"/>
            <w:tcBorders>
              <w:top w:val="single" w:sz="4" w:space="0" w:color="auto"/>
              <w:left w:val="single" w:sz="4" w:space="0" w:color="auto"/>
              <w:bottom w:val="single" w:sz="4" w:space="0" w:color="auto"/>
              <w:right w:val="single" w:sz="4" w:space="0" w:color="auto"/>
            </w:tcBorders>
          </w:tcPr>
          <w:p w14:paraId="46698793" w14:textId="77777777" w:rsidR="002D2F15" w:rsidRPr="003D6F3E" w:rsidRDefault="002D2F15" w:rsidP="002D2F15">
            <w:pPr>
              <w:pStyle w:val="120"/>
              <w:spacing w:line="276" w:lineRule="auto"/>
              <w:rPr>
                <w:szCs w:val="24"/>
                <w:lang w:eastAsia="en-US"/>
              </w:rPr>
            </w:pPr>
          </w:p>
        </w:tc>
      </w:tr>
      <w:tr w:rsidR="002D2F15" w:rsidRPr="003D6F3E" w14:paraId="56B1BD1C" w14:textId="77777777" w:rsidTr="002D2F15">
        <w:tc>
          <w:tcPr>
            <w:tcW w:w="274" w:type="pct"/>
            <w:tcBorders>
              <w:top w:val="single" w:sz="4" w:space="0" w:color="auto"/>
              <w:left w:val="single" w:sz="4" w:space="0" w:color="auto"/>
              <w:bottom w:val="single" w:sz="4" w:space="0" w:color="auto"/>
              <w:right w:val="single" w:sz="4" w:space="0" w:color="auto"/>
            </w:tcBorders>
          </w:tcPr>
          <w:p w14:paraId="0CB9AEB4"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4A6FD694"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512" w:type="pct"/>
            <w:tcBorders>
              <w:top w:val="single" w:sz="4" w:space="0" w:color="auto"/>
              <w:left w:val="single" w:sz="4" w:space="0" w:color="auto"/>
              <w:bottom w:val="single" w:sz="4" w:space="0" w:color="auto"/>
              <w:right w:val="single" w:sz="4" w:space="0" w:color="auto"/>
            </w:tcBorders>
          </w:tcPr>
          <w:p w14:paraId="3F87C588" w14:textId="77777777" w:rsidR="002D2F15" w:rsidRPr="003D6F3E" w:rsidRDefault="002D2F15" w:rsidP="002D2F15">
            <w:pPr>
              <w:pStyle w:val="120"/>
              <w:spacing w:line="276" w:lineRule="auto"/>
              <w:rPr>
                <w:szCs w:val="24"/>
                <w:lang w:eastAsia="en-US"/>
              </w:rPr>
            </w:pPr>
          </w:p>
        </w:tc>
      </w:tr>
      <w:tr w:rsidR="002D2F15" w:rsidRPr="003D6F3E" w14:paraId="45A9DF6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BB0B8AE"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4ECADB66" w14:textId="77777777" w:rsidTr="002D2F15">
        <w:tc>
          <w:tcPr>
            <w:tcW w:w="274" w:type="pct"/>
            <w:tcBorders>
              <w:top w:val="single" w:sz="4" w:space="0" w:color="auto"/>
              <w:left w:val="single" w:sz="4" w:space="0" w:color="auto"/>
              <w:bottom w:val="single" w:sz="4" w:space="0" w:color="auto"/>
              <w:right w:val="single" w:sz="4" w:space="0" w:color="auto"/>
            </w:tcBorders>
          </w:tcPr>
          <w:p w14:paraId="20ED27F3"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hideMark/>
          </w:tcPr>
          <w:p w14:paraId="45225677"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12" w:type="pct"/>
            <w:tcBorders>
              <w:top w:val="single" w:sz="4" w:space="0" w:color="auto"/>
              <w:left w:val="single" w:sz="4" w:space="0" w:color="auto"/>
              <w:bottom w:val="single" w:sz="4" w:space="0" w:color="auto"/>
              <w:right w:val="single" w:sz="4" w:space="0" w:color="auto"/>
            </w:tcBorders>
            <w:hideMark/>
          </w:tcPr>
          <w:p w14:paraId="515BEE1E"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574FC47A" w14:textId="77777777" w:rsidR="002D2F15" w:rsidRPr="003D6F3E" w:rsidRDefault="002D2F15" w:rsidP="002D2F15">
      <w:pPr>
        <w:suppressAutoHyphens/>
        <w:spacing w:after="0"/>
        <w:ind w:firstLine="709"/>
        <w:jc w:val="both"/>
        <w:rPr>
          <w:rFonts w:ascii="Times New Roman" w:hAnsi="Times New Roman"/>
          <w:bCs/>
          <w:sz w:val="24"/>
          <w:szCs w:val="24"/>
        </w:rPr>
      </w:pPr>
    </w:p>
    <w:p w14:paraId="2A314FCB"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«Иностранного языка».</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
        <w:gridCol w:w="5952"/>
        <w:gridCol w:w="2745"/>
        <w:gridCol w:w="95"/>
      </w:tblGrid>
      <w:tr w:rsidR="002D2F15" w:rsidRPr="003D6F3E" w14:paraId="6A7EA2CE"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vAlign w:val="center"/>
            <w:hideMark/>
          </w:tcPr>
          <w:p w14:paraId="40CEDF8F"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04" w:type="pct"/>
            <w:gridSpan w:val="2"/>
            <w:tcBorders>
              <w:top w:val="single" w:sz="4" w:space="0" w:color="auto"/>
              <w:left w:val="single" w:sz="4" w:space="0" w:color="auto"/>
              <w:bottom w:val="single" w:sz="4" w:space="0" w:color="auto"/>
              <w:right w:val="single" w:sz="4" w:space="0" w:color="auto"/>
            </w:tcBorders>
            <w:vAlign w:val="center"/>
            <w:hideMark/>
          </w:tcPr>
          <w:p w14:paraId="5B634F5C"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6" w:type="pct"/>
            <w:tcBorders>
              <w:top w:val="single" w:sz="4" w:space="0" w:color="auto"/>
              <w:left w:val="single" w:sz="4" w:space="0" w:color="auto"/>
              <w:bottom w:val="single" w:sz="4" w:space="0" w:color="auto"/>
              <w:right w:val="single" w:sz="4" w:space="0" w:color="auto"/>
            </w:tcBorders>
            <w:vAlign w:val="center"/>
            <w:hideMark/>
          </w:tcPr>
          <w:p w14:paraId="0BE8512B"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720EF51E" w14:textId="77777777" w:rsidTr="002D2F15">
        <w:trPr>
          <w:gridAfter w:val="1"/>
          <w:wAfter w:w="51" w:type="pct"/>
          <w:trHeight w:val="278"/>
        </w:trPr>
        <w:tc>
          <w:tcPr>
            <w:tcW w:w="4949" w:type="pct"/>
            <w:gridSpan w:val="4"/>
            <w:tcBorders>
              <w:top w:val="single" w:sz="4" w:space="0" w:color="auto"/>
              <w:left w:val="single" w:sz="4" w:space="0" w:color="auto"/>
              <w:bottom w:val="single" w:sz="4" w:space="0" w:color="auto"/>
              <w:right w:val="single" w:sz="4" w:space="0" w:color="auto"/>
            </w:tcBorders>
            <w:hideMark/>
          </w:tcPr>
          <w:p w14:paraId="17389DEB"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6C2D3F77" w14:textId="77777777" w:rsidTr="002D2F15">
        <w:trPr>
          <w:gridAfter w:val="1"/>
          <w:wAfter w:w="51" w:type="pct"/>
          <w:trHeight w:val="277"/>
        </w:trPr>
        <w:tc>
          <w:tcPr>
            <w:tcW w:w="4949" w:type="pct"/>
            <w:gridSpan w:val="4"/>
            <w:tcBorders>
              <w:top w:val="single" w:sz="4" w:space="0" w:color="auto"/>
              <w:left w:val="single" w:sz="4" w:space="0" w:color="auto"/>
              <w:bottom w:val="single" w:sz="4" w:space="0" w:color="auto"/>
              <w:right w:val="single" w:sz="4" w:space="0" w:color="auto"/>
            </w:tcBorders>
            <w:hideMark/>
          </w:tcPr>
          <w:p w14:paraId="42DE7B4E"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20B49637"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1EE8BA29"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613A692B"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6" w:type="pct"/>
            <w:tcBorders>
              <w:top w:val="single" w:sz="4" w:space="0" w:color="auto"/>
              <w:left w:val="single" w:sz="4" w:space="0" w:color="auto"/>
              <w:bottom w:val="single" w:sz="4" w:space="0" w:color="auto"/>
              <w:right w:val="single" w:sz="4" w:space="0" w:color="auto"/>
            </w:tcBorders>
          </w:tcPr>
          <w:p w14:paraId="18E19241" w14:textId="77777777" w:rsidR="002D2F15" w:rsidRPr="003D6F3E" w:rsidRDefault="002D2F15" w:rsidP="002D2F15">
            <w:pPr>
              <w:pStyle w:val="120"/>
              <w:spacing w:line="276" w:lineRule="auto"/>
              <w:rPr>
                <w:szCs w:val="24"/>
                <w:lang w:eastAsia="en-US"/>
              </w:rPr>
            </w:pPr>
          </w:p>
        </w:tc>
      </w:tr>
      <w:tr w:rsidR="002D2F15" w:rsidRPr="003D6F3E" w14:paraId="67039933"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4AF38436"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7B23E959"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6" w:type="pct"/>
            <w:tcBorders>
              <w:top w:val="single" w:sz="4" w:space="0" w:color="auto"/>
              <w:left w:val="single" w:sz="4" w:space="0" w:color="auto"/>
              <w:bottom w:val="single" w:sz="4" w:space="0" w:color="auto"/>
              <w:right w:val="single" w:sz="4" w:space="0" w:color="auto"/>
            </w:tcBorders>
          </w:tcPr>
          <w:p w14:paraId="2BBC0474" w14:textId="77777777" w:rsidR="002D2F15" w:rsidRPr="003D6F3E" w:rsidRDefault="002D2F15" w:rsidP="002D2F15">
            <w:pPr>
              <w:pStyle w:val="120"/>
              <w:spacing w:line="276" w:lineRule="auto"/>
              <w:rPr>
                <w:szCs w:val="24"/>
                <w:lang w:eastAsia="en-US"/>
              </w:rPr>
            </w:pPr>
          </w:p>
        </w:tc>
      </w:tr>
      <w:tr w:rsidR="002D2F15" w:rsidRPr="003D6F3E" w14:paraId="5C053771"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1019292C"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304D4930"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6" w:type="pct"/>
            <w:tcBorders>
              <w:top w:val="single" w:sz="4" w:space="0" w:color="auto"/>
              <w:left w:val="single" w:sz="4" w:space="0" w:color="auto"/>
              <w:bottom w:val="single" w:sz="4" w:space="0" w:color="auto"/>
              <w:right w:val="single" w:sz="4" w:space="0" w:color="auto"/>
            </w:tcBorders>
          </w:tcPr>
          <w:p w14:paraId="1FFD85DD" w14:textId="77777777" w:rsidR="002D2F15" w:rsidRPr="003D6F3E" w:rsidRDefault="002D2F15" w:rsidP="002D2F15">
            <w:pPr>
              <w:pStyle w:val="120"/>
              <w:spacing w:line="276" w:lineRule="auto"/>
              <w:rPr>
                <w:szCs w:val="24"/>
                <w:lang w:eastAsia="en-US"/>
              </w:rPr>
            </w:pPr>
          </w:p>
        </w:tc>
      </w:tr>
      <w:tr w:rsidR="002D2F15" w:rsidRPr="003D6F3E" w14:paraId="78CA56BD"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4F2CC0D1"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02EDF8CE"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6" w:type="pct"/>
            <w:tcBorders>
              <w:top w:val="single" w:sz="4" w:space="0" w:color="auto"/>
              <w:left w:val="single" w:sz="4" w:space="0" w:color="auto"/>
              <w:bottom w:val="single" w:sz="4" w:space="0" w:color="auto"/>
              <w:right w:val="single" w:sz="4" w:space="0" w:color="auto"/>
            </w:tcBorders>
          </w:tcPr>
          <w:p w14:paraId="7E6EB95E" w14:textId="77777777" w:rsidR="002D2F15" w:rsidRPr="003D6F3E" w:rsidRDefault="002D2F15" w:rsidP="002D2F15">
            <w:pPr>
              <w:pStyle w:val="120"/>
              <w:spacing w:line="276" w:lineRule="auto"/>
              <w:rPr>
                <w:szCs w:val="24"/>
                <w:lang w:eastAsia="en-US"/>
              </w:rPr>
            </w:pPr>
          </w:p>
        </w:tc>
      </w:tr>
      <w:tr w:rsidR="002D2F15" w:rsidRPr="003D6F3E" w14:paraId="7C578166"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056E90B7"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7DB2804A" w14:textId="77777777" w:rsidR="002D2F15" w:rsidRPr="003D6F3E" w:rsidRDefault="002D2F15" w:rsidP="002D2F15">
            <w:pPr>
              <w:pStyle w:val="120"/>
              <w:spacing w:line="276" w:lineRule="auto"/>
              <w:rPr>
                <w:szCs w:val="24"/>
                <w:lang w:eastAsia="en-US"/>
              </w:rPr>
            </w:pPr>
          </w:p>
        </w:tc>
        <w:tc>
          <w:tcPr>
            <w:tcW w:w="1476" w:type="pct"/>
            <w:tcBorders>
              <w:top w:val="single" w:sz="4" w:space="0" w:color="auto"/>
              <w:left w:val="single" w:sz="4" w:space="0" w:color="auto"/>
              <w:bottom w:val="single" w:sz="4" w:space="0" w:color="auto"/>
              <w:right w:val="single" w:sz="4" w:space="0" w:color="auto"/>
            </w:tcBorders>
          </w:tcPr>
          <w:p w14:paraId="43F07F7C" w14:textId="77777777" w:rsidR="002D2F15" w:rsidRPr="003D6F3E" w:rsidRDefault="002D2F15" w:rsidP="002D2F15">
            <w:pPr>
              <w:pStyle w:val="120"/>
              <w:spacing w:line="276" w:lineRule="auto"/>
              <w:rPr>
                <w:szCs w:val="24"/>
                <w:lang w:eastAsia="en-US"/>
              </w:rPr>
            </w:pPr>
          </w:p>
        </w:tc>
      </w:tr>
      <w:tr w:rsidR="002D2F15" w:rsidRPr="003D6F3E" w14:paraId="2024AF4F"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440C1F97"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6D44442B"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3A66402B"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7FB87C9F"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6" w:type="pct"/>
            <w:tcBorders>
              <w:top w:val="single" w:sz="4" w:space="0" w:color="auto"/>
              <w:left w:val="single" w:sz="4" w:space="0" w:color="auto"/>
              <w:bottom w:val="single" w:sz="4" w:space="0" w:color="auto"/>
              <w:right w:val="single" w:sz="4" w:space="0" w:color="auto"/>
            </w:tcBorders>
            <w:hideMark/>
          </w:tcPr>
          <w:p w14:paraId="6391D925"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3F74111F"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6EF81CC1"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3CF99BD7"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62C1B99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09E6C50"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4EDC539B"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75804C9A"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6" w:type="pct"/>
            <w:tcBorders>
              <w:top w:val="single" w:sz="4" w:space="0" w:color="auto"/>
              <w:left w:val="single" w:sz="4" w:space="0" w:color="auto"/>
              <w:bottom w:val="single" w:sz="4" w:space="0" w:color="auto"/>
              <w:right w:val="single" w:sz="4" w:space="0" w:color="auto"/>
            </w:tcBorders>
          </w:tcPr>
          <w:p w14:paraId="5607B458" w14:textId="77777777" w:rsidR="002D2F15" w:rsidRPr="003D6F3E" w:rsidRDefault="002D2F15" w:rsidP="002D2F15">
            <w:pPr>
              <w:pStyle w:val="120"/>
              <w:spacing w:line="276" w:lineRule="auto"/>
              <w:rPr>
                <w:szCs w:val="24"/>
                <w:lang w:eastAsia="en-US"/>
              </w:rPr>
            </w:pPr>
          </w:p>
        </w:tc>
      </w:tr>
      <w:tr w:rsidR="002D2F15" w:rsidRPr="003D6F3E" w14:paraId="66613686"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58ADF275"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243B5197"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6" w:type="pct"/>
            <w:tcBorders>
              <w:top w:val="single" w:sz="4" w:space="0" w:color="auto"/>
              <w:left w:val="single" w:sz="4" w:space="0" w:color="auto"/>
              <w:bottom w:val="single" w:sz="4" w:space="0" w:color="auto"/>
              <w:right w:val="single" w:sz="4" w:space="0" w:color="auto"/>
            </w:tcBorders>
          </w:tcPr>
          <w:p w14:paraId="12B5E00E" w14:textId="77777777" w:rsidR="002D2F15" w:rsidRPr="003D6F3E" w:rsidRDefault="002D2F15" w:rsidP="002D2F15">
            <w:pPr>
              <w:pStyle w:val="120"/>
              <w:spacing w:line="276" w:lineRule="auto"/>
              <w:rPr>
                <w:szCs w:val="24"/>
                <w:lang w:eastAsia="en-US"/>
              </w:rPr>
            </w:pPr>
          </w:p>
        </w:tc>
      </w:tr>
      <w:tr w:rsidR="002D2F15" w:rsidRPr="003D6F3E" w14:paraId="1A278457"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3A75B0C9"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500BDD65"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6" w:type="pct"/>
            <w:tcBorders>
              <w:top w:val="single" w:sz="4" w:space="0" w:color="auto"/>
              <w:left w:val="single" w:sz="4" w:space="0" w:color="auto"/>
              <w:bottom w:val="single" w:sz="4" w:space="0" w:color="auto"/>
              <w:right w:val="single" w:sz="4" w:space="0" w:color="auto"/>
            </w:tcBorders>
          </w:tcPr>
          <w:p w14:paraId="72394561" w14:textId="77777777" w:rsidR="002D2F15" w:rsidRPr="003D6F3E" w:rsidRDefault="002D2F15" w:rsidP="002D2F15">
            <w:pPr>
              <w:pStyle w:val="120"/>
              <w:spacing w:line="276" w:lineRule="auto"/>
              <w:rPr>
                <w:szCs w:val="24"/>
                <w:lang w:eastAsia="en-US"/>
              </w:rPr>
            </w:pPr>
          </w:p>
        </w:tc>
      </w:tr>
      <w:tr w:rsidR="002D2F15" w:rsidRPr="003D6F3E" w14:paraId="781D36D9"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790CB8DF"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4FD78A03"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13CE1C25"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651A6DE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6" w:type="pct"/>
            <w:tcBorders>
              <w:top w:val="single" w:sz="4" w:space="0" w:color="auto"/>
              <w:left w:val="single" w:sz="4" w:space="0" w:color="auto"/>
              <w:bottom w:val="single" w:sz="4" w:space="0" w:color="auto"/>
              <w:right w:val="single" w:sz="4" w:space="0" w:color="auto"/>
            </w:tcBorders>
            <w:hideMark/>
          </w:tcPr>
          <w:p w14:paraId="41F785D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FEBCC50"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1AD6724E"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0D9B6F60"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0409F8D3"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0841E79" w14:textId="77777777" w:rsidTr="002D2F15">
        <w:tc>
          <w:tcPr>
            <w:tcW w:w="273" w:type="pct"/>
            <w:gridSpan w:val="2"/>
            <w:tcBorders>
              <w:top w:val="single" w:sz="4" w:space="0" w:color="auto"/>
              <w:left w:val="single" w:sz="4" w:space="0" w:color="auto"/>
              <w:bottom w:val="single" w:sz="4" w:space="0" w:color="auto"/>
              <w:right w:val="single" w:sz="4" w:space="0" w:color="auto"/>
            </w:tcBorders>
          </w:tcPr>
          <w:p w14:paraId="1F0C7C9C"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3D153222"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527" w:type="pct"/>
            <w:gridSpan w:val="2"/>
            <w:tcBorders>
              <w:top w:val="single" w:sz="4" w:space="0" w:color="auto"/>
              <w:left w:val="single" w:sz="4" w:space="0" w:color="auto"/>
              <w:bottom w:val="single" w:sz="4" w:space="0" w:color="auto"/>
              <w:right w:val="single" w:sz="4" w:space="0" w:color="auto"/>
            </w:tcBorders>
          </w:tcPr>
          <w:p w14:paraId="71310470" w14:textId="77777777" w:rsidR="002D2F15" w:rsidRPr="003D6F3E" w:rsidRDefault="002D2F15" w:rsidP="002D2F15">
            <w:pPr>
              <w:pStyle w:val="120"/>
              <w:spacing w:line="276" w:lineRule="auto"/>
              <w:rPr>
                <w:szCs w:val="24"/>
                <w:lang w:eastAsia="en-US"/>
              </w:rPr>
            </w:pPr>
          </w:p>
        </w:tc>
      </w:tr>
      <w:tr w:rsidR="002D2F15" w:rsidRPr="003D6F3E" w14:paraId="31384D71" w14:textId="77777777" w:rsidTr="002D2F15">
        <w:tc>
          <w:tcPr>
            <w:tcW w:w="273" w:type="pct"/>
            <w:gridSpan w:val="2"/>
            <w:tcBorders>
              <w:top w:val="single" w:sz="4" w:space="0" w:color="auto"/>
              <w:left w:val="single" w:sz="4" w:space="0" w:color="auto"/>
              <w:bottom w:val="single" w:sz="4" w:space="0" w:color="auto"/>
              <w:right w:val="single" w:sz="4" w:space="0" w:color="auto"/>
            </w:tcBorders>
          </w:tcPr>
          <w:p w14:paraId="6791BD14"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5D0FA027"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527" w:type="pct"/>
            <w:gridSpan w:val="2"/>
            <w:tcBorders>
              <w:top w:val="single" w:sz="4" w:space="0" w:color="auto"/>
              <w:left w:val="single" w:sz="4" w:space="0" w:color="auto"/>
              <w:bottom w:val="single" w:sz="4" w:space="0" w:color="auto"/>
              <w:right w:val="single" w:sz="4" w:space="0" w:color="auto"/>
            </w:tcBorders>
          </w:tcPr>
          <w:p w14:paraId="3B7FCF16" w14:textId="77777777" w:rsidR="002D2F15" w:rsidRPr="003D6F3E" w:rsidRDefault="002D2F15" w:rsidP="002D2F15">
            <w:pPr>
              <w:pStyle w:val="120"/>
              <w:spacing w:line="276" w:lineRule="auto"/>
              <w:rPr>
                <w:szCs w:val="24"/>
                <w:lang w:eastAsia="en-US"/>
              </w:rPr>
            </w:pPr>
          </w:p>
        </w:tc>
      </w:tr>
      <w:tr w:rsidR="002D2F15" w:rsidRPr="003D6F3E" w14:paraId="0AC3ADBC"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57FFC8B5"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0D7AD92"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0FECC0F1"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08B2A782"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6" w:type="pct"/>
            <w:tcBorders>
              <w:top w:val="single" w:sz="4" w:space="0" w:color="auto"/>
              <w:left w:val="single" w:sz="4" w:space="0" w:color="auto"/>
              <w:bottom w:val="single" w:sz="4" w:space="0" w:color="auto"/>
              <w:right w:val="single" w:sz="4" w:space="0" w:color="auto"/>
            </w:tcBorders>
            <w:hideMark/>
          </w:tcPr>
          <w:p w14:paraId="48D0E46B"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3D2A8591" w14:textId="77777777" w:rsidR="002D2F15" w:rsidRPr="003D6F3E" w:rsidRDefault="002D2F15" w:rsidP="002D2F15">
      <w:pPr>
        <w:suppressAutoHyphens/>
        <w:spacing w:after="0"/>
        <w:ind w:firstLine="709"/>
        <w:jc w:val="both"/>
        <w:rPr>
          <w:rFonts w:ascii="Times New Roman" w:hAnsi="Times New Roman"/>
          <w:bCs/>
          <w:sz w:val="24"/>
          <w:szCs w:val="24"/>
        </w:rPr>
      </w:pPr>
    </w:p>
    <w:p w14:paraId="2352E91D"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«Безопасности жизнедеятельности».</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860"/>
        <w:gridCol w:w="2843"/>
      </w:tblGrid>
      <w:tr w:rsidR="002D2F15" w:rsidRPr="003D6F3E" w14:paraId="62022D2C"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3EC5C46B"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83" w:type="pct"/>
            <w:tcBorders>
              <w:top w:val="single" w:sz="4" w:space="0" w:color="auto"/>
              <w:left w:val="single" w:sz="4" w:space="0" w:color="auto"/>
              <w:bottom w:val="single" w:sz="4" w:space="0" w:color="auto"/>
              <w:right w:val="single" w:sz="4" w:space="0" w:color="auto"/>
            </w:tcBorders>
            <w:vAlign w:val="center"/>
            <w:hideMark/>
          </w:tcPr>
          <w:p w14:paraId="440D1044"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435E0E9"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7ADEB98C" w14:textId="77777777" w:rsidTr="002D2F1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88BEBB8"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6F2392BC" w14:textId="77777777" w:rsidTr="002D2F1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D81298B"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79ED4ABC" w14:textId="77777777" w:rsidTr="002D2F15">
        <w:tc>
          <w:tcPr>
            <w:tcW w:w="273" w:type="pct"/>
            <w:tcBorders>
              <w:top w:val="single" w:sz="4" w:space="0" w:color="auto"/>
              <w:left w:val="single" w:sz="4" w:space="0" w:color="auto"/>
              <w:bottom w:val="single" w:sz="4" w:space="0" w:color="auto"/>
              <w:right w:val="single" w:sz="4" w:space="0" w:color="auto"/>
            </w:tcBorders>
          </w:tcPr>
          <w:p w14:paraId="42C11CF3"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05806A6D"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544" w:type="pct"/>
            <w:tcBorders>
              <w:top w:val="single" w:sz="4" w:space="0" w:color="auto"/>
              <w:left w:val="single" w:sz="4" w:space="0" w:color="auto"/>
              <w:bottom w:val="single" w:sz="4" w:space="0" w:color="auto"/>
              <w:right w:val="single" w:sz="4" w:space="0" w:color="auto"/>
            </w:tcBorders>
          </w:tcPr>
          <w:p w14:paraId="2A7F8A67" w14:textId="77777777" w:rsidR="002D2F15" w:rsidRPr="003D6F3E" w:rsidRDefault="002D2F15" w:rsidP="002D2F15">
            <w:pPr>
              <w:pStyle w:val="120"/>
              <w:spacing w:line="276" w:lineRule="auto"/>
              <w:rPr>
                <w:szCs w:val="24"/>
                <w:lang w:eastAsia="en-US"/>
              </w:rPr>
            </w:pPr>
          </w:p>
        </w:tc>
      </w:tr>
      <w:tr w:rsidR="002D2F15" w:rsidRPr="003D6F3E" w14:paraId="2DE34F70" w14:textId="77777777" w:rsidTr="002D2F15">
        <w:tc>
          <w:tcPr>
            <w:tcW w:w="273" w:type="pct"/>
            <w:tcBorders>
              <w:top w:val="single" w:sz="4" w:space="0" w:color="auto"/>
              <w:left w:val="single" w:sz="4" w:space="0" w:color="auto"/>
              <w:bottom w:val="single" w:sz="4" w:space="0" w:color="auto"/>
              <w:right w:val="single" w:sz="4" w:space="0" w:color="auto"/>
            </w:tcBorders>
          </w:tcPr>
          <w:p w14:paraId="1F590CC7"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364BF926"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44" w:type="pct"/>
            <w:tcBorders>
              <w:top w:val="single" w:sz="4" w:space="0" w:color="auto"/>
              <w:left w:val="single" w:sz="4" w:space="0" w:color="auto"/>
              <w:bottom w:val="single" w:sz="4" w:space="0" w:color="auto"/>
              <w:right w:val="single" w:sz="4" w:space="0" w:color="auto"/>
            </w:tcBorders>
          </w:tcPr>
          <w:p w14:paraId="1BA1EBE4" w14:textId="77777777" w:rsidR="002D2F15" w:rsidRPr="003D6F3E" w:rsidRDefault="002D2F15" w:rsidP="002D2F15">
            <w:pPr>
              <w:pStyle w:val="120"/>
              <w:spacing w:line="276" w:lineRule="auto"/>
              <w:rPr>
                <w:szCs w:val="24"/>
                <w:lang w:eastAsia="en-US"/>
              </w:rPr>
            </w:pPr>
          </w:p>
        </w:tc>
      </w:tr>
      <w:tr w:rsidR="002D2F15" w:rsidRPr="003D6F3E" w14:paraId="694F54AC" w14:textId="77777777" w:rsidTr="002D2F15">
        <w:tc>
          <w:tcPr>
            <w:tcW w:w="273" w:type="pct"/>
            <w:tcBorders>
              <w:top w:val="single" w:sz="4" w:space="0" w:color="auto"/>
              <w:left w:val="single" w:sz="4" w:space="0" w:color="auto"/>
              <w:bottom w:val="single" w:sz="4" w:space="0" w:color="auto"/>
              <w:right w:val="single" w:sz="4" w:space="0" w:color="auto"/>
            </w:tcBorders>
          </w:tcPr>
          <w:p w14:paraId="046B4BB7"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23445EA9"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44" w:type="pct"/>
            <w:tcBorders>
              <w:top w:val="single" w:sz="4" w:space="0" w:color="auto"/>
              <w:left w:val="single" w:sz="4" w:space="0" w:color="auto"/>
              <w:bottom w:val="single" w:sz="4" w:space="0" w:color="auto"/>
              <w:right w:val="single" w:sz="4" w:space="0" w:color="auto"/>
            </w:tcBorders>
          </w:tcPr>
          <w:p w14:paraId="10F02F32" w14:textId="77777777" w:rsidR="002D2F15" w:rsidRPr="003D6F3E" w:rsidRDefault="002D2F15" w:rsidP="002D2F15">
            <w:pPr>
              <w:pStyle w:val="120"/>
              <w:spacing w:line="276" w:lineRule="auto"/>
              <w:rPr>
                <w:szCs w:val="24"/>
                <w:lang w:eastAsia="en-US"/>
              </w:rPr>
            </w:pPr>
          </w:p>
        </w:tc>
      </w:tr>
      <w:tr w:rsidR="002D2F15" w:rsidRPr="003D6F3E" w14:paraId="23F70A3E"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23703D94"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8E29D51" w14:textId="77777777" w:rsidTr="002D2F15">
        <w:tc>
          <w:tcPr>
            <w:tcW w:w="273" w:type="pct"/>
            <w:tcBorders>
              <w:top w:val="single" w:sz="4" w:space="0" w:color="auto"/>
              <w:left w:val="single" w:sz="4" w:space="0" w:color="auto"/>
              <w:bottom w:val="single" w:sz="4" w:space="0" w:color="auto"/>
              <w:right w:val="single" w:sz="4" w:space="0" w:color="auto"/>
            </w:tcBorders>
          </w:tcPr>
          <w:p w14:paraId="5750BE32"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4F9D5D8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44" w:type="pct"/>
            <w:tcBorders>
              <w:top w:val="single" w:sz="4" w:space="0" w:color="auto"/>
              <w:left w:val="single" w:sz="4" w:space="0" w:color="auto"/>
              <w:bottom w:val="single" w:sz="4" w:space="0" w:color="auto"/>
              <w:right w:val="single" w:sz="4" w:space="0" w:color="auto"/>
            </w:tcBorders>
            <w:hideMark/>
          </w:tcPr>
          <w:p w14:paraId="631ADECF"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17B684D"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48B9F867"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0E9A856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165D267F"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0CDB637" w14:textId="77777777" w:rsidTr="002D2F15">
        <w:tc>
          <w:tcPr>
            <w:tcW w:w="273" w:type="pct"/>
            <w:tcBorders>
              <w:top w:val="single" w:sz="4" w:space="0" w:color="auto"/>
              <w:left w:val="single" w:sz="4" w:space="0" w:color="auto"/>
              <w:bottom w:val="single" w:sz="4" w:space="0" w:color="auto"/>
              <w:right w:val="single" w:sz="4" w:space="0" w:color="auto"/>
            </w:tcBorders>
          </w:tcPr>
          <w:p w14:paraId="58FD24F3"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027F5845"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544" w:type="pct"/>
            <w:tcBorders>
              <w:top w:val="single" w:sz="4" w:space="0" w:color="auto"/>
              <w:left w:val="single" w:sz="4" w:space="0" w:color="auto"/>
              <w:bottom w:val="single" w:sz="4" w:space="0" w:color="auto"/>
              <w:right w:val="single" w:sz="4" w:space="0" w:color="auto"/>
            </w:tcBorders>
          </w:tcPr>
          <w:p w14:paraId="6A6A084F" w14:textId="77777777" w:rsidR="002D2F15" w:rsidRPr="003D6F3E" w:rsidRDefault="002D2F15" w:rsidP="002D2F15">
            <w:pPr>
              <w:pStyle w:val="120"/>
              <w:spacing w:line="276" w:lineRule="auto"/>
              <w:rPr>
                <w:szCs w:val="24"/>
                <w:lang w:eastAsia="en-US"/>
              </w:rPr>
            </w:pPr>
          </w:p>
        </w:tc>
      </w:tr>
      <w:tr w:rsidR="002D2F15" w:rsidRPr="003D6F3E" w14:paraId="7DD95DD0" w14:textId="77777777" w:rsidTr="002D2F15">
        <w:tc>
          <w:tcPr>
            <w:tcW w:w="273" w:type="pct"/>
            <w:tcBorders>
              <w:top w:val="single" w:sz="4" w:space="0" w:color="auto"/>
              <w:left w:val="single" w:sz="4" w:space="0" w:color="auto"/>
              <w:bottom w:val="single" w:sz="4" w:space="0" w:color="auto"/>
              <w:right w:val="single" w:sz="4" w:space="0" w:color="auto"/>
            </w:tcBorders>
          </w:tcPr>
          <w:p w14:paraId="6ED41B98"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5A33783A"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544" w:type="pct"/>
            <w:tcBorders>
              <w:top w:val="single" w:sz="4" w:space="0" w:color="auto"/>
              <w:left w:val="single" w:sz="4" w:space="0" w:color="auto"/>
              <w:bottom w:val="single" w:sz="4" w:space="0" w:color="auto"/>
              <w:right w:val="single" w:sz="4" w:space="0" w:color="auto"/>
            </w:tcBorders>
          </w:tcPr>
          <w:p w14:paraId="03981E91" w14:textId="77777777" w:rsidR="002D2F15" w:rsidRPr="003D6F3E" w:rsidRDefault="002D2F15" w:rsidP="002D2F15">
            <w:pPr>
              <w:pStyle w:val="120"/>
              <w:spacing w:line="276" w:lineRule="auto"/>
              <w:rPr>
                <w:szCs w:val="24"/>
                <w:lang w:eastAsia="en-US"/>
              </w:rPr>
            </w:pPr>
          </w:p>
        </w:tc>
      </w:tr>
      <w:tr w:rsidR="002D2F15" w:rsidRPr="003D6F3E" w14:paraId="5550A407" w14:textId="77777777" w:rsidTr="002D2F15">
        <w:tc>
          <w:tcPr>
            <w:tcW w:w="273" w:type="pct"/>
            <w:tcBorders>
              <w:top w:val="single" w:sz="4" w:space="0" w:color="auto"/>
              <w:left w:val="single" w:sz="4" w:space="0" w:color="auto"/>
              <w:bottom w:val="single" w:sz="4" w:space="0" w:color="auto"/>
              <w:right w:val="single" w:sz="4" w:space="0" w:color="auto"/>
            </w:tcBorders>
          </w:tcPr>
          <w:p w14:paraId="16F0FD29"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362CC677"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544" w:type="pct"/>
            <w:tcBorders>
              <w:top w:val="single" w:sz="4" w:space="0" w:color="auto"/>
              <w:left w:val="single" w:sz="4" w:space="0" w:color="auto"/>
              <w:bottom w:val="single" w:sz="4" w:space="0" w:color="auto"/>
              <w:right w:val="single" w:sz="4" w:space="0" w:color="auto"/>
            </w:tcBorders>
          </w:tcPr>
          <w:p w14:paraId="6EC6A263" w14:textId="77777777" w:rsidR="002D2F15" w:rsidRPr="003D6F3E" w:rsidRDefault="002D2F15" w:rsidP="002D2F15">
            <w:pPr>
              <w:pStyle w:val="120"/>
              <w:spacing w:line="276" w:lineRule="auto"/>
              <w:rPr>
                <w:szCs w:val="24"/>
                <w:lang w:eastAsia="en-US"/>
              </w:rPr>
            </w:pPr>
          </w:p>
        </w:tc>
      </w:tr>
      <w:tr w:rsidR="002D2F15" w:rsidRPr="003D6F3E" w14:paraId="62C77B38"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11B18852"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3F72D654" w14:textId="77777777" w:rsidTr="002D2F15">
        <w:tc>
          <w:tcPr>
            <w:tcW w:w="273" w:type="pct"/>
            <w:tcBorders>
              <w:top w:val="single" w:sz="4" w:space="0" w:color="auto"/>
              <w:left w:val="single" w:sz="4" w:space="0" w:color="auto"/>
              <w:bottom w:val="single" w:sz="4" w:space="0" w:color="auto"/>
              <w:right w:val="single" w:sz="4" w:space="0" w:color="auto"/>
            </w:tcBorders>
          </w:tcPr>
          <w:p w14:paraId="19CEED7C"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3279753B"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44" w:type="pct"/>
            <w:tcBorders>
              <w:top w:val="single" w:sz="4" w:space="0" w:color="auto"/>
              <w:left w:val="single" w:sz="4" w:space="0" w:color="auto"/>
              <w:bottom w:val="single" w:sz="4" w:space="0" w:color="auto"/>
              <w:right w:val="single" w:sz="4" w:space="0" w:color="auto"/>
            </w:tcBorders>
            <w:hideMark/>
          </w:tcPr>
          <w:p w14:paraId="78932156"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7EA71923"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395388C"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1DD9D708"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6B7C6273"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93C14FC" w14:textId="77777777" w:rsidTr="002D2F15">
        <w:tc>
          <w:tcPr>
            <w:tcW w:w="273" w:type="pct"/>
            <w:tcBorders>
              <w:top w:val="single" w:sz="4" w:space="0" w:color="auto"/>
              <w:left w:val="single" w:sz="4" w:space="0" w:color="auto"/>
              <w:bottom w:val="single" w:sz="4" w:space="0" w:color="auto"/>
              <w:right w:val="single" w:sz="4" w:space="0" w:color="auto"/>
            </w:tcBorders>
          </w:tcPr>
          <w:p w14:paraId="491B0E1F"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2DF9884A" w14:textId="77777777" w:rsidR="002D2F15" w:rsidRPr="003D6F3E" w:rsidRDefault="002D2F15" w:rsidP="002D2F15">
            <w:pPr>
              <w:pStyle w:val="120"/>
              <w:spacing w:line="276" w:lineRule="auto"/>
              <w:rPr>
                <w:szCs w:val="24"/>
                <w:lang w:eastAsia="en-US"/>
              </w:rPr>
            </w:pPr>
            <w:r w:rsidRPr="003D6F3E">
              <w:rPr>
                <w:szCs w:val="24"/>
                <w:lang w:eastAsia="en-US"/>
              </w:rPr>
              <w:t>Наглядно-раздаточный материал</w:t>
            </w:r>
          </w:p>
        </w:tc>
        <w:tc>
          <w:tcPr>
            <w:tcW w:w="1544" w:type="pct"/>
            <w:tcBorders>
              <w:top w:val="single" w:sz="4" w:space="0" w:color="auto"/>
              <w:left w:val="single" w:sz="4" w:space="0" w:color="auto"/>
              <w:bottom w:val="single" w:sz="4" w:space="0" w:color="auto"/>
              <w:right w:val="single" w:sz="4" w:space="0" w:color="auto"/>
            </w:tcBorders>
          </w:tcPr>
          <w:p w14:paraId="58EE4E3B" w14:textId="77777777" w:rsidR="002D2F15" w:rsidRPr="003D6F3E" w:rsidRDefault="002D2F15" w:rsidP="002D2F15">
            <w:pPr>
              <w:pStyle w:val="120"/>
              <w:spacing w:line="276" w:lineRule="auto"/>
              <w:rPr>
                <w:szCs w:val="24"/>
                <w:lang w:eastAsia="en-US"/>
              </w:rPr>
            </w:pPr>
          </w:p>
        </w:tc>
      </w:tr>
      <w:tr w:rsidR="002D2F15" w:rsidRPr="003D6F3E" w14:paraId="69FD5D5F" w14:textId="77777777" w:rsidTr="002D2F15">
        <w:tc>
          <w:tcPr>
            <w:tcW w:w="273" w:type="pct"/>
            <w:tcBorders>
              <w:top w:val="single" w:sz="4" w:space="0" w:color="auto"/>
              <w:left w:val="single" w:sz="4" w:space="0" w:color="auto"/>
              <w:bottom w:val="single" w:sz="4" w:space="0" w:color="auto"/>
              <w:right w:val="single" w:sz="4" w:space="0" w:color="auto"/>
            </w:tcBorders>
          </w:tcPr>
          <w:p w14:paraId="20FDE270"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46E4A2D3" w14:textId="77777777" w:rsidR="002D2F15" w:rsidRPr="003D6F3E" w:rsidRDefault="002D2F15" w:rsidP="002D2F15">
            <w:pPr>
              <w:pStyle w:val="120"/>
              <w:spacing w:line="276" w:lineRule="auto"/>
              <w:rPr>
                <w:szCs w:val="24"/>
                <w:lang w:eastAsia="en-US"/>
              </w:rPr>
            </w:pPr>
            <w:r w:rsidRPr="003D6F3E">
              <w:rPr>
                <w:szCs w:val="24"/>
                <w:lang w:eastAsia="en-US"/>
              </w:rPr>
              <w:t>Учебно-практический материал</w:t>
            </w:r>
          </w:p>
        </w:tc>
        <w:tc>
          <w:tcPr>
            <w:tcW w:w="1544" w:type="pct"/>
            <w:tcBorders>
              <w:top w:val="single" w:sz="4" w:space="0" w:color="auto"/>
              <w:left w:val="single" w:sz="4" w:space="0" w:color="auto"/>
              <w:bottom w:val="single" w:sz="4" w:space="0" w:color="auto"/>
              <w:right w:val="single" w:sz="4" w:space="0" w:color="auto"/>
            </w:tcBorders>
          </w:tcPr>
          <w:p w14:paraId="4C476513" w14:textId="77777777" w:rsidR="002D2F15" w:rsidRPr="003D6F3E" w:rsidRDefault="002D2F15" w:rsidP="002D2F15">
            <w:pPr>
              <w:pStyle w:val="120"/>
              <w:spacing w:line="276" w:lineRule="auto"/>
              <w:rPr>
                <w:szCs w:val="24"/>
                <w:lang w:eastAsia="en-US"/>
              </w:rPr>
            </w:pPr>
          </w:p>
        </w:tc>
      </w:tr>
      <w:tr w:rsidR="002D2F15" w:rsidRPr="003D6F3E" w14:paraId="23CBFA59"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7F3ECB0"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426E58AC" w14:textId="77777777" w:rsidTr="002D2F15">
        <w:tc>
          <w:tcPr>
            <w:tcW w:w="273" w:type="pct"/>
            <w:tcBorders>
              <w:top w:val="single" w:sz="4" w:space="0" w:color="auto"/>
              <w:left w:val="single" w:sz="4" w:space="0" w:color="auto"/>
              <w:bottom w:val="single" w:sz="4" w:space="0" w:color="auto"/>
              <w:right w:val="single" w:sz="4" w:space="0" w:color="auto"/>
            </w:tcBorders>
          </w:tcPr>
          <w:p w14:paraId="634FFD13"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0EACAC74"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44" w:type="pct"/>
            <w:tcBorders>
              <w:top w:val="single" w:sz="4" w:space="0" w:color="auto"/>
              <w:left w:val="single" w:sz="4" w:space="0" w:color="auto"/>
              <w:bottom w:val="single" w:sz="4" w:space="0" w:color="auto"/>
              <w:right w:val="single" w:sz="4" w:space="0" w:color="auto"/>
            </w:tcBorders>
            <w:hideMark/>
          </w:tcPr>
          <w:p w14:paraId="11609CDC"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1E4C9388" w14:textId="77777777" w:rsidR="00AD4FDC" w:rsidRDefault="00AD4FDC" w:rsidP="002D2F15">
      <w:pPr>
        <w:suppressAutoHyphens/>
        <w:spacing w:after="0"/>
        <w:ind w:firstLine="709"/>
        <w:rPr>
          <w:rFonts w:ascii="Times New Roman" w:hAnsi="Times New Roman"/>
          <w:bCs/>
          <w:sz w:val="24"/>
          <w:szCs w:val="24"/>
        </w:rPr>
      </w:pPr>
    </w:p>
    <w:p w14:paraId="7AC48219" w14:textId="77777777" w:rsidR="002D2F15" w:rsidRPr="00AD4FDC" w:rsidRDefault="002D2F15" w:rsidP="002D2F15">
      <w:pPr>
        <w:suppressAutoHyphens/>
        <w:spacing w:after="0"/>
        <w:ind w:firstLine="709"/>
        <w:rPr>
          <w:rFonts w:ascii="Times New Roman" w:hAnsi="Times New Roman"/>
          <w:sz w:val="24"/>
          <w:szCs w:val="24"/>
        </w:rPr>
      </w:pPr>
      <w:r w:rsidRPr="00AD4FDC">
        <w:rPr>
          <w:rFonts w:ascii="Times New Roman" w:hAnsi="Times New Roman"/>
          <w:bCs/>
          <w:sz w:val="24"/>
          <w:szCs w:val="24"/>
        </w:rPr>
        <w:t>Кабинет «</w:t>
      </w:r>
      <w:r w:rsidRPr="00AD4FDC">
        <w:rPr>
          <w:rFonts w:ascii="Times New Roman" w:hAnsi="Times New Roman"/>
          <w:sz w:val="24"/>
          <w:szCs w:val="24"/>
        </w:rPr>
        <w:t>Общепрофессиональных дисциплин»</w:t>
      </w:r>
      <w:r w:rsidR="001E603F">
        <w:rPr>
          <w:rFonts w:ascii="Times New Roman" w:hAnsi="Times New Roman"/>
          <w:sz w:val="24"/>
          <w:szCs w:val="24"/>
        </w:rPr>
        <w:t>.</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950"/>
        <w:gridCol w:w="2697"/>
      </w:tblGrid>
      <w:tr w:rsidR="00AD4FDC" w:rsidRPr="003D6F3E" w14:paraId="1A419DBA" w14:textId="77777777" w:rsidTr="00AD4FDC">
        <w:tc>
          <w:tcPr>
            <w:tcW w:w="273" w:type="pct"/>
            <w:tcBorders>
              <w:top w:val="single" w:sz="4" w:space="0" w:color="auto"/>
              <w:left w:val="single" w:sz="4" w:space="0" w:color="auto"/>
              <w:bottom w:val="single" w:sz="4" w:space="0" w:color="auto"/>
              <w:right w:val="single" w:sz="4" w:space="0" w:color="auto"/>
            </w:tcBorders>
            <w:vAlign w:val="center"/>
            <w:hideMark/>
          </w:tcPr>
          <w:p w14:paraId="5FBFF40A" w14:textId="77777777" w:rsidR="00AD4FDC" w:rsidRPr="003D6F3E" w:rsidRDefault="00AD4FDC" w:rsidP="00AD4FDC">
            <w:pPr>
              <w:pStyle w:val="120"/>
              <w:spacing w:line="276" w:lineRule="auto"/>
              <w:jc w:val="center"/>
              <w:rPr>
                <w:szCs w:val="24"/>
                <w:lang w:eastAsia="en-US"/>
              </w:rPr>
            </w:pPr>
            <w:r w:rsidRPr="003D6F3E">
              <w:rPr>
                <w:szCs w:val="24"/>
                <w:lang w:eastAsia="en-US"/>
              </w:rPr>
              <w:t>№</w:t>
            </w:r>
          </w:p>
        </w:tc>
        <w:tc>
          <w:tcPr>
            <w:tcW w:w="3254" w:type="pct"/>
            <w:gridSpan w:val="2"/>
            <w:tcBorders>
              <w:top w:val="single" w:sz="4" w:space="0" w:color="auto"/>
              <w:left w:val="single" w:sz="4" w:space="0" w:color="auto"/>
              <w:bottom w:val="single" w:sz="4" w:space="0" w:color="auto"/>
              <w:right w:val="single" w:sz="4" w:space="0" w:color="auto"/>
            </w:tcBorders>
            <w:vAlign w:val="center"/>
            <w:hideMark/>
          </w:tcPr>
          <w:p w14:paraId="62020051" w14:textId="77777777" w:rsidR="00AD4FDC" w:rsidRPr="003D6F3E" w:rsidRDefault="00AD4FDC" w:rsidP="00AD4FDC">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01D317B8" w14:textId="77777777" w:rsidR="00AD4FDC" w:rsidRPr="003D6F3E" w:rsidRDefault="00AD4FDC" w:rsidP="00AD4FDC">
            <w:pPr>
              <w:pStyle w:val="120"/>
              <w:spacing w:line="276" w:lineRule="auto"/>
              <w:jc w:val="center"/>
              <w:rPr>
                <w:szCs w:val="24"/>
                <w:lang w:eastAsia="en-US"/>
              </w:rPr>
            </w:pPr>
            <w:r w:rsidRPr="003D6F3E">
              <w:rPr>
                <w:szCs w:val="24"/>
                <w:lang w:eastAsia="en-US"/>
              </w:rPr>
              <w:t>Техническое описание</w:t>
            </w:r>
          </w:p>
        </w:tc>
      </w:tr>
      <w:tr w:rsidR="00AD4FDC" w:rsidRPr="003D6F3E" w14:paraId="306FFC82" w14:textId="77777777" w:rsidTr="00AD4FDC">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24C9EAB" w14:textId="77777777" w:rsidR="00AD4FDC" w:rsidRPr="003D6F3E" w:rsidRDefault="00AD4FDC" w:rsidP="00AD4FDC">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AD4FDC" w:rsidRPr="003D6F3E" w14:paraId="7B599B5D" w14:textId="77777777" w:rsidTr="00AD4FDC">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5336E0C4" w14:textId="77777777" w:rsidR="00AD4FDC" w:rsidRPr="003D6F3E" w:rsidRDefault="00AD4FDC" w:rsidP="00AD4FDC">
            <w:pPr>
              <w:pStyle w:val="120"/>
              <w:spacing w:line="276" w:lineRule="auto"/>
              <w:rPr>
                <w:b/>
                <w:bCs/>
                <w:szCs w:val="24"/>
                <w:lang w:eastAsia="en-US"/>
              </w:rPr>
            </w:pPr>
            <w:r w:rsidRPr="003D6F3E">
              <w:rPr>
                <w:b/>
                <w:bCs/>
                <w:szCs w:val="24"/>
                <w:lang w:eastAsia="en-US"/>
              </w:rPr>
              <w:t>Основное оборудование</w:t>
            </w:r>
          </w:p>
        </w:tc>
      </w:tr>
      <w:tr w:rsidR="00AD4FDC" w:rsidRPr="003D6F3E" w14:paraId="4BAE2C02" w14:textId="77777777" w:rsidTr="00AD4FDC">
        <w:tc>
          <w:tcPr>
            <w:tcW w:w="273" w:type="pct"/>
            <w:tcBorders>
              <w:top w:val="single" w:sz="4" w:space="0" w:color="auto"/>
              <w:left w:val="single" w:sz="4" w:space="0" w:color="auto"/>
              <w:bottom w:val="single" w:sz="4" w:space="0" w:color="auto"/>
              <w:right w:val="single" w:sz="4" w:space="0" w:color="auto"/>
            </w:tcBorders>
          </w:tcPr>
          <w:p w14:paraId="37AA28A9"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5E6A833" w14:textId="77777777" w:rsidR="00AD4FDC" w:rsidRPr="003D6F3E" w:rsidRDefault="00AD4FDC" w:rsidP="00AD4FDC">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4CCF66F9" w14:textId="77777777" w:rsidR="00AD4FDC" w:rsidRPr="003D6F3E" w:rsidRDefault="00AD4FDC" w:rsidP="00AD4FDC">
            <w:pPr>
              <w:pStyle w:val="120"/>
              <w:spacing w:line="276" w:lineRule="auto"/>
              <w:rPr>
                <w:szCs w:val="24"/>
                <w:lang w:eastAsia="en-US"/>
              </w:rPr>
            </w:pPr>
          </w:p>
        </w:tc>
      </w:tr>
      <w:tr w:rsidR="00AD4FDC" w:rsidRPr="003D6F3E" w14:paraId="12AFC01A" w14:textId="77777777" w:rsidTr="00AD4FDC">
        <w:tc>
          <w:tcPr>
            <w:tcW w:w="273" w:type="pct"/>
            <w:tcBorders>
              <w:top w:val="single" w:sz="4" w:space="0" w:color="auto"/>
              <w:left w:val="single" w:sz="4" w:space="0" w:color="auto"/>
              <w:bottom w:val="single" w:sz="4" w:space="0" w:color="auto"/>
              <w:right w:val="single" w:sz="4" w:space="0" w:color="auto"/>
            </w:tcBorders>
          </w:tcPr>
          <w:p w14:paraId="73DB227D"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38C7067A" w14:textId="77777777" w:rsidR="00AD4FDC" w:rsidRPr="003D6F3E" w:rsidRDefault="00AD4FDC" w:rsidP="00AD4FDC">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465053E8" w14:textId="77777777" w:rsidR="00AD4FDC" w:rsidRPr="003D6F3E" w:rsidRDefault="00AD4FDC" w:rsidP="00AD4FDC">
            <w:pPr>
              <w:pStyle w:val="120"/>
              <w:spacing w:line="276" w:lineRule="auto"/>
              <w:rPr>
                <w:szCs w:val="24"/>
                <w:lang w:eastAsia="en-US"/>
              </w:rPr>
            </w:pPr>
          </w:p>
        </w:tc>
      </w:tr>
      <w:tr w:rsidR="00AD4FDC" w:rsidRPr="003D6F3E" w14:paraId="79711806" w14:textId="77777777" w:rsidTr="00AD4FDC">
        <w:tc>
          <w:tcPr>
            <w:tcW w:w="273" w:type="pct"/>
            <w:tcBorders>
              <w:top w:val="single" w:sz="4" w:space="0" w:color="auto"/>
              <w:left w:val="single" w:sz="4" w:space="0" w:color="auto"/>
              <w:bottom w:val="single" w:sz="4" w:space="0" w:color="auto"/>
              <w:right w:val="single" w:sz="4" w:space="0" w:color="auto"/>
            </w:tcBorders>
          </w:tcPr>
          <w:p w14:paraId="7B697098"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7117E8B" w14:textId="77777777" w:rsidR="00AD4FDC" w:rsidRPr="003D6F3E" w:rsidRDefault="00AD4FDC" w:rsidP="00AD4FDC">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15304FC6" w14:textId="77777777" w:rsidR="00AD4FDC" w:rsidRPr="003D6F3E" w:rsidRDefault="00AD4FDC" w:rsidP="00AD4FDC">
            <w:pPr>
              <w:pStyle w:val="120"/>
              <w:spacing w:line="276" w:lineRule="auto"/>
              <w:rPr>
                <w:szCs w:val="24"/>
                <w:lang w:eastAsia="en-US"/>
              </w:rPr>
            </w:pPr>
          </w:p>
        </w:tc>
      </w:tr>
      <w:tr w:rsidR="00AD4FDC" w:rsidRPr="003D6F3E" w14:paraId="6471C72C"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02B387C2"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C6BCE68" w14:textId="77777777" w:rsidR="00AD4FDC" w:rsidRPr="003D6F3E" w:rsidRDefault="00AD4FDC" w:rsidP="00AD4FDC">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0EDA36B7" w14:textId="77777777" w:rsidR="00AD4FDC" w:rsidRPr="003D6F3E" w:rsidRDefault="00AD4FDC" w:rsidP="00AD4FDC">
            <w:pPr>
              <w:pStyle w:val="120"/>
              <w:spacing w:line="276" w:lineRule="auto"/>
              <w:rPr>
                <w:szCs w:val="24"/>
                <w:lang w:eastAsia="en-US"/>
              </w:rPr>
            </w:pPr>
          </w:p>
        </w:tc>
      </w:tr>
      <w:tr w:rsidR="00AD4FDC" w:rsidRPr="003D6F3E" w14:paraId="2B0073CA"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7BF2C1C4"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7486F82B" w14:textId="77777777" w:rsidTr="00AD4FDC">
        <w:tc>
          <w:tcPr>
            <w:tcW w:w="273" w:type="pct"/>
            <w:tcBorders>
              <w:top w:val="single" w:sz="4" w:space="0" w:color="auto"/>
              <w:left w:val="single" w:sz="4" w:space="0" w:color="auto"/>
              <w:bottom w:val="single" w:sz="4" w:space="0" w:color="auto"/>
              <w:right w:val="single" w:sz="4" w:space="0" w:color="auto"/>
            </w:tcBorders>
          </w:tcPr>
          <w:p w14:paraId="4B66E253"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4505711B"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 xml:space="preserve">Дополнительно в форму записываются имеющееся в наличии оборудование с другими техническими </w:t>
            </w:r>
            <w:r w:rsidRPr="003D6F3E">
              <w:rPr>
                <w:i/>
                <w:iCs w:val="0"/>
                <w:szCs w:val="24"/>
                <w:lang w:eastAsia="en-US"/>
              </w:rPr>
              <w:lastRenderedPageBreak/>
              <w:t>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7CD0E24F"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lastRenderedPageBreak/>
              <w:t xml:space="preserve">Технические характеристики заполняются </w:t>
            </w:r>
            <w:r w:rsidRPr="003D6F3E">
              <w:rPr>
                <w:i/>
                <w:iCs w:val="0"/>
                <w:szCs w:val="24"/>
                <w:lang w:eastAsia="en-US"/>
              </w:rPr>
              <w:lastRenderedPageBreak/>
              <w:t>самостоятельно образовательной организацией</w:t>
            </w:r>
          </w:p>
        </w:tc>
      </w:tr>
      <w:tr w:rsidR="00AD4FDC" w:rsidRPr="003D6F3E" w14:paraId="7BA95CB6"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78EB730B" w14:textId="77777777" w:rsidR="00AD4FDC" w:rsidRPr="003D6F3E" w:rsidRDefault="00AD4FDC" w:rsidP="00AD4FDC">
            <w:pPr>
              <w:pStyle w:val="120"/>
              <w:spacing w:line="276" w:lineRule="auto"/>
              <w:rPr>
                <w:szCs w:val="24"/>
                <w:lang w:eastAsia="en-US"/>
              </w:rPr>
            </w:pPr>
            <w:r w:rsidRPr="003D6F3E">
              <w:rPr>
                <w:b/>
                <w:bCs/>
                <w:szCs w:val="24"/>
                <w:lang w:val="en-US" w:eastAsia="en-US"/>
              </w:rPr>
              <w:lastRenderedPageBreak/>
              <w:t xml:space="preserve">II </w:t>
            </w:r>
            <w:r w:rsidRPr="003D6F3E">
              <w:rPr>
                <w:b/>
                <w:bCs/>
                <w:szCs w:val="24"/>
                <w:lang w:eastAsia="en-US"/>
              </w:rPr>
              <w:t>Технические средства</w:t>
            </w:r>
          </w:p>
        </w:tc>
      </w:tr>
      <w:tr w:rsidR="00AD4FDC" w:rsidRPr="003D6F3E" w14:paraId="3706D0EB"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B56ABBA"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50C91A85" w14:textId="77777777" w:rsidTr="00AD4FDC">
        <w:tc>
          <w:tcPr>
            <w:tcW w:w="273" w:type="pct"/>
            <w:tcBorders>
              <w:top w:val="single" w:sz="4" w:space="0" w:color="auto"/>
              <w:left w:val="single" w:sz="4" w:space="0" w:color="auto"/>
              <w:bottom w:val="single" w:sz="4" w:space="0" w:color="auto"/>
              <w:right w:val="single" w:sz="4" w:space="0" w:color="auto"/>
            </w:tcBorders>
          </w:tcPr>
          <w:p w14:paraId="1B8992C0"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07CF9F41" w14:textId="77777777" w:rsidR="00AD4FDC" w:rsidRPr="003D6F3E" w:rsidRDefault="00AD4FDC" w:rsidP="00AD4FDC">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431D2960" w14:textId="77777777" w:rsidR="00AD4FDC" w:rsidRPr="003D6F3E" w:rsidRDefault="00AD4FDC" w:rsidP="00AD4FDC">
            <w:pPr>
              <w:pStyle w:val="120"/>
              <w:spacing w:line="276" w:lineRule="auto"/>
              <w:rPr>
                <w:szCs w:val="24"/>
                <w:lang w:eastAsia="en-US"/>
              </w:rPr>
            </w:pPr>
          </w:p>
        </w:tc>
      </w:tr>
      <w:tr w:rsidR="00AD4FDC" w:rsidRPr="003D6F3E" w14:paraId="3F28B2AD" w14:textId="77777777" w:rsidTr="00AD4FDC">
        <w:tc>
          <w:tcPr>
            <w:tcW w:w="273" w:type="pct"/>
            <w:tcBorders>
              <w:top w:val="single" w:sz="4" w:space="0" w:color="auto"/>
              <w:left w:val="single" w:sz="4" w:space="0" w:color="auto"/>
              <w:bottom w:val="single" w:sz="4" w:space="0" w:color="auto"/>
              <w:right w:val="single" w:sz="4" w:space="0" w:color="auto"/>
            </w:tcBorders>
          </w:tcPr>
          <w:p w14:paraId="4E0B4791"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21C56B0E" w14:textId="77777777" w:rsidR="00AD4FDC" w:rsidRPr="003D6F3E" w:rsidRDefault="00AD4FDC" w:rsidP="00AD4FDC">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2DA8C8B6" w14:textId="77777777" w:rsidR="00AD4FDC" w:rsidRPr="003D6F3E" w:rsidRDefault="00AD4FDC" w:rsidP="00AD4FDC">
            <w:pPr>
              <w:pStyle w:val="120"/>
              <w:spacing w:line="276" w:lineRule="auto"/>
              <w:rPr>
                <w:szCs w:val="24"/>
                <w:lang w:eastAsia="en-US"/>
              </w:rPr>
            </w:pPr>
          </w:p>
        </w:tc>
      </w:tr>
      <w:tr w:rsidR="00AD4FDC" w:rsidRPr="003D6F3E" w14:paraId="2FC433ED"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175B7868"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2B26F44A" w14:textId="77777777" w:rsidR="00AD4FDC" w:rsidRPr="003D6F3E" w:rsidRDefault="00AD4FDC" w:rsidP="00AD4FDC">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107691CE" w14:textId="77777777" w:rsidR="00AD4FDC" w:rsidRPr="003D6F3E" w:rsidRDefault="00AD4FDC" w:rsidP="00AD4FDC">
            <w:pPr>
              <w:pStyle w:val="120"/>
              <w:spacing w:line="276" w:lineRule="auto"/>
              <w:rPr>
                <w:szCs w:val="24"/>
                <w:lang w:eastAsia="en-US"/>
              </w:rPr>
            </w:pPr>
          </w:p>
        </w:tc>
      </w:tr>
      <w:tr w:rsidR="00AD4FDC" w:rsidRPr="003D6F3E" w14:paraId="0C89734F"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1508C565" w14:textId="77777777" w:rsidR="00AD4FDC" w:rsidRPr="003D6F3E" w:rsidRDefault="00AD4FDC" w:rsidP="00AD4FDC">
            <w:pPr>
              <w:pStyle w:val="120"/>
              <w:spacing w:line="276" w:lineRule="auto"/>
              <w:rPr>
                <w:szCs w:val="24"/>
                <w:lang w:eastAsia="en-US"/>
              </w:rPr>
            </w:pPr>
            <w:r w:rsidRPr="003D6F3E">
              <w:rPr>
                <w:b/>
                <w:szCs w:val="24"/>
                <w:lang w:eastAsia="en-US"/>
              </w:rPr>
              <w:t>Дополнительное оборудование</w:t>
            </w:r>
          </w:p>
        </w:tc>
      </w:tr>
      <w:tr w:rsidR="00AD4FDC" w:rsidRPr="003D6F3E" w14:paraId="59AC1F94" w14:textId="77777777" w:rsidTr="00AD4FDC">
        <w:tc>
          <w:tcPr>
            <w:tcW w:w="273" w:type="pct"/>
            <w:tcBorders>
              <w:top w:val="single" w:sz="4" w:space="0" w:color="auto"/>
              <w:left w:val="single" w:sz="4" w:space="0" w:color="auto"/>
              <w:bottom w:val="single" w:sz="4" w:space="0" w:color="auto"/>
              <w:right w:val="single" w:sz="4" w:space="0" w:color="auto"/>
            </w:tcBorders>
          </w:tcPr>
          <w:p w14:paraId="10195958"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37854EEC"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1031984B"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AD4FDC" w:rsidRPr="003D6F3E" w14:paraId="4989A477"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3B4462A8" w14:textId="77777777" w:rsidR="00AD4FDC" w:rsidRPr="003D6F3E" w:rsidRDefault="00AD4FDC" w:rsidP="00AD4FDC">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AD4FDC" w:rsidRPr="003D6F3E" w14:paraId="3D3D59B7"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4077567A"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08BAD550"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75A7A1AF"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AF2BF78" w14:textId="77777777" w:rsidR="00AD4FDC" w:rsidRPr="003D6F3E" w:rsidRDefault="00AD4FDC" w:rsidP="00AD4FDC">
            <w:pPr>
              <w:pStyle w:val="120"/>
              <w:spacing w:line="276" w:lineRule="auto"/>
              <w:rPr>
                <w:szCs w:val="24"/>
                <w:lang w:eastAsia="en-US"/>
              </w:rPr>
            </w:pPr>
            <w:r w:rsidRPr="003D6F3E">
              <w:rPr>
                <w:szCs w:val="24"/>
                <w:lang w:eastAsia="en-US"/>
              </w:rPr>
              <w:t>Средства аудиовизуализации</w:t>
            </w:r>
          </w:p>
        </w:tc>
        <w:tc>
          <w:tcPr>
            <w:tcW w:w="1473" w:type="pct"/>
            <w:tcBorders>
              <w:top w:val="single" w:sz="4" w:space="0" w:color="auto"/>
              <w:left w:val="single" w:sz="4" w:space="0" w:color="auto"/>
              <w:bottom w:val="single" w:sz="4" w:space="0" w:color="auto"/>
              <w:right w:val="single" w:sz="4" w:space="0" w:color="auto"/>
            </w:tcBorders>
          </w:tcPr>
          <w:p w14:paraId="0DA8330B" w14:textId="77777777" w:rsidR="00AD4FDC" w:rsidRPr="003D6F3E" w:rsidRDefault="00AD4FDC" w:rsidP="00AD4FDC">
            <w:pPr>
              <w:pStyle w:val="120"/>
              <w:spacing w:line="276" w:lineRule="auto"/>
              <w:rPr>
                <w:szCs w:val="24"/>
                <w:lang w:eastAsia="en-US"/>
              </w:rPr>
            </w:pPr>
          </w:p>
        </w:tc>
      </w:tr>
      <w:tr w:rsidR="00AD4FDC" w:rsidRPr="003D6F3E" w14:paraId="3938FD82"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029606E7"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0937F2B" w14:textId="77777777" w:rsidR="00AD4FDC" w:rsidRPr="003D6F3E" w:rsidRDefault="00AD4FDC" w:rsidP="00AD4FDC">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458277C1" w14:textId="77777777" w:rsidR="00AD4FDC" w:rsidRPr="003D6F3E" w:rsidRDefault="00AD4FDC" w:rsidP="00AD4FDC">
            <w:pPr>
              <w:pStyle w:val="120"/>
              <w:spacing w:line="276" w:lineRule="auto"/>
              <w:rPr>
                <w:szCs w:val="24"/>
                <w:lang w:eastAsia="en-US"/>
              </w:rPr>
            </w:pPr>
          </w:p>
        </w:tc>
      </w:tr>
      <w:tr w:rsidR="00AD4FDC" w:rsidRPr="003D6F3E" w14:paraId="02AF697C"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5A622843"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67A65143" w14:textId="77777777" w:rsidTr="00AD4FDC">
        <w:tc>
          <w:tcPr>
            <w:tcW w:w="273" w:type="pct"/>
            <w:tcBorders>
              <w:top w:val="single" w:sz="4" w:space="0" w:color="auto"/>
              <w:left w:val="single" w:sz="4" w:space="0" w:color="auto"/>
              <w:bottom w:val="single" w:sz="4" w:space="0" w:color="auto"/>
              <w:right w:val="single" w:sz="4" w:space="0" w:color="auto"/>
            </w:tcBorders>
          </w:tcPr>
          <w:p w14:paraId="1E6E770A"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0ED98EEF"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4B4D1834"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72887764" w14:textId="77777777" w:rsidR="00AD4FDC" w:rsidRDefault="00AD4FDC" w:rsidP="002D2F15">
      <w:pPr>
        <w:suppressAutoHyphens/>
        <w:spacing w:after="0"/>
        <w:ind w:firstLine="709"/>
        <w:rPr>
          <w:rFonts w:ascii="Times New Roman" w:hAnsi="Times New Roman"/>
          <w:sz w:val="24"/>
          <w:szCs w:val="24"/>
        </w:rPr>
      </w:pPr>
    </w:p>
    <w:p w14:paraId="7859216C" w14:textId="77777777" w:rsidR="002D2F15" w:rsidRPr="00AD4FDC" w:rsidRDefault="002D2F15" w:rsidP="002D2F15">
      <w:pPr>
        <w:suppressAutoHyphens/>
        <w:spacing w:after="0"/>
        <w:ind w:firstLine="709"/>
        <w:rPr>
          <w:rFonts w:ascii="Times New Roman" w:hAnsi="Times New Roman"/>
          <w:sz w:val="24"/>
          <w:szCs w:val="24"/>
        </w:rPr>
      </w:pPr>
      <w:r w:rsidRPr="00BA61BE">
        <w:rPr>
          <w:rFonts w:ascii="Times New Roman" w:hAnsi="Times New Roman"/>
          <w:bCs/>
          <w:sz w:val="24"/>
          <w:szCs w:val="24"/>
        </w:rPr>
        <w:t>Кабинет «</w:t>
      </w:r>
      <w:r w:rsidRPr="00BA61BE">
        <w:rPr>
          <w:rFonts w:ascii="Times New Roman" w:hAnsi="Times New Roman"/>
          <w:sz w:val="24"/>
          <w:szCs w:val="24"/>
        </w:rPr>
        <w:t>Теории государства и права</w:t>
      </w:r>
      <w:r w:rsidRPr="00BA61BE">
        <w:rPr>
          <w:rFonts w:ascii="Times New Roman" w:hAnsi="Times New Roman"/>
          <w:bCs/>
          <w:sz w:val="24"/>
          <w:szCs w:val="24"/>
        </w:rPr>
        <w:t>»</w:t>
      </w:r>
      <w:r w:rsidR="001E603F">
        <w:rPr>
          <w:rFonts w:ascii="Times New Roman" w:hAnsi="Times New Roman"/>
          <w:bCs/>
          <w:sz w:val="24"/>
          <w:szCs w:val="24"/>
        </w:rPr>
        <w:t>.</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950"/>
        <w:gridCol w:w="2697"/>
      </w:tblGrid>
      <w:tr w:rsidR="00AD4FDC" w:rsidRPr="003D6F3E" w14:paraId="067098C5" w14:textId="77777777" w:rsidTr="00AD4FDC">
        <w:tc>
          <w:tcPr>
            <w:tcW w:w="273" w:type="pct"/>
            <w:tcBorders>
              <w:top w:val="single" w:sz="4" w:space="0" w:color="auto"/>
              <w:left w:val="single" w:sz="4" w:space="0" w:color="auto"/>
              <w:bottom w:val="single" w:sz="4" w:space="0" w:color="auto"/>
              <w:right w:val="single" w:sz="4" w:space="0" w:color="auto"/>
            </w:tcBorders>
            <w:vAlign w:val="center"/>
            <w:hideMark/>
          </w:tcPr>
          <w:p w14:paraId="0E64343C" w14:textId="77777777" w:rsidR="00AD4FDC" w:rsidRPr="003D6F3E" w:rsidRDefault="00AD4FDC" w:rsidP="00AD4FDC">
            <w:pPr>
              <w:pStyle w:val="120"/>
              <w:spacing w:line="276" w:lineRule="auto"/>
              <w:jc w:val="center"/>
              <w:rPr>
                <w:szCs w:val="24"/>
                <w:lang w:eastAsia="en-US"/>
              </w:rPr>
            </w:pPr>
            <w:r w:rsidRPr="003D6F3E">
              <w:rPr>
                <w:szCs w:val="24"/>
                <w:lang w:eastAsia="en-US"/>
              </w:rPr>
              <w:t>№</w:t>
            </w:r>
          </w:p>
        </w:tc>
        <w:tc>
          <w:tcPr>
            <w:tcW w:w="3254" w:type="pct"/>
            <w:gridSpan w:val="2"/>
            <w:tcBorders>
              <w:top w:val="single" w:sz="4" w:space="0" w:color="auto"/>
              <w:left w:val="single" w:sz="4" w:space="0" w:color="auto"/>
              <w:bottom w:val="single" w:sz="4" w:space="0" w:color="auto"/>
              <w:right w:val="single" w:sz="4" w:space="0" w:color="auto"/>
            </w:tcBorders>
            <w:vAlign w:val="center"/>
            <w:hideMark/>
          </w:tcPr>
          <w:p w14:paraId="353488FC" w14:textId="77777777" w:rsidR="00AD4FDC" w:rsidRPr="003D6F3E" w:rsidRDefault="00AD4FDC" w:rsidP="00AD4FDC">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3B780550" w14:textId="77777777" w:rsidR="00AD4FDC" w:rsidRPr="003D6F3E" w:rsidRDefault="00AD4FDC" w:rsidP="00AD4FDC">
            <w:pPr>
              <w:pStyle w:val="120"/>
              <w:spacing w:line="276" w:lineRule="auto"/>
              <w:jc w:val="center"/>
              <w:rPr>
                <w:szCs w:val="24"/>
                <w:lang w:eastAsia="en-US"/>
              </w:rPr>
            </w:pPr>
            <w:r w:rsidRPr="003D6F3E">
              <w:rPr>
                <w:szCs w:val="24"/>
                <w:lang w:eastAsia="en-US"/>
              </w:rPr>
              <w:t>Техническое описание</w:t>
            </w:r>
          </w:p>
        </w:tc>
      </w:tr>
      <w:tr w:rsidR="00AD4FDC" w:rsidRPr="003D6F3E" w14:paraId="55075E54" w14:textId="77777777" w:rsidTr="00AD4FDC">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28A174B7" w14:textId="77777777" w:rsidR="00AD4FDC" w:rsidRPr="003D6F3E" w:rsidRDefault="00AD4FDC" w:rsidP="00AD4FDC">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AD4FDC" w:rsidRPr="003D6F3E" w14:paraId="135162C1" w14:textId="77777777" w:rsidTr="00AD4FDC">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16BAB228" w14:textId="77777777" w:rsidR="00AD4FDC" w:rsidRPr="003D6F3E" w:rsidRDefault="00AD4FDC" w:rsidP="00AD4FDC">
            <w:pPr>
              <w:pStyle w:val="120"/>
              <w:spacing w:line="276" w:lineRule="auto"/>
              <w:rPr>
                <w:b/>
                <w:bCs/>
                <w:szCs w:val="24"/>
                <w:lang w:eastAsia="en-US"/>
              </w:rPr>
            </w:pPr>
            <w:r w:rsidRPr="003D6F3E">
              <w:rPr>
                <w:b/>
                <w:bCs/>
                <w:szCs w:val="24"/>
                <w:lang w:eastAsia="en-US"/>
              </w:rPr>
              <w:t>Основное оборудование</w:t>
            </w:r>
          </w:p>
        </w:tc>
      </w:tr>
      <w:tr w:rsidR="00AD4FDC" w:rsidRPr="003D6F3E" w14:paraId="2790F18B" w14:textId="77777777" w:rsidTr="00AD4FDC">
        <w:tc>
          <w:tcPr>
            <w:tcW w:w="273" w:type="pct"/>
            <w:tcBorders>
              <w:top w:val="single" w:sz="4" w:space="0" w:color="auto"/>
              <w:left w:val="single" w:sz="4" w:space="0" w:color="auto"/>
              <w:bottom w:val="single" w:sz="4" w:space="0" w:color="auto"/>
              <w:right w:val="single" w:sz="4" w:space="0" w:color="auto"/>
            </w:tcBorders>
          </w:tcPr>
          <w:p w14:paraId="34463EC3"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05E27E9C" w14:textId="77777777" w:rsidR="00AD4FDC" w:rsidRPr="003D6F3E" w:rsidRDefault="00AD4FDC" w:rsidP="00AD4FDC">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5D1FC9E3" w14:textId="77777777" w:rsidR="00AD4FDC" w:rsidRPr="003D6F3E" w:rsidRDefault="00AD4FDC" w:rsidP="00AD4FDC">
            <w:pPr>
              <w:pStyle w:val="120"/>
              <w:spacing w:line="276" w:lineRule="auto"/>
              <w:rPr>
                <w:szCs w:val="24"/>
                <w:lang w:eastAsia="en-US"/>
              </w:rPr>
            </w:pPr>
          </w:p>
        </w:tc>
      </w:tr>
      <w:tr w:rsidR="00AD4FDC" w:rsidRPr="003D6F3E" w14:paraId="0534FB5C" w14:textId="77777777" w:rsidTr="00AD4FDC">
        <w:tc>
          <w:tcPr>
            <w:tcW w:w="273" w:type="pct"/>
            <w:tcBorders>
              <w:top w:val="single" w:sz="4" w:space="0" w:color="auto"/>
              <w:left w:val="single" w:sz="4" w:space="0" w:color="auto"/>
              <w:bottom w:val="single" w:sz="4" w:space="0" w:color="auto"/>
              <w:right w:val="single" w:sz="4" w:space="0" w:color="auto"/>
            </w:tcBorders>
          </w:tcPr>
          <w:p w14:paraId="7E8F206F"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53DC3257" w14:textId="77777777" w:rsidR="00AD4FDC" w:rsidRPr="003D6F3E" w:rsidRDefault="00AD4FDC" w:rsidP="00AD4FDC">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418422B9" w14:textId="77777777" w:rsidR="00AD4FDC" w:rsidRPr="003D6F3E" w:rsidRDefault="00AD4FDC" w:rsidP="00AD4FDC">
            <w:pPr>
              <w:pStyle w:val="120"/>
              <w:spacing w:line="276" w:lineRule="auto"/>
              <w:rPr>
                <w:szCs w:val="24"/>
                <w:lang w:eastAsia="en-US"/>
              </w:rPr>
            </w:pPr>
          </w:p>
        </w:tc>
      </w:tr>
      <w:tr w:rsidR="00AD4FDC" w:rsidRPr="003D6F3E" w14:paraId="656A58F9" w14:textId="77777777" w:rsidTr="00AD4FDC">
        <w:tc>
          <w:tcPr>
            <w:tcW w:w="273" w:type="pct"/>
            <w:tcBorders>
              <w:top w:val="single" w:sz="4" w:space="0" w:color="auto"/>
              <w:left w:val="single" w:sz="4" w:space="0" w:color="auto"/>
              <w:bottom w:val="single" w:sz="4" w:space="0" w:color="auto"/>
              <w:right w:val="single" w:sz="4" w:space="0" w:color="auto"/>
            </w:tcBorders>
          </w:tcPr>
          <w:p w14:paraId="5C9BBE54"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5DE18869" w14:textId="77777777" w:rsidR="00AD4FDC" w:rsidRPr="003D6F3E" w:rsidRDefault="00AD4FDC" w:rsidP="00AD4FDC">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303B1390" w14:textId="77777777" w:rsidR="00AD4FDC" w:rsidRPr="003D6F3E" w:rsidRDefault="00AD4FDC" w:rsidP="00AD4FDC">
            <w:pPr>
              <w:pStyle w:val="120"/>
              <w:spacing w:line="276" w:lineRule="auto"/>
              <w:rPr>
                <w:szCs w:val="24"/>
                <w:lang w:eastAsia="en-US"/>
              </w:rPr>
            </w:pPr>
          </w:p>
        </w:tc>
      </w:tr>
      <w:tr w:rsidR="00AD4FDC" w:rsidRPr="003D6F3E" w14:paraId="66D16C5B"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3BE4243F"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A4F4BEB" w14:textId="77777777" w:rsidR="00AD4FDC" w:rsidRPr="003D6F3E" w:rsidRDefault="00AD4FDC" w:rsidP="00AD4FDC">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0F2057B5" w14:textId="77777777" w:rsidR="00AD4FDC" w:rsidRPr="003D6F3E" w:rsidRDefault="00AD4FDC" w:rsidP="00AD4FDC">
            <w:pPr>
              <w:pStyle w:val="120"/>
              <w:spacing w:line="276" w:lineRule="auto"/>
              <w:rPr>
                <w:szCs w:val="24"/>
                <w:lang w:eastAsia="en-US"/>
              </w:rPr>
            </w:pPr>
          </w:p>
        </w:tc>
      </w:tr>
      <w:tr w:rsidR="00AD4FDC" w:rsidRPr="003D6F3E" w14:paraId="4ECA50EE"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0B36C258"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2376F826" w14:textId="77777777" w:rsidTr="00AD4FDC">
        <w:tc>
          <w:tcPr>
            <w:tcW w:w="273" w:type="pct"/>
            <w:tcBorders>
              <w:top w:val="single" w:sz="4" w:space="0" w:color="auto"/>
              <w:left w:val="single" w:sz="4" w:space="0" w:color="auto"/>
              <w:bottom w:val="single" w:sz="4" w:space="0" w:color="auto"/>
              <w:right w:val="single" w:sz="4" w:space="0" w:color="auto"/>
            </w:tcBorders>
          </w:tcPr>
          <w:p w14:paraId="428FA5AF"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BD401A5"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2F4FCCF7"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AD4FDC" w:rsidRPr="003D6F3E" w14:paraId="63336E95"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61A8A2C" w14:textId="77777777" w:rsidR="00AD4FDC" w:rsidRPr="003D6F3E" w:rsidRDefault="00AD4FDC" w:rsidP="00AD4FDC">
            <w:pPr>
              <w:pStyle w:val="120"/>
              <w:spacing w:line="276" w:lineRule="auto"/>
              <w:rPr>
                <w:szCs w:val="24"/>
                <w:lang w:eastAsia="en-US"/>
              </w:rPr>
            </w:pPr>
            <w:r w:rsidRPr="003D6F3E">
              <w:rPr>
                <w:b/>
                <w:bCs/>
                <w:szCs w:val="24"/>
                <w:lang w:val="en-US" w:eastAsia="en-US"/>
              </w:rPr>
              <w:lastRenderedPageBreak/>
              <w:t xml:space="preserve">II </w:t>
            </w:r>
            <w:r w:rsidRPr="003D6F3E">
              <w:rPr>
                <w:b/>
                <w:bCs/>
                <w:szCs w:val="24"/>
                <w:lang w:eastAsia="en-US"/>
              </w:rPr>
              <w:t>Технические средства</w:t>
            </w:r>
          </w:p>
        </w:tc>
      </w:tr>
      <w:tr w:rsidR="00AD4FDC" w:rsidRPr="003D6F3E" w14:paraId="202FD0E2"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47263799"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414DDB16" w14:textId="77777777" w:rsidTr="00AD4FDC">
        <w:tc>
          <w:tcPr>
            <w:tcW w:w="273" w:type="pct"/>
            <w:tcBorders>
              <w:top w:val="single" w:sz="4" w:space="0" w:color="auto"/>
              <w:left w:val="single" w:sz="4" w:space="0" w:color="auto"/>
              <w:bottom w:val="single" w:sz="4" w:space="0" w:color="auto"/>
              <w:right w:val="single" w:sz="4" w:space="0" w:color="auto"/>
            </w:tcBorders>
          </w:tcPr>
          <w:p w14:paraId="656D41F2"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2B87C492" w14:textId="77777777" w:rsidR="00AD4FDC" w:rsidRPr="003D6F3E" w:rsidRDefault="00AD4FDC" w:rsidP="00AD4FDC">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128CDED9" w14:textId="77777777" w:rsidR="00AD4FDC" w:rsidRPr="003D6F3E" w:rsidRDefault="00AD4FDC" w:rsidP="00AD4FDC">
            <w:pPr>
              <w:pStyle w:val="120"/>
              <w:spacing w:line="276" w:lineRule="auto"/>
              <w:rPr>
                <w:szCs w:val="24"/>
                <w:lang w:eastAsia="en-US"/>
              </w:rPr>
            </w:pPr>
          </w:p>
        </w:tc>
      </w:tr>
      <w:tr w:rsidR="00AD4FDC" w:rsidRPr="003D6F3E" w14:paraId="01B46968" w14:textId="77777777" w:rsidTr="00AD4FDC">
        <w:tc>
          <w:tcPr>
            <w:tcW w:w="273" w:type="pct"/>
            <w:tcBorders>
              <w:top w:val="single" w:sz="4" w:space="0" w:color="auto"/>
              <w:left w:val="single" w:sz="4" w:space="0" w:color="auto"/>
              <w:bottom w:val="single" w:sz="4" w:space="0" w:color="auto"/>
              <w:right w:val="single" w:sz="4" w:space="0" w:color="auto"/>
            </w:tcBorders>
          </w:tcPr>
          <w:p w14:paraId="62DAB3EE"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7B35A299" w14:textId="77777777" w:rsidR="00AD4FDC" w:rsidRPr="003D6F3E" w:rsidRDefault="00AD4FDC" w:rsidP="00AD4FDC">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53ABD26C" w14:textId="77777777" w:rsidR="00AD4FDC" w:rsidRPr="003D6F3E" w:rsidRDefault="00AD4FDC" w:rsidP="00AD4FDC">
            <w:pPr>
              <w:pStyle w:val="120"/>
              <w:spacing w:line="276" w:lineRule="auto"/>
              <w:rPr>
                <w:szCs w:val="24"/>
                <w:lang w:eastAsia="en-US"/>
              </w:rPr>
            </w:pPr>
          </w:p>
        </w:tc>
      </w:tr>
      <w:tr w:rsidR="00AD4FDC" w:rsidRPr="003D6F3E" w14:paraId="0085B8FC"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013C6B0A"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05E31137" w14:textId="77777777" w:rsidR="00AD4FDC" w:rsidRPr="003D6F3E" w:rsidRDefault="00AD4FDC" w:rsidP="00AD4FDC">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73182664" w14:textId="77777777" w:rsidR="00AD4FDC" w:rsidRPr="003D6F3E" w:rsidRDefault="00AD4FDC" w:rsidP="00AD4FDC">
            <w:pPr>
              <w:pStyle w:val="120"/>
              <w:spacing w:line="276" w:lineRule="auto"/>
              <w:rPr>
                <w:szCs w:val="24"/>
                <w:lang w:eastAsia="en-US"/>
              </w:rPr>
            </w:pPr>
          </w:p>
        </w:tc>
      </w:tr>
      <w:tr w:rsidR="00AD4FDC" w:rsidRPr="003D6F3E" w14:paraId="60F14CBC"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5163B65" w14:textId="77777777" w:rsidR="00AD4FDC" w:rsidRPr="003D6F3E" w:rsidRDefault="00AD4FDC" w:rsidP="00AD4FDC">
            <w:pPr>
              <w:pStyle w:val="120"/>
              <w:spacing w:line="276" w:lineRule="auto"/>
              <w:rPr>
                <w:szCs w:val="24"/>
                <w:lang w:eastAsia="en-US"/>
              </w:rPr>
            </w:pPr>
            <w:r w:rsidRPr="003D6F3E">
              <w:rPr>
                <w:b/>
                <w:szCs w:val="24"/>
                <w:lang w:eastAsia="en-US"/>
              </w:rPr>
              <w:t>Дополнительное оборудование</w:t>
            </w:r>
          </w:p>
        </w:tc>
      </w:tr>
      <w:tr w:rsidR="00AD4FDC" w:rsidRPr="003D6F3E" w14:paraId="29DC5825" w14:textId="77777777" w:rsidTr="00AD4FDC">
        <w:tc>
          <w:tcPr>
            <w:tcW w:w="273" w:type="pct"/>
            <w:tcBorders>
              <w:top w:val="single" w:sz="4" w:space="0" w:color="auto"/>
              <w:left w:val="single" w:sz="4" w:space="0" w:color="auto"/>
              <w:bottom w:val="single" w:sz="4" w:space="0" w:color="auto"/>
              <w:right w:val="single" w:sz="4" w:space="0" w:color="auto"/>
            </w:tcBorders>
          </w:tcPr>
          <w:p w14:paraId="2419B2BC"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08EA9DC8"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2BB3C013"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AD4FDC" w:rsidRPr="003D6F3E" w14:paraId="5ABE12DE"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052E429C" w14:textId="77777777" w:rsidR="00AD4FDC" w:rsidRPr="003D6F3E" w:rsidRDefault="00AD4FDC" w:rsidP="00AD4FDC">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AD4FDC" w:rsidRPr="003D6F3E" w14:paraId="552DC5D2"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48E6B154"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5FBA93B0"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580AEF1E"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68425F8" w14:textId="77777777" w:rsidR="00AD4FDC" w:rsidRPr="003D6F3E" w:rsidRDefault="00AD4FDC" w:rsidP="00AD4FDC">
            <w:pPr>
              <w:pStyle w:val="120"/>
              <w:spacing w:line="276" w:lineRule="auto"/>
              <w:rPr>
                <w:szCs w:val="24"/>
                <w:lang w:eastAsia="en-US"/>
              </w:rPr>
            </w:pPr>
            <w:r w:rsidRPr="003D6F3E">
              <w:rPr>
                <w:szCs w:val="24"/>
                <w:lang w:eastAsia="en-US"/>
              </w:rPr>
              <w:t>Средства аудиовизуализации</w:t>
            </w:r>
          </w:p>
        </w:tc>
        <w:tc>
          <w:tcPr>
            <w:tcW w:w="1473" w:type="pct"/>
            <w:tcBorders>
              <w:top w:val="single" w:sz="4" w:space="0" w:color="auto"/>
              <w:left w:val="single" w:sz="4" w:space="0" w:color="auto"/>
              <w:bottom w:val="single" w:sz="4" w:space="0" w:color="auto"/>
              <w:right w:val="single" w:sz="4" w:space="0" w:color="auto"/>
            </w:tcBorders>
          </w:tcPr>
          <w:p w14:paraId="06B16D4B" w14:textId="77777777" w:rsidR="00AD4FDC" w:rsidRPr="003D6F3E" w:rsidRDefault="00AD4FDC" w:rsidP="00AD4FDC">
            <w:pPr>
              <w:pStyle w:val="120"/>
              <w:spacing w:line="276" w:lineRule="auto"/>
              <w:rPr>
                <w:szCs w:val="24"/>
                <w:lang w:eastAsia="en-US"/>
              </w:rPr>
            </w:pPr>
          </w:p>
        </w:tc>
      </w:tr>
      <w:tr w:rsidR="00AD4FDC" w:rsidRPr="003D6F3E" w14:paraId="323811D0"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13C09EAE"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F944796" w14:textId="77777777" w:rsidR="00AD4FDC" w:rsidRPr="003D6F3E" w:rsidRDefault="00AD4FDC" w:rsidP="00AD4FDC">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568B1F2E" w14:textId="77777777" w:rsidR="00AD4FDC" w:rsidRPr="003D6F3E" w:rsidRDefault="00AD4FDC" w:rsidP="00AD4FDC">
            <w:pPr>
              <w:pStyle w:val="120"/>
              <w:spacing w:line="276" w:lineRule="auto"/>
              <w:rPr>
                <w:szCs w:val="24"/>
                <w:lang w:eastAsia="en-US"/>
              </w:rPr>
            </w:pPr>
          </w:p>
        </w:tc>
      </w:tr>
      <w:tr w:rsidR="00AD4FDC" w:rsidRPr="003D6F3E" w14:paraId="7FD59FDA"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C1013D5"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01AC0A6D" w14:textId="77777777" w:rsidTr="00AD4FDC">
        <w:tc>
          <w:tcPr>
            <w:tcW w:w="273" w:type="pct"/>
            <w:tcBorders>
              <w:top w:val="single" w:sz="4" w:space="0" w:color="auto"/>
              <w:left w:val="single" w:sz="4" w:space="0" w:color="auto"/>
              <w:bottom w:val="single" w:sz="4" w:space="0" w:color="auto"/>
              <w:right w:val="single" w:sz="4" w:space="0" w:color="auto"/>
            </w:tcBorders>
          </w:tcPr>
          <w:p w14:paraId="4162675B"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7723DCF4"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35E0871C"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4018B57D" w14:textId="77777777" w:rsidR="002D2F15" w:rsidRDefault="002D2F15" w:rsidP="002D2F15">
      <w:pPr>
        <w:suppressAutoHyphens/>
        <w:spacing w:after="0"/>
        <w:ind w:firstLine="709"/>
        <w:jc w:val="both"/>
        <w:rPr>
          <w:rFonts w:ascii="Times New Roman" w:hAnsi="Times New Roman"/>
          <w:bCs/>
          <w:sz w:val="24"/>
          <w:szCs w:val="24"/>
        </w:rPr>
      </w:pPr>
    </w:p>
    <w:p w14:paraId="0EF7579B" w14:textId="77777777" w:rsidR="00AD4FDC" w:rsidRPr="003D6F3E" w:rsidRDefault="00AD4FDC" w:rsidP="002D2F15">
      <w:pPr>
        <w:suppressAutoHyphens/>
        <w:spacing w:after="0"/>
        <w:ind w:firstLine="709"/>
        <w:jc w:val="both"/>
        <w:rPr>
          <w:rFonts w:ascii="Times New Roman" w:hAnsi="Times New Roman"/>
          <w:bCs/>
          <w:sz w:val="24"/>
          <w:szCs w:val="24"/>
        </w:rPr>
      </w:pPr>
    </w:p>
    <w:p w14:paraId="41E87B99"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«Конституционного права России».</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950"/>
        <w:gridCol w:w="2697"/>
      </w:tblGrid>
      <w:tr w:rsidR="002D2F15" w:rsidRPr="003D6F3E" w14:paraId="4540C8DA"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0EDA6F75"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54" w:type="pct"/>
            <w:gridSpan w:val="2"/>
            <w:tcBorders>
              <w:top w:val="single" w:sz="4" w:space="0" w:color="auto"/>
              <w:left w:val="single" w:sz="4" w:space="0" w:color="auto"/>
              <w:bottom w:val="single" w:sz="4" w:space="0" w:color="auto"/>
              <w:right w:val="single" w:sz="4" w:space="0" w:color="auto"/>
            </w:tcBorders>
            <w:vAlign w:val="center"/>
            <w:hideMark/>
          </w:tcPr>
          <w:p w14:paraId="6CF28AEE"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2FC8CBD7"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28D498B1"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166338D"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39B5666B"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7EF28A6D"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5A5D7A66" w14:textId="77777777" w:rsidTr="002D2F15">
        <w:tc>
          <w:tcPr>
            <w:tcW w:w="273" w:type="pct"/>
            <w:tcBorders>
              <w:top w:val="single" w:sz="4" w:space="0" w:color="auto"/>
              <w:left w:val="single" w:sz="4" w:space="0" w:color="auto"/>
              <w:bottom w:val="single" w:sz="4" w:space="0" w:color="auto"/>
              <w:right w:val="single" w:sz="4" w:space="0" w:color="auto"/>
            </w:tcBorders>
          </w:tcPr>
          <w:p w14:paraId="7F26E338"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1E7DF12"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0765759B" w14:textId="77777777" w:rsidR="002D2F15" w:rsidRPr="003D6F3E" w:rsidRDefault="002D2F15" w:rsidP="002D2F15">
            <w:pPr>
              <w:pStyle w:val="120"/>
              <w:spacing w:line="276" w:lineRule="auto"/>
              <w:rPr>
                <w:szCs w:val="24"/>
                <w:lang w:eastAsia="en-US"/>
              </w:rPr>
            </w:pPr>
          </w:p>
        </w:tc>
      </w:tr>
      <w:tr w:rsidR="002D2F15" w:rsidRPr="003D6F3E" w14:paraId="173105FE" w14:textId="77777777" w:rsidTr="002D2F15">
        <w:tc>
          <w:tcPr>
            <w:tcW w:w="273" w:type="pct"/>
            <w:tcBorders>
              <w:top w:val="single" w:sz="4" w:space="0" w:color="auto"/>
              <w:left w:val="single" w:sz="4" w:space="0" w:color="auto"/>
              <w:bottom w:val="single" w:sz="4" w:space="0" w:color="auto"/>
              <w:right w:val="single" w:sz="4" w:space="0" w:color="auto"/>
            </w:tcBorders>
          </w:tcPr>
          <w:p w14:paraId="4F2D72A5"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D940ABF"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536CFCF4" w14:textId="77777777" w:rsidR="002D2F15" w:rsidRPr="003D6F3E" w:rsidRDefault="002D2F15" w:rsidP="002D2F15">
            <w:pPr>
              <w:pStyle w:val="120"/>
              <w:spacing w:line="276" w:lineRule="auto"/>
              <w:rPr>
                <w:szCs w:val="24"/>
                <w:lang w:eastAsia="en-US"/>
              </w:rPr>
            </w:pPr>
          </w:p>
        </w:tc>
      </w:tr>
      <w:tr w:rsidR="002D2F15" w:rsidRPr="003D6F3E" w14:paraId="33672B80" w14:textId="77777777" w:rsidTr="002D2F15">
        <w:tc>
          <w:tcPr>
            <w:tcW w:w="273" w:type="pct"/>
            <w:tcBorders>
              <w:top w:val="single" w:sz="4" w:space="0" w:color="auto"/>
              <w:left w:val="single" w:sz="4" w:space="0" w:color="auto"/>
              <w:bottom w:val="single" w:sz="4" w:space="0" w:color="auto"/>
              <w:right w:val="single" w:sz="4" w:space="0" w:color="auto"/>
            </w:tcBorders>
          </w:tcPr>
          <w:p w14:paraId="4EBFA396"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28F381D1"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20C7FDFA" w14:textId="77777777" w:rsidR="002D2F15" w:rsidRPr="003D6F3E" w:rsidRDefault="002D2F15" w:rsidP="002D2F15">
            <w:pPr>
              <w:pStyle w:val="120"/>
              <w:spacing w:line="276" w:lineRule="auto"/>
              <w:rPr>
                <w:szCs w:val="24"/>
                <w:lang w:eastAsia="en-US"/>
              </w:rPr>
            </w:pPr>
          </w:p>
        </w:tc>
      </w:tr>
      <w:tr w:rsidR="002D2F15" w:rsidRPr="003D6F3E" w14:paraId="1CAE5FEF"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17FC9283"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4F8D6A3B"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7F312D93" w14:textId="77777777" w:rsidR="002D2F15" w:rsidRPr="003D6F3E" w:rsidRDefault="002D2F15" w:rsidP="002D2F15">
            <w:pPr>
              <w:pStyle w:val="120"/>
              <w:spacing w:line="276" w:lineRule="auto"/>
              <w:rPr>
                <w:szCs w:val="24"/>
                <w:lang w:eastAsia="en-US"/>
              </w:rPr>
            </w:pPr>
          </w:p>
        </w:tc>
      </w:tr>
      <w:tr w:rsidR="002D2F15" w:rsidRPr="003D6F3E" w14:paraId="5241DC4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8A30D4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8F12BCF" w14:textId="77777777" w:rsidTr="002D2F15">
        <w:tc>
          <w:tcPr>
            <w:tcW w:w="273" w:type="pct"/>
            <w:tcBorders>
              <w:top w:val="single" w:sz="4" w:space="0" w:color="auto"/>
              <w:left w:val="single" w:sz="4" w:space="0" w:color="auto"/>
              <w:bottom w:val="single" w:sz="4" w:space="0" w:color="auto"/>
              <w:right w:val="single" w:sz="4" w:space="0" w:color="auto"/>
            </w:tcBorders>
          </w:tcPr>
          <w:p w14:paraId="43AD3896"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67609853"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7FC08D14"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EFC5350"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72A5B45"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3C6BE374"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2114F79C"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60B4B3B8" w14:textId="77777777" w:rsidTr="002D2F15">
        <w:tc>
          <w:tcPr>
            <w:tcW w:w="273" w:type="pct"/>
            <w:tcBorders>
              <w:top w:val="single" w:sz="4" w:space="0" w:color="auto"/>
              <w:left w:val="single" w:sz="4" w:space="0" w:color="auto"/>
              <w:bottom w:val="single" w:sz="4" w:space="0" w:color="auto"/>
              <w:right w:val="single" w:sz="4" w:space="0" w:color="auto"/>
            </w:tcBorders>
          </w:tcPr>
          <w:p w14:paraId="1201B36F"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664D5814"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4038DE4B" w14:textId="77777777" w:rsidR="002D2F15" w:rsidRPr="003D6F3E" w:rsidRDefault="002D2F15" w:rsidP="002D2F15">
            <w:pPr>
              <w:pStyle w:val="120"/>
              <w:spacing w:line="276" w:lineRule="auto"/>
              <w:rPr>
                <w:szCs w:val="24"/>
                <w:lang w:eastAsia="en-US"/>
              </w:rPr>
            </w:pPr>
          </w:p>
        </w:tc>
      </w:tr>
      <w:tr w:rsidR="002D2F15" w:rsidRPr="003D6F3E" w14:paraId="4D2D5E89" w14:textId="77777777" w:rsidTr="002D2F15">
        <w:tc>
          <w:tcPr>
            <w:tcW w:w="273" w:type="pct"/>
            <w:tcBorders>
              <w:top w:val="single" w:sz="4" w:space="0" w:color="auto"/>
              <w:left w:val="single" w:sz="4" w:space="0" w:color="auto"/>
              <w:bottom w:val="single" w:sz="4" w:space="0" w:color="auto"/>
              <w:right w:val="single" w:sz="4" w:space="0" w:color="auto"/>
            </w:tcBorders>
          </w:tcPr>
          <w:p w14:paraId="0F5F76D5"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5C5E8CD0"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324CF3AF" w14:textId="77777777" w:rsidR="002D2F15" w:rsidRPr="003D6F3E" w:rsidRDefault="002D2F15" w:rsidP="002D2F15">
            <w:pPr>
              <w:pStyle w:val="120"/>
              <w:spacing w:line="276" w:lineRule="auto"/>
              <w:rPr>
                <w:szCs w:val="24"/>
                <w:lang w:eastAsia="en-US"/>
              </w:rPr>
            </w:pPr>
          </w:p>
        </w:tc>
      </w:tr>
      <w:tr w:rsidR="002D2F15" w:rsidRPr="003D6F3E" w14:paraId="408A0A88"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0907F11"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22678C17"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79760AD2" w14:textId="77777777" w:rsidR="002D2F15" w:rsidRPr="003D6F3E" w:rsidRDefault="002D2F15" w:rsidP="002D2F15">
            <w:pPr>
              <w:pStyle w:val="120"/>
              <w:spacing w:line="276" w:lineRule="auto"/>
              <w:rPr>
                <w:szCs w:val="24"/>
                <w:lang w:eastAsia="en-US"/>
              </w:rPr>
            </w:pPr>
          </w:p>
        </w:tc>
      </w:tr>
      <w:tr w:rsidR="002D2F15" w:rsidRPr="003D6F3E" w14:paraId="714404D5"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AC2E125"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711B0D5A" w14:textId="77777777" w:rsidTr="002D2F15">
        <w:tc>
          <w:tcPr>
            <w:tcW w:w="273" w:type="pct"/>
            <w:tcBorders>
              <w:top w:val="single" w:sz="4" w:space="0" w:color="auto"/>
              <w:left w:val="single" w:sz="4" w:space="0" w:color="auto"/>
              <w:bottom w:val="single" w:sz="4" w:space="0" w:color="auto"/>
              <w:right w:val="single" w:sz="4" w:space="0" w:color="auto"/>
            </w:tcBorders>
          </w:tcPr>
          <w:p w14:paraId="597A48A7"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43421073"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587DE730"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5A82BC1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5DC2BA2"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3ADDE11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476C12E"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D6B68FD"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D113852"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48AAA37D"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473" w:type="pct"/>
            <w:tcBorders>
              <w:top w:val="single" w:sz="4" w:space="0" w:color="auto"/>
              <w:left w:val="single" w:sz="4" w:space="0" w:color="auto"/>
              <w:bottom w:val="single" w:sz="4" w:space="0" w:color="auto"/>
              <w:right w:val="single" w:sz="4" w:space="0" w:color="auto"/>
            </w:tcBorders>
          </w:tcPr>
          <w:p w14:paraId="554EDC6F" w14:textId="77777777" w:rsidR="002D2F15" w:rsidRPr="003D6F3E" w:rsidRDefault="002D2F15" w:rsidP="002D2F15">
            <w:pPr>
              <w:pStyle w:val="120"/>
              <w:spacing w:line="276" w:lineRule="auto"/>
              <w:rPr>
                <w:szCs w:val="24"/>
                <w:lang w:eastAsia="en-US"/>
              </w:rPr>
            </w:pPr>
          </w:p>
        </w:tc>
      </w:tr>
      <w:tr w:rsidR="002D2F15" w:rsidRPr="003D6F3E" w14:paraId="5F16800B"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2CA78382"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16CE4A6"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398C86A7" w14:textId="77777777" w:rsidR="002D2F15" w:rsidRPr="003D6F3E" w:rsidRDefault="002D2F15" w:rsidP="002D2F15">
            <w:pPr>
              <w:pStyle w:val="120"/>
              <w:spacing w:line="276" w:lineRule="auto"/>
              <w:rPr>
                <w:szCs w:val="24"/>
                <w:lang w:eastAsia="en-US"/>
              </w:rPr>
            </w:pPr>
          </w:p>
        </w:tc>
      </w:tr>
      <w:tr w:rsidR="002D2F15" w:rsidRPr="003D6F3E" w14:paraId="5FA8960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D3B1BD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FB5B522" w14:textId="77777777" w:rsidTr="002D2F15">
        <w:tc>
          <w:tcPr>
            <w:tcW w:w="273" w:type="pct"/>
            <w:tcBorders>
              <w:top w:val="single" w:sz="4" w:space="0" w:color="auto"/>
              <w:left w:val="single" w:sz="4" w:space="0" w:color="auto"/>
              <w:bottom w:val="single" w:sz="4" w:space="0" w:color="auto"/>
              <w:right w:val="single" w:sz="4" w:space="0" w:color="auto"/>
            </w:tcBorders>
          </w:tcPr>
          <w:p w14:paraId="61911D01"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712969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3F28EA6A"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18F29DEA" w14:textId="77777777" w:rsidR="002D2F15" w:rsidRPr="003D6F3E" w:rsidRDefault="002D2F15" w:rsidP="002D2F15">
      <w:pPr>
        <w:suppressAutoHyphens/>
        <w:spacing w:after="0"/>
        <w:ind w:firstLine="709"/>
        <w:jc w:val="both"/>
        <w:rPr>
          <w:rFonts w:ascii="Times New Roman" w:hAnsi="Times New Roman"/>
          <w:bCs/>
          <w:sz w:val="24"/>
          <w:szCs w:val="24"/>
        </w:rPr>
      </w:pPr>
    </w:p>
    <w:p w14:paraId="2EA0D534"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«Гражданского права».</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780"/>
        <w:gridCol w:w="2871"/>
      </w:tblGrid>
      <w:tr w:rsidR="002D2F15" w:rsidRPr="003D6F3E" w14:paraId="1C7F9BF1"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6B1FF265"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60" w:type="pct"/>
            <w:gridSpan w:val="2"/>
            <w:tcBorders>
              <w:top w:val="single" w:sz="4" w:space="0" w:color="auto"/>
              <w:left w:val="single" w:sz="4" w:space="0" w:color="auto"/>
              <w:bottom w:val="single" w:sz="4" w:space="0" w:color="auto"/>
              <w:right w:val="single" w:sz="4" w:space="0" w:color="auto"/>
            </w:tcBorders>
            <w:vAlign w:val="center"/>
            <w:hideMark/>
          </w:tcPr>
          <w:p w14:paraId="43A309F9"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567" w:type="pct"/>
            <w:tcBorders>
              <w:top w:val="single" w:sz="4" w:space="0" w:color="auto"/>
              <w:left w:val="single" w:sz="4" w:space="0" w:color="auto"/>
              <w:bottom w:val="single" w:sz="4" w:space="0" w:color="auto"/>
              <w:right w:val="single" w:sz="4" w:space="0" w:color="auto"/>
            </w:tcBorders>
            <w:vAlign w:val="center"/>
            <w:hideMark/>
          </w:tcPr>
          <w:p w14:paraId="60C263E8"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77412943"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68E2C2A"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300914A9"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19D8DFA9"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48873BE4" w14:textId="77777777" w:rsidTr="002D2F15">
        <w:tc>
          <w:tcPr>
            <w:tcW w:w="273" w:type="pct"/>
            <w:tcBorders>
              <w:top w:val="single" w:sz="4" w:space="0" w:color="auto"/>
              <w:left w:val="single" w:sz="4" w:space="0" w:color="auto"/>
              <w:bottom w:val="single" w:sz="4" w:space="0" w:color="auto"/>
              <w:right w:val="single" w:sz="4" w:space="0" w:color="auto"/>
            </w:tcBorders>
          </w:tcPr>
          <w:p w14:paraId="676A6F0F"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79338037"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567" w:type="pct"/>
            <w:tcBorders>
              <w:top w:val="single" w:sz="4" w:space="0" w:color="auto"/>
              <w:left w:val="single" w:sz="4" w:space="0" w:color="auto"/>
              <w:bottom w:val="single" w:sz="4" w:space="0" w:color="auto"/>
              <w:right w:val="single" w:sz="4" w:space="0" w:color="auto"/>
            </w:tcBorders>
          </w:tcPr>
          <w:p w14:paraId="47CAC227" w14:textId="77777777" w:rsidR="002D2F15" w:rsidRPr="003D6F3E" w:rsidRDefault="002D2F15" w:rsidP="002D2F15">
            <w:pPr>
              <w:pStyle w:val="120"/>
              <w:spacing w:line="276" w:lineRule="auto"/>
              <w:rPr>
                <w:szCs w:val="24"/>
                <w:lang w:eastAsia="en-US"/>
              </w:rPr>
            </w:pPr>
          </w:p>
        </w:tc>
      </w:tr>
      <w:tr w:rsidR="002D2F15" w:rsidRPr="003D6F3E" w14:paraId="67D6648E" w14:textId="77777777" w:rsidTr="002D2F15">
        <w:tc>
          <w:tcPr>
            <w:tcW w:w="273" w:type="pct"/>
            <w:tcBorders>
              <w:top w:val="single" w:sz="4" w:space="0" w:color="auto"/>
              <w:left w:val="single" w:sz="4" w:space="0" w:color="auto"/>
              <w:bottom w:val="single" w:sz="4" w:space="0" w:color="auto"/>
              <w:right w:val="single" w:sz="4" w:space="0" w:color="auto"/>
            </w:tcBorders>
          </w:tcPr>
          <w:p w14:paraId="07117EFC"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45414544"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67" w:type="pct"/>
            <w:tcBorders>
              <w:top w:val="single" w:sz="4" w:space="0" w:color="auto"/>
              <w:left w:val="single" w:sz="4" w:space="0" w:color="auto"/>
              <w:bottom w:val="single" w:sz="4" w:space="0" w:color="auto"/>
              <w:right w:val="single" w:sz="4" w:space="0" w:color="auto"/>
            </w:tcBorders>
          </w:tcPr>
          <w:p w14:paraId="740B129F" w14:textId="77777777" w:rsidR="002D2F15" w:rsidRPr="003D6F3E" w:rsidRDefault="002D2F15" w:rsidP="002D2F15">
            <w:pPr>
              <w:pStyle w:val="120"/>
              <w:spacing w:line="276" w:lineRule="auto"/>
              <w:rPr>
                <w:szCs w:val="24"/>
                <w:lang w:eastAsia="en-US"/>
              </w:rPr>
            </w:pPr>
          </w:p>
        </w:tc>
      </w:tr>
      <w:tr w:rsidR="002D2F15" w:rsidRPr="003D6F3E" w14:paraId="531BBF19" w14:textId="77777777" w:rsidTr="002D2F15">
        <w:tc>
          <w:tcPr>
            <w:tcW w:w="273" w:type="pct"/>
            <w:tcBorders>
              <w:top w:val="single" w:sz="4" w:space="0" w:color="auto"/>
              <w:left w:val="single" w:sz="4" w:space="0" w:color="auto"/>
              <w:bottom w:val="single" w:sz="4" w:space="0" w:color="auto"/>
              <w:right w:val="single" w:sz="4" w:space="0" w:color="auto"/>
            </w:tcBorders>
          </w:tcPr>
          <w:p w14:paraId="26DC9319"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7703F50E"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67" w:type="pct"/>
            <w:tcBorders>
              <w:top w:val="single" w:sz="4" w:space="0" w:color="auto"/>
              <w:left w:val="single" w:sz="4" w:space="0" w:color="auto"/>
              <w:bottom w:val="single" w:sz="4" w:space="0" w:color="auto"/>
              <w:right w:val="single" w:sz="4" w:space="0" w:color="auto"/>
            </w:tcBorders>
          </w:tcPr>
          <w:p w14:paraId="6DDD0528" w14:textId="77777777" w:rsidR="002D2F15" w:rsidRPr="003D6F3E" w:rsidRDefault="002D2F15" w:rsidP="002D2F15">
            <w:pPr>
              <w:pStyle w:val="120"/>
              <w:spacing w:line="276" w:lineRule="auto"/>
              <w:rPr>
                <w:szCs w:val="24"/>
                <w:lang w:eastAsia="en-US"/>
              </w:rPr>
            </w:pPr>
          </w:p>
        </w:tc>
      </w:tr>
      <w:tr w:rsidR="002D2F15" w:rsidRPr="003D6F3E" w14:paraId="63EF1777"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A7F0DC0"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273F7FA1"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567" w:type="pct"/>
            <w:tcBorders>
              <w:top w:val="single" w:sz="4" w:space="0" w:color="auto"/>
              <w:left w:val="single" w:sz="4" w:space="0" w:color="auto"/>
              <w:bottom w:val="single" w:sz="4" w:space="0" w:color="auto"/>
              <w:right w:val="single" w:sz="4" w:space="0" w:color="auto"/>
            </w:tcBorders>
          </w:tcPr>
          <w:p w14:paraId="4A100726" w14:textId="77777777" w:rsidR="002D2F15" w:rsidRPr="003D6F3E" w:rsidRDefault="002D2F15" w:rsidP="002D2F15">
            <w:pPr>
              <w:pStyle w:val="120"/>
              <w:spacing w:line="276" w:lineRule="auto"/>
              <w:rPr>
                <w:szCs w:val="24"/>
                <w:lang w:eastAsia="en-US"/>
              </w:rPr>
            </w:pPr>
          </w:p>
        </w:tc>
      </w:tr>
      <w:tr w:rsidR="002D2F15" w:rsidRPr="003D6F3E" w14:paraId="2B66B239"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6642830"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3A2F900F" w14:textId="77777777" w:rsidTr="002D2F15">
        <w:tc>
          <w:tcPr>
            <w:tcW w:w="273" w:type="pct"/>
            <w:tcBorders>
              <w:top w:val="single" w:sz="4" w:space="0" w:color="auto"/>
              <w:left w:val="single" w:sz="4" w:space="0" w:color="auto"/>
              <w:bottom w:val="single" w:sz="4" w:space="0" w:color="auto"/>
              <w:right w:val="single" w:sz="4" w:space="0" w:color="auto"/>
            </w:tcBorders>
          </w:tcPr>
          <w:p w14:paraId="1DD0070E"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50AB6F77"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67" w:type="pct"/>
            <w:tcBorders>
              <w:top w:val="single" w:sz="4" w:space="0" w:color="auto"/>
              <w:left w:val="single" w:sz="4" w:space="0" w:color="auto"/>
              <w:bottom w:val="single" w:sz="4" w:space="0" w:color="auto"/>
              <w:right w:val="single" w:sz="4" w:space="0" w:color="auto"/>
            </w:tcBorders>
            <w:hideMark/>
          </w:tcPr>
          <w:p w14:paraId="5BDFF7B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68DE19F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DB66218"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605F0694"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2B972479"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D83CDEF" w14:textId="77777777" w:rsidTr="002D2F15">
        <w:tc>
          <w:tcPr>
            <w:tcW w:w="273" w:type="pct"/>
            <w:tcBorders>
              <w:top w:val="single" w:sz="4" w:space="0" w:color="auto"/>
              <w:left w:val="single" w:sz="4" w:space="0" w:color="auto"/>
              <w:bottom w:val="single" w:sz="4" w:space="0" w:color="auto"/>
              <w:right w:val="single" w:sz="4" w:space="0" w:color="auto"/>
            </w:tcBorders>
          </w:tcPr>
          <w:p w14:paraId="388C46B0"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7880AF7E"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567" w:type="pct"/>
            <w:tcBorders>
              <w:top w:val="single" w:sz="4" w:space="0" w:color="auto"/>
              <w:left w:val="single" w:sz="4" w:space="0" w:color="auto"/>
              <w:bottom w:val="single" w:sz="4" w:space="0" w:color="auto"/>
              <w:right w:val="single" w:sz="4" w:space="0" w:color="auto"/>
            </w:tcBorders>
          </w:tcPr>
          <w:p w14:paraId="7BD961A4" w14:textId="77777777" w:rsidR="002D2F15" w:rsidRPr="003D6F3E" w:rsidRDefault="002D2F15" w:rsidP="002D2F15">
            <w:pPr>
              <w:pStyle w:val="120"/>
              <w:spacing w:line="276" w:lineRule="auto"/>
              <w:rPr>
                <w:szCs w:val="24"/>
                <w:lang w:eastAsia="en-US"/>
              </w:rPr>
            </w:pPr>
          </w:p>
        </w:tc>
      </w:tr>
      <w:tr w:rsidR="002D2F15" w:rsidRPr="003D6F3E" w14:paraId="465E9229" w14:textId="77777777" w:rsidTr="002D2F15">
        <w:tc>
          <w:tcPr>
            <w:tcW w:w="273" w:type="pct"/>
            <w:tcBorders>
              <w:top w:val="single" w:sz="4" w:space="0" w:color="auto"/>
              <w:left w:val="single" w:sz="4" w:space="0" w:color="auto"/>
              <w:bottom w:val="single" w:sz="4" w:space="0" w:color="auto"/>
              <w:right w:val="single" w:sz="4" w:space="0" w:color="auto"/>
            </w:tcBorders>
          </w:tcPr>
          <w:p w14:paraId="24801F52"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623E49EE"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567" w:type="pct"/>
            <w:tcBorders>
              <w:top w:val="single" w:sz="4" w:space="0" w:color="auto"/>
              <w:left w:val="single" w:sz="4" w:space="0" w:color="auto"/>
              <w:bottom w:val="single" w:sz="4" w:space="0" w:color="auto"/>
              <w:right w:val="single" w:sz="4" w:space="0" w:color="auto"/>
            </w:tcBorders>
          </w:tcPr>
          <w:p w14:paraId="0AA711B2" w14:textId="77777777" w:rsidR="002D2F15" w:rsidRPr="003D6F3E" w:rsidRDefault="002D2F15" w:rsidP="002D2F15">
            <w:pPr>
              <w:pStyle w:val="120"/>
              <w:spacing w:line="276" w:lineRule="auto"/>
              <w:rPr>
                <w:szCs w:val="24"/>
                <w:lang w:eastAsia="en-US"/>
              </w:rPr>
            </w:pPr>
          </w:p>
        </w:tc>
      </w:tr>
      <w:tr w:rsidR="002D2F15" w:rsidRPr="003D6F3E" w14:paraId="70E762CF"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351A0716"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428EA8D0"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567" w:type="pct"/>
            <w:tcBorders>
              <w:top w:val="single" w:sz="4" w:space="0" w:color="auto"/>
              <w:left w:val="single" w:sz="4" w:space="0" w:color="auto"/>
              <w:bottom w:val="single" w:sz="4" w:space="0" w:color="auto"/>
              <w:right w:val="single" w:sz="4" w:space="0" w:color="auto"/>
            </w:tcBorders>
          </w:tcPr>
          <w:p w14:paraId="75EF1AE3" w14:textId="77777777" w:rsidR="002D2F15" w:rsidRPr="003D6F3E" w:rsidRDefault="002D2F15" w:rsidP="002D2F15">
            <w:pPr>
              <w:pStyle w:val="120"/>
              <w:spacing w:line="276" w:lineRule="auto"/>
              <w:rPr>
                <w:szCs w:val="24"/>
                <w:lang w:eastAsia="en-US"/>
              </w:rPr>
            </w:pPr>
          </w:p>
        </w:tc>
      </w:tr>
      <w:tr w:rsidR="002D2F15" w:rsidRPr="003D6F3E" w14:paraId="17E41AEE"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7C69236" w14:textId="77777777" w:rsidR="002D2F15" w:rsidRPr="003D6F3E" w:rsidRDefault="002D2F15" w:rsidP="002D2F15">
            <w:pPr>
              <w:pStyle w:val="120"/>
              <w:spacing w:line="276" w:lineRule="auto"/>
              <w:rPr>
                <w:szCs w:val="24"/>
                <w:lang w:eastAsia="en-US"/>
              </w:rPr>
            </w:pPr>
            <w:r w:rsidRPr="003D6F3E">
              <w:rPr>
                <w:b/>
                <w:szCs w:val="24"/>
                <w:lang w:eastAsia="en-US"/>
              </w:rPr>
              <w:lastRenderedPageBreak/>
              <w:t>Дополнительное оборудование</w:t>
            </w:r>
          </w:p>
        </w:tc>
      </w:tr>
      <w:tr w:rsidR="002D2F15" w:rsidRPr="003D6F3E" w14:paraId="5FEE5366" w14:textId="77777777" w:rsidTr="002D2F15">
        <w:tc>
          <w:tcPr>
            <w:tcW w:w="273" w:type="pct"/>
            <w:tcBorders>
              <w:top w:val="single" w:sz="4" w:space="0" w:color="auto"/>
              <w:left w:val="single" w:sz="4" w:space="0" w:color="auto"/>
              <w:bottom w:val="single" w:sz="4" w:space="0" w:color="auto"/>
              <w:right w:val="single" w:sz="4" w:space="0" w:color="auto"/>
            </w:tcBorders>
          </w:tcPr>
          <w:p w14:paraId="24E9D2F0"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394DF6B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67" w:type="pct"/>
            <w:tcBorders>
              <w:top w:val="single" w:sz="4" w:space="0" w:color="auto"/>
              <w:left w:val="single" w:sz="4" w:space="0" w:color="auto"/>
              <w:bottom w:val="single" w:sz="4" w:space="0" w:color="auto"/>
              <w:right w:val="single" w:sz="4" w:space="0" w:color="auto"/>
            </w:tcBorders>
            <w:hideMark/>
          </w:tcPr>
          <w:p w14:paraId="7EFD8BE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53A02A73"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5024865"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2ABC5105"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2895CDD"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A3465CE"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157CF247"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75674FE0"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567" w:type="pct"/>
            <w:tcBorders>
              <w:top w:val="single" w:sz="4" w:space="0" w:color="auto"/>
              <w:left w:val="single" w:sz="4" w:space="0" w:color="auto"/>
              <w:bottom w:val="single" w:sz="4" w:space="0" w:color="auto"/>
              <w:right w:val="single" w:sz="4" w:space="0" w:color="auto"/>
            </w:tcBorders>
          </w:tcPr>
          <w:p w14:paraId="17704C86" w14:textId="77777777" w:rsidR="002D2F15" w:rsidRPr="003D6F3E" w:rsidRDefault="002D2F15" w:rsidP="002D2F15">
            <w:pPr>
              <w:pStyle w:val="120"/>
              <w:spacing w:line="276" w:lineRule="auto"/>
              <w:rPr>
                <w:szCs w:val="24"/>
                <w:lang w:eastAsia="en-US"/>
              </w:rPr>
            </w:pPr>
          </w:p>
        </w:tc>
      </w:tr>
      <w:tr w:rsidR="002D2F15" w:rsidRPr="003D6F3E" w14:paraId="3438AD79"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5732615B"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42CDD1E0"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567" w:type="pct"/>
            <w:tcBorders>
              <w:top w:val="single" w:sz="4" w:space="0" w:color="auto"/>
              <w:left w:val="single" w:sz="4" w:space="0" w:color="auto"/>
              <w:bottom w:val="single" w:sz="4" w:space="0" w:color="auto"/>
              <w:right w:val="single" w:sz="4" w:space="0" w:color="auto"/>
            </w:tcBorders>
          </w:tcPr>
          <w:p w14:paraId="6CF954D7" w14:textId="77777777" w:rsidR="002D2F15" w:rsidRPr="003D6F3E" w:rsidRDefault="002D2F15" w:rsidP="002D2F15">
            <w:pPr>
              <w:pStyle w:val="120"/>
              <w:spacing w:line="276" w:lineRule="auto"/>
              <w:rPr>
                <w:szCs w:val="24"/>
                <w:lang w:eastAsia="en-US"/>
              </w:rPr>
            </w:pPr>
          </w:p>
        </w:tc>
      </w:tr>
      <w:tr w:rsidR="002D2F15" w:rsidRPr="003D6F3E" w14:paraId="78E4B36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D63CE0D"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C0B8A0C" w14:textId="77777777" w:rsidTr="002D2F15">
        <w:tc>
          <w:tcPr>
            <w:tcW w:w="273" w:type="pct"/>
            <w:tcBorders>
              <w:top w:val="single" w:sz="4" w:space="0" w:color="auto"/>
              <w:left w:val="single" w:sz="4" w:space="0" w:color="auto"/>
              <w:bottom w:val="single" w:sz="4" w:space="0" w:color="auto"/>
              <w:right w:val="single" w:sz="4" w:space="0" w:color="auto"/>
            </w:tcBorders>
          </w:tcPr>
          <w:p w14:paraId="78C402E2"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12AF916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67" w:type="pct"/>
            <w:tcBorders>
              <w:top w:val="single" w:sz="4" w:space="0" w:color="auto"/>
              <w:left w:val="single" w:sz="4" w:space="0" w:color="auto"/>
              <w:bottom w:val="single" w:sz="4" w:space="0" w:color="auto"/>
              <w:right w:val="single" w:sz="4" w:space="0" w:color="auto"/>
            </w:tcBorders>
            <w:hideMark/>
          </w:tcPr>
          <w:p w14:paraId="746A45FA"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51BBBC82" w14:textId="77777777" w:rsidR="002D2F15" w:rsidRPr="003D6F3E" w:rsidRDefault="002D2F15" w:rsidP="002D2F15">
      <w:pPr>
        <w:suppressAutoHyphens/>
        <w:spacing w:after="0"/>
        <w:ind w:firstLine="709"/>
        <w:jc w:val="both"/>
        <w:rPr>
          <w:rFonts w:ascii="Times New Roman" w:hAnsi="Times New Roman"/>
          <w:bCs/>
          <w:sz w:val="24"/>
          <w:szCs w:val="24"/>
        </w:rPr>
      </w:pPr>
    </w:p>
    <w:p w14:paraId="2A3BB260"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Кабинет «Административного права».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7"/>
        <w:gridCol w:w="5952"/>
        <w:gridCol w:w="2699"/>
      </w:tblGrid>
      <w:tr w:rsidR="002D2F15" w:rsidRPr="003D6F3E" w14:paraId="5692FAD0" w14:textId="77777777" w:rsidTr="002D2F15">
        <w:tc>
          <w:tcPr>
            <w:tcW w:w="274" w:type="pct"/>
            <w:tcBorders>
              <w:top w:val="single" w:sz="4" w:space="0" w:color="auto"/>
              <w:left w:val="single" w:sz="4" w:space="0" w:color="auto"/>
              <w:bottom w:val="single" w:sz="4" w:space="0" w:color="auto"/>
              <w:right w:val="single" w:sz="4" w:space="0" w:color="auto"/>
            </w:tcBorders>
            <w:vAlign w:val="center"/>
            <w:hideMark/>
          </w:tcPr>
          <w:p w14:paraId="4F36DCF9"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53" w:type="pct"/>
            <w:gridSpan w:val="2"/>
            <w:tcBorders>
              <w:top w:val="single" w:sz="4" w:space="0" w:color="auto"/>
              <w:left w:val="single" w:sz="4" w:space="0" w:color="auto"/>
              <w:bottom w:val="single" w:sz="4" w:space="0" w:color="auto"/>
              <w:right w:val="single" w:sz="4" w:space="0" w:color="auto"/>
            </w:tcBorders>
            <w:vAlign w:val="center"/>
            <w:hideMark/>
          </w:tcPr>
          <w:p w14:paraId="06C81CF8"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60C07C5"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0811F697"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5FACED21"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572DC36A"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342DAC0A"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43D885A1" w14:textId="77777777" w:rsidTr="002D2F15">
        <w:tc>
          <w:tcPr>
            <w:tcW w:w="274" w:type="pct"/>
            <w:tcBorders>
              <w:top w:val="single" w:sz="4" w:space="0" w:color="auto"/>
              <w:left w:val="single" w:sz="4" w:space="0" w:color="auto"/>
              <w:bottom w:val="single" w:sz="4" w:space="0" w:color="auto"/>
              <w:right w:val="single" w:sz="4" w:space="0" w:color="auto"/>
            </w:tcBorders>
          </w:tcPr>
          <w:p w14:paraId="11AE93CD"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7168CE3A"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5CBC6E18" w14:textId="77777777" w:rsidR="002D2F15" w:rsidRPr="003D6F3E" w:rsidRDefault="002D2F15" w:rsidP="002D2F15">
            <w:pPr>
              <w:pStyle w:val="120"/>
              <w:spacing w:line="276" w:lineRule="auto"/>
              <w:rPr>
                <w:szCs w:val="24"/>
                <w:lang w:eastAsia="en-US"/>
              </w:rPr>
            </w:pPr>
          </w:p>
        </w:tc>
      </w:tr>
      <w:tr w:rsidR="002D2F15" w:rsidRPr="003D6F3E" w14:paraId="63399F9D" w14:textId="77777777" w:rsidTr="002D2F15">
        <w:tc>
          <w:tcPr>
            <w:tcW w:w="274" w:type="pct"/>
            <w:tcBorders>
              <w:top w:val="single" w:sz="4" w:space="0" w:color="auto"/>
              <w:left w:val="single" w:sz="4" w:space="0" w:color="auto"/>
              <w:bottom w:val="single" w:sz="4" w:space="0" w:color="auto"/>
              <w:right w:val="single" w:sz="4" w:space="0" w:color="auto"/>
            </w:tcBorders>
          </w:tcPr>
          <w:p w14:paraId="648B5571"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5059B5BA"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1C9D8D12" w14:textId="77777777" w:rsidR="002D2F15" w:rsidRPr="003D6F3E" w:rsidRDefault="002D2F15" w:rsidP="002D2F15">
            <w:pPr>
              <w:pStyle w:val="120"/>
              <w:spacing w:line="276" w:lineRule="auto"/>
              <w:rPr>
                <w:szCs w:val="24"/>
                <w:lang w:eastAsia="en-US"/>
              </w:rPr>
            </w:pPr>
          </w:p>
        </w:tc>
      </w:tr>
      <w:tr w:rsidR="002D2F15" w:rsidRPr="003D6F3E" w14:paraId="48E077EA" w14:textId="77777777" w:rsidTr="002D2F15">
        <w:tc>
          <w:tcPr>
            <w:tcW w:w="274" w:type="pct"/>
            <w:tcBorders>
              <w:top w:val="single" w:sz="4" w:space="0" w:color="auto"/>
              <w:left w:val="single" w:sz="4" w:space="0" w:color="auto"/>
              <w:bottom w:val="single" w:sz="4" w:space="0" w:color="auto"/>
              <w:right w:val="single" w:sz="4" w:space="0" w:color="auto"/>
            </w:tcBorders>
          </w:tcPr>
          <w:p w14:paraId="34AD2D17"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72A7AA23"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2536F84D" w14:textId="77777777" w:rsidR="002D2F15" w:rsidRPr="003D6F3E" w:rsidRDefault="002D2F15" w:rsidP="002D2F15">
            <w:pPr>
              <w:pStyle w:val="120"/>
              <w:spacing w:line="276" w:lineRule="auto"/>
              <w:rPr>
                <w:szCs w:val="24"/>
                <w:lang w:eastAsia="en-US"/>
              </w:rPr>
            </w:pPr>
          </w:p>
        </w:tc>
      </w:tr>
      <w:tr w:rsidR="002D2F15" w:rsidRPr="003D6F3E" w14:paraId="7ABE5452"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66532F5"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360D0DF"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4439DC1E" w14:textId="77777777" w:rsidR="002D2F15" w:rsidRPr="003D6F3E" w:rsidRDefault="002D2F15" w:rsidP="002D2F15">
            <w:pPr>
              <w:pStyle w:val="120"/>
              <w:spacing w:line="276" w:lineRule="auto"/>
              <w:rPr>
                <w:szCs w:val="24"/>
                <w:lang w:eastAsia="en-US"/>
              </w:rPr>
            </w:pPr>
          </w:p>
        </w:tc>
      </w:tr>
      <w:tr w:rsidR="002D2F15" w:rsidRPr="003D6F3E" w14:paraId="413117A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2B5BD6E"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3DC6DC6" w14:textId="77777777" w:rsidTr="002D2F15">
        <w:tc>
          <w:tcPr>
            <w:tcW w:w="274" w:type="pct"/>
            <w:tcBorders>
              <w:top w:val="single" w:sz="4" w:space="0" w:color="auto"/>
              <w:left w:val="single" w:sz="4" w:space="0" w:color="auto"/>
              <w:bottom w:val="single" w:sz="4" w:space="0" w:color="auto"/>
              <w:right w:val="single" w:sz="4" w:space="0" w:color="auto"/>
            </w:tcBorders>
          </w:tcPr>
          <w:p w14:paraId="13662549"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50B12867"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3767CAD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7C72F073"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A6C0119"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10A6AD3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07F59D8"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7C2ED862" w14:textId="77777777" w:rsidTr="002D2F15">
        <w:tc>
          <w:tcPr>
            <w:tcW w:w="274" w:type="pct"/>
            <w:tcBorders>
              <w:top w:val="single" w:sz="4" w:space="0" w:color="auto"/>
              <w:left w:val="single" w:sz="4" w:space="0" w:color="auto"/>
              <w:bottom w:val="single" w:sz="4" w:space="0" w:color="auto"/>
              <w:right w:val="single" w:sz="4" w:space="0" w:color="auto"/>
            </w:tcBorders>
          </w:tcPr>
          <w:p w14:paraId="65506A47"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590A0853"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70EE2C85" w14:textId="77777777" w:rsidR="002D2F15" w:rsidRPr="003D6F3E" w:rsidRDefault="002D2F15" w:rsidP="002D2F15">
            <w:pPr>
              <w:pStyle w:val="120"/>
              <w:spacing w:line="276" w:lineRule="auto"/>
              <w:rPr>
                <w:szCs w:val="24"/>
                <w:lang w:eastAsia="en-US"/>
              </w:rPr>
            </w:pPr>
          </w:p>
        </w:tc>
      </w:tr>
      <w:tr w:rsidR="002D2F15" w:rsidRPr="003D6F3E" w14:paraId="1BA46B14" w14:textId="77777777" w:rsidTr="002D2F15">
        <w:tc>
          <w:tcPr>
            <w:tcW w:w="274" w:type="pct"/>
            <w:tcBorders>
              <w:top w:val="single" w:sz="4" w:space="0" w:color="auto"/>
              <w:left w:val="single" w:sz="4" w:space="0" w:color="auto"/>
              <w:bottom w:val="single" w:sz="4" w:space="0" w:color="auto"/>
              <w:right w:val="single" w:sz="4" w:space="0" w:color="auto"/>
            </w:tcBorders>
          </w:tcPr>
          <w:p w14:paraId="2C30215D"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4D7CA6B4"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421430E4" w14:textId="77777777" w:rsidR="002D2F15" w:rsidRPr="003D6F3E" w:rsidRDefault="002D2F15" w:rsidP="002D2F15">
            <w:pPr>
              <w:pStyle w:val="120"/>
              <w:spacing w:line="276" w:lineRule="auto"/>
              <w:rPr>
                <w:szCs w:val="24"/>
                <w:lang w:eastAsia="en-US"/>
              </w:rPr>
            </w:pPr>
          </w:p>
        </w:tc>
      </w:tr>
      <w:tr w:rsidR="002D2F15" w:rsidRPr="003D6F3E" w14:paraId="7EFCAC11"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0DACA65A"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3767422"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625200FC" w14:textId="77777777" w:rsidR="002D2F15" w:rsidRPr="003D6F3E" w:rsidRDefault="002D2F15" w:rsidP="002D2F15">
            <w:pPr>
              <w:pStyle w:val="120"/>
              <w:spacing w:line="276" w:lineRule="auto"/>
              <w:rPr>
                <w:szCs w:val="24"/>
                <w:lang w:eastAsia="en-US"/>
              </w:rPr>
            </w:pPr>
          </w:p>
        </w:tc>
      </w:tr>
      <w:tr w:rsidR="002D2F15" w:rsidRPr="003D6F3E" w14:paraId="54244953"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E62174A"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43F2A3ED" w14:textId="77777777" w:rsidTr="002D2F15">
        <w:tc>
          <w:tcPr>
            <w:tcW w:w="274" w:type="pct"/>
            <w:tcBorders>
              <w:top w:val="single" w:sz="4" w:space="0" w:color="auto"/>
              <w:left w:val="single" w:sz="4" w:space="0" w:color="auto"/>
              <w:bottom w:val="single" w:sz="4" w:space="0" w:color="auto"/>
              <w:right w:val="single" w:sz="4" w:space="0" w:color="auto"/>
            </w:tcBorders>
          </w:tcPr>
          <w:p w14:paraId="0F1DCE05"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057559A1"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 xml:space="preserve">Дополнительно в форму записываются имеющиеся в наличии компьютеры, МФУ и др. с другими </w:t>
            </w:r>
            <w:r w:rsidRPr="003D6F3E">
              <w:rPr>
                <w:i/>
                <w:iCs w:val="0"/>
                <w:szCs w:val="24"/>
                <w:lang w:eastAsia="en-US"/>
              </w:rPr>
              <w:lastRenderedPageBreak/>
              <w:t>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01FC37BB" w14:textId="77777777" w:rsidR="002D2F15" w:rsidRPr="003D6F3E" w:rsidRDefault="002D2F15" w:rsidP="002D2F15">
            <w:pPr>
              <w:pStyle w:val="120"/>
              <w:spacing w:line="276" w:lineRule="auto"/>
              <w:rPr>
                <w:szCs w:val="24"/>
                <w:lang w:eastAsia="en-US"/>
              </w:rPr>
            </w:pPr>
            <w:r w:rsidRPr="003D6F3E">
              <w:rPr>
                <w:i/>
                <w:iCs w:val="0"/>
                <w:szCs w:val="24"/>
                <w:lang w:eastAsia="en-US"/>
              </w:rPr>
              <w:lastRenderedPageBreak/>
              <w:t xml:space="preserve">Технические характеристики </w:t>
            </w:r>
            <w:r w:rsidRPr="003D6F3E">
              <w:rPr>
                <w:i/>
                <w:iCs w:val="0"/>
                <w:szCs w:val="24"/>
                <w:lang w:eastAsia="en-US"/>
              </w:rPr>
              <w:lastRenderedPageBreak/>
              <w:t>заполняются самостоятельно образовательной организацией</w:t>
            </w:r>
          </w:p>
        </w:tc>
      </w:tr>
      <w:tr w:rsidR="002D2F15" w:rsidRPr="003D6F3E" w14:paraId="4169CF5F"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E878E45" w14:textId="77777777" w:rsidR="002D2F15" w:rsidRPr="003D6F3E" w:rsidRDefault="002D2F15" w:rsidP="002D2F15">
            <w:pPr>
              <w:pStyle w:val="120"/>
              <w:spacing w:line="276" w:lineRule="auto"/>
              <w:rPr>
                <w:szCs w:val="24"/>
                <w:lang w:eastAsia="en-US"/>
              </w:rPr>
            </w:pPr>
            <w:r w:rsidRPr="003D6F3E">
              <w:rPr>
                <w:b/>
                <w:bCs/>
                <w:szCs w:val="24"/>
                <w:lang w:val="en-US" w:eastAsia="en-US"/>
              </w:rPr>
              <w:lastRenderedPageBreak/>
              <w:t>III</w:t>
            </w:r>
            <w:r w:rsidRPr="003D6F3E">
              <w:rPr>
                <w:b/>
                <w:bCs/>
                <w:szCs w:val="24"/>
                <w:lang w:eastAsia="en-US"/>
              </w:rPr>
              <w:t xml:space="preserve"> Демонстрационные учебно-наглядные пособия</w:t>
            </w:r>
          </w:p>
        </w:tc>
      </w:tr>
      <w:tr w:rsidR="002D2F15" w:rsidRPr="003D6F3E" w14:paraId="65E7BEA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13455558"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B74C65C"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068AC50C"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14B61ACE"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473" w:type="pct"/>
            <w:tcBorders>
              <w:top w:val="single" w:sz="4" w:space="0" w:color="auto"/>
              <w:left w:val="single" w:sz="4" w:space="0" w:color="auto"/>
              <w:bottom w:val="single" w:sz="4" w:space="0" w:color="auto"/>
              <w:right w:val="single" w:sz="4" w:space="0" w:color="auto"/>
            </w:tcBorders>
          </w:tcPr>
          <w:p w14:paraId="292F0237" w14:textId="77777777" w:rsidR="002D2F15" w:rsidRPr="003D6F3E" w:rsidRDefault="002D2F15" w:rsidP="002D2F15">
            <w:pPr>
              <w:pStyle w:val="120"/>
              <w:spacing w:line="276" w:lineRule="auto"/>
              <w:rPr>
                <w:szCs w:val="24"/>
                <w:lang w:eastAsia="en-US"/>
              </w:rPr>
            </w:pPr>
          </w:p>
        </w:tc>
      </w:tr>
      <w:tr w:rsidR="002D2F15" w:rsidRPr="003D6F3E" w14:paraId="583E61B0"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19EA6AC0"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10E0B7C"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22DB75AE" w14:textId="77777777" w:rsidR="002D2F15" w:rsidRPr="003D6F3E" w:rsidRDefault="002D2F15" w:rsidP="002D2F15">
            <w:pPr>
              <w:pStyle w:val="120"/>
              <w:spacing w:line="276" w:lineRule="auto"/>
              <w:rPr>
                <w:szCs w:val="24"/>
                <w:lang w:eastAsia="en-US"/>
              </w:rPr>
            </w:pPr>
          </w:p>
        </w:tc>
      </w:tr>
      <w:tr w:rsidR="002D2F15" w:rsidRPr="003D6F3E" w14:paraId="7F694E1E"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C366FB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5FDE7EC" w14:textId="77777777" w:rsidTr="002D2F15">
        <w:tc>
          <w:tcPr>
            <w:tcW w:w="274" w:type="pct"/>
            <w:tcBorders>
              <w:top w:val="single" w:sz="4" w:space="0" w:color="auto"/>
              <w:left w:val="single" w:sz="4" w:space="0" w:color="auto"/>
              <w:bottom w:val="single" w:sz="4" w:space="0" w:color="auto"/>
              <w:right w:val="single" w:sz="4" w:space="0" w:color="auto"/>
            </w:tcBorders>
          </w:tcPr>
          <w:p w14:paraId="05E6D867"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04089281"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57E92359"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18B7135E" w14:textId="77777777" w:rsidR="002D2F15" w:rsidRPr="003D6F3E" w:rsidRDefault="002D2F15" w:rsidP="002D2F15">
      <w:pPr>
        <w:suppressAutoHyphens/>
        <w:spacing w:after="0"/>
        <w:ind w:firstLine="709"/>
        <w:jc w:val="both"/>
        <w:rPr>
          <w:rFonts w:ascii="Times New Roman" w:hAnsi="Times New Roman"/>
          <w:bCs/>
          <w:sz w:val="24"/>
          <w:szCs w:val="24"/>
        </w:rPr>
      </w:pPr>
    </w:p>
    <w:p w14:paraId="426EAD54"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«Документационного обеспечения управления».</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7"/>
        <w:gridCol w:w="5956"/>
        <w:gridCol w:w="2697"/>
      </w:tblGrid>
      <w:tr w:rsidR="002D2F15" w:rsidRPr="003D6F3E" w14:paraId="261DDD17"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2AFC417D"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55" w:type="pct"/>
            <w:gridSpan w:val="2"/>
            <w:tcBorders>
              <w:top w:val="single" w:sz="4" w:space="0" w:color="auto"/>
              <w:left w:val="single" w:sz="4" w:space="0" w:color="auto"/>
              <w:bottom w:val="single" w:sz="4" w:space="0" w:color="auto"/>
              <w:right w:val="single" w:sz="4" w:space="0" w:color="auto"/>
            </w:tcBorders>
            <w:vAlign w:val="center"/>
            <w:hideMark/>
          </w:tcPr>
          <w:p w14:paraId="2A692750"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2" w:type="pct"/>
            <w:tcBorders>
              <w:top w:val="single" w:sz="4" w:space="0" w:color="auto"/>
              <w:left w:val="single" w:sz="4" w:space="0" w:color="auto"/>
              <w:bottom w:val="single" w:sz="4" w:space="0" w:color="auto"/>
              <w:right w:val="single" w:sz="4" w:space="0" w:color="auto"/>
            </w:tcBorders>
            <w:vAlign w:val="center"/>
            <w:hideMark/>
          </w:tcPr>
          <w:p w14:paraId="1F15E5CE"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33B34113"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2B7793F"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325759F2"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7ED451E9"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5A7F3464" w14:textId="77777777" w:rsidTr="002D2F15">
        <w:tc>
          <w:tcPr>
            <w:tcW w:w="273" w:type="pct"/>
            <w:tcBorders>
              <w:top w:val="single" w:sz="4" w:space="0" w:color="auto"/>
              <w:left w:val="single" w:sz="4" w:space="0" w:color="auto"/>
              <w:bottom w:val="single" w:sz="4" w:space="0" w:color="auto"/>
              <w:right w:val="single" w:sz="4" w:space="0" w:color="auto"/>
            </w:tcBorders>
          </w:tcPr>
          <w:p w14:paraId="5C226DF5"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2FE13010"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2" w:type="pct"/>
            <w:tcBorders>
              <w:top w:val="single" w:sz="4" w:space="0" w:color="auto"/>
              <w:left w:val="single" w:sz="4" w:space="0" w:color="auto"/>
              <w:bottom w:val="single" w:sz="4" w:space="0" w:color="auto"/>
              <w:right w:val="single" w:sz="4" w:space="0" w:color="auto"/>
            </w:tcBorders>
          </w:tcPr>
          <w:p w14:paraId="6CFDAA67" w14:textId="77777777" w:rsidR="002D2F15" w:rsidRPr="003D6F3E" w:rsidRDefault="002D2F15" w:rsidP="002D2F15">
            <w:pPr>
              <w:pStyle w:val="120"/>
              <w:spacing w:line="276" w:lineRule="auto"/>
              <w:rPr>
                <w:szCs w:val="24"/>
                <w:lang w:eastAsia="en-US"/>
              </w:rPr>
            </w:pPr>
          </w:p>
        </w:tc>
      </w:tr>
      <w:tr w:rsidR="002D2F15" w:rsidRPr="003D6F3E" w14:paraId="0FC1EB2A" w14:textId="77777777" w:rsidTr="002D2F15">
        <w:tc>
          <w:tcPr>
            <w:tcW w:w="273" w:type="pct"/>
            <w:tcBorders>
              <w:top w:val="single" w:sz="4" w:space="0" w:color="auto"/>
              <w:left w:val="single" w:sz="4" w:space="0" w:color="auto"/>
              <w:bottom w:val="single" w:sz="4" w:space="0" w:color="auto"/>
              <w:right w:val="single" w:sz="4" w:space="0" w:color="auto"/>
            </w:tcBorders>
          </w:tcPr>
          <w:p w14:paraId="5D09CDA6"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5C2333AB"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2" w:type="pct"/>
            <w:tcBorders>
              <w:top w:val="single" w:sz="4" w:space="0" w:color="auto"/>
              <w:left w:val="single" w:sz="4" w:space="0" w:color="auto"/>
              <w:bottom w:val="single" w:sz="4" w:space="0" w:color="auto"/>
              <w:right w:val="single" w:sz="4" w:space="0" w:color="auto"/>
            </w:tcBorders>
          </w:tcPr>
          <w:p w14:paraId="4D820335" w14:textId="77777777" w:rsidR="002D2F15" w:rsidRPr="003D6F3E" w:rsidRDefault="002D2F15" w:rsidP="002D2F15">
            <w:pPr>
              <w:pStyle w:val="120"/>
              <w:spacing w:line="276" w:lineRule="auto"/>
              <w:rPr>
                <w:szCs w:val="24"/>
                <w:lang w:eastAsia="en-US"/>
              </w:rPr>
            </w:pPr>
          </w:p>
        </w:tc>
      </w:tr>
      <w:tr w:rsidR="002D2F15" w:rsidRPr="003D6F3E" w14:paraId="309B57F1" w14:textId="77777777" w:rsidTr="002D2F15">
        <w:tc>
          <w:tcPr>
            <w:tcW w:w="273" w:type="pct"/>
            <w:tcBorders>
              <w:top w:val="single" w:sz="4" w:space="0" w:color="auto"/>
              <w:left w:val="single" w:sz="4" w:space="0" w:color="auto"/>
              <w:bottom w:val="single" w:sz="4" w:space="0" w:color="auto"/>
              <w:right w:val="single" w:sz="4" w:space="0" w:color="auto"/>
            </w:tcBorders>
          </w:tcPr>
          <w:p w14:paraId="1D6754BF"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202AD67D"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2" w:type="pct"/>
            <w:tcBorders>
              <w:top w:val="single" w:sz="4" w:space="0" w:color="auto"/>
              <w:left w:val="single" w:sz="4" w:space="0" w:color="auto"/>
              <w:bottom w:val="single" w:sz="4" w:space="0" w:color="auto"/>
              <w:right w:val="single" w:sz="4" w:space="0" w:color="auto"/>
            </w:tcBorders>
          </w:tcPr>
          <w:p w14:paraId="26734E9B" w14:textId="77777777" w:rsidR="002D2F15" w:rsidRPr="003D6F3E" w:rsidRDefault="002D2F15" w:rsidP="002D2F15">
            <w:pPr>
              <w:pStyle w:val="120"/>
              <w:spacing w:line="276" w:lineRule="auto"/>
              <w:rPr>
                <w:szCs w:val="24"/>
                <w:lang w:eastAsia="en-US"/>
              </w:rPr>
            </w:pPr>
          </w:p>
        </w:tc>
      </w:tr>
      <w:tr w:rsidR="002D2F15" w:rsidRPr="003D6F3E" w14:paraId="73FED30E"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528984E7" w14:textId="77777777" w:rsidR="002D2F15" w:rsidRPr="003D6F3E" w:rsidRDefault="002D2F15" w:rsidP="002D2F15">
            <w:pPr>
              <w:pStyle w:val="120"/>
              <w:spacing w:line="276" w:lineRule="auto"/>
              <w:rPr>
                <w:szCs w:val="24"/>
                <w:lang w:eastAsia="en-US"/>
              </w:rPr>
            </w:pPr>
          </w:p>
        </w:tc>
        <w:tc>
          <w:tcPr>
            <w:tcW w:w="3251" w:type="pct"/>
            <w:tcBorders>
              <w:top w:val="single" w:sz="4" w:space="0" w:color="auto"/>
              <w:left w:val="single" w:sz="4" w:space="0" w:color="auto"/>
              <w:bottom w:val="single" w:sz="4" w:space="0" w:color="auto"/>
              <w:right w:val="single" w:sz="4" w:space="0" w:color="auto"/>
            </w:tcBorders>
            <w:hideMark/>
          </w:tcPr>
          <w:p w14:paraId="00BC6F48"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2" w:type="pct"/>
            <w:tcBorders>
              <w:top w:val="single" w:sz="4" w:space="0" w:color="auto"/>
              <w:left w:val="single" w:sz="4" w:space="0" w:color="auto"/>
              <w:bottom w:val="single" w:sz="4" w:space="0" w:color="auto"/>
              <w:right w:val="single" w:sz="4" w:space="0" w:color="auto"/>
            </w:tcBorders>
          </w:tcPr>
          <w:p w14:paraId="5805DD12" w14:textId="77777777" w:rsidR="002D2F15" w:rsidRPr="003D6F3E" w:rsidRDefault="002D2F15" w:rsidP="002D2F15">
            <w:pPr>
              <w:pStyle w:val="120"/>
              <w:spacing w:line="276" w:lineRule="auto"/>
              <w:rPr>
                <w:szCs w:val="24"/>
                <w:lang w:eastAsia="en-US"/>
              </w:rPr>
            </w:pPr>
          </w:p>
        </w:tc>
      </w:tr>
      <w:tr w:rsidR="002D2F15" w:rsidRPr="003D6F3E" w14:paraId="7AFC6478" w14:textId="77777777" w:rsidTr="002D2F15">
        <w:tc>
          <w:tcPr>
            <w:tcW w:w="273" w:type="pct"/>
            <w:tcBorders>
              <w:top w:val="single" w:sz="4" w:space="0" w:color="auto"/>
              <w:left w:val="single" w:sz="4" w:space="0" w:color="auto"/>
              <w:bottom w:val="single" w:sz="4" w:space="0" w:color="auto"/>
              <w:right w:val="single" w:sz="4" w:space="0" w:color="auto"/>
            </w:tcBorders>
          </w:tcPr>
          <w:p w14:paraId="11F3AB63"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4C02ACA3" w14:textId="77777777" w:rsidR="002D2F15" w:rsidRPr="003D6F3E" w:rsidRDefault="002D2F15" w:rsidP="002D2F15">
            <w:pPr>
              <w:pStyle w:val="120"/>
              <w:spacing w:line="276" w:lineRule="auto"/>
              <w:rPr>
                <w:szCs w:val="24"/>
                <w:lang w:eastAsia="en-US"/>
              </w:rPr>
            </w:pPr>
          </w:p>
        </w:tc>
        <w:tc>
          <w:tcPr>
            <w:tcW w:w="1472" w:type="pct"/>
            <w:tcBorders>
              <w:top w:val="single" w:sz="4" w:space="0" w:color="auto"/>
              <w:left w:val="single" w:sz="4" w:space="0" w:color="auto"/>
              <w:bottom w:val="single" w:sz="4" w:space="0" w:color="auto"/>
              <w:right w:val="single" w:sz="4" w:space="0" w:color="auto"/>
            </w:tcBorders>
          </w:tcPr>
          <w:p w14:paraId="1DA5C17C" w14:textId="77777777" w:rsidR="002D2F15" w:rsidRPr="003D6F3E" w:rsidRDefault="002D2F15" w:rsidP="002D2F15">
            <w:pPr>
              <w:pStyle w:val="120"/>
              <w:spacing w:line="276" w:lineRule="auto"/>
              <w:rPr>
                <w:szCs w:val="24"/>
                <w:lang w:eastAsia="en-US"/>
              </w:rPr>
            </w:pPr>
          </w:p>
        </w:tc>
      </w:tr>
      <w:tr w:rsidR="002D2F15" w:rsidRPr="003D6F3E" w14:paraId="1214669E"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FA7592A"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0C71502C" w14:textId="77777777" w:rsidTr="002D2F15">
        <w:tc>
          <w:tcPr>
            <w:tcW w:w="273" w:type="pct"/>
            <w:tcBorders>
              <w:top w:val="single" w:sz="4" w:space="0" w:color="auto"/>
              <w:left w:val="single" w:sz="4" w:space="0" w:color="auto"/>
              <w:bottom w:val="single" w:sz="4" w:space="0" w:color="auto"/>
              <w:right w:val="single" w:sz="4" w:space="0" w:color="auto"/>
            </w:tcBorders>
          </w:tcPr>
          <w:p w14:paraId="33B18461"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3C3053E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2" w:type="pct"/>
            <w:tcBorders>
              <w:top w:val="single" w:sz="4" w:space="0" w:color="auto"/>
              <w:left w:val="single" w:sz="4" w:space="0" w:color="auto"/>
              <w:bottom w:val="single" w:sz="4" w:space="0" w:color="auto"/>
              <w:right w:val="single" w:sz="4" w:space="0" w:color="auto"/>
            </w:tcBorders>
            <w:hideMark/>
          </w:tcPr>
          <w:p w14:paraId="2510B15F"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6CF11C87"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21D6679"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4F4B22A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8E0488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2E5CE42" w14:textId="77777777" w:rsidTr="002D2F15">
        <w:tc>
          <w:tcPr>
            <w:tcW w:w="273" w:type="pct"/>
            <w:tcBorders>
              <w:top w:val="single" w:sz="4" w:space="0" w:color="auto"/>
              <w:left w:val="single" w:sz="4" w:space="0" w:color="auto"/>
              <w:bottom w:val="single" w:sz="4" w:space="0" w:color="auto"/>
              <w:right w:val="single" w:sz="4" w:space="0" w:color="auto"/>
            </w:tcBorders>
          </w:tcPr>
          <w:p w14:paraId="107D691E"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36364E75"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2" w:type="pct"/>
            <w:tcBorders>
              <w:top w:val="single" w:sz="4" w:space="0" w:color="auto"/>
              <w:left w:val="single" w:sz="4" w:space="0" w:color="auto"/>
              <w:bottom w:val="single" w:sz="4" w:space="0" w:color="auto"/>
              <w:right w:val="single" w:sz="4" w:space="0" w:color="auto"/>
            </w:tcBorders>
          </w:tcPr>
          <w:p w14:paraId="5C6CBEEF" w14:textId="77777777" w:rsidR="002D2F15" w:rsidRPr="003D6F3E" w:rsidRDefault="002D2F15" w:rsidP="002D2F15">
            <w:pPr>
              <w:pStyle w:val="120"/>
              <w:spacing w:line="276" w:lineRule="auto"/>
              <w:rPr>
                <w:szCs w:val="24"/>
                <w:lang w:eastAsia="en-US"/>
              </w:rPr>
            </w:pPr>
          </w:p>
        </w:tc>
      </w:tr>
      <w:tr w:rsidR="002D2F15" w:rsidRPr="003D6F3E" w14:paraId="4C5A3E3D" w14:textId="77777777" w:rsidTr="002D2F15">
        <w:tc>
          <w:tcPr>
            <w:tcW w:w="273" w:type="pct"/>
            <w:tcBorders>
              <w:top w:val="single" w:sz="4" w:space="0" w:color="auto"/>
              <w:left w:val="single" w:sz="4" w:space="0" w:color="auto"/>
              <w:bottom w:val="single" w:sz="4" w:space="0" w:color="auto"/>
              <w:right w:val="single" w:sz="4" w:space="0" w:color="auto"/>
            </w:tcBorders>
          </w:tcPr>
          <w:p w14:paraId="5526A858"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4715272A"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2" w:type="pct"/>
            <w:tcBorders>
              <w:top w:val="single" w:sz="4" w:space="0" w:color="auto"/>
              <w:left w:val="single" w:sz="4" w:space="0" w:color="auto"/>
              <w:bottom w:val="single" w:sz="4" w:space="0" w:color="auto"/>
              <w:right w:val="single" w:sz="4" w:space="0" w:color="auto"/>
            </w:tcBorders>
          </w:tcPr>
          <w:p w14:paraId="118C3F04" w14:textId="77777777" w:rsidR="002D2F15" w:rsidRPr="003D6F3E" w:rsidRDefault="002D2F15" w:rsidP="002D2F15">
            <w:pPr>
              <w:pStyle w:val="120"/>
              <w:spacing w:line="276" w:lineRule="auto"/>
              <w:rPr>
                <w:szCs w:val="24"/>
                <w:lang w:eastAsia="en-US"/>
              </w:rPr>
            </w:pPr>
          </w:p>
        </w:tc>
      </w:tr>
      <w:tr w:rsidR="002D2F15" w:rsidRPr="003D6F3E" w14:paraId="75FEE17A"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3D12966F" w14:textId="77777777" w:rsidR="002D2F15" w:rsidRPr="003D6F3E" w:rsidRDefault="002D2F15" w:rsidP="002D2F15">
            <w:pPr>
              <w:pStyle w:val="120"/>
              <w:spacing w:line="276" w:lineRule="auto"/>
              <w:rPr>
                <w:szCs w:val="24"/>
                <w:lang w:eastAsia="en-US"/>
              </w:rPr>
            </w:pPr>
          </w:p>
        </w:tc>
        <w:tc>
          <w:tcPr>
            <w:tcW w:w="3251" w:type="pct"/>
            <w:tcBorders>
              <w:top w:val="single" w:sz="4" w:space="0" w:color="auto"/>
              <w:left w:val="single" w:sz="4" w:space="0" w:color="auto"/>
              <w:bottom w:val="single" w:sz="4" w:space="0" w:color="auto"/>
              <w:right w:val="single" w:sz="4" w:space="0" w:color="auto"/>
            </w:tcBorders>
            <w:hideMark/>
          </w:tcPr>
          <w:p w14:paraId="0D21E5DC"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2" w:type="pct"/>
            <w:tcBorders>
              <w:top w:val="single" w:sz="4" w:space="0" w:color="auto"/>
              <w:left w:val="single" w:sz="4" w:space="0" w:color="auto"/>
              <w:bottom w:val="single" w:sz="4" w:space="0" w:color="auto"/>
              <w:right w:val="single" w:sz="4" w:space="0" w:color="auto"/>
            </w:tcBorders>
          </w:tcPr>
          <w:p w14:paraId="687BF1FA" w14:textId="77777777" w:rsidR="002D2F15" w:rsidRPr="003D6F3E" w:rsidRDefault="002D2F15" w:rsidP="002D2F15">
            <w:pPr>
              <w:pStyle w:val="120"/>
              <w:spacing w:line="276" w:lineRule="auto"/>
              <w:rPr>
                <w:szCs w:val="24"/>
                <w:lang w:eastAsia="en-US"/>
              </w:rPr>
            </w:pPr>
          </w:p>
        </w:tc>
      </w:tr>
      <w:tr w:rsidR="002D2F15" w:rsidRPr="003D6F3E" w14:paraId="4AB47410"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E1D0778"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26601CFF" w14:textId="77777777" w:rsidTr="002D2F15">
        <w:tc>
          <w:tcPr>
            <w:tcW w:w="273" w:type="pct"/>
            <w:tcBorders>
              <w:top w:val="single" w:sz="4" w:space="0" w:color="auto"/>
              <w:left w:val="single" w:sz="4" w:space="0" w:color="auto"/>
              <w:bottom w:val="single" w:sz="4" w:space="0" w:color="auto"/>
              <w:right w:val="single" w:sz="4" w:space="0" w:color="auto"/>
            </w:tcBorders>
          </w:tcPr>
          <w:p w14:paraId="07D5721E"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22879662"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2" w:type="pct"/>
            <w:tcBorders>
              <w:top w:val="single" w:sz="4" w:space="0" w:color="auto"/>
              <w:left w:val="single" w:sz="4" w:space="0" w:color="auto"/>
              <w:bottom w:val="single" w:sz="4" w:space="0" w:color="auto"/>
              <w:right w:val="single" w:sz="4" w:space="0" w:color="auto"/>
            </w:tcBorders>
            <w:hideMark/>
          </w:tcPr>
          <w:p w14:paraId="46A0EAE5" w14:textId="77777777" w:rsidR="002D2F15" w:rsidRPr="003D6F3E" w:rsidRDefault="002D2F15" w:rsidP="002D2F15">
            <w:pPr>
              <w:pStyle w:val="120"/>
              <w:spacing w:line="276" w:lineRule="auto"/>
              <w:rPr>
                <w:szCs w:val="24"/>
                <w:lang w:eastAsia="en-US"/>
              </w:rPr>
            </w:pPr>
            <w:r w:rsidRPr="003D6F3E">
              <w:rPr>
                <w:i/>
                <w:iCs w:val="0"/>
                <w:szCs w:val="24"/>
                <w:lang w:eastAsia="en-US"/>
              </w:rPr>
              <w:t xml:space="preserve">Технические характеристики заполняются самостоятельно </w:t>
            </w:r>
            <w:r w:rsidRPr="003D6F3E">
              <w:rPr>
                <w:i/>
                <w:iCs w:val="0"/>
                <w:szCs w:val="24"/>
                <w:lang w:eastAsia="en-US"/>
              </w:rPr>
              <w:lastRenderedPageBreak/>
              <w:t>образовательной организацией</w:t>
            </w:r>
          </w:p>
        </w:tc>
      </w:tr>
      <w:tr w:rsidR="002D2F15" w:rsidRPr="003D6F3E" w14:paraId="0AB24B8F"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0453941" w14:textId="77777777" w:rsidR="002D2F15" w:rsidRPr="003D6F3E" w:rsidRDefault="002D2F15" w:rsidP="002D2F15">
            <w:pPr>
              <w:pStyle w:val="120"/>
              <w:spacing w:line="276" w:lineRule="auto"/>
              <w:rPr>
                <w:szCs w:val="24"/>
                <w:lang w:eastAsia="en-US"/>
              </w:rPr>
            </w:pPr>
            <w:r w:rsidRPr="003D6F3E">
              <w:rPr>
                <w:b/>
                <w:bCs/>
                <w:szCs w:val="24"/>
                <w:lang w:val="en-US" w:eastAsia="en-US"/>
              </w:rPr>
              <w:lastRenderedPageBreak/>
              <w:t>III</w:t>
            </w:r>
            <w:r w:rsidRPr="003D6F3E">
              <w:rPr>
                <w:b/>
                <w:bCs/>
                <w:szCs w:val="24"/>
                <w:lang w:eastAsia="en-US"/>
              </w:rPr>
              <w:t xml:space="preserve"> Демонстрационные учебно-наглядные пособия</w:t>
            </w:r>
          </w:p>
        </w:tc>
      </w:tr>
      <w:tr w:rsidR="002D2F15" w:rsidRPr="003D6F3E" w14:paraId="01834145"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509515D"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7DAB4A2E"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236B9782"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71A02CD8"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474" w:type="pct"/>
            <w:tcBorders>
              <w:top w:val="single" w:sz="4" w:space="0" w:color="auto"/>
              <w:left w:val="single" w:sz="4" w:space="0" w:color="auto"/>
              <w:bottom w:val="single" w:sz="4" w:space="0" w:color="auto"/>
              <w:right w:val="single" w:sz="4" w:space="0" w:color="auto"/>
            </w:tcBorders>
          </w:tcPr>
          <w:p w14:paraId="28E53EE9" w14:textId="77777777" w:rsidR="002D2F15" w:rsidRPr="003D6F3E" w:rsidRDefault="002D2F15" w:rsidP="002D2F15">
            <w:pPr>
              <w:pStyle w:val="120"/>
              <w:spacing w:line="276" w:lineRule="auto"/>
              <w:rPr>
                <w:szCs w:val="24"/>
                <w:lang w:eastAsia="en-US"/>
              </w:rPr>
            </w:pPr>
          </w:p>
        </w:tc>
      </w:tr>
      <w:tr w:rsidR="002D2F15" w:rsidRPr="003D6F3E" w14:paraId="13AD783E"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2F49C93D"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CB9ECD2"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474" w:type="pct"/>
            <w:tcBorders>
              <w:top w:val="single" w:sz="4" w:space="0" w:color="auto"/>
              <w:left w:val="single" w:sz="4" w:space="0" w:color="auto"/>
              <w:bottom w:val="single" w:sz="4" w:space="0" w:color="auto"/>
              <w:right w:val="single" w:sz="4" w:space="0" w:color="auto"/>
            </w:tcBorders>
          </w:tcPr>
          <w:p w14:paraId="43BF0EF4" w14:textId="77777777" w:rsidR="002D2F15" w:rsidRPr="003D6F3E" w:rsidRDefault="002D2F15" w:rsidP="002D2F15">
            <w:pPr>
              <w:pStyle w:val="120"/>
              <w:spacing w:line="276" w:lineRule="auto"/>
              <w:rPr>
                <w:szCs w:val="24"/>
                <w:lang w:eastAsia="en-US"/>
              </w:rPr>
            </w:pPr>
          </w:p>
        </w:tc>
      </w:tr>
      <w:tr w:rsidR="002D2F15" w:rsidRPr="003D6F3E" w14:paraId="416CBC7A"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0EA8E96"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593A3C9D" w14:textId="77777777" w:rsidTr="002D2F15">
        <w:tc>
          <w:tcPr>
            <w:tcW w:w="273" w:type="pct"/>
            <w:tcBorders>
              <w:top w:val="single" w:sz="4" w:space="0" w:color="auto"/>
              <w:left w:val="single" w:sz="4" w:space="0" w:color="auto"/>
              <w:bottom w:val="single" w:sz="4" w:space="0" w:color="auto"/>
              <w:right w:val="single" w:sz="4" w:space="0" w:color="auto"/>
            </w:tcBorders>
          </w:tcPr>
          <w:p w14:paraId="03875FB4"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7B6F30FD"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2" w:type="pct"/>
            <w:tcBorders>
              <w:top w:val="single" w:sz="4" w:space="0" w:color="auto"/>
              <w:left w:val="single" w:sz="4" w:space="0" w:color="auto"/>
              <w:bottom w:val="single" w:sz="4" w:space="0" w:color="auto"/>
              <w:right w:val="single" w:sz="4" w:space="0" w:color="auto"/>
            </w:tcBorders>
            <w:hideMark/>
          </w:tcPr>
          <w:p w14:paraId="73B74761"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A342DED" w14:textId="77777777" w:rsidR="002D2F15" w:rsidRPr="003D6F3E" w:rsidRDefault="002D2F15" w:rsidP="002D2F15">
      <w:pPr>
        <w:suppressAutoHyphens/>
        <w:spacing w:after="0"/>
        <w:ind w:firstLine="709"/>
        <w:jc w:val="both"/>
        <w:rPr>
          <w:rFonts w:ascii="Times New Roman" w:hAnsi="Times New Roman"/>
          <w:bCs/>
          <w:sz w:val="24"/>
          <w:szCs w:val="24"/>
        </w:rPr>
      </w:pPr>
    </w:p>
    <w:p w14:paraId="2ED29D3D"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14:paraId="60E6F337"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Кабинет «Помещение для самостоятельной работы»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859"/>
        <w:gridCol w:w="31"/>
        <w:gridCol w:w="2766"/>
      </w:tblGrid>
      <w:tr w:rsidR="002D2F15" w:rsidRPr="003D6F3E" w14:paraId="3AE3EC49" w14:textId="77777777" w:rsidTr="002D2F15">
        <w:tc>
          <w:tcPr>
            <w:tcW w:w="274" w:type="pct"/>
            <w:tcBorders>
              <w:top w:val="single" w:sz="4" w:space="0" w:color="auto"/>
              <w:left w:val="single" w:sz="4" w:space="0" w:color="auto"/>
              <w:bottom w:val="single" w:sz="4" w:space="0" w:color="auto"/>
              <w:right w:val="single" w:sz="4" w:space="0" w:color="auto"/>
            </w:tcBorders>
            <w:vAlign w:val="center"/>
            <w:hideMark/>
          </w:tcPr>
          <w:p w14:paraId="170D7ED1"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99" w:type="pct"/>
            <w:tcBorders>
              <w:top w:val="single" w:sz="4" w:space="0" w:color="auto"/>
              <w:left w:val="single" w:sz="4" w:space="0" w:color="auto"/>
              <w:bottom w:val="single" w:sz="4" w:space="0" w:color="auto"/>
              <w:right w:val="single" w:sz="4" w:space="0" w:color="auto"/>
            </w:tcBorders>
            <w:vAlign w:val="center"/>
            <w:hideMark/>
          </w:tcPr>
          <w:p w14:paraId="7BC6D8BC" w14:textId="77777777" w:rsidR="002D2F15" w:rsidRPr="003D6F3E" w:rsidRDefault="002D2F15" w:rsidP="001E603F">
            <w:pPr>
              <w:pStyle w:val="120"/>
              <w:spacing w:line="276" w:lineRule="auto"/>
              <w:jc w:val="center"/>
              <w:rPr>
                <w:szCs w:val="24"/>
                <w:lang w:eastAsia="en-US"/>
              </w:rPr>
            </w:pPr>
            <w:r w:rsidRPr="003D6F3E">
              <w:rPr>
                <w:szCs w:val="24"/>
                <w:lang w:eastAsia="en-US"/>
              </w:rPr>
              <w:t>Наименование оборудования</w:t>
            </w:r>
          </w:p>
        </w:tc>
        <w:tc>
          <w:tcPr>
            <w:tcW w:w="1527" w:type="pct"/>
            <w:gridSpan w:val="2"/>
            <w:tcBorders>
              <w:top w:val="single" w:sz="4" w:space="0" w:color="auto"/>
              <w:left w:val="single" w:sz="4" w:space="0" w:color="auto"/>
              <w:bottom w:val="single" w:sz="4" w:space="0" w:color="auto"/>
              <w:right w:val="single" w:sz="4" w:space="0" w:color="auto"/>
            </w:tcBorders>
            <w:vAlign w:val="center"/>
            <w:hideMark/>
          </w:tcPr>
          <w:p w14:paraId="1675A913" w14:textId="77777777" w:rsidR="002D2F15" w:rsidRPr="003D6F3E" w:rsidRDefault="002D2F15" w:rsidP="001E603F">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0DAC8E79"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54EC70B4"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Основное оборудование</w:t>
            </w:r>
          </w:p>
        </w:tc>
      </w:tr>
      <w:tr w:rsidR="002D2F15" w:rsidRPr="003D6F3E" w14:paraId="22166038" w14:textId="77777777" w:rsidTr="002D2F15">
        <w:tc>
          <w:tcPr>
            <w:tcW w:w="274" w:type="pct"/>
            <w:tcBorders>
              <w:top w:val="single" w:sz="4" w:space="0" w:color="auto"/>
              <w:left w:val="single" w:sz="4" w:space="0" w:color="auto"/>
              <w:bottom w:val="single" w:sz="4" w:space="0" w:color="auto"/>
              <w:right w:val="single" w:sz="4" w:space="0" w:color="auto"/>
            </w:tcBorders>
          </w:tcPr>
          <w:p w14:paraId="2FE26CB5" w14:textId="77777777" w:rsidR="002D2F15" w:rsidRPr="003D6F3E" w:rsidRDefault="002D2F15" w:rsidP="002D2F15">
            <w:pPr>
              <w:pStyle w:val="120"/>
              <w:spacing w:line="276" w:lineRule="auto"/>
              <w:rPr>
                <w:szCs w:val="24"/>
                <w:lang w:eastAsia="en-US"/>
              </w:rPr>
            </w:pPr>
          </w:p>
        </w:tc>
        <w:tc>
          <w:tcPr>
            <w:tcW w:w="3216" w:type="pct"/>
            <w:gridSpan w:val="2"/>
            <w:tcBorders>
              <w:top w:val="single" w:sz="4" w:space="0" w:color="auto"/>
              <w:left w:val="single" w:sz="4" w:space="0" w:color="auto"/>
              <w:bottom w:val="single" w:sz="4" w:space="0" w:color="auto"/>
              <w:right w:val="single" w:sz="4" w:space="0" w:color="auto"/>
            </w:tcBorders>
            <w:hideMark/>
          </w:tcPr>
          <w:p w14:paraId="1C7130CD"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10" w:type="pct"/>
            <w:tcBorders>
              <w:top w:val="single" w:sz="4" w:space="0" w:color="auto"/>
              <w:left w:val="single" w:sz="4" w:space="0" w:color="auto"/>
              <w:bottom w:val="single" w:sz="4" w:space="0" w:color="auto"/>
              <w:right w:val="single" w:sz="4" w:space="0" w:color="auto"/>
            </w:tcBorders>
          </w:tcPr>
          <w:p w14:paraId="3D69E22B" w14:textId="77777777" w:rsidR="002D2F15" w:rsidRPr="003D6F3E" w:rsidRDefault="002D2F15" w:rsidP="002D2F15">
            <w:pPr>
              <w:pStyle w:val="120"/>
              <w:spacing w:line="276" w:lineRule="auto"/>
              <w:rPr>
                <w:szCs w:val="24"/>
                <w:lang w:eastAsia="en-US"/>
              </w:rPr>
            </w:pPr>
          </w:p>
        </w:tc>
      </w:tr>
      <w:tr w:rsidR="002D2F15" w:rsidRPr="003D6F3E" w14:paraId="7C1B602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F75FA97" w14:textId="77777777" w:rsidR="002D2F15" w:rsidRPr="003D6F3E" w:rsidRDefault="002D2F15" w:rsidP="002D2F15">
            <w:pPr>
              <w:pStyle w:val="120"/>
              <w:spacing w:line="276" w:lineRule="auto"/>
              <w:rPr>
                <w:szCs w:val="24"/>
                <w:lang w:eastAsia="en-US"/>
              </w:rPr>
            </w:pPr>
            <w:r w:rsidRPr="003D6F3E">
              <w:rPr>
                <w:b/>
                <w:bCs/>
                <w:szCs w:val="24"/>
                <w:lang w:val="en-US" w:eastAsia="en-US"/>
              </w:rPr>
              <w:t>II</w:t>
            </w:r>
            <w:r w:rsidRPr="003D6F3E">
              <w:rPr>
                <w:b/>
                <w:bCs/>
                <w:szCs w:val="24"/>
                <w:lang w:eastAsia="en-US"/>
              </w:rPr>
              <w:t xml:space="preserve"> Технические средства</w:t>
            </w:r>
          </w:p>
        </w:tc>
      </w:tr>
      <w:tr w:rsidR="002D2F15" w:rsidRPr="003D6F3E" w14:paraId="2134BA5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14578B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379FDC66" w14:textId="77777777" w:rsidTr="002D2F15">
        <w:tc>
          <w:tcPr>
            <w:tcW w:w="274" w:type="pct"/>
            <w:tcBorders>
              <w:top w:val="single" w:sz="4" w:space="0" w:color="auto"/>
              <w:left w:val="single" w:sz="4" w:space="0" w:color="auto"/>
              <w:bottom w:val="single" w:sz="4" w:space="0" w:color="auto"/>
              <w:right w:val="single" w:sz="4" w:space="0" w:color="auto"/>
            </w:tcBorders>
          </w:tcPr>
          <w:p w14:paraId="7EDDFF89"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tcPr>
          <w:p w14:paraId="25A119BE" w14:textId="77777777" w:rsidR="002D2F15" w:rsidRPr="003D6F3E" w:rsidRDefault="002D2F15" w:rsidP="002D2F15">
            <w:pPr>
              <w:pStyle w:val="120"/>
              <w:spacing w:line="276" w:lineRule="auto"/>
              <w:rPr>
                <w:szCs w:val="24"/>
                <w:lang w:eastAsia="en-US"/>
              </w:rPr>
            </w:pPr>
            <w:r w:rsidRPr="003D6F3E">
              <w:rPr>
                <w:szCs w:val="24"/>
                <w:lang w:eastAsia="en-US"/>
              </w:rPr>
              <w:t>Компьютеры</w:t>
            </w:r>
          </w:p>
        </w:tc>
        <w:tc>
          <w:tcPr>
            <w:tcW w:w="1527" w:type="pct"/>
            <w:gridSpan w:val="2"/>
            <w:tcBorders>
              <w:top w:val="single" w:sz="4" w:space="0" w:color="auto"/>
              <w:left w:val="single" w:sz="4" w:space="0" w:color="auto"/>
              <w:bottom w:val="single" w:sz="4" w:space="0" w:color="auto"/>
              <w:right w:val="single" w:sz="4" w:space="0" w:color="auto"/>
            </w:tcBorders>
          </w:tcPr>
          <w:p w14:paraId="306541F3" w14:textId="77777777" w:rsidR="002D2F15" w:rsidRPr="003D6F3E" w:rsidRDefault="002D2F15" w:rsidP="002D2F15">
            <w:pPr>
              <w:pStyle w:val="120"/>
              <w:spacing w:line="276" w:lineRule="auto"/>
              <w:rPr>
                <w:szCs w:val="24"/>
                <w:lang w:eastAsia="en-US"/>
              </w:rPr>
            </w:pPr>
          </w:p>
        </w:tc>
      </w:tr>
      <w:tr w:rsidR="002D2F15" w:rsidRPr="003D6F3E" w14:paraId="739D6450"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AD6F5B9"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021C6436" w14:textId="77777777" w:rsidTr="002D2F15">
        <w:tc>
          <w:tcPr>
            <w:tcW w:w="274" w:type="pct"/>
            <w:tcBorders>
              <w:top w:val="single" w:sz="4" w:space="0" w:color="auto"/>
              <w:left w:val="single" w:sz="4" w:space="0" w:color="auto"/>
              <w:bottom w:val="single" w:sz="4" w:space="0" w:color="auto"/>
              <w:right w:val="single" w:sz="4" w:space="0" w:color="auto"/>
            </w:tcBorders>
          </w:tcPr>
          <w:p w14:paraId="781E5469"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hideMark/>
          </w:tcPr>
          <w:p w14:paraId="3E992A05"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gridSpan w:val="2"/>
            <w:tcBorders>
              <w:top w:val="single" w:sz="4" w:space="0" w:color="auto"/>
              <w:left w:val="single" w:sz="4" w:space="0" w:color="auto"/>
              <w:bottom w:val="single" w:sz="4" w:space="0" w:color="auto"/>
              <w:right w:val="single" w:sz="4" w:space="0" w:color="auto"/>
            </w:tcBorders>
            <w:hideMark/>
          </w:tcPr>
          <w:p w14:paraId="14EDCE9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4007429A"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163D12CF"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Дополнительное оборудование</w:t>
            </w:r>
          </w:p>
        </w:tc>
      </w:tr>
      <w:tr w:rsidR="002D2F15" w:rsidRPr="003D6F3E" w14:paraId="2D00AE1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192EFA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2D6FE778" w14:textId="77777777" w:rsidTr="002D2F15">
        <w:tc>
          <w:tcPr>
            <w:tcW w:w="274" w:type="pct"/>
            <w:tcBorders>
              <w:top w:val="single" w:sz="4" w:space="0" w:color="auto"/>
              <w:left w:val="single" w:sz="4" w:space="0" w:color="auto"/>
              <w:bottom w:val="single" w:sz="4" w:space="0" w:color="auto"/>
              <w:right w:val="single" w:sz="4" w:space="0" w:color="auto"/>
            </w:tcBorders>
          </w:tcPr>
          <w:p w14:paraId="0E245D4A"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tcPr>
          <w:p w14:paraId="241B8FB0" w14:textId="77777777" w:rsidR="002D2F15" w:rsidRPr="003D6F3E" w:rsidRDefault="002D2F15" w:rsidP="002D2F15">
            <w:pPr>
              <w:pStyle w:val="120"/>
              <w:spacing w:line="276" w:lineRule="auto"/>
              <w:rPr>
                <w:szCs w:val="24"/>
                <w:lang w:eastAsia="en-US"/>
              </w:rPr>
            </w:pPr>
          </w:p>
        </w:tc>
        <w:tc>
          <w:tcPr>
            <w:tcW w:w="1527" w:type="pct"/>
            <w:gridSpan w:val="2"/>
            <w:tcBorders>
              <w:top w:val="single" w:sz="4" w:space="0" w:color="auto"/>
              <w:left w:val="single" w:sz="4" w:space="0" w:color="auto"/>
              <w:bottom w:val="single" w:sz="4" w:space="0" w:color="auto"/>
              <w:right w:val="single" w:sz="4" w:space="0" w:color="auto"/>
            </w:tcBorders>
          </w:tcPr>
          <w:p w14:paraId="5064286E" w14:textId="77777777" w:rsidR="002D2F15" w:rsidRPr="003D6F3E" w:rsidRDefault="002D2F15" w:rsidP="002D2F15">
            <w:pPr>
              <w:pStyle w:val="120"/>
              <w:spacing w:line="276" w:lineRule="auto"/>
              <w:rPr>
                <w:szCs w:val="24"/>
                <w:lang w:eastAsia="en-US"/>
              </w:rPr>
            </w:pPr>
          </w:p>
        </w:tc>
      </w:tr>
      <w:tr w:rsidR="002D2F15" w:rsidRPr="003D6F3E" w14:paraId="27D867BA"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90FA276"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CEC1531" w14:textId="77777777" w:rsidTr="002D2F15">
        <w:trPr>
          <w:trHeight w:val="1539"/>
        </w:trPr>
        <w:tc>
          <w:tcPr>
            <w:tcW w:w="274" w:type="pct"/>
            <w:tcBorders>
              <w:top w:val="single" w:sz="4" w:space="0" w:color="auto"/>
              <w:left w:val="single" w:sz="4" w:space="0" w:color="auto"/>
              <w:bottom w:val="single" w:sz="4" w:space="0" w:color="auto"/>
              <w:right w:val="single" w:sz="4" w:space="0" w:color="auto"/>
            </w:tcBorders>
          </w:tcPr>
          <w:p w14:paraId="341022C3"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hideMark/>
          </w:tcPr>
          <w:p w14:paraId="6A1264A9"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gridSpan w:val="2"/>
            <w:tcBorders>
              <w:top w:val="single" w:sz="4" w:space="0" w:color="auto"/>
              <w:left w:val="single" w:sz="4" w:space="0" w:color="auto"/>
              <w:bottom w:val="single" w:sz="4" w:space="0" w:color="auto"/>
              <w:right w:val="single" w:sz="4" w:space="0" w:color="auto"/>
            </w:tcBorders>
            <w:hideMark/>
          </w:tcPr>
          <w:p w14:paraId="5EAC8EB8"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7F5C54E" w14:textId="77777777" w:rsidR="002D2F15" w:rsidRPr="003D6F3E" w:rsidRDefault="002D2F15" w:rsidP="002D2F15">
      <w:pPr>
        <w:suppressAutoHyphens/>
        <w:spacing w:after="0"/>
        <w:ind w:firstLine="709"/>
        <w:jc w:val="both"/>
        <w:rPr>
          <w:rFonts w:ascii="Times New Roman" w:hAnsi="Times New Roman"/>
          <w:bCs/>
          <w:iCs/>
          <w:sz w:val="24"/>
          <w:szCs w:val="24"/>
        </w:rPr>
      </w:pPr>
    </w:p>
    <w:p w14:paraId="1A9F0646" w14:textId="77777777" w:rsidR="002D2F15" w:rsidRPr="003D6F3E" w:rsidRDefault="002D2F15" w:rsidP="002D2F15">
      <w:pPr>
        <w:spacing w:after="0"/>
        <w:ind w:firstLine="709"/>
        <w:rPr>
          <w:rFonts w:ascii="Times New Roman" w:hAnsi="Times New Roman"/>
          <w:bCs/>
          <w:sz w:val="24"/>
          <w:szCs w:val="24"/>
        </w:rPr>
      </w:pPr>
      <w:r w:rsidRPr="003D6F3E">
        <w:rPr>
          <w:rFonts w:ascii="Times New Roman" w:hAnsi="Times New Roman"/>
          <w:bCs/>
          <w:sz w:val="24"/>
          <w:szCs w:val="24"/>
        </w:rPr>
        <w:t xml:space="preserve">6.1.2.3. Оснащение лабораторий </w:t>
      </w:r>
    </w:p>
    <w:p w14:paraId="61C0631A"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Лаборатория «Информационные технологии в юридической деятельности».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5861"/>
        <w:gridCol w:w="2797"/>
      </w:tblGrid>
      <w:tr w:rsidR="002D2F15" w:rsidRPr="003D6F3E" w14:paraId="58C03EC4"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2CA6B4B6" w14:textId="77777777" w:rsidR="002D2F15" w:rsidRPr="003D6F3E" w:rsidRDefault="002D2F15" w:rsidP="002D2F15">
            <w:pPr>
              <w:pStyle w:val="120"/>
              <w:spacing w:line="276" w:lineRule="auto"/>
              <w:jc w:val="center"/>
              <w:rPr>
                <w:szCs w:val="24"/>
                <w:lang w:eastAsia="en-US"/>
              </w:rPr>
            </w:pPr>
            <w:r w:rsidRPr="003D6F3E">
              <w:rPr>
                <w:szCs w:val="24"/>
                <w:lang w:eastAsia="en-US"/>
              </w:rPr>
              <w:lastRenderedPageBreak/>
              <w:t>№</w:t>
            </w:r>
          </w:p>
        </w:tc>
        <w:tc>
          <w:tcPr>
            <w:tcW w:w="3200" w:type="pct"/>
            <w:tcBorders>
              <w:top w:val="single" w:sz="4" w:space="0" w:color="auto"/>
              <w:left w:val="single" w:sz="4" w:space="0" w:color="auto"/>
              <w:bottom w:val="single" w:sz="4" w:space="0" w:color="auto"/>
              <w:right w:val="single" w:sz="4" w:space="0" w:color="auto"/>
            </w:tcBorders>
            <w:vAlign w:val="center"/>
            <w:hideMark/>
          </w:tcPr>
          <w:p w14:paraId="126F82E9" w14:textId="77777777" w:rsidR="002D2F15" w:rsidRPr="003D6F3E" w:rsidRDefault="002D2F15" w:rsidP="001E603F">
            <w:pPr>
              <w:pStyle w:val="120"/>
              <w:spacing w:line="276" w:lineRule="auto"/>
              <w:jc w:val="center"/>
              <w:rPr>
                <w:szCs w:val="24"/>
                <w:lang w:eastAsia="en-US"/>
              </w:rPr>
            </w:pPr>
            <w:r w:rsidRPr="003D6F3E">
              <w:rPr>
                <w:szCs w:val="24"/>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14:paraId="5AFDE17C" w14:textId="77777777" w:rsidR="002D2F15" w:rsidRPr="003D6F3E" w:rsidRDefault="002D2F15" w:rsidP="001E603F">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1FCAD58E" w14:textId="77777777" w:rsidTr="002D2F1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6234D48B"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 </w:t>
            </w:r>
          </w:p>
        </w:tc>
      </w:tr>
      <w:tr w:rsidR="002D2F15" w:rsidRPr="003D6F3E" w14:paraId="23147903" w14:textId="77777777" w:rsidTr="002D2F1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36F6222"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1E4B1B3E" w14:textId="77777777" w:rsidTr="002D2F15">
        <w:tc>
          <w:tcPr>
            <w:tcW w:w="273" w:type="pct"/>
            <w:tcBorders>
              <w:top w:val="single" w:sz="4" w:space="0" w:color="auto"/>
              <w:left w:val="single" w:sz="4" w:space="0" w:color="auto"/>
              <w:bottom w:val="single" w:sz="4" w:space="0" w:color="auto"/>
              <w:right w:val="single" w:sz="4" w:space="0" w:color="auto"/>
            </w:tcBorders>
          </w:tcPr>
          <w:p w14:paraId="63732694"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539BE856"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14:paraId="1F2D0CA7" w14:textId="77777777" w:rsidR="002D2F15" w:rsidRPr="003D6F3E" w:rsidRDefault="002D2F15" w:rsidP="002D2F15">
            <w:pPr>
              <w:pStyle w:val="120"/>
              <w:spacing w:line="276" w:lineRule="auto"/>
              <w:rPr>
                <w:szCs w:val="24"/>
                <w:lang w:eastAsia="en-US"/>
              </w:rPr>
            </w:pPr>
          </w:p>
        </w:tc>
      </w:tr>
      <w:tr w:rsidR="002D2F15" w:rsidRPr="003D6F3E" w14:paraId="23637B00" w14:textId="77777777" w:rsidTr="002D2F15">
        <w:tc>
          <w:tcPr>
            <w:tcW w:w="273" w:type="pct"/>
            <w:tcBorders>
              <w:top w:val="single" w:sz="4" w:space="0" w:color="auto"/>
              <w:left w:val="single" w:sz="4" w:space="0" w:color="auto"/>
              <w:bottom w:val="single" w:sz="4" w:space="0" w:color="auto"/>
              <w:right w:val="single" w:sz="4" w:space="0" w:color="auto"/>
            </w:tcBorders>
          </w:tcPr>
          <w:p w14:paraId="4260D252"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771617E" w14:textId="77777777" w:rsidR="002D2F15" w:rsidRPr="003D6F3E" w:rsidRDefault="002D2F15" w:rsidP="002D2F15">
            <w:pPr>
              <w:pStyle w:val="120"/>
              <w:spacing w:line="276" w:lineRule="auto"/>
              <w:rPr>
                <w:szCs w:val="24"/>
                <w:lang w:eastAsia="en-US"/>
              </w:rPr>
            </w:pPr>
            <w:r w:rsidRPr="003D6F3E">
              <w:rPr>
                <w:szCs w:val="24"/>
                <w:lang w:eastAsia="en-US"/>
              </w:rPr>
              <w:t xml:space="preserve">Рабочие места обучающихся </w:t>
            </w:r>
          </w:p>
        </w:tc>
        <w:tc>
          <w:tcPr>
            <w:tcW w:w="1527" w:type="pct"/>
            <w:tcBorders>
              <w:top w:val="single" w:sz="4" w:space="0" w:color="auto"/>
              <w:left w:val="single" w:sz="4" w:space="0" w:color="auto"/>
              <w:bottom w:val="single" w:sz="4" w:space="0" w:color="auto"/>
              <w:right w:val="single" w:sz="4" w:space="0" w:color="auto"/>
            </w:tcBorders>
          </w:tcPr>
          <w:p w14:paraId="73B5E01C" w14:textId="77777777" w:rsidR="002D2F15" w:rsidRPr="003D6F3E" w:rsidRDefault="002D2F15" w:rsidP="002D2F15">
            <w:pPr>
              <w:pStyle w:val="120"/>
              <w:spacing w:line="276" w:lineRule="auto"/>
              <w:rPr>
                <w:szCs w:val="24"/>
                <w:lang w:eastAsia="en-US"/>
              </w:rPr>
            </w:pPr>
          </w:p>
        </w:tc>
      </w:tr>
      <w:tr w:rsidR="002D2F15" w:rsidRPr="003D6F3E" w14:paraId="51E52C3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A7266F9"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5A766669" w14:textId="77777777" w:rsidTr="002D2F15">
        <w:tc>
          <w:tcPr>
            <w:tcW w:w="273" w:type="pct"/>
            <w:tcBorders>
              <w:top w:val="single" w:sz="4" w:space="0" w:color="auto"/>
              <w:left w:val="single" w:sz="4" w:space="0" w:color="auto"/>
              <w:bottom w:val="single" w:sz="4" w:space="0" w:color="auto"/>
              <w:right w:val="single" w:sz="4" w:space="0" w:color="auto"/>
            </w:tcBorders>
          </w:tcPr>
          <w:p w14:paraId="5FDEC21A"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7FC94425"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6748447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3EA8D8B1"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0B43AF4D" w14:textId="77777777" w:rsidR="002D2F15" w:rsidRPr="003D6F3E" w:rsidRDefault="002D2F15" w:rsidP="002D2F15">
            <w:pPr>
              <w:pStyle w:val="120"/>
              <w:spacing w:line="276" w:lineRule="auto"/>
              <w:rPr>
                <w:szCs w:val="24"/>
                <w:lang w:eastAsia="en-US"/>
              </w:rPr>
            </w:pPr>
            <w:r w:rsidRPr="003D6F3E">
              <w:rPr>
                <w:b/>
                <w:bCs/>
                <w:szCs w:val="24"/>
                <w:lang w:val="en-US" w:eastAsia="en-US"/>
              </w:rPr>
              <w:t>II</w:t>
            </w:r>
            <w:r w:rsidRPr="003D6F3E">
              <w:rPr>
                <w:b/>
                <w:bCs/>
                <w:szCs w:val="24"/>
                <w:lang w:eastAsia="en-US"/>
              </w:rPr>
              <w:t xml:space="preserve"> Технические средства </w:t>
            </w:r>
          </w:p>
        </w:tc>
      </w:tr>
      <w:tr w:rsidR="002D2F15" w:rsidRPr="003D6F3E" w14:paraId="51539E24"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6E8DCF39"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9A2B4AB" w14:textId="77777777" w:rsidTr="002D2F15">
        <w:tc>
          <w:tcPr>
            <w:tcW w:w="273" w:type="pct"/>
            <w:tcBorders>
              <w:top w:val="single" w:sz="4" w:space="0" w:color="auto"/>
              <w:left w:val="single" w:sz="4" w:space="0" w:color="auto"/>
              <w:bottom w:val="single" w:sz="4" w:space="0" w:color="auto"/>
              <w:right w:val="single" w:sz="4" w:space="0" w:color="auto"/>
            </w:tcBorders>
          </w:tcPr>
          <w:p w14:paraId="0FE69C3B"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D042C0C" w14:textId="77777777" w:rsidR="002D2F15" w:rsidRPr="003D6F3E" w:rsidRDefault="002D2F15" w:rsidP="002D2F15">
            <w:pPr>
              <w:pStyle w:val="120"/>
              <w:spacing w:line="276" w:lineRule="auto"/>
              <w:rPr>
                <w:szCs w:val="24"/>
                <w:lang w:eastAsia="en-US"/>
              </w:rPr>
            </w:pPr>
            <w:r w:rsidRPr="003D6F3E">
              <w:rPr>
                <w:szCs w:val="24"/>
                <w:lang w:eastAsia="en-US"/>
              </w:rPr>
              <w:t>Персональные компьютеры</w:t>
            </w:r>
          </w:p>
        </w:tc>
        <w:tc>
          <w:tcPr>
            <w:tcW w:w="1527" w:type="pct"/>
            <w:tcBorders>
              <w:top w:val="single" w:sz="4" w:space="0" w:color="auto"/>
              <w:left w:val="single" w:sz="4" w:space="0" w:color="auto"/>
              <w:bottom w:val="single" w:sz="4" w:space="0" w:color="auto"/>
              <w:right w:val="single" w:sz="4" w:space="0" w:color="auto"/>
            </w:tcBorders>
          </w:tcPr>
          <w:p w14:paraId="441A8D12" w14:textId="77777777" w:rsidR="002D2F15" w:rsidRPr="003D6F3E" w:rsidRDefault="002D2F15" w:rsidP="002D2F15">
            <w:pPr>
              <w:pStyle w:val="120"/>
              <w:spacing w:line="276" w:lineRule="auto"/>
              <w:rPr>
                <w:szCs w:val="24"/>
                <w:lang w:eastAsia="en-US"/>
              </w:rPr>
            </w:pPr>
          </w:p>
        </w:tc>
      </w:tr>
      <w:tr w:rsidR="002D2F15" w:rsidRPr="003D6F3E" w14:paraId="6B62E56A"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01F9E8C1"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7BD9B8B4" w14:textId="77777777" w:rsidTr="002D2F15">
        <w:tc>
          <w:tcPr>
            <w:tcW w:w="273" w:type="pct"/>
            <w:tcBorders>
              <w:top w:val="single" w:sz="4" w:space="0" w:color="auto"/>
              <w:left w:val="single" w:sz="4" w:space="0" w:color="auto"/>
              <w:bottom w:val="single" w:sz="4" w:space="0" w:color="auto"/>
              <w:right w:val="single" w:sz="4" w:space="0" w:color="auto"/>
            </w:tcBorders>
          </w:tcPr>
          <w:p w14:paraId="4C080148"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6A25F59B"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4D4C1BF7"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BA1D7CC"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6A8FD9C2"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III</w:t>
            </w:r>
            <w:r w:rsidRPr="003D6F3E">
              <w:rPr>
                <w:b/>
                <w:bCs/>
                <w:szCs w:val="24"/>
                <w:lang w:eastAsia="en-US"/>
              </w:rPr>
              <w:t xml:space="preserve"> Специализированное оборудование, мебель и системы хранения</w:t>
            </w:r>
          </w:p>
        </w:tc>
      </w:tr>
      <w:tr w:rsidR="002D2F15" w:rsidRPr="003D6F3E" w14:paraId="0E8139AC"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AE06B4C"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166337B3" w14:textId="77777777" w:rsidTr="002D2F15">
        <w:tc>
          <w:tcPr>
            <w:tcW w:w="273" w:type="pct"/>
            <w:tcBorders>
              <w:top w:val="single" w:sz="4" w:space="0" w:color="auto"/>
              <w:left w:val="single" w:sz="4" w:space="0" w:color="auto"/>
              <w:bottom w:val="single" w:sz="4" w:space="0" w:color="auto"/>
              <w:right w:val="single" w:sz="4" w:space="0" w:color="auto"/>
            </w:tcBorders>
          </w:tcPr>
          <w:p w14:paraId="0E8E4717"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0349FB66" w14:textId="77777777" w:rsidR="002D2F15" w:rsidRPr="003D6F3E" w:rsidRDefault="002D2F15" w:rsidP="002D2F15">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tcPr>
          <w:p w14:paraId="483E3AD1" w14:textId="77777777" w:rsidR="002D2F15" w:rsidRPr="003D6F3E" w:rsidRDefault="002D2F15" w:rsidP="002D2F15">
            <w:pPr>
              <w:pStyle w:val="120"/>
              <w:spacing w:line="276" w:lineRule="auto"/>
              <w:rPr>
                <w:szCs w:val="24"/>
                <w:lang w:eastAsia="en-US"/>
              </w:rPr>
            </w:pPr>
          </w:p>
        </w:tc>
      </w:tr>
      <w:tr w:rsidR="002D2F15" w:rsidRPr="003D6F3E" w14:paraId="36C0B6E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75C9B5A"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8E5105B" w14:textId="77777777" w:rsidTr="002D2F15">
        <w:tc>
          <w:tcPr>
            <w:tcW w:w="273" w:type="pct"/>
            <w:tcBorders>
              <w:top w:val="single" w:sz="4" w:space="0" w:color="auto"/>
              <w:left w:val="single" w:sz="4" w:space="0" w:color="auto"/>
              <w:bottom w:val="single" w:sz="4" w:space="0" w:color="auto"/>
              <w:right w:val="single" w:sz="4" w:space="0" w:color="auto"/>
            </w:tcBorders>
          </w:tcPr>
          <w:p w14:paraId="1A362C84"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2B5680F2"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309D9836"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0A83E95E"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6B14A7F" w14:textId="77777777" w:rsidR="002D2F15" w:rsidRPr="003D6F3E" w:rsidRDefault="002D2F15" w:rsidP="002D2F15">
            <w:pPr>
              <w:pStyle w:val="120"/>
              <w:spacing w:line="276" w:lineRule="auto"/>
              <w:rPr>
                <w:szCs w:val="24"/>
                <w:lang w:eastAsia="en-US"/>
              </w:rPr>
            </w:pPr>
            <w:r w:rsidRPr="003D6F3E">
              <w:rPr>
                <w:b/>
                <w:bCs/>
                <w:szCs w:val="24"/>
                <w:lang w:val="en-US" w:eastAsia="en-US"/>
              </w:rPr>
              <w:t>IV</w:t>
            </w:r>
            <w:r w:rsidRPr="003D6F3E">
              <w:rPr>
                <w:b/>
                <w:bCs/>
                <w:szCs w:val="24"/>
                <w:lang w:eastAsia="en-US"/>
              </w:rPr>
              <w:t xml:space="preserve"> Демонстрационные учебно-наглядные пособия</w:t>
            </w:r>
          </w:p>
        </w:tc>
      </w:tr>
      <w:tr w:rsidR="002D2F15" w:rsidRPr="003D6F3E" w14:paraId="6BC52558"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019C7F1D"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9AF7B9A" w14:textId="77777777" w:rsidTr="002D2F15">
        <w:tc>
          <w:tcPr>
            <w:tcW w:w="273" w:type="pct"/>
            <w:tcBorders>
              <w:top w:val="single" w:sz="4" w:space="0" w:color="auto"/>
              <w:left w:val="single" w:sz="4" w:space="0" w:color="auto"/>
              <w:bottom w:val="single" w:sz="4" w:space="0" w:color="auto"/>
              <w:right w:val="single" w:sz="4" w:space="0" w:color="auto"/>
            </w:tcBorders>
          </w:tcPr>
          <w:p w14:paraId="05368873"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81D5CF3" w14:textId="77777777" w:rsidR="002D2F15" w:rsidRPr="003D6F3E" w:rsidRDefault="002D2F15" w:rsidP="002D2F15">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tcPr>
          <w:p w14:paraId="3983A075" w14:textId="77777777" w:rsidR="002D2F15" w:rsidRPr="003D6F3E" w:rsidRDefault="002D2F15" w:rsidP="002D2F15">
            <w:pPr>
              <w:pStyle w:val="120"/>
              <w:spacing w:line="276" w:lineRule="auto"/>
              <w:rPr>
                <w:szCs w:val="24"/>
                <w:lang w:eastAsia="en-US"/>
              </w:rPr>
            </w:pPr>
          </w:p>
        </w:tc>
      </w:tr>
      <w:tr w:rsidR="002D2F15" w:rsidRPr="003D6F3E" w14:paraId="36C3A1CF"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2C258748"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4A4AB4F0" w14:textId="77777777" w:rsidTr="002D2F15">
        <w:tc>
          <w:tcPr>
            <w:tcW w:w="273" w:type="pct"/>
            <w:tcBorders>
              <w:top w:val="single" w:sz="4" w:space="0" w:color="auto"/>
              <w:left w:val="single" w:sz="4" w:space="0" w:color="auto"/>
              <w:bottom w:val="single" w:sz="4" w:space="0" w:color="auto"/>
              <w:right w:val="single" w:sz="4" w:space="0" w:color="auto"/>
            </w:tcBorders>
          </w:tcPr>
          <w:p w14:paraId="0A235513"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08836956"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346CBAE5"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F0C3B8C" w14:textId="77777777" w:rsidR="002D2F15" w:rsidRPr="003D6F3E" w:rsidRDefault="002D2F15" w:rsidP="002D2F15">
      <w:pPr>
        <w:suppressAutoHyphens/>
        <w:spacing w:after="0"/>
        <w:ind w:firstLine="709"/>
        <w:jc w:val="both"/>
        <w:rPr>
          <w:rFonts w:ascii="Times New Roman" w:hAnsi="Times New Roman"/>
          <w:sz w:val="24"/>
          <w:szCs w:val="24"/>
        </w:rPr>
      </w:pPr>
    </w:p>
    <w:p w14:paraId="035533F8"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lastRenderedPageBreak/>
        <w:t>6.1.2.4. Оснащение мастерских</w:t>
      </w:r>
    </w:p>
    <w:p w14:paraId="76B756DB"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Мастерская «Юриспруденция (кабинет профессиональных дисциплин)».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866"/>
        <w:gridCol w:w="2881"/>
      </w:tblGrid>
      <w:tr w:rsidR="002D2F15" w:rsidRPr="003D6F3E" w14:paraId="623E0FBF"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728BFE61"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70" w:type="pct"/>
            <w:tcBorders>
              <w:top w:val="single" w:sz="4" w:space="0" w:color="auto"/>
              <w:left w:val="single" w:sz="4" w:space="0" w:color="auto"/>
              <w:bottom w:val="single" w:sz="4" w:space="0" w:color="auto"/>
              <w:right w:val="single" w:sz="4" w:space="0" w:color="auto"/>
            </w:tcBorders>
            <w:vAlign w:val="center"/>
            <w:hideMark/>
          </w:tcPr>
          <w:p w14:paraId="7FAAB284" w14:textId="77777777" w:rsidR="002D2F15" w:rsidRPr="003D6F3E" w:rsidRDefault="002D2F15" w:rsidP="001E603F">
            <w:pPr>
              <w:pStyle w:val="120"/>
              <w:spacing w:line="276" w:lineRule="auto"/>
              <w:jc w:val="center"/>
              <w:rPr>
                <w:szCs w:val="24"/>
                <w:lang w:eastAsia="en-US"/>
              </w:rPr>
            </w:pPr>
            <w:r w:rsidRPr="003D6F3E">
              <w:rPr>
                <w:szCs w:val="24"/>
                <w:lang w:eastAsia="en-US"/>
              </w:rPr>
              <w:t>Наименование оборудования</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28F65B7" w14:textId="77777777" w:rsidR="002D2F15" w:rsidRPr="003D6F3E" w:rsidRDefault="002D2F15" w:rsidP="001E603F">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45EC1E9D" w14:textId="77777777" w:rsidTr="002D2F1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1EEEC4E"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 </w:t>
            </w:r>
          </w:p>
        </w:tc>
      </w:tr>
      <w:tr w:rsidR="002D2F15" w:rsidRPr="003D6F3E" w14:paraId="777F8FF0" w14:textId="77777777" w:rsidTr="002D2F1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0E5F424F"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50AAB134" w14:textId="77777777" w:rsidTr="002D2F15">
        <w:tc>
          <w:tcPr>
            <w:tcW w:w="273" w:type="pct"/>
            <w:tcBorders>
              <w:top w:val="single" w:sz="4" w:space="0" w:color="auto"/>
              <w:left w:val="single" w:sz="4" w:space="0" w:color="auto"/>
              <w:bottom w:val="single" w:sz="4" w:space="0" w:color="auto"/>
              <w:right w:val="single" w:sz="4" w:space="0" w:color="auto"/>
            </w:tcBorders>
          </w:tcPr>
          <w:p w14:paraId="73C1CFB6"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6D4A7E1D" w14:textId="77777777" w:rsidR="002D2F15" w:rsidRPr="003D6F3E" w:rsidRDefault="002D2F15" w:rsidP="002D2F15">
            <w:pPr>
              <w:pStyle w:val="120"/>
              <w:spacing w:line="276" w:lineRule="auto"/>
              <w:rPr>
                <w:szCs w:val="24"/>
                <w:lang w:eastAsia="en-US"/>
              </w:rPr>
            </w:pPr>
            <w:r w:rsidRPr="003D6F3E">
              <w:rPr>
                <w:szCs w:val="24"/>
                <w:lang w:eastAsia="en-US"/>
              </w:rPr>
              <w:t>Рабочие места для обучающихся</w:t>
            </w:r>
          </w:p>
        </w:tc>
        <w:tc>
          <w:tcPr>
            <w:tcW w:w="1557" w:type="pct"/>
            <w:tcBorders>
              <w:top w:val="single" w:sz="4" w:space="0" w:color="auto"/>
              <w:left w:val="single" w:sz="4" w:space="0" w:color="auto"/>
              <w:bottom w:val="single" w:sz="4" w:space="0" w:color="auto"/>
              <w:right w:val="single" w:sz="4" w:space="0" w:color="auto"/>
            </w:tcBorders>
          </w:tcPr>
          <w:p w14:paraId="5DD50842" w14:textId="77777777" w:rsidR="002D2F15" w:rsidRPr="003D6F3E" w:rsidRDefault="002D2F15" w:rsidP="002D2F15">
            <w:pPr>
              <w:pStyle w:val="120"/>
              <w:spacing w:line="276" w:lineRule="auto"/>
              <w:rPr>
                <w:szCs w:val="24"/>
                <w:lang w:eastAsia="en-US"/>
              </w:rPr>
            </w:pPr>
          </w:p>
        </w:tc>
      </w:tr>
      <w:tr w:rsidR="002D2F15" w:rsidRPr="003D6F3E" w14:paraId="4E7CA56A" w14:textId="77777777" w:rsidTr="002D2F15">
        <w:tc>
          <w:tcPr>
            <w:tcW w:w="273" w:type="pct"/>
            <w:tcBorders>
              <w:top w:val="single" w:sz="4" w:space="0" w:color="auto"/>
              <w:left w:val="single" w:sz="4" w:space="0" w:color="auto"/>
              <w:bottom w:val="single" w:sz="4" w:space="0" w:color="auto"/>
              <w:right w:val="single" w:sz="4" w:space="0" w:color="auto"/>
            </w:tcBorders>
          </w:tcPr>
          <w:p w14:paraId="3F5D00F1"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6DF9EA5A"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57" w:type="pct"/>
            <w:tcBorders>
              <w:top w:val="single" w:sz="4" w:space="0" w:color="auto"/>
              <w:left w:val="single" w:sz="4" w:space="0" w:color="auto"/>
              <w:bottom w:val="single" w:sz="4" w:space="0" w:color="auto"/>
              <w:right w:val="single" w:sz="4" w:space="0" w:color="auto"/>
            </w:tcBorders>
          </w:tcPr>
          <w:p w14:paraId="27A05F81" w14:textId="77777777" w:rsidR="002D2F15" w:rsidRPr="003D6F3E" w:rsidRDefault="002D2F15" w:rsidP="002D2F15">
            <w:pPr>
              <w:pStyle w:val="120"/>
              <w:spacing w:line="276" w:lineRule="auto"/>
              <w:rPr>
                <w:szCs w:val="24"/>
                <w:lang w:eastAsia="en-US"/>
              </w:rPr>
            </w:pPr>
          </w:p>
        </w:tc>
      </w:tr>
      <w:tr w:rsidR="002D2F15" w:rsidRPr="003D6F3E" w14:paraId="1116D624" w14:textId="77777777" w:rsidTr="002D2F15">
        <w:tc>
          <w:tcPr>
            <w:tcW w:w="273" w:type="pct"/>
            <w:tcBorders>
              <w:top w:val="single" w:sz="4" w:space="0" w:color="auto"/>
              <w:left w:val="single" w:sz="4" w:space="0" w:color="auto"/>
              <w:bottom w:val="single" w:sz="4" w:space="0" w:color="auto"/>
              <w:right w:val="single" w:sz="4" w:space="0" w:color="auto"/>
            </w:tcBorders>
          </w:tcPr>
          <w:p w14:paraId="1EE2AD46"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91E2121"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557" w:type="pct"/>
            <w:tcBorders>
              <w:top w:val="single" w:sz="4" w:space="0" w:color="auto"/>
              <w:left w:val="single" w:sz="4" w:space="0" w:color="auto"/>
              <w:bottom w:val="single" w:sz="4" w:space="0" w:color="auto"/>
              <w:right w:val="single" w:sz="4" w:space="0" w:color="auto"/>
            </w:tcBorders>
          </w:tcPr>
          <w:p w14:paraId="13E9F2DD" w14:textId="77777777" w:rsidR="002D2F15" w:rsidRPr="003D6F3E" w:rsidRDefault="002D2F15" w:rsidP="002D2F15">
            <w:pPr>
              <w:pStyle w:val="120"/>
              <w:spacing w:line="276" w:lineRule="auto"/>
              <w:rPr>
                <w:szCs w:val="24"/>
                <w:lang w:eastAsia="en-US"/>
              </w:rPr>
            </w:pPr>
          </w:p>
        </w:tc>
      </w:tr>
      <w:tr w:rsidR="002D2F15" w:rsidRPr="003D6F3E" w14:paraId="0F9B897F"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421CBFD"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7C7104CE" w14:textId="77777777" w:rsidTr="002D2F15">
        <w:tc>
          <w:tcPr>
            <w:tcW w:w="273" w:type="pct"/>
            <w:tcBorders>
              <w:top w:val="single" w:sz="4" w:space="0" w:color="auto"/>
              <w:left w:val="single" w:sz="4" w:space="0" w:color="auto"/>
              <w:bottom w:val="single" w:sz="4" w:space="0" w:color="auto"/>
              <w:right w:val="single" w:sz="4" w:space="0" w:color="auto"/>
            </w:tcBorders>
          </w:tcPr>
          <w:p w14:paraId="5CF685C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8772FC8"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0F70FB9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1BD72ED5"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16D24614" w14:textId="77777777" w:rsidR="002D2F15" w:rsidRPr="003D6F3E" w:rsidRDefault="002D2F15" w:rsidP="002D2F15">
            <w:pPr>
              <w:pStyle w:val="120"/>
              <w:spacing w:line="276" w:lineRule="auto"/>
              <w:rPr>
                <w:szCs w:val="24"/>
                <w:lang w:eastAsia="en-US"/>
              </w:rPr>
            </w:pPr>
            <w:r w:rsidRPr="003D6F3E">
              <w:rPr>
                <w:b/>
                <w:bCs/>
                <w:szCs w:val="24"/>
                <w:lang w:val="en-US" w:eastAsia="en-US"/>
              </w:rPr>
              <w:t>II</w:t>
            </w:r>
            <w:r w:rsidRPr="003D6F3E">
              <w:rPr>
                <w:b/>
                <w:bCs/>
                <w:szCs w:val="24"/>
                <w:lang w:eastAsia="en-US"/>
              </w:rPr>
              <w:t xml:space="preserve"> Технические средства </w:t>
            </w:r>
          </w:p>
        </w:tc>
      </w:tr>
      <w:tr w:rsidR="002D2F15" w:rsidRPr="003D6F3E" w14:paraId="24614B80"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292C5262"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7C62B7D6" w14:textId="77777777" w:rsidTr="002D2F15">
        <w:tc>
          <w:tcPr>
            <w:tcW w:w="273" w:type="pct"/>
            <w:tcBorders>
              <w:top w:val="single" w:sz="4" w:space="0" w:color="auto"/>
              <w:left w:val="single" w:sz="4" w:space="0" w:color="auto"/>
              <w:bottom w:val="single" w:sz="4" w:space="0" w:color="auto"/>
              <w:right w:val="single" w:sz="4" w:space="0" w:color="auto"/>
            </w:tcBorders>
          </w:tcPr>
          <w:p w14:paraId="439A356E"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0E00A531" w14:textId="77777777" w:rsidR="002D2F15" w:rsidRPr="003D6F3E" w:rsidRDefault="002D2F15" w:rsidP="002D2F15">
            <w:pPr>
              <w:pStyle w:val="120"/>
              <w:spacing w:line="276" w:lineRule="auto"/>
              <w:rPr>
                <w:szCs w:val="24"/>
                <w:lang w:eastAsia="en-US"/>
              </w:rPr>
            </w:pPr>
            <w:r w:rsidRPr="003D6F3E">
              <w:rPr>
                <w:szCs w:val="24"/>
                <w:lang w:eastAsia="en-US"/>
              </w:rPr>
              <w:t>Персональные компьютеры</w:t>
            </w:r>
          </w:p>
        </w:tc>
        <w:tc>
          <w:tcPr>
            <w:tcW w:w="1557" w:type="pct"/>
            <w:tcBorders>
              <w:top w:val="single" w:sz="4" w:space="0" w:color="auto"/>
              <w:left w:val="single" w:sz="4" w:space="0" w:color="auto"/>
              <w:bottom w:val="single" w:sz="4" w:space="0" w:color="auto"/>
              <w:right w:val="single" w:sz="4" w:space="0" w:color="auto"/>
            </w:tcBorders>
          </w:tcPr>
          <w:p w14:paraId="49CDEF50" w14:textId="77777777" w:rsidR="002D2F15" w:rsidRPr="003D6F3E" w:rsidRDefault="002D2F15" w:rsidP="002D2F15">
            <w:pPr>
              <w:pStyle w:val="120"/>
              <w:spacing w:line="276" w:lineRule="auto"/>
              <w:rPr>
                <w:iCs w:val="0"/>
                <w:szCs w:val="24"/>
              </w:rPr>
            </w:pPr>
          </w:p>
        </w:tc>
      </w:tr>
      <w:tr w:rsidR="002D2F15" w:rsidRPr="003D6F3E" w14:paraId="087C4FCC" w14:textId="77777777" w:rsidTr="002D2F15">
        <w:tc>
          <w:tcPr>
            <w:tcW w:w="273" w:type="pct"/>
            <w:tcBorders>
              <w:top w:val="single" w:sz="4" w:space="0" w:color="auto"/>
              <w:left w:val="single" w:sz="4" w:space="0" w:color="auto"/>
              <w:bottom w:val="single" w:sz="4" w:space="0" w:color="auto"/>
              <w:right w:val="single" w:sz="4" w:space="0" w:color="auto"/>
            </w:tcBorders>
          </w:tcPr>
          <w:p w14:paraId="72337C8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3C3D6DE9" w14:textId="77777777" w:rsidR="002D2F15" w:rsidRPr="003D6F3E" w:rsidRDefault="002D2F15" w:rsidP="002D2F15">
            <w:pPr>
              <w:pStyle w:val="120"/>
              <w:spacing w:line="276" w:lineRule="auto"/>
              <w:rPr>
                <w:szCs w:val="24"/>
                <w:lang w:eastAsia="en-US"/>
              </w:rPr>
            </w:pPr>
            <w:r w:rsidRPr="003D6F3E">
              <w:rPr>
                <w:szCs w:val="24"/>
                <w:lang w:eastAsia="en-US"/>
              </w:rPr>
              <w:t>МФУ</w:t>
            </w:r>
          </w:p>
        </w:tc>
        <w:tc>
          <w:tcPr>
            <w:tcW w:w="1557" w:type="pct"/>
            <w:tcBorders>
              <w:top w:val="single" w:sz="4" w:space="0" w:color="auto"/>
              <w:left w:val="single" w:sz="4" w:space="0" w:color="auto"/>
              <w:bottom w:val="single" w:sz="4" w:space="0" w:color="auto"/>
              <w:right w:val="single" w:sz="4" w:space="0" w:color="auto"/>
            </w:tcBorders>
          </w:tcPr>
          <w:p w14:paraId="1BAE4AE7" w14:textId="77777777" w:rsidR="002D2F15" w:rsidRPr="003D6F3E" w:rsidRDefault="002D2F15" w:rsidP="002D2F15">
            <w:pPr>
              <w:pStyle w:val="120"/>
              <w:spacing w:line="276" w:lineRule="auto"/>
              <w:rPr>
                <w:szCs w:val="24"/>
                <w:lang w:eastAsia="en-US"/>
              </w:rPr>
            </w:pPr>
          </w:p>
        </w:tc>
      </w:tr>
      <w:tr w:rsidR="002D2F15" w:rsidRPr="003D6F3E" w14:paraId="6DA6C000" w14:textId="77777777" w:rsidTr="002D2F15">
        <w:tc>
          <w:tcPr>
            <w:tcW w:w="273" w:type="pct"/>
            <w:tcBorders>
              <w:top w:val="single" w:sz="4" w:space="0" w:color="auto"/>
              <w:left w:val="single" w:sz="4" w:space="0" w:color="auto"/>
              <w:bottom w:val="single" w:sz="4" w:space="0" w:color="auto"/>
              <w:right w:val="single" w:sz="4" w:space="0" w:color="auto"/>
            </w:tcBorders>
          </w:tcPr>
          <w:p w14:paraId="240DEA5A"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44E43CBC" w14:textId="77777777" w:rsidR="002D2F15" w:rsidRPr="003D6F3E" w:rsidRDefault="002D2F15" w:rsidP="002D2F15">
            <w:pPr>
              <w:pStyle w:val="120"/>
              <w:spacing w:line="276" w:lineRule="auto"/>
              <w:rPr>
                <w:szCs w:val="24"/>
                <w:lang w:eastAsia="en-US"/>
              </w:rPr>
            </w:pPr>
            <w:r w:rsidRPr="003D6F3E">
              <w:rPr>
                <w:szCs w:val="24"/>
                <w:lang w:eastAsia="en-US"/>
              </w:rPr>
              <w:t>Мультимедийное оборудование</w:t>
            </w:r>
          </w:p>
        </w:tc>
        <w:tc>
          <w:tcPr>
            <w:tcW w:w="1557" w:type="pct"/>
            <w:tcBorders>
              <w:top w:val="single" w:sz="4" w:space="0" w:color="auto"/>
              <w:left w:val="single" w:sz="4" w:space="0" w:color="auto"/>
              <w:bottom w:val="single" w:sz="4" w:space="0" w:color="auto"/>
              <w:right w:val="single" w:sz="4" w:space="0" w:color="auto"/>
            </w:tcBorders>
          </w:tcPr>
          <w:p w14:paraId="02FAE16D" w14:textId="77777777" w:rsidR="002D2F15" w:rsidRPr="003D6F3E" w:rsidRDefault="002D2F15" w:rsidP="002D2F15">
            <w:pPr>
              <w:pStyle w:val="120"/>
              <w:spacing w:line="276" w:lineRule="auto"/>
              <w:rPr>
                <w:szCs w:val="24"/>
                <w:lang w:eastAsia="en-US"/>
              </w:rPr>
            </w:pPr>
          </w:p>
        </w:tc>
      </w:tr>
      <w:tr w:rsidR="002D2F15" w:rsidRPr="003D6F3E" w14:paraId="50E7AEA6"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120C30E"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6F3C49DE" w14:textId="77777777" w:rsidTr="002D2F15">
        <w:tc>
          <w:tcPr>
            <w:tcW w:w="273" w:type="pct"/>
            <w:tcBorders>
              <w:top w:val="single" w:sz="4" w:space="0" w:color="auto"/>
              <w:left w:val="single" w:sz="4" w:space="0" w:color="auto"/>
              <w:bottom w:val="single" w:sz="4" w:space="0" w:color="auto"/>
              <w:right w:val="single" w:sz="4" w:space="0" w:color="auto"/>
            </w:tcBorders>
          </w:tcPr>
          <w:p w14:paraId="632409D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89A80C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5A4A4B6C"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9261852"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6EACF78"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III</w:t>
            </w:r>
            <w:r w:rsidRPr="003D6F3E">
              <w:rPr>
                <w:b/>
                <w:bCs/>
                <w:szCs w:val="24"/>
                <w:lang w:eastAsia="en-US"/>
              </w:rPr>
              <w:t xml:space="preserve"> Специализированное оборудование, мебель и системы хранения</w:t>
            </w:r>
          </w:p>
        </w:tc>
      </w:tr>
      <w:tr w:rsidR="002D2F15" w:rsidRPr="003D6F3E" w14:paraId="010EAFB9"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57FC0A8"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245DAAE3" w14:textId="77777777" w:rsidTr="002D2F15">
        <w:tc>
          <w:tcPr>
            <w:tcW w:w="273" w:type="pct"/>
            <w:tcBorders>
              <w:top w:val="single" w:sz="4" w:space="0" w:color="auto"/>
              <w:left w:val="single" w:sz="4" w:space="0" w:color="auto"/>
              <w:bottom w:val="single" w:sz="4" w:space="0" w:color="auto"/>
              <w:right w:val="single" w:sz="4" w:space="0" w:color="auto"/>
            </w:tcBorders>
          </w:tcPr>
          <w:p w14:paraId="2B77F2A6"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33A484C0" w14:textId="77777777" w:rsidR="002D2F15" w:rsidRPr="003D6F3E" w:rsidRDefault="002D2F15" w:rsidP="002D2F15">
            <w:pPr>
              <w:pStyle w:val="120"/>
              <w:spacing w:line="276" w:lineRule="auto"/>
              <w:rPr>
                <w:szCs w:val="24"/>
                <w:lang w:eastAsia="en-US"/>
              </w:rPr>
            </w:pPr>
          </w:p>
        </w:tc>
        <w:tc>
          <w:tcPr>
            <w:tcW w:w="1557" w:type="pct"/>
            <w:tcBorders>
              <w:top w:val="single" w:sz="4" w:space="0" w:color="auto"/>
              <w:left w:val="single" w:sz="4" w:space="0" w:color="auto"/>
              <w:bottom w:val="single" w:sz="4" w:space="0" w:color="auto"/>
              <w:right w:val="single" w:sz="4" w:space="0" w:color="auto"/>
            </w:tcBorders>
          </w:tcPr>
          <w:p w14:paraId="498592CD" w14:textId="77777777" w:rsidR="002D2F15" w:rsidRPr="003D6F3E" w:rsidRDefault="002D2F15" w:rsidP="002D2F15">
            <w:pPr>
              <w:pStyle w:val="120"/>
              <w:spacing w:line="276" w:lineRule="auto"/>
              <w:rPr>
                <w:szCs w:val="24"/>
                <w:lang w:eastAsia="en-US"/>
              </w:rPr>
            </w:pPr>
          </w:p>
        </w:tc>
      </w:tr>
      <w:tr w:rsidR="002D2F15" w:rsidRPr="003D6F3E" w14:paraId="77E95B7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871918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C9928CD" w14:textId="77777777" w:rsidTr="002D2F15">
        <w:tc>
          <w:tcPr>
            <w:tcW w:w="273" w:type="pct"/>
            <w:tcBorders>
              <w:top w:val="single" w:sz="4" w:space="0" w:color="auto"/>
              <w:left w:val="single" w:sz="4" w:space="0" w:color="auto"/>
              <w:bottom w:val="single" w:sz="4" w:space="0" w:color="auto"/>
              <w:right w:val="single" w:sz="4" w:space="0" w:color="auto"/>
            </w:tcBorders>
          </w:tcPr>
          <w:p w14:paraId="4E6783A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432952D"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5391D4A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4A3727BC"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ABEF12D" w14:textId="77777777" w:rsidR="002D2F15" w:rsidRPr="003D6F3E" w:rsidRDefault="002D2F15" w:rsidP="002D2F15">
            <w:pPr>
              <w:pStyle w:val="120"/>
              <w:spacing w:line="276" w:lineRule="auto"/>
              <w:rPr>
                <w:szCs w:val="24"/>
                <w:lang w:eastAsia="en-US"/>
              </w:rPr>
            </w:pPr>
            <w:r w:rsidRPr="003D6F3E">
              <w:rPr>
                <w:b/>
                <w:bCs/>
                <w:szCs w:val="24"/>
                <w:lang w:val="en-US" w:eastAsia="en-US"/>
              </w:rPr>
              <w:t>IV</w:t>
            </w:r>
            <w:r w:rsidRPr="003D6F3E">
              <w:rPr>
                <w:b/>
                <w:bCs/>
                <w:szCs w:val="24"/>
                <w:lang w:eastAsia="en-US"/>
              </w:rPr>
              <w:t xml:space="preserve"> Демонстрационные учебно-наглядные пособия</w:t>
            </w:r>
          </w:p>
        </w:tc>
      </w:tr>
      <w:tr w:rsidR="002D2F15" w:rsidRPr="003D6F3E" w14:paraId="25BF3FD9"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40FC2FB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241E2F30" w14:textId="77777777" w:rsidTr="002D2F15">
        <w:tc>
          <w:tcPr>
            <w:tcW w:w="273" w:type="pct"/>
            <w:tcBorders>
              <w:top w:val="single" w:sz="4" w:space="0" w:color="auto"/>
              <w:left w:val="single" w:sz="4" w:space="0" w:color="auto"/>
              <w:bottom w:val="single" w:sz="4" w:space="0" w:color="auto"/>
              <w:right w:val="single" w:sz="4" w:space="0" w:color="auto"/>
            </w:tcBorders>
          </w:tcPr>
          <w:p w14:paraId="35011C6F"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06AC956F" w14:textId="77777777" w:rsidR="002D2F15" w:rsidRPr="003D6F3E" w:rsidRDefault="002D2F15" w:rsidP="002D2F15">
            <w:pPr>
              <w:pStyle w:val="120"/>
              <w:spacing w:line="276" w:lineRule="auto"/>
              <w:rPr>
                <w:szCs w:val="24"/>
                <w:lang w:eastAsia="en-US"/>
              </w:rPr>
            </w:pPr>
          </w:p>
        </w:tc>
        <w:tc>
          <w:tcPr>
            <w:tcW w:w="1557" w:type="pct"/>
            <w:tcBorders>
              <w:top w:val="single" w:sz="4" w:space="0" w:color="auto"/>
              <w:left w:val="single" w:sz="4" w:space="0" w:color="auto"/>
              <w:bottom w:val="single" w:sz="4" w:space="0" w:color="auto"/>
              <w:right w:val="single" w:sz="4" w:space="0" w:color="auto"/>
            </w:tcBorders>
          </w:tcPr>
          <w:p w14:paraId="25ED8543" w14:textId="77777777" w:rsidR="002D2F15" w:rsidRPr="003D6F3E" w:rsidRDefault="002D2F15" w:rsidP="002D2F15">
            <w:pPr>
              <w:pStyle w:val="120"/>
              <w:spacing w:line="276" w:lineRule="auto"/>
              <w:rPr>
                <w:szCs w:val="24"/>
                <w:lang w:eastAsia="en-US"/>
              </w:rPr>
            </w:pPr>
          </w:p>
        </w:tc>
      </w:tr>
      <w:tr w:rsidR="002D2F15" w:rsidRPr="003D6F3E" w14:paraId="1C202CBE"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50501B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0658D62" w14:textId="77777777" w:rsidTr="002D2F15">
        <w:tc>
          <w:tcPr>
            <w:tcW w:w="273" w:type="pct"/>
            <w:tcBorders>
              <w:top w:val="single" w:sz="4" w:space="0" w:color="auto"/>
              <w:left w:val="single" w:sz="4" w:space="0" w:color="auto"/>
              <w:bottom w:val="single" w:sz="4" w:space="0" w:color="auto"/>
              <w:right w:val="single" w:sz="4" w:space="0" w:color="auto"/>
            </w:tcBorders>
          </w:tcPr>
          <w:p w14:paraId="1961254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3EDFEDBC"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2FB01014"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2EDB255" w14:textId="77777777" w:rsidR="002D2F15" w:rsidRPr="003D6F3E" w:rsidRDefault="002D2F15" w:rsidP="002D2F15">
      <w:pPr>
        <w:suppressAutoHyphens/>
        <w:spacing w:after="0"/>
        <w:ind w:firstLine="709"/>
        <w:jc w:val="both"/>
        <w:rPr>
          <w:rFonts w:ascii="Times New Roman" w:hAnsi="Times New Roman"/>
          <w:bCs/>
          <w:sz w:val="24"/>
          <w:szCs w:val="24"/>
        </w:rPr>
      </w:pPr>
    </w:p>
    <w:p w14:paraId="13DF3688"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6.1.2.5. Оснащение баз практик</w:t>
      </w:r>
    </w:p>
    <w:p w14:paraId="753BB61A"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 xml:space="preserve">Реализация образовательной программы предполагает обязательную учебную </w:t>
      </w:r>
      <w:r w:rsidRPr="003D6F3E">
        <w:rPr>
          <w:rFonts w:ascii="Times New Roman" w:hAnsi="Times New Roman"/>
          <w:sz w:val="24"/>
          <w:szCs w:val="24"/>
        </w:rPr>
        <w:br/>
        <w:t>и производственную практику.</w:t>
      </w:r>
    </w:p>
    <w:p w14:paraId="0EC5F437"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 </w:t>
      </w:r>
    </w:p>
    <w:p w14:paraId="5B36A3B1"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Производственная практика реализуется в организациях юридического профиля, обеспечивающих деятельность обучающихся в профессиональной области «Юриспруденция».</w:t>
      </w:r>
    </w:p>
    <w:p w14:paraId="5A32A29A"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w:t>
      </w:r>
      <w:r w:rsidRPr="003D6F3E">
        <w:rPr>
          <w:rFonts w:ascii="Times New Roman" w:hAnsi="Times New Roman"/>
          <w:sz w:val="24"/>
          <w:szCs w:val="24"/>
        </w:rPr>
        <w:br/>
        <w:t>с использованием современных технологий, материалов и оборудования.</w:t>
      </w:r>
    </w:p>
    <w:p w14:paraId="6394DDF6"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6.1.3.</w:t>
      </w:r>
      <w:r w:rsidRPr="003D6F3E">
        <w:rPr>
          <w:rFonts w:ascii="Times New Roman" w:hAnsi="Times New Roman"/>
          <w:sz w:val="24"/>
          <w:szCs w:val="24"/>
        </w:rPr>
        <w:tab/>
        <w:t>Допускается замена оборудования его виртуальными аналогами.</w:t>
      </w:r>
    </w:p>
    <w:p w14:paraId="61141569" w14:textId="77777777" w:rsidR="002D2F15" w:rsidRPr="003D6F3E" w:rsidRDefault="002D2F15" w:rsidP="002D2F15">
      <w:pPr>
        <w:suppressAutoHyphens/>
        <w:spacing w:after="0"/>
        <w:ind w:firstLine="709"/>
        <w:jc w:val="both"/>
        <w:rPr>
          <w:rFonts w:ascii="Times New Roman" w:hAnsi="Times New Roman"/>
          <w:b/>
          <w:sz w:val="24"/>
          <w:szCs w:val="24"/>
        </w:rPr>
      </w:pPr>
      <w:bookmarkStart w:id="23" w:name="_Hlk68082241"/>
    </w:p>
    <w:p w14:paraId="5A863E53" w14:textId="77777777" w:rsidR="002D2F15" w:rsidRPr="003D6F3E" w:rsidRDefault="002D2F15" w:rsidP="002D2F15">
      <w:pPr>
        <w:spacing w:after="0"/>
        <w:ind w:firstLine="709"/>
        <w:jc w:val="both"/>
        <w:outlineLvl w:val="1"/>
        <w:rPr>
          <w:rFonts w:ascii="Times New Roman" w:hAnsi="Times New Roman"/>
          <w:sz w:val="24"/>
          <w:szCs w:val="24"/>
        </w:rPr>
      </w:pPr>
      <w:bookmarkStart w:id="24" w:name="_Toc154581343"/>
      <w:r w:rsidRPr="003D6F3E">
        <w:rPr>
          <w:rFonts w:ascii="Times New Roman" w:hAnsi="Times New Roman"/>
          <w:sz w:val="24"/>
          <w:szCs w:val="24"/>
        </w:rPr>
        <w:t>6.2. Требования к учебно-методическому обеспечению образовательной программы</w:t>
      </w:r>
      <w:bookmarkEnd w:id="23"/>
      <w:bookmarkEnd w:id="24"/>
    </w:p>
    <w:p w14:paraId="6B11E68B"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28C64E05"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3D6F3E">
        <w:rPr>
          <w:rFonts w:ascii="Times New Roman" w:hAnsi="Times New Roman"/>
          <w:sz w:val="24"/>
          <w:szCs w:val="24"/>
        </w:rPr>
        <w:br/>
        <w:t>не менее 25 процентов обучающихся к цифровой (электронной) библиотеке.</w:t>
      </w:r>
    </w:p>
    <w:p w14:paraId="5AABE277"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w:t>
      </w:r>
      <w:r w:rsidRPr="003D6F3E">
        <w:rPr>
          <w:rFonts w:ascii="Times New Roman" w:hAnsi="Times New Roman"/>
          <w:sz w:val="24"/>
          <w:szCs w:val="24"/>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0F1BE878"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3CB1F306"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11C50633"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bCs/>
          <w:sz w:val="24"/>
          <w:szCs w:val="24"/>
        </w:rPr>
        <w:lastRenderedPageBreak/>
        <w:t xml:space="preserve">6.2.3. </w:t>
      </w:r>
      <w:r w:rsidRPr="003D6F3E">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3D6F3E">
        <w:rPr>
          <w:rFonts w:ascii="Times New Roman" w:hAnsi="Times New Roman"/>
          <w:sz w:val="24"/>
          <w:szCs w:val="24"/>
          <w:vertAlign w:val="superscript"/>
        </w:rPr>
        <w:footnoteReference w:id="7"/>
      </w:r>
    </w:p>
    <w:p w14:paraId="4E8B7DE9" w14:textId="77777777" w:rsidR="002D2F15" w:rsidRPr="003D6F3E" w:rsidRDefault="002D2F15" w:rsidP="002D2F15">
      <w:pPr>
        <w:spacing w:after="0"/>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835"/>
        <w:gridCol w:w="1275"/>
      </w:tblGrid>
      <w:tr w:rsidR="002D2F15" w:rsidRPr="003D6F3E" w14:paraId="5579861C" w14:textId="77777777" w:rsidTr="002D2F15">
        <w:tc>
          <w:tcPr>
            <w:tcW w:w="663" w:type="dxa"/>
            <w:tcBorders>
              <w:top w:val="single" w:sz="4" w:space="0" w:color="auto"/>
              <w:left w:val="single" w:sz="4" w:space="0" w:color="auto"/>
              <w:bottom w:val="single" w:sz="4" w:space="0" w:color="auto"/>
              <w:right w:val="single" w:sz="4" w:space="0" w:color="auto"/>
            </w:tcBorders>
            <w:hideMark/>
          </w:tcPr>
          <w:p w14:paraId="586A3400"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14:paraId="7D59D477"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835" w:type="dxa"/>
            <w:tcBorders>
              <w:top w:val="single" w:sz="4" w:space="0" w:color="auto"/>
              <w:left w:val="single" w:sz="4" w:space="0" w:color="auto"/>
              <w:bottom w:val="single" w:sz="4" w:space="0" w:color="auto"/>
              <w:right w:val="single" w:sz="4" w:space="0" w:color="auto"/>
            </w:tcBorders>
            <w:hideMark/>
          </w:tcPr>
          <w:p w14:paraId="7A38CBB8"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Код и наименование учебной дисциплины (модуля)</w:t>
            </w:r>
          </w:p>
        </w:tc>
        <w:tc>
          <w:tcPr>
            <w:tcW w:w="1275" w:type="dxa"/>
            <w:tcBorders>
              <w:top w:val="single" w:sz="4" w:space="0" w:color="auto"/>
              <w:left w:val="single" w:sz="4" w:space="0" w:color="auto"/>
              <w:bottom w:val="single" w:sz="4" w:space="0" w:color="auto"/>
              <w:right w:val="single" w:sz="4" w:space="0" w:color="auto"/>
            </w:tcBorders>
            <w:hideMark/>
          </w:tcPr>
          <w:p w14:paraId="6FEC40A9"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Количество</w:t>
            </w:r>
          </w:p>
        </w:tc>
      </w:tr>
      <w:tr w:rsidR="002D2F15" w:rsidRPr="003D6F3E" w14:paraId="1105C1DD" w14:textId="77777777" w:rsidTr="002D2F15">
        <w:tc>
          <w:tcPr>
            <w:tcW w:w="663" w:type="dxa"/>
            <w:tcBorders>
              <w:top w:val="single" w:sz="4" w:space="0" w:color="auto"/>
              <w:left w:val="single" w:sz="4" w:space="0" w:color="auto"/>
              <w:bottom w:val="single" w:sz="4" w:space="0" w:color="auto"/>
              <w:right w:val="single" w:sz="4" w:space="0" w:color="auto"/>
            </w:tcBorders>
            <w:hideMark/>
          </w:tcPr>
          <w:p w14:paraId="321ABD9C" w14:textId="77777777" w:rsidR="002D2F15" w:rsidRPr="003D6F3E" w:rsidRDefault="002D2F15" w:rsidP="002D2F15">
            <w:pPr>
              <w:spacing w:after="0"/>
              <w:jc w:val="both"/>
              <w:rPr>
                <w:rFonts w:ascii="Times New Roman" w:hAnsi="Times New Roman"/>
                <w:sz w:val="24"/>
                <w:szCs w:val="24"/>
              </w:rPr>
            </w:pPr>
            <w:r w:rsidRPr="003D6F3E">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14:paraId="46E8D08E" w14:textId="77777777" w:rsidR="002D2F15" w:rsidRPr="003D6F3E" w:rsidRDefault="002D2F15" w:rsidP="002D2F15">
            <w:pPr>
              <w:spacing w:after="0"/>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C95AAFB" w14:textId="77777777" w:rsidR="002D2F15" w:rsidRPr="003D6F3E" w:rsidRDefault="002D2F15" w:rsidP="002D2F15">
            <w:pPr>
              <w:spacing w:after="0"/>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4CD3F64" w14:textId="77777777" w:rsidR="002D2F15" w:rsidRPr="003D6F3E" w:rsidRDefault="002D2F15" w:rsidP="002D2F15">
            <w:pPr>
              <w:spacing w:after="0"/>
              <w:jc w:val="both"/>
              <w:rPr>
                <w:rFonts w:ascii="Times New Roman" w:hAnsi="Times New Roman"/>
                <w:sz w:val="24"/>
                <w:szCs w:val="24"/>
              </w:rPr>
            </w:pPr>
          </w:p>
        </w:tc>
      </w:tr>
      <w:tr w:rsidR="002D2F15" w:rsidRPr="003D6F3E" w14:paraId="683446F5" w14:textId="77777777" w:rsidTr="002D2F15">
        <w:tc>
          <w:tcPr>
            <w:tcW w:w="663" w:type="dxa"/>
            <w:tcBorders>
              <w:top w:val="single" w:sz="4" w:space="0" w:color="auto"/>
              <w:left w:val="single" w:sz="4" w:space="0" w:color="auto"/>
              <w:bottom w:val="single" w:sz="4" w:space="0" w:color="auto"/>
              <w:right w:val="single" w:sz="4" w:space="0" w:color="auto"/>
            </w:tcBorders>
            <w:hideMark/>
          </w:tcPr>
          <w:p w14:paraId="24EAE94B" w14:textId="77777777" w:rsidR="002D2F15" w:rsidRPr="003D6F3E" w:rsidRDefault="002D2F15" w:rsidP="002D2F15">
            <w:pPr>
              <w:spacing w:after="0"/>
              <w:jc w:val="both"/>
              <w:rPr>
                <w:rFonts w:ascii="Times New Roman" w:hAnsi="Times New Roman"/>
                <w:sz w:val="24"/>
                <w:szCs w:val="24"/>
              </w:rPr>
            </w:pPr>
            <w:r w:rsidRPr="003D6F3E">
              <w:rPr>
                <w:rFonts w:ascii="Times New Roman" w:hAnsi="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tcPr>
          <w:p w14:paraId="6304A9F3" w14:textId="77777777" w:rsidR="002D2F15" w:rsidRPr="003D6F3E" w:rsidRDefault="002D2F15" w:rsidP="002D2F15">
            <w:pPr>
              <w:spacing w:after="0"/>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4F8C8F6" w14:textId="77777777" w:rsidR="002D2F15" w:rsidRPr="003D6F3E" w:rsidRDefault="002D2F15" w:rsidP="002D2F15">
            <w:pPr>
              <w:spacing w:after="0"/>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7425E9C" w14:textId="77777777" w:rsidR="002D2F15" w:rsidRPr="003D6F3E" w:rsidRDefault="002D2F15" w:rsidP="002D2F15">
            <w:pPr>
              <w:spacing w:after="0"/>
              <w:jc w:val="both"/>
              <w:rPr>
                <w:rFonts w:ascii="Times New Roman" w:hAnsi="Times New Roman"/>
                <w:sz w:val="24"/>
                <w:szCs w:val="24"/>
              </w:rPr>
            </w:pPr>
          </w:p>
        </w:tc>
      </w:tr>
    </w:tbl>
    <w:p w14:paraId="38931F5D" w14:textId="77777777" w:rsidR="002D2F15" w:rsidRPr="003D6F3E" w:rsidRDefault="002D2F15" w:rsidP="002D2F15">
      <w:pPr>
        <w:suppressAutoHyphens/>
        <w:spacing w:after="0"/>
        <w:ind w:firstLine="709"/>
        <w:jc w:val="both"/>
        <w:rPr>
          <w:rFonts w:ascii="Times New Roman" w:hAnsi="Times New Roman"/>
          <w:bCs/>
          <w:sz w:val="24"/>
          <w:szCs w:val="24"/>
        </w:rPr>
      </w:pPr>
    </w:p>
    <w:p w14:paraId="7F26FE02" w14:textId="77777777" w:rsidR="002D2F15" w:rsidRPr="003D6F3E" w:rsidRDefault="002D2F15" w:rsidP="002D2F15">
      <w:pPr>
        <w:spacing w:after="0"/>
        <w:ind w:firstLine="709"/>
        <w:jc w:val="both"/>
        <w:outlineLvl w:val="1"/>
        <w:rPr>
          <w:rFonts w:ascii="Times New Roman" w:hAnsi="Times New Roman"/>
          <w:sz w:val="24"/>
          <w:szCs w:val="24"/>
        </w:rPr>
      </w:pPr>
      <w:bookmarkStart w:id="25" w:name="_Toc154581344"/>
      <w:r w:rsidRPr="003D6F3E">
        <w:rPr>
          <w:rFonts w:ascii="Times New Roman" w:hAnsi="Times New Roman"/>
          <w:sz w:val="24"/>
          <w:szCs w:val="24"/>
        </w:rPr>
        <w:t>6.3. Требования к практической подготовке обучающихся</w:t>
      </w:r>
      <w:bookmarkEnd w:id="25"/>
    </w:p>
    <w:p w14:paraId="15EBA105"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0B8CEDE6"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14:paraId="388F430F"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6.3.3. Образовательная деятельность в форме практической подготовки:</w:t>
      </w:r>
    </w:p>
    <w:p w14:paraId="6B0C5A42" w14:textId="77777777" w:rsidR="002D2F15" w:rsidRPr="003D6F3E" w:rsidRDefault="002D2F15" w:rsidP="008F6FC1">
      <w:pPr>
        <w:numPr>
          <w:ilvl w:val="0"/>
          <w:numId w:val="18"/>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53EF7E93" w14:textId="77777777" w:rsidR="002D2F15" w:rsidRPr="003D6F3E" w:rsidRDefault="002D2F15" w:rsidP="008F6FC1">
      <w:pPr>
        <w:numPr>
          <w:ilvl w:val="0"/>
          <w:numId w:val="18"/>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3D6F3E">
        <w:rPr>
          <w:rFonts w:ascii="Times New Roman" w:hAnsi="Times New Roman"/>
          <w:bCs/>
          <w:sz w:val="24"/>
          <w:szCs w:val="24"/>
        </w:rPr>
        <w:br/>
        <w:t>к реальным производственным;</w:t>
      </w:r>
    </w:p>
    <w:p w14:paraId="25D7BD1F" w14:textId="77777777" w:rsidR="002D2F15" w:rsidRPr="003D6F3E" w:rsidRDefault="002D2F15" w:rsidP="008F6FC1">
      <w:pPr>
        <w:numPr>
          <w:ilvl w:val="0"/>
          <w:numId w:val="18"/>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3D6F3E">
        <w:rPr>
          <w:rFonts w:ascii="Times New Roman" w:hAnsi="Times New Roman"/>
          <w:bCs/>
          <w:sz w:val="24"/>
          <w:szCs w:val="24"/>
        </w:rPr>
        <w:br/>
        <w:t>для последующего выполнения работ, связанных с будущей профессиональной деятельностью.</w:t>
      </w:r>
    </w:p>
    <w:p w14:paraId="607F216E" w14:textId="77777777" w:rsidR="002D2F15" w:rsidRPr="003D6F3E" w:rsidRDefault="002D2F15" w:rsidP="00CE6E53">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6.3.4.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08326AA2" w14:textId="77777777" w:rsidR="002D2F15" w:rsidRPr="003D6F3E" w:rsidRDefault="002D2F15" w:rsidP="00CE6E53">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w:t>
      </w:r>
      <w:r w:rsidRPr="003D6F3E">
        <w:rPr>
          <w:rFonts w:ascii="Times New Roman" w:hAnsi="Times New Roman"/>
          <w:bCs/>
          <w:sz w:val="24"/>
          <w:szCs w:val="24"/>
        </w:rPr>
        <w:lastRenderedPageBreak/>
        <w:t xml:space="preserve">практики и иных структурных подразделениях образовательной организации, а также </w:t>
      </w:r>
      <w:r w:rsidRPr="003D6F3E">
        <w:rPr>
          <w:rFonts w:ascii="Times New Roman" w:hAnsi="Times New Roman"/>
          <w:bCs/>
          <w:sz w:val="24"/>
          <w:szCs w:val="24"/>
        </w:rPr>
        <w:br/>
        <w:t xml:space="preserve">в специально оборудованных помещениях (рабочих местах) профильных организаций </w:t>
      </w:r>
      <w:r w:rsidRPr="003D6F3E">
        <w:rPr>
          <w:rFonts w:ascii="Times New Roman" w:hAnsi="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11316B06" w14:textId="77777777" w:rsidR="002D2F15" w:rsidRPr="003D6F3E" w:rsidRDefault="002D2F15" w:rsidP="00CE6E53">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2FE37210" w14:textId="77777777" w:rsidR="002D2F15" w:rsidRPr="003D6F3E" w:rsidRDefault="002D2F15" w:rsidP="002D2F15">
      <w:pPr>
        <w:suppressAutoHyphens/>
        <w:spacing w:after="0"/>
        <w:ind w:firstLine="709"/>
        <w:jc w:val="both"/>
        <w:rPr>
          <w:rFonts w:ascii="Times New Roman" w:hAnsi="Times New Roman"/>
          <w:b/>
          <w:bCs/>
          <w:sz w:val="24"/>
          <w:szCs w:val="24"/>
        </w:rPr>
      </w:pPr>
      <w:bookmarkStart w:id="26" w:name="_Hlk68082671"/>
    </w:p>
    <w:p w14:paraId="439BA215" w14:textId="77777777" w:rsidR="002D2F15" w:rsidRPr="00D245D7" w:rsidRDefault="002D2F15" w:rsidP="002D2F15">
      <w:pPr>
        <w:spacing w:after="0"/>
        <w:ind w:firstLine="709"/>
        <w:jc w:val="both"/>
        <w:outlineLvl w:val="1"/>
        <w:rPr>
          <w:rFonts w:ascii="Times New Roman" w:hAnsi="Times New Roman"/>
          <w:sz w:val="24"/>
          <w:szCs w:val="24"/>
        </w:rPr>
      </w:pPr>
      <w:bookmarkStart w:id="27" w:name="_Toc103594008"/>
      <w:bookmarkStart w:id="28" w:name="_Toc154581345"/>
      <w:bookmarkEnd w:id="26"/>
      <w:r w:rsidRPr="00D245D7">
        <w:rPr>
          <w:rFonts w:ascii="Times New Roman" w:hAnsi="Times New Roman"/>
          <w:sz w:val="24"/>
          <w:szCs w:val="24"/>
        </w:rPr>
        <w:t>6.4. Требования к организации воспитания обучающихся</w:t>
      </w:r>
      <w:bookmarkEnd w:id="27"/>
      <w:bookmarkEnd w:id="28"/>
      <w:r w:rsidRPr="00D245D7">
        <w:rPr>
          <w:rFonts w:ascii="Times New Roman" w:hAnsi="Times New Roman"/>
          <w:sz w:val="24"/>
          <w:szCs w:val="24"/>
        </w:rPr>
        <w:t xml:space="preserve"> </w:t>
      </w:r>
    </w:p>
    <w:p w14:paraId="44A5EA67" w14:textId="77777777" w:rsidR="002D2F15" w:rsidRPr="003D6F3E" w:rsidRDefault="002D2F15" w:rsidP="002D2F15">
      <w:pPr>
        <w:pStyle w:val="1fd"/>
        <w:spacing w:line="276" w:lineRule="auto"/>
        <w:ind w:firstLine="708"/>
        <w:jc w:val="both"/>
        <w:rPr>
          <w:bCs/>
          <w:lang w:val="ru-RU"/>
        </w:rPr>
      </w:pPr>
      <w:r w:rsidRPr="003D6F3E">
        <w:rPr>
          <w:bCs/>
          <w:lang w:val="ru-RU"/>
        </w:rPr>
        <w:t>6.4.1.</w:t>
      </w:r>
      <w:r w:rsidRPr="003D6F3E">
        <w:rPr>
          <w:bCs/>
        </w:rPr>
        <w:t> </w:t>
      </w:r>
      <w:r w:rsidRPr="003D6F3E">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w:t>
      </w:r>
      <w:r>
        <w:rPr>
          <w:bCs/>
          <w:lang w:val="ru-RU"/>
        </w:rPr>
        <w:t>питательной работы (приложение 3</w:t>
      </w:r>
      <w:r w:rsidRPr="003D6F3E">
        <w:rPr>
          <w:bCs/>
          <w:lang w:val="ru-RU"/>
        </w:rPr>
        <w:t>).</w:t>
      </w:r>
    </w:p>
    <w:p w14:paraId="2C1E450A" w14:textId="77777777" w:rsidR="002D2F15" w:rsidRPr="003D6F3E" w:rsidRDefault="002D2F15" w:rsidP="002D2F15">
      <w:pPr>
        <w:pStyle w:val="1fd"/>
        <w:spacing w:line="276" w:lineRule="auto"/>
        <w:ind w:firstLine="708"/>
        <w:jc w:val="both"/>
        <w:rPr>
          <w:bCs/>
          <w:lang w:val="ru-RU"/>
        </w:rPr>
      </w:pPr>
      <w:r w:rsidRPr="003D6F3E">
        <w:rPr>
          <w:bCs/>
          <w:lang w:val="ru-RU"/>
        </w:rPr>
        <w:t>6.4.2.</w:t>
      </w:r>
      <w:r w:rsidRPr="003D6F3E">
        <w:rPr>
          <w:bCs/>
        </w:rPr>
        <w:t> </w:t>
      </w:r>
      <w:r w:rsidRPr="003D6F3E">
        <w:rPr>
          <w:bCs/>
          <w:lang w:val="ru-RU"/>
        </w:rPr>
        <w:t xml:space="preserve">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3D6F3E">
        <w:rPr>
          <w:bCs/>
          <w:lang w:val="ru-RU"/>
        </w:rPr>
        <w:br/>
        <w:t>примерных рабочей программы воспитания и календарного плана воспитательной работы.</w:t>
      </w:r>
    </w:p>
    <w:p w14:paraId="204B5F62" w14:textId="77777777" w:rsidR="002D2F15" w:rsidRPr="003D6F3E" w:rsidRDefault="002D2F15" w:rsidP="002D2F15">
      <w:pPr>
        <w:pStyle w:val="1fd"/>
        <w:spacing w:line="276" w:lineRule="auto"/>
        <w:ind w:firstLine="708"/>
        <w:jc w:val="both"/>
        <w:rPr>
          <w:bCs/>
          <w:lang w:val="ru-RU"/>
        </w:rPr>
      </w:pPr>
      <w:r w:rsidRPr="003D6F3E">
        <w:rPr>
          <w:bCs/>
          <w:lang w:val="ru-RU"/>
        </w:rPr>
        <w:t>6.4.3.</w:t>
      </w:r>
      <w:r w:rsidRPr="003D6F3E">
        <w:rPr>
          <w:bCs/>
        </w:rPr>
        <w:t> </w:t>
      </w:r>
      <w:r w:rsidRPr="003D6F3E">
        <w:rPr>
          <w:bCs/>
          <w:lang w:val="ru-RU"/>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069708C6" w14:textId="77777777" w:rsidR="002D2F15" w:rsidRPr="003D6F3E" w:rsidRDefault="002D2F15" w:rsidP="002D2F15">
      <w:pPr>
        <w:pStyle w:val="a9"/>
        <w:spacing w:line="276" w:lineRule="auto"/>
        <w:rPr>
          <w:lang w:val="ru-RU"/>
        </w:rPr>
      </w:pPr>
    </w:p>
    <w:p w14:paraId="6B38430F" w14:textId="77777777" w:rsidR="002D2F15" w:rsidRPr="003D6F3E" w:rsidRDefault="002D2F15" w:rsidP="002D2F15">
      <w:pPr>
        <w:spacing w:after="0"/>
        <w:ind w:firstLine="709"/>
        <w:jc w:val="both"/>
        <w:outlineLvl w:val="1"/>
        <w:rPr>
          <w:rFonts w:ascii="Times New Roman" w:hAnsi="Times New Roman"/>
          <w:sz w:val="24"/>
          <w:szCs w:val="24"/>
        </w:rPr>
      </w:pPr>
      <w:bookmarkStart w:id="29" w:name="_Toc154581346"/>
      <w:r w:rsidRPr="003D6F3E">
        <w:rPr>
          <w:rFonts w:ascii="Times New Roman" w:hAnsi="Times New Roman"/>
          <w:sz w:val="24"/>
          <w:szCs w:val="24"/>
        </w:rPr>
        <w:t>6.5. Требования к кадровым условиям реализации образовательной программы</w:t>
      </w:r>
      <w:bookmarkEnd w:id="29"/>
    </w:p>
    <w:p w14:paraId="687179F4"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w:t>
      </w:r>
      <w:r w:rsidRPr="003D6F3E">
        <w:rPr>
          <w:rFonts w:ascii="Times New Roman" w:hAnsi="Times New Roman"/>
          <w:sz w:val="24"/>
          <w:szCs w:val="24"/>
        </w:rPr>
        <w:br/>
        <w:t xml:space="preserve">из числа руководителей и работников организаций, направление деятельности которых соответствует области профессиональной деятельности 09 </w:t>
      </w:r>
      <w:r w:rsidRPr="003D6F3E">
        <w:rPr>
          <w:rFonts w:ascii="Times New Roman" w:hAnsi="Times New Roman"/>
          <w:bCs/>
          <w:sz w:val="24"/>
          <w:szCs w:val="24"/>
        </w:rPr>
        <w:t>Юриспруденция,</w:t>
      </w:r>
      <w:r w:rsidRPr="003D6F3E">
        <w:rPr>
          <w:rFonts w:ascii="Times New Roman" w:hAnsi="Times New Roman"/>
          <w:bCs/>
          <w:iCs/>
          <w:sz w:val="24"/>
          <w:szCs w:val="24"/>
        </w:rPr>
        <w:t xml:space="preserve"> и</w:t>
      </w:r>
      <w:r w:rsidRPr="003D6F3E">
        <w:rPr>
          <w:rFonts w:ascii="Times New Roman" w:hAnsi="Times New Roman"/>
          <w:bCs/>
          <w:i/>
          <w:sz w:val="24"/>
          <w:szCs w:val="24"/>
        </w:rPr>
        <w:t xml:space="preserve"> </w:t>
      </w:r>
      <w:r w:rsidRPr="003D6F3E">
        <w:rPr>
          <w:rFonts w:ascii="Times New Roman" w:hAnsi="Times New Roman"/>
          <w:sz w:val="24"/>
          <w:szCs w:val="24"/>
        </w:rPr>
        <w:t>имеющими стаж работы в данной профессиональной области не менее трех лет.</w:t>
      </w:r>
    </w:p>
    <w:p w14:paraId="646067D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Pr="003D6F3E">
        <w:rPr>
          <w:rFonts w:ascii="Times New Roman" w:hAnsi="Times New Roman"/>
          <w:sz w:val="24"/>
          <w:szCs w:val="24"/>
        </w:rPr>
        <w:br/>
        <w:t>и (или) профессиональных стандартах (при наличии).</w:t>
      </w:r>
    </w:p>
    <w:p w14:paraId="617DB4D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09 </w:t>
      </w:r>
      <w:r w:rsidRPr="003D6F3E">
        <w:rPr>
          <w:rFonts w:ascii="Times New Roman" w:hAnsi="Times New Roman"/>
          <w:bCs/>
          <w:sz w:val="24"/>
          <w:szCs w:val="24"/>
        </w:rPr>
        <w:t>Юриспруденция,</w:t>
      </w:r>
      <w:r w:rsidRPr="003D6F3E">
        <w:rPr>
          <w:rFonts w:ascii="Times New Roman" w:hAnsi="Times New Roman"/>
          <w:sz w:val="24"/>
          <w:szCs w:val="24"/>
        </w:rPr>
        <w:t xml:space="preserve"> не реже одного раза в три года с учетом расширения спектра профессиональных компетенций.</w:t>
      </w:r>
    </w:p>
    <w:p w14:paraId="2E90A734" w14:textId="77777777" w:rsidR="002D2F15" w:rsidRPr="003D6F3E" w:rsidRDefault="002D2F15" w:rsidP="002D2F15">
      <w:pPr>
        <w:tabs>
          <w:tab w:val="left" w:pos="2835"/>
        </w:tabs>
        <w:spacing w:after="0"/>
        <w:ind w:firstLine="733"/>
        <w:jc w:val="both"/>
        <w:rPr>
          <w:rFonts w:ascii="Times New Roman" w:hAnsi="Times New Roman"/>
          <w:sz w:val="24"/>
          <w:szCs w:val="24"/>
        </w:rPr>
      </w:pPr>
      <w:r w:rsidRPr="003D6F3E">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09 </w:t>
      </w:r>
      <w:r w:rsidRPr="003D6F3E">
        <w:rPr>
          <w:rFonts w:ascii="Times New Roman" w:hAnsi="Times New Roman"/>
          <w:bCs/>
          <w:sz w:val="24"/>
          <w:szCs w:val="24"/>
        </w:rPr>
        <w:t>Юриспруденция</w:t>
      </w:r>
      <w:r w:rsidRPr="003D6F3E">
        <w:rPr>
          <w:rFonts w:ascii="Times New Roman" w:hAnsi="Times New Roman"/>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7E6B47B5" w14:textId="77777777" w:rsidR="002D2F15" w:rsidRPr="003D6F3E" w:rsidRDefault="002D2F15" w:rsidP="002D2F15">
      <w:pPr>
        <w:suppressAutoHyphens/>
        <w:spacing w:after="0"/>
        <w:ind w:firstLine="567"/>
        <w:jc w:val="both"/>
        <w:rPr>
          <w:rFonts w:ascii="Times New Roman" w:hAnsi="Times New Roman"/>
          <w:b/>
          <w:sz w:val="24"/>
          <w:szCs w:val="24"/>
        </w:rPr>
      </w:pPr>
    </w:p>
    <w:p w14:paraId="74AAF871" w14:textId="77777777" w:rsidR="002D2F15" w:rsidRPr="003D6F3E" w:rsidRDefault="002D2F15" w:rsidP="002D2F15">
      <w:pPr>
        <w:spacing w:after="0"/>
        <w:ind w:firstLine="709"/>
        <w:jc w:val="both"/>
        <w:outlineLvl w:val="1"/>
        <w:rPr>
          <w:rFonts w:ascii="Times New Roman" w:hAnsi="Times New Roman"/>
          <w:sz w:val="24"/>
          <w:szCs w:val="24"/>
        </w:rPr>
      </w:pPr>
      <w:bookmarkStart w:id="30" w:name="_Hlk68082695"/>
      <w:bookmarkStart w:id="31" w:name="_Toc154581347"/>
      <w:r w:rsidRPr="003D6F3E">
        <w:rPr>
          <w:rFonts w:ascii="Times New Roman" w:hAnsi="Times New Roman"/>
          <w:sz w:val="24"/>
          <w:szCs w:val="24"/>
        </w:rPr>
        <w:lastRenderedPageBreak/>
        <w:t>6.6. Требования к финансовым условиям реализации образовательной программы</w:t>
      </w:r>
      <w:bookmarkEnd w:id="30"/>
      <w:bookmarkEnd w:id="31"/>
    </w:p>
    <w:bookmarkEnd w:id="2"/>
    <w:bookmarkEnd w:id="3"/>
    <w:p w14:paraId="5E09F378" w14:textId="77777777" w:rsidR="002D2F15" w:rsidRPr="00D0057A" w:rsidRDefault="002D2F15" w:rsidP="002D2F15">
      <w:pPr>
        <w:suppressAutoHyphens/>
        <w:spacing w:after="0"/>
        <w:ind w:firstLine="708"/>
        <w:jc w:val="both"/>
        <w:rPr>
          <w:rFonts w:ascii="Times New Roman" w:hAnsi="Times New Roman"/>
          <w:bCs/>
          <w:sz w:val="24"/>
          <w:szCs w:val="24"/>
        </w:rPr>
      </w:pPr>
      <w:r w:rsidRPr="00D0057A">
        <w:rPr>
          <w:rFonts w:ascii="Times New Roman" w:hAnsi="Times New Roman"/>
          <w:bCs/>
          <w:sz w:val="24"/>
          <w:szCs w:val="24"/>
        </w:rPr>
        <w:t xml:space="preserve">6.6.1. Примерные расчеты нормативных затрат оказания государственных услуг </w:t>
      </w:r>
      <w:r w:rsidRPr="00D0057A">
        <w:rPr>
          <w:rFonts w:ascii="Times New Roman" w:hAnsi="Times New Roman"/>
          <w:bCs/>
          <w:sz w:val="24"/>
          <w:szCs w:val="24"/>
        </w:rPr>
        <w:br/>
        <w:t>по реализации образовательной программы</w:t>
      </w:r>
      <w:r w:rsidRPr="00D0057A">
        <w:rPr>
          <w:rFonts w:ascii="Times New Roman" w:hAnsi="Times New Roman"/>
          <w:bCs/>
          <w:sz w:val="24"/>
          <w:szCs w:val="24"/>
          <w:vertAlign w:val="superscript"/>
        </w:rPr>
        <w:footnoteReference w:id="8"/>
      </w:r>
    </w:p>
    <w:p w14:paraId="3ECE3C81" w14:textId="77777777" w:rsidR="002D2F15" w:rsidRPr="00D0057A" w:rsidRDefault="002D2F15" w:rsidP="002D2F15">
      <w:pPr>
        <w:suppressAutoHyphens/>
        <w:spacing w:after="0"/>
        <w:ind w:firstLine="709"/>
        <w:jc w:val="both"/>
        <w:rPr>
          <w:rFonts w:ascii="Times New Roman" w:hAnsi="Times New Roman"/>
          <w:sz w:val="24"/>
          <w:szCs w:val="24"/>
        </w:rPr>
      </w:pPr>
      <w:r w:rsidRPr="00D0057A">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sidRPr="00D0057A">
        <w:rPr>
          <w:rFonts w:ascii="Times New Roman" w:hAnsi="Times New Roman"/>
          <w:sz w:val="24"/>
          <w:szCs w:val="24"/>
        </w:rPr>
        <w:br/>
        <w:t>и укрупненным группам профессий (специальностей), утверждаемые Минпросвещения России ежегодно.</w:t>
      </w:r>
    </w:p>
    <w:p w14:paraId="08F3E8A6" w14:textId="77777777" w:rsidR="002D2F15" w:rsidRPr="00D0057A" w:rsidRDefault="002D2F15" w:rsidP="002D2F15">
      <w:pPr>
        <w:suppressAutoHyphens/>
        <w:spacing w:after="0"/>
        <w:ind w:firstLine="709"/>
        <w:jc w:val="both"/>
        <w:rPr>
          <w:rFonts w:ascii="Times New Roman" w:hAnsi="Times New Roman"/>
          <w:sz w:val="24"/>
          <w:szCs w:val="24"/>
        </w:rPr>
      </w:pPr>
      <w:r w:rsidRPr="00D0057A">
        <w:rPr>
          <w:rFonts w:ascii="Times New Roman" w:hAnsi="Times New Roman"/>
          <w:sz w:val="24"/>
          <w:szCs w:val="24"/>
        </w:rPr>
        <w:t xml:space="preserve">Финансовое обеспечение реализации образовательной программы, определенное </w:t>
      </w:r>
      <w:r w:rsidRPr="00D0057A">
        <w:rPr>
          <w:rFonts w:ascii="Times New Roman" w:hAnsi="Times New Roman"/>
          <w:sz w:val="24"/>
          <w:szCs w:val="24"/>
        </w:rPr>
        <w:br/>
        <w:t>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1030DC3C" w14:textId="77777777" w:rsidR="002D2F15" w:rsidRPr="003D6F3E" w:rsidRDefault="002D2F15" w:rsidP="002D2F15">
      <w:pPr>
        <w:keepNext/>
        <w:spacing w:after="0"/>
        <w:ind w:firstLine="709"/>
        <w:jc w:val="both"/>
        <w:outlineLvl w:val="0"/>
        <w:rPr>
          <w:rFonts w:ascii="Times New Roman" w:hAnsi="Times New Roman"/>
          <w:b/>
          <w:bCs/>
          <w:kern w:val="32"/>
          <w:sz w:val="24"/>
          <w:szCs w:val="24"/>
        </w:rPr>
      </w:pPr>
      <w:bookmarkStart w:id="32" w:name="_Toc154581348"/>
      <w:r w:rsidRPr="003D6F3E">
        <w:rPr>
          <w:rFonts w:ascii="Times New Roman" w:hAnsi="Times New Roman"/>
          <w:b/>
          <w:bCs/>
          <w:kern w:val="32"/>
          <w:sz w:val="24"/>
          <w:szCs w:val="24"/>
        </w:rPr>
        <w:t xml:space="preserve">Раздел 7. Формирование оценочных </w:t>
      </w:r>
      <w:r>
        <w:rPr>
          <w:rFonts w:ascii="Times New Roman" w:hAnsi="Times New Roman"/>
          <w:b/>
          <w:bCs/>
          <w:kern w:val="32"/>
          <w:sz w:val="24"/>
          <w:szCs w:val="24"/>
        </w:rPr>
        <w:t>материалов</w:t>
      </w:r>
      <w:r w:rsidRPr="003D6F3E">
        <w:rPr>
          <w:rFonts w:ascii="Times New Roman" w:hAnsi="Times New Roman"/>
          <w:b/>
          <w:bCs/>
          <w:kern w:val="32"/>
          <w:sz w:val="24"/>
          <w:szCs w:val="24"/>
        </w:rPr>
        <w:t xml:space="preserve"> для проведения государственной итоговой аттестации</w:t>
      </w:r>
      <w:bookmarkEnd w:id="32"/>
      <w:r w:rsidRPr="003D6F3E">
        <w:rPr>
          <w:rFonts w:ascii="Times New Roman" w:hAnsi="Times New Roman"/>
          <w:b/>
          <w:bCs/>
          <w:kern w:val="32"/>
          <w:sz w:val="24"/>
          <w:szCs w:val="24"/>
        </w:rPr>
        <w:t xml:space="preserve"> </w:t>
      </w:r>
    </w:p>
    <w:p w14:paraId="3D7D988D" w14:textId="77777777" w:rsidR="002D2F15" w:rsidRPr="003D6F3E" w:rsidRDefault="002D2F15" w:rsidP="002D2F15">
      <w:pPr>
        <w:spacing w:after="0"/>
        <w:ind w:firstLine="709"/>
        <w:jc w:val="both"/>
        <w:rPr>
          <w:rFonts w:ascii="Times New Roman" w:eastAsiaTheme="minorHAnsi" w:hAnsi="Times New Roman"/>
          <w:iCs/>
          <w:sz w:val="24"/>
          <w:szCs w:val="24"/>
          <w:lang w:eastAsia="en-US"/>
        </w:rPr>
      </w:pPr>
      <w:r w:rsidRPr="003D6F3E">
        <w:rPr>
          <w:rFonts w:ascii="Times New Roman" w:eastAsiaTheme="minorHAnsi" w:hAnsi="Times New Roman"/>
          <w:iCs/>
          <w:sz w:val="24"/>
          <w:szCs w:val="24"/>
          <w:lang w:eastAsia="en-US"/>
        </w:rPr>
        <w:t xml:space="preserve">7.1. Государственная итоговая аттестация (далее – ГИА) является обязательной </w:t>
      </w:r>
      <w:r w:rsidRPr="003D6F3E">
        <w:rPr>
          <w:rFonts w:ascii="Times New Roman" w:eastAsiaTheme="minorHAnsi" w:hAnsi="Times New Roman"/>
          <w:iCs/>
          <w:sz w:val="24"/>
          <w:szCs w:val="24"/>
          <w:lang w:eastAsia="en-US"/>
        </w:rPr>
        <w:br/>
        <w:t>для образовательной организации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16524040" w14:textId="77777777" w:rsidR="002D2F15" w:rsidRPr="003D6F3E" w:rsidRDefault="002D2F15" w:rsidP="002D2F15">
      <w:pPr>
        <w:spacing w:after="0"/>
        <w:ind w:firstLine="709"/>
        <w:contextualSpacing/>
        <w:jc w:val="both"/>
        <w:rPr>
          <w:rFonts w:ascii="Times New Roman" w:eastAsia="Calibri" w:hAnsi="Times New Roman"/>
          <w:iCs/>
          <w:sz w:val="24"/>
          <w:szCs w:val="24"/>
          <w:lang w:eastAsia="en-US"/>
        </w:rPr>
      </w:pPr>
      <w:r w:rsidRPr="003D6F3E">
        <w:rPr>
          <w:rFonts w:ascii="Times New Roman" w:eastAsia="Calibri" w:hAnsi="Times New Roman"/>
          <w:iCs/>
          <w:sz w:val="24"/>
          <w:szCs w:val="24"/>
          <w:lang w:eastAsia="en-US"/>
        </w:rPr>
        <w:t>7.2. Выпускники, освоившие программы подготовки специалистов среднего звена,</w:t>
      </w:r>
      <w:r w:rsidRPr="003D6F3E">
        <w:rPr>
          <w:rFonts w:ascii="Times New Roman" w:eastAsia="Calibri" w:hAnsi="Times New Roman"/>
          <w:i/>
          <w:sz w:val="24"/>
          <w:szCs w:val="24"/>
          <w:lang w:eastAsia="en-US"/>
        </w:rPr>
        <w:t xml:space="preserve"> </w:t>
      </w:r>
      <w:r w:rsidRPr="003D6F3E">
        <w:rPr>
          <w:rFonts w:ascii="Times New Roman" w:eastAsia="Calibri" w:hAnsi="Times New Roman"/>
          <w:iCs/>
          <w:sz w:val="24"/>
          <w:szCs w:val="24"/>
          <w:lang w:eastAsia="en-US"/>
        </w:rPr>
        <w:t>сдают ГИА в форме демонстрационного экзамена и защиты дипломного проекта (работы).</w:t>
      </w:r>
    </w:p>
    <w:p w14:paraId="6C77A7B8" w14:textId="77777777" w:rsidR="002D2F15" w:rsidRPr="003D6F3E" w:rsidRDefault="002D2F15" w:rsidP="002D2F15">
      <w:pPr>
        <w:spacing w:after="0"/>
        <w:ind w:firstLine="709"/>
        <w:contextualSpacing/>
        <w:jc w:val="both"/>
        <w:rPr>
          <w:rFonts w:ascii="Times New Roman" w:eastAsia="Calibri" w:hAnsi="Times New Roman"/>
          <w:i/>
          <w:sz w:val="24"/>
          <w:szCs w:val="24"/>
          <w:lang w:eastAsia="en-US"/>
        </w:rPr>
      </w:pPr>
      <w:r w:rsidRPr="003D6F3E">
        <w:rPr>
          <w:rFonts w:ascii="Times New Roman" w:eastAsia="Calibri" w:hAnsi="Times New Roman"/>
          <w:iCs/>
          <w:sz w:val="24"/>
          <w:szCs w:val="24"/>
          <w:lang w:eastAsia="en-US"/>
        </w:rPr>
        <w:t>Требования к содержанию, объему и структуре дипломного проекта (работы) образовательная организация определяет самостоят</w:t>
      </w:r>
      <w:r w:rsidR="009A0816">
        <w:rPr>
          <w:rFonts w:ascii="Times New Roman" w:eastAsia="Calibri" w:hAnsi="Times New Roman"/>
          <w:iCs/>
          <w:sz w:val="24"/>
          <w:szCs w:val="24"/>
          <w:lang w:eastAsia="en-US"/>
        </w:rPr>
        <w:t>ельно с учетом ПОП</w:t>
      </w:r>
      <w:r w:rsidRPr="003D6F3E">
        <w:rPr>
          <w:rFonts w:ascii="Times New Roman" w:eastAsia="Calibri" w:hAnsi="Times New Roman"/>
          <w:i/>
          <w:sz w:val="24"/>
          <w:szCs w:val="24"/>
          <w:lang w:eastAsia="en-US"/>
        </w:rPr>
        <w:t>.</w:t>
      </w:r>
    </w:p>
    <w:p w14:paraId="456A4131" w14:textId="77777777" w:rsidR="002D2F15" w:rsidRPr="003D6F3E" w:rsidRDefault="002D2F15" w:rsidP="002D2F15">
      <w:pPr>
        <w:spacing w:after="0"/>
        <w:ind w:firstLine="709"/>
        <w:contextualSpacing/>
        <w:jc w:val="both"/>
        <w:rPr>
          <w:rFonts w:ascii="Times New Roman" w:eastAsia="Calibri" w:hAnsi="Times New Roman"/>
          <w:i/>
          <w:sz w:val="24"/>
          <w:szCs w:val="24"/>
          <w:lang w:eastAsia="en-US"/>
        </w:rPr>
      </w:pPr>
      <w:r w:rsidRPr="003D6F3E">
        <w:rPr>
          <w:rFonts w:ascii="Times New Roman" w:eastAsia="Calibri" w:hAnsi="Times New Roman"/>
          <w:iCs/>
          <w:sz w:val="24"/>
          <w:szCs w:val="24"/>
          <w:lang w:eastAsia="en-US"/>
        </w:rPr>
        <w:t>Государственная итоговая аттестация завершается присвоением квалификации специалиста среднего звена</w:t>
      </w:r>
      <w:r>
        <w:rPr>
          <w:rFonts w:ascii="Times New Roman" w:eastAsia="Calibri" w:hAnsi="Times New Roman"/>
          <w:iCs/>
          <w:sz w:val="24"/>
          <w:szCs w:val="24"/>
          <w:lang w:eastAsia="en-US"/>
        </w:rPr>
        <w:t>.</w:t>
      </w:r>
    </w:p>
    <w:p w14:paraId="1853DEAD" w14:textId="77777777" w:rsidR="002D2F15" w:rsidRPr="003D6F3E" w:rsidRDefault="002D2F15" w:rsidP="002D2F15">
      <w:pPr>
        <w:spacing w:after="0"/>
        <w:ind w:firstLine="709"/>
        <w:jc w:val="both"/>
        <w:rPr>
          <w:rFonts w:ascii="Times New Roman" w:eastAsiaTheme="minorHAnsi" w:hAnsi="Times New Roman"/>
          <w:iCs/>
          <w:sz w:val="24"/>
          <w:szCs w:val="24"/>
          <w:lang w:eastAsia="en-US"/>
        </w:rPr>
      </w:pPr>
      <w:r w:rsidRPr="003D6F3E">
        <w:rPr>
          <w:rFonts w:ascii="Times New Roman" w:eastAsiaTheme="minorHAnsi" w:hAnsi="Times New Roman"/>
          <w:iCs/>
          <w:sz w:val="24"/>
          <w:szCs w:val="24"/>
          <w:lang w:eastAsia="en-US"/>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64925F93" w14:textId="77777777" w:rsidR="002D2F15" w:rsidRDefault="002D2F15" w:rsidP="002D2F15">
      <w:pPr>
        <w:spacing w:after="0"/>
        <w:ind w:firstLine="709"/>
        <w:jc w:val="both"/>
        <w:rPr>
          <w:rFonts w:ascii="Times New Roman" w:hAnsi="Times New Roman"/>
          <w:iCs/>
          <w:sz w:val="24"/>
          <w:szCs w:val="24"/>
        </w:rPr>
      </w:pPr>
      <w:r w:rsidRPr="003D6F3E">
        <w:rPr>
          <w:rFonts w:ascii="Times New Roman" w:eastAsiaTheme="minorHAnsi" w:hAnsi="Times New Roman"/>
          <w:iCs/>
          <w:sz w:val="24"/>
          <w:szCs w:val="24"/>
          <w:lang w:eastAsia="en-US"/>
        </w:rPr>
        <w:t>7.4. </w:t>
      </w:r>
      <w:r w:rsidRPr="007341D7">
        <w:rPr>
          <w:rFonts w:ascii="Times New Roman" w:hAnsi="Times New Roman"/>
          <w:iCs/>
          <w:sz w:val="24"/>
          <w:szCs w:val="24"/>
        </w:rPr>
        <w:t xml:space="preserve">Примерные оценочные материалы для проведения ГИА включают паспорт примерных оценочных материалов, описание структуры демонстрационного экзамена,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5E69643D" w14:textId="77777777" w:rsidR="002D2F15" w:rsidRPr="007341D7" w:rsidRDefault="002D2F15" w:rsidP="002D2F15">
      <w:pPr>
        <w:spacing w:after="0"/>
        <w:ind w:firstLine="709"/>
        <w:jc w:val="both"/>
        <w:rPr>
          <w:rFonts w:ascii="Times New Roman" w:hAnsi="Times New Roman"/>
          <w:i/>
          <w:color w:val="7030A0"/>
          <w:sz w:val="24"/>
          <w:szCs w:val="24"/>
        </w:rPr>
      </w:pPr>
      <w:r w:rsidRPr="007341D7">
        <w:rPr>
          <w:rFonts w:ascii="Times New Roman" w:hAnsi="Times New Roman"/>
          <w:iCs/>
          <w:spacing w:val="-4"/>
          <w:sz w:val="24"/>
          <w:szCs w:val="24"/>
        </w:rPr>
        <w:t>Примерные оценочные материалы для проведения ГИА приведены в приложении 4.</w:t>
      </w:r>
    </w:p>
    <w:p w14:paraId="0C377033" w14:textId="77777777" w:rsidR="002D2F15" w:rsidRPr="007341D7" w:rsidRDefault="002D2F15" w:rsidP="002D2F15">
      <w:pPr>
        <w:spacing w:after="0"/>
        <w:ind w:firstLine="709"/>
        <w:jc w:val="both"/>
        <w:rPr>
          <w:rFonts w:ascii="Times New Roman" w:hAnsi="Times New Roman"/>
          <w:iCs/>
          <w:sz w:val="24"/>
          <w:szCs w:val="24"/>
        </w:rPr>
      </w:pPr>
    </w:p>
    <w:p w14:paraId="45D8078E" w14:textId="77777777" w:rsidR="002D2F15" w:rsidRPr="003D6F3E" w:rsidRDefault="002D2F15" w:rsidP="002D2F15">
      <w:pPr>
        <w:keepNext/>
        <w:spacing w:after="0"/>
        <w:ind w:firstLine="709"/>
        <w:jc w:val="both"/>
        <w:outlineLvl w:val="0"/>
        <w:rPr>
          <w:rFonts w:ascii="Times New Roman" w:hAnsi="Times New Roman"/>
          <w:b/>
          <w:bCs/>
          <w:kern w:val="32"/>
          <w:sz w:val="24"/>
          <w:szCs w:val="24"/>
        </w:rPr>
      </w:pPr>
      <w:bookmarkStart w:id="33" w:name="_Toc154581349"/>
      <w:r w:rsidRPr="003D6F3E">
        <w:rPr>
          <w:rFonts w:ascii="Times New Roman" w:hAnsi="Times New Roman"/>
          <w:b/>
          <w:bCs/>
          <w:kern w:val="32"/>
          <w:sz w:val="24"/>
          <w:szCs w:val="24"/>
        </w:rPr>
        <w:t>Раздел 8. Разработчики примерной образовательной программы</w:t>
      </w:r>
      <w:bookmarkEnd w:id="33"/>
    </w:p>
    <w:p w14:paraId="0BA6A0D1" w14:textId="77777777" w:rsidR="002D2F15" w:rsidRPr="003D6F3E" w:rsidRDefault="002D2F15" w:rsidP="002D2F15">
      <w:pPr>
        <w:spacing w:after="0"/>
        <w:ind w:firstLine="567"/>
        <w:jc w:val="center"/>
        <w:rPr>
          <w:rFonts w:ascii="Times New Roman" w:hAnsi="Times New Roman"/>
          <w:b/>
          <w:sz w:val="24"/>
          <w:szCs w:val="24"/>
        </w:rPr>
      </w:pPr>
      <w:r w:rsidRPr="003D6F3E">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2D2F15" w:rsidRPr="003D6F3E" w14:paraId="01C6324E"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12741751"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0AAF4A68"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Организация, должность</w:t>
            </w:r>
          </w:p>
        </w:tc>
      </w:tr>
      <w:tr w:rsidR="002D2F15" w:rsidRPr="00C26B07" w14:paraId="26432DF4"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2B84887E" w14:textId="77777777" w:rsidR="002D2F15" w:rsidRPr="00C26B07" w:rsidRDefault="00AD4FDC" w:rsidP="002D2F15">
            <w:pPr>
              <w:spacing w:after="0"/>
              <w:rPr>
                <w:rFonts w:ascii="Times New Roman" w:hAnsi="Times New Roman"/>
                <w:sz w:val="24"/>
                <w:szCs w:val="24"/>
              </w:rPr>
            </w:pPr>
            <w:r>
              <w:rPr>
                <w:rFonts w:ascii="Times New Roman" w:hAnsi="Times New Roman"/>
              </w:rPr>
              <w:lastRenderedPageBreak/>
              <w:t>Аскоченская Ася Альбертовна</w:t>
            </w:r>
          </w:p>
        </w:tc>
        <w:tc>
          <w:tcPr>
            <w:tcW w:w="6155" w:type="dxa"/>
            <w:tcBorders>
              <w:top w:val="single" w:sz="4" w:space="0" w:color="auto"/>
              <w:left w:val="single" w:sz="4" w:space="0" w:color="auto"/>
              <w:bottom w:val="single" w:sz="4" w:space="0" w:color="auto"/>
              <w:right w:val="single" w:sz="4" w:space="0" w:color="auto"/>
            </w:tcBorders>
          </w:tcPr>
          <w:p w14:paraId="16751F6C"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ГБПОУ Воронежской области «Воронежский юридический техникум», к.ф.н., заместитель директора по научно-методической работе</w:t>
            </w:r>
          </w:p>
        </w:tc>
      </w:tr>
      <w:tr w:rsidR="002D2F15" w:rsidRPr="00AE783E" w14:paraId="12BF9E8A"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7A46BA8F" w14:textId="77777777" w:rsidR="002D2F15" w:rsidRPr="00AD4FDC" w:rsidRDefault="00AD4FDC" w:rsidP="002D2F15">
            <w:pPr>
              <w:spacing w:after="0"/>
              <w:rPr>
                <w:rFonts w:ascii="Times New Roman" w:hAnsi="Times New Roman"/>
              </w:rPr>
            </w:pPr>
            <w:r w:rsidRPr="00AD4FDC">
              <w:rPr>
                <w:rFonts w:ascii="Times New Roman" w:eastAsiaTheme="minorHAnsi" w:hAnsi="Times New Roman"/>
                <w:bCs/>
                <w:color w:val="000000"/>
                <w:lang w:eastAsia="en-US"/>
              </w:rPr>
              <w:t>Валеев Артем Тахирович</w:t>
            </w:r>
          </w:p>
        </w:tc>
        <w:tc>
          <w:tcPr>
            <w:tcW w:w="6155" w:type="dxa"/>
            <w:tcBorders>
              <w:top w:val="single" w:sz="4" w:space="0" w:color="auto"/>
              <w:left w:val="single" w:sz="4" w:space="0" w:color="auto"/>
              <w:bottom w:val="single" w:sz="4" w:space="0" w:color="auto"/>
              <w:right w:val="single" w:sz="4" w:space="0" w:color="auto"/>
            </w:tcBorders>
          </w:tcPr>
          <w:p w14:paraId="067006C0" w14:textId="77777777" w:rsidR="002D2F15" w:rsidRPr="00AE783E" w:rsidRDefault="002D2F15" w:rsidP="002D2F15">
            <w:pPr>
              <w:spacing w:after="0"/>
              <w:rPr>
                <w:rFonts w:ascii="Times New Roman" w:hAnsi="Times New Roman"/>
              </w:rPr>
            </w:pPr>
            <w:r w:rsidRPr="00AE783E">
              <w:rPr>
                <w:rFonts w:ascii="Times New Roman" w:hAnsi="Times New Roman"/>
                <w:bCs/>
              </w:rPr>
              <w:t>Северо-Западный  институт (филиал) Университета имени О.Е.Кутафина (МГЮА),</w:t>
            </w:r>
            <w:r w:rsidRPr="00AE783E">
              <w:rPr>
                <w:rFonts w:ascii="Times New Roman" w:eastAsiaTheme="minorHAnsi" w:hAnsi="Times New Roman"/>
                <w:bCs/>
                <w:color w:val="000000"/>
                <w:lang w:eastAsia="en-US"/>
              </w:rPr>
              <w:t xml:space="preserve"> кандидат юридических наук, заведующий кафедрой уголовного процесса и криминалистики</w:t>
            </w:r>
          </w:p>
        </w:tc>
      </w:tr>
      <w:tr w:rsidR="002D2F15" w:rsidRPr="00AE783E" w14:paraId="7CCA7835"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5C31BCBE" w14:textId="77777777" w:rsidR="002D2F15" w:rsidRPr="00AD4FDC" w:rsidRDefault="002D2F15" w:rsidP="002D2F15">
            <w:pPr>
              <w:spacing w:after="0"/>
              <w:rPr>
                <w:rFonts w:ascii="Times New Roman" w:hAnsi="Times New Roman"/>
              </w:rPr>
            </w:pPr>
            <w:r w:rsidRPr="00AD4FDC">
              <w:rPr>
                <w:rFonts w:ascii="Times New Roman" w:hAnsi="Times New Roman"/>
              </w:rPr>
              <w:t>Дворядкина Ирина Владимировна</w:t>
            </w:r>
          </w:p>
        </w:tc>
        <w:tc>
          <w:tcPr>
            <w:tcW w:w="6155" w:type="dxa"/>
            <w:tcBorders>
              <w:top w:val="single" w:sz="4" w:space="0" w:color="auto"/>
              <w:left w:val="single" w:sz="4" w:space="0" w:color="auto"/>
              <w:bottom w:val="single" w:sz="4" w:space="0" w:color="auto"/>
              <w:right w:val="single" w:sz="4" w:space="0" w:color="auto"/>
            </w:tcBorders>
          </w:tcPr>
          <w:p w14:paraId="7B22B018" w14:textId="77777777" w:rsidR="002D2F15" w:rsidRPr="00AE783E" w:rsidRDefault="002D2F15" w:rsidP="002D2F15">
            <w:pPr>
              <w:spacing w:after="0"/>
              <w:rPr>
                <w:rFonts w:ascii="Times New Roman" w:hAnsi="Times New Roman"/>
              </w:rPr>
            </w:pPr>
            <w:r w:rsidRPr="00AE783E">
              <w:rPr>
                <w:rFonts w:ascii="Times New Roman" w:hAnsi="Times New Roman"/>
              </w:rPr>
              <w:t>ФГБОУ ВО «Московский государственный юридический университет имени О.Е. Кутафина (МГЮА)», Заместитель начальника Учебно-методического управления по среднему профессиональному образованию</w:t>
            </w:r>
          </w:p>
        </w:tc>
      </w:tr>
      <w:tr w:rsidR="002D2F15" w:rsidRPr="00AE783E" w14:paraId="0C274AF1"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7E72943E" w14:textId="77777777" w:rsidR="002D2F15" w:rsidRPr="00AD4FDC" w:rsidRDefault="002D2F15" w:rsidP="002D2F15">
            <w:pPr>
              <w:spacing w:after="0"/>
              <w:rPr>
                <w:rFonts w:ascii="Times New Roman" w:hAnsi="Times New Roman"/>
              </w:rPr>
            </w:pPr>
            <w:r w:rsidRPr="00AD4FDC">
              <w:rPr>
                <w:rFonts w:ascii="Times New Roman" w:hAnsi="Times New Roman"/>
              </w:rPr>
              <w:t>Брюхова Галина Владимировна</w:t>
            </w:r>
          </w:p>
        </w:tc>
        <w:tc>
          <w:tcPr>
            <w:tcW w:w="6155" w:type="dxa"/>
            <w:tcBorders>
              <w:top w:val="single" w:sz="4" w:space="0" w:color="auto"/>
              <w:left w:val="single" w:sz="4" w:space="0" w:color="auto"/>
              <w:bottom w:val="single" w:sz="4" w:space="0" w:color="auto"/>
              <w:right w:val="single" w:sz="4" w:space="0" w:color="auto"/>
            </w:tcBorders>
          </w:tcPr>
          <w:p w14:paraId="0CAE0CA2" w14:textId="77777777" w:rsidR="002D2F15" w:rsidRPr="00AE783E" w:rsidRDefault="002D2F15" w:rsidP="002D2F15">
            <w:pPr>
              <w:spacing w:after="0"/>
              <w:rPr>
                <w:rFonts w:ascii="Times New Roman" w:hAnsi="Times New Roman"/>
              </w:rPr>
            </w:pPr>
            <w:r w:rsidRPr="00AE783E">
              <w:rPr>
                <w:rFonts w:ascii="Times New Roman" w:hAnsi="Times New Roman"/>
              </w:rPr>
              <w:t xml:space="preserve">ГБПОУ «Южно-Уральский многопрофильный колледж», </w:t>
            </w:r>
            <w:r>
              <w:rPr>
                <w:rFonts w:ascii="Times New Roman" w:hAnsi="Times New Roman"/>
              </w:rPr>
              <w:t>преподаватель</w:t>
            </w:r>
          </w:p>
        </w:tc>
      </w:tr>
      <w:tr w:rsidR="002D2F15" w:rsidRPr="00AE783E" w14:paraId="704FEC6B"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5A72B9D8" w14:textId="77777777" w:rsidR="002D2F15" w:rsidRPr="00AD4FDC" w:rsidRDefault="00AD4FDC" w:rsidP="002D2F15">
            <w:pPr>
              <w:spacing w:after="0"/>
              <w:rPr>
                <w:rFonts w:ascii="Times New Roman" w:hAnsi="Times New Roman"/>
              </w:rPr>
            </w:pPr>
            <w:r w:rsidRPr="00AD4FDC">
              <w:rPr>
                <w:rFonts w:ascii="Times New Roman" w:hAnsi="Times New Roman"/>
                <w:bCs/>
              </w:rPr>
              <w:t>Корепина Анна Викторовна</w:t>
            </w:r>
          </w:p>
        </w:tc>
        <w:tc>
          <w:tcPr>
            <w:tcW w:w="6155" w:type="dxa"/>
            <w:tcBorders>
              <w:top w:val="single" w:sz="4" w:space="0" w:color="auto"/>
              <w:left w:val="single" w:sz="4" w:space="0" w:color="auto"/>
              <w:bottom w:val="single" w:sz="4" w:space="0" w:color="auto"/>
              <w:right w:val="single" w:sz="4" w:space="0" w:color="auto"/>
            </w:tcBorders>
          </w:tcPr>
          <w:p w14:paraId="7E507971" w14:textId="77777777" w:rsidR="002D2F15" w:rsidRPr="00AE783E" w:rsidRDefault="002D2F15" w:rsidP="002D2F15">
            <w:pPr>
              <w:spacing w:after="0"/>
              <w:rPr>
                <w:rFonts w:ascii="Times New Roman" w:hAnsi="Times New Roman"/>
              </w:rPr>
            </w:pPr>
            <w:r w:rsidRPr="00AE783E">
              <w:rPr>
                <w:rFonts w:ascii="Times New Roman" w:hAnsi="Times New Roman"/>
                <w:bCs/>
              </w:rPr>
              <w:t>Северо-Западный  институт (филиал) Университета имени О.Е.Кутафина (МГЮА), кандидат юридических наук, доцент, заведующий кафедрой административного и финансового права</w:t>
            </w:r>
          </w:p>
        </w:tc>
      </w:tr>
      <w:tr w:rsidR="002D2F15" w:rsidRPr="00AE783E" w14:paraId="07237ED8"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452DB530" w14:textId="77777777" w:rsidR="002D2F15" w:rsidRPr="00AD4FDC" w:rsidRDefault="002D2F15" w:rsidP="002D2F15">
            <w:pPr>
              <w:spacing w:after="0"/>
              <w:rPr>
                <w:rFonts w:ascii="Times New Roman" w:hAnsi="Times New Roman"/>
              </w:rPr>
            </w:pPr>
            <w:r w:rsidRPr="00AD4FDC">
              <w:rPr>
                <w:rFonts w:ascii="Times New Roman" w:hAnsi="Times New Roman"/>
              </w:rPr>
              <w:t>Курило Татьяна Александровна</w:t>
            </w:r>
          </w:p>
        </w:tc>
        <w:tc>
          <w:tcPr>
            <w:tcW w:w="6155" w:type="dxa"/>
            <w:tcBorders>
              <w:top w:val="single" w:sz="4" w:space="0" w:color="auto"/>
              <w:left w:val="single" w:sz="4" w:space="0" w:color="auto"/>
              <w:bottom w:val="single" w:sz="4" w:space="0" w:color="auto"/>
              <w:right w:val="single" w:sz="4" w:space="0" w:color="auto"/>
            </w:tcBorders>
          </w:tcPr>
          <w:p w14:paraId="058CD712" w14:textId="77777777" w:rsidR="002D2F15" w:rsidRPr="00AE783E" w:rsidRDefault="002D2F15" w:rsidP="002D2F15">
            <w:pPr>
              <w:spacing w:after="0"/>
              <w:rPr>
                <w:rFonts w:ascii="Times New Roman" w:hAnsi="Times New Roman"/>
              </w:rPr>
            </w:pPr>
            <w:r w:rsidRPr="00AE783E">
              <w:rPr>
                <w:rFonts w:ascii="Times New Roman" w:hAnsi="Times New Roman"/>
              </w:rPr>
              <w:t>Государственное автономное профессиональное образовательное учреждение «Подмосковный колледж «Энергия». Старший методист</w:t>
            </w:r>
          </w:p>
        </w:tc>
      </w:tr>
      <w:tr w:rsidR="002D2F15" w:rsidRPr="00AE783E" w14:paraId="7F80D955"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77C5EBDF" w14:textId="77777777" w:rsidR="00AD4FDC" w:rsidRPr="00AD4FDC" w:rsidRDefault="00AD4FDC" w:rsidP="00AD4FDC">
            <w:pPr>
              <w:pStyle w:val="Default"/>
              <w:suppressAutoHyphens/>
              <w:rPr>
                <w:bCs/>
                <w:sz w:val="22"/>
                <w:szCs w:val="22"/>
              </w:rPr>
            </w:pPr>
            <w:r w:rsidRPr="00AD4FDC">
              <w:rPr>
                <w:bCs/>
                <w:sz w:val="22"/>
                <w:szCs w:val="22"/>
              </w:rPr>
              <w:t>Петрова Ольга Сергеевна</w:t>
            </w:r>
          </w:p>
          <w:p w14:paraId="7EF6CE2F" w14:textId="77777777" w:rsidR="002D2F15" w:rsidRPr="00AD4FDC" w:rsidRDefault="002D2F15" w:rsidP="002D2F15">
            <w:pPr>
              <w:spacing w:after="0"/>
              <w:rPr>
                <w:rFonts w:ascii="Times New Roman" w:hAnsi="Times New Roman"/>
              </w:rPr>
            </w:pPr>
          </w:p>
        </w:tc>
        <w:tc>
          <w:tcPr>
            <w:tcW w:w="6155" w:type="dxa"/>
            <w:tcBorders>
              <w:top w:val="single" w:sz="4" w:space="0" w:color="auto"/>
              <w:left w:val="single" w:sz="4" w:space="0" w:color="auto"/>
              <w:bottom w:val="single" w:sz="4" w:space="0" w:color="auto"/>
              <w:right w:val="single" w:sz="4" w:space="0" w:color="auto"/>
            </w:tcBorders>
          </w:tcPr>
          <w:p w14:paraId="5D50CACC" w14:textId="77777777" w:rsidR="002D2F15" w:rsidRPr="00AE783E" w:rsidRDefault="002D2F15" w:rsidP="002D2F15">
            <w:pPr>
              <w:spacing w:after="0"/>
              <w:rPr>
                <w:rFonts w:ascii="Times New Roman" w:hAnsi="Times New Roman"/>
              </w:rPr>
            </w:pPr>
            <w:r w:rsidRPr="00AE783E">
              <w:rPr>
                <w:rFonts w:ascii="Times New Roman" w:hAnsi="Times New Roman"/>
                <w:bCs/>
              </w:rPr>
              <w:t>Северо-Западный  институт (филиал) Университета имени О.Е.Кутафина (МГЮА), преподаватель кафедры государственно-правовых дисциплин</w:t>
            </w:r>
          </w:p>
        </w:tc>
      </w:tr>
    </w:tbl>
    <w:p w14:paraId="0D1EA14C" w14:textId="77777777" w:rsidR="002D2F15" w:rsidRPr="00C26B07" w:rsidRDefault="002D2F15" w:rsidP="002D2F15">
      <w:pPr>
        <w:spacing w:after="0"/>
        <w:ind w:firstLine="567"/>
        <w:rPr>
          <w:rFonts w:ascii="Times New Roman" w:hAnsi="Times New Roman"/>
          <w:sz w:val="24"/>
          <w:szCs w:val="24"/>
        </w:rPr>
      </w:pPr>
    </w:p>
    <w:p w14:paraId="6B1E8732" w14:textId="77777777" w:rsidR="002D2F15" w:rsidRPr="00C26B07" w:rsidRDefault="002D2F15" w:rsidP="002D2F15">
      <w:pPr>
        <w:spacing w:after="0"/>
        <w:ind w:firstLine="567"/>
        <w:jc w:val="center"/>
        <w:rPr>
          <w:rFonts w:ascii="Times New Roman" w:hAnsi="Times New Roman"/>
          <w:b/>
          <w:sz w:val="24"/>
          <w:szCs w:val="24"/>
        </w:rPr>
      </w:pPr>
      <w:r w:rsidRPr="00C26B07">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2D2F15" w:rsidRPr="00C26B07" w14:paraId="30592CE6"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0D3577E9" w14:textId="77777777" w:rsidR="002D2F15" w:rsidRPr="00C26B07" w:rsidRDefault="002D2F15" w:rsidP="002D2F15">
            <w:pPr>
              <w:spacing w:after="0"/>
              <w:rPr>
                <w:rFonts w:ascii="Times New Roman" w:hAnsi="Times New Roman"/>
                <w:sz w:val="24"/>
                <w:szCs w:val="24"/>
              </w:rPr>
            </w:pPr>
            <w:r w:rsidRPr="00C26B07">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5745EB1A" w14:textId="77777777" w:rsidR="002D2F15" w:rsidRPr="00C26B07" w:rsidRDefault="002D2F15" w:rsidP="002D2F15">
            <w:pPr>
              <w:spacing w:after="0"/>
              <w:rPr>
                <w:rFonts w:ascii="Times New Roman" w:hAnsi="Times New Roman"/>
                <w:sz w:val="24"/>
                <w:szCs w:val="24"/>
              </w:rPr>
            </w:pPr>
            <w:r w:rsidRPr="00C26B07">
              <w:rPr>
                <w:rFonts w:ascii="Times New Roman" w:hAnsi="Times New Roman"/>
                <w:sz w:val="24"/>
                <w:szCs w:val="24"/>
              </w:rPr>
              <w:t>Организация, должность</w:t>
            </w:r>
          </w:p>
        </w:tc>
      </w:tr>
      <w:tr w:rsidR="002D2F15" w:rsidRPr="00C26B07" w14:paraId="4CDFF291"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681C2EF9"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 xml:space="preserve">Дьяконова Алина Андреевна, </w:t>
            </w:r>
          </w:p>
        </w:tc>
        <w:tc>
          <w:tcPr>
            <w:tcW w:w="6155" w:type="dxa"/>
            <w:tcBorders>
              <w:top w:val="single" w:sz="4" w:space="0" w:color="auto"/>
              <w:left w:val="single" w:sz="4" w:space="0" w:color="auto"/>
              <w:bottom w:val="single" w:sz="4" w:space="0" w:color="auto"/>
              <w:right w:val="single" w:sz="4" w:space="0" w:color="auto"/>
            </w:tcBorders>
          </w:tcPr>
          <w:p w14:paraId="1C42E1DF"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Оренбургский институт (филиал) ФГБОУ ВО «Московский государственный юридический университет имени О.Е. Кутафина (МГЮА)», к.ю.н., заведующий отделением непрерывного и дополнительного образования</w:t>
            </w:r>
          </w:p>
        </w:tc>
      </w:tr>
      <w:tr w:rsidR="002D2F15" w:rsidRPr="00C26B07" w14:paraId="75DDAB7E"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46697440" w14:textId="77777777" w:rsidR="002D2F15" w:rsidRPr="00C26B07" w:rsidRDefault="002D2F15" w:rsidP="002D2F15">
            <w:pPr>
              <w:spacing w:after="0"/>
              <w:rPr>
                <w:rFonts w:ascii="Times New Roman" w:hAnsi="Times New Roman"/>
                <w:sz w:val="24"/>
                <w:szCs w:val="24"/>
              </w:rPr>
            </w:pPr>
            <w:r w:rsidRPr="00C26B07">
              <w:rPr>
                <w:rFonts w:ascii="Times New Roman" w:hAnsi="Times New Roman"/>
                <w:sz w:val="24"/>
                <w:szCs w:val="24"/>
              </w:rPr>
              <w:t>Казакова Тамара Витальевна</w:t>
            </w:r>
          </w:p>
        </w:tc>
        <w:tc>
          <w:tcPr>
            <w:tcW w:w="6155" w:type="dxa"/>
            <w:tcBorders>
              <w:top w:val="single" w:sz="4" w:space="0" w:color="auto"/>
              <w:left w:val="single" w:sz="4" w:space="0" w:color="auto"/>
              <w:bottom w:val="single" w:sz="4" w:space="0" w:color="auto"/>
              <w:right w:val="single" w:sz="4" w:space="0" w:color="auto"/>
            </w:tcBorders>
          </w:tcPr>
          <w:p w14:paraId="569D9157"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ФГБОУ ВО «Российский государственный университет правосудия», помощник проректора по учебной, воспитательной работе и молодежной политике</w:t>
            </w:r>
          </w:p>
        </w:tc>
      </w:tr>
      <w:tr w:rsidR="002D2F15" w:rsidRPr="003D6F3E" w14:paraId="48F016E5"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5408E866" w14:textId="77777777" w:rsidR="002D2F15" w:rsidRPr="003D6F3E" w:rsidRDefault="002D2F15" w:rsidP="002D2F15">
            <w:pPr>
              <w:spacing w:after="0"/>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14:paraId="74C872FC" w14:textId="77777777" w:rsidR="002D2F15" w:rsidRPr="003D6F3E" w:rsidRDefault="002D2F15" w:rsidP="002D2F15">
            <w:pPr>
              <w:spacing w:after="0"/>
              <w:rPr>
                <w:rFonts w:ascii="Times New Roman" w:hAnsi="Times New Roman"/>
                <w:sz w:val="24"/>
                <w:szCs w:val="24"/>
              </w:rPr>
            </w:pPr>
          </w:p>
        </w:tc>
      </w:tr>
    </w:tbl>
    <w:p w14:paraId="3DAB3804" w14:textId="77777777" w:rsidR="002D2F15" w:rsidRPr="003D6F3E" w:rsidRDefault="002D2F15" w:rsidP="002D2F15">
      <w:pPr>
        <w:spacing w:after="0"/>
        <w:ind w:firstLine="709"/>
        <w:rPr>
          <w:rFonts w:ascii="Times New Roman" w:hAnsi="Times New Roman"/>
          <w:sz w:val="24"/>
          <w:szCs w:val="24"/>
        </w:rPr>
      </w:pPr>
    </w:p>
    <w:p w14:paraId="6C90CFB6" w14:textId="77777777" w:rsidR="002D2F15" w:rsidRPr="003D6F3E" w:rsidRDefault="002D2F15" w:rsidP="002D2F15">
      <w:pPr>
        <w:suppressAutoHyphens/>
        <w:spacing w:after="0"/>
        <w:ind w:firstLine="709"/>
        <w:jc w:val="both"/>
        <w:rPr>
          <w:rFonts w:ascii="Times New Roman" w:hAnsi="Times New Roman"/>
          <w:i/>
          <w:sz w:val="24"/>
          <w:szCs w:val="24"/>
        </w:rPr>
      </w:pPr>
    </w:p>
    <w:p w14:paraId="0A7D664B" w14:textId="77777777" w:rsidR="002D2F15" w:rsidRPr="003D6F3E" w:rsidRDefault="002D2F15" w:rsidP="002D2F15">
      <w:pPr>
        <w:spacing w:after="0"/>
        <w:rPr>
          <w:rFonts w:ascii="Times New Roman" w:hAnsi="Times New Roman"/>
          <w:sz w:val="24"/>
          <w:szCs w:val="24"/>
        </w:rPr>
      </w:pPr>
    </w:p>
    <w:p w14:paraId="07C9F163" w14:textId="77777777" w:rsidR="002D2F15" w:rsidRDefault="002D2F15">
      <w:r>
        <w:br w:type="page"/>
      </w:r>
    </w:p>
    <w:p w14:paraId="693E27E6" w14:textId="77777777" w:rsidR="002D2F15" w:rsidRPr="002D2F15" w:rsidRDefault="002D2F15" w:rsidP="002D2F15">
      <w:pPr>
        <w:keepNext/>
        <w:spacing w:before="240" w:after="120"/>
        <w:jc w:val="center"/>
        <w:outlineLvl w:val="0"/>
        <w:rPr>
          <w:rFonts w:ascii="Times New Roman" w:hAnsi="Times New Roman"/>
          <w:b/>
          <w:bCs/>
          <w:kern w:val="32"/>
          <w:sz w:val="24"/>
          <w:szCs w:val="24"/>
        </w:rPr>
      </w:pPr>
      <w:bookmarkStart w:id="34" w:name="_Toc128991805"/>
      <w:bookmarkStart w:id="35" w:name="_Toc154581350"/>
      <w:r w:rsidRPr="002D2F15">
        <w:rPr>
          <w:rFonts w:ascii="Times New Roman" w:hAnsi="Times New Roman"/>
          <w:b/>
          <w:bCs/>
          <w:kern w:val="32"/>
          <w:sz w:val="24"/>
          <w:szCs w:val="24"/>
        </w:rPr>
        <w:lastRenderedPageBreak/>
        <w:t>Приложение 1. Примерные рабочие программы профессиональных модулей</w:t>
      </w:r>
      <w:bookmarkEnd w:id="34"/>
      <w:bookmarkEnd w:id="35"/>
    </w:p>
    <w:p w14:paraId="108D8098" w14:textId="77777777" w:rsidR="002D2F15" w:rsidRPr="002D2F15" w:rsidRDefault="002D2F15" w:rsidP="002D2F15">
      <w:pPr>
        <w:spacing w:after="0"/>
        <w:rPr>
          <w:rFonts w:ascii="Times New Roman" w:hAnsi="Times New Roman"/>
          <w:sz w:val="24"/>
          <w:szCs w:val="24"/>
        </w:rPr>
      </w:pPr>
    </w:p>
    <w:p w14:paraId="1F8AF920" w14:textId="77777777" w:rsidR="002D2F15" w:rsidRPr="002D2F15" w:rsidRDefault="002D2F15" w:rsidP="002D2F15">
      <w:pPr>
        <w:keepNext/>
        <w:spacing w:after="0"/>
        <w:jc w:val="right"/>
        <w:outlineLvl w:val="0"/>
        <w:rPr>
          <w:rFonts w:ascii="Times New Roman" w:hAnsi="Times New Roman"/>
          <w:b/>
          <w:bCs/>
          <w:kern w:val="32"/>
          <w:sz w:val="24"/>
          <w:szCs w:val="24"/>
        </w:rPr>
      </w:pPr>
      <w:bookmarkStart w:id="36" w:name="_Toc154581351"/>
      <w:r w:rsidRPr="002D2F15">
        <w:rPr>
          <w:rFonts w:ascii="Times New Roman" w:hAnsi="Times New Roman"/>
          <w:b/>
          <w:bCs/>
          <w:kern w:val="32"/>
          <w:sz w:val="24"/>
          <w:szCs w:val="24"/>
        </w:rPr>
        <w:t>Приложение 1.1</w:t>
      </w:r>
      <w:bookmarkEnd w:id="36"/>
    </w:p>
    <w:p w14:paraId="3183F30E" w14:textId="77777777" w:rsidR="002D2F15" w:rsidRPr="002D2F15" w:rsidRDefault="002D2F15" w:rsidP="002D2F15">
      <w:pPr>
        <w:spacing w:after="0"/>
        <w:jc w:val="right"/>
        <w:rPr>
          <w:rFonts w:ascii="Times New Roman" w:hAnsi="Times New Roman"/>
          <w:b/>
          <w:bCs/>
          <w:i/>
          <w:sz w:val="24"/>
          <w:szCs w:val="24"/>
        </w:rPr>
      </w:pPr>
      <w:r w:rsidRPr="002D2F15">
        <w:rPr>
          <w:rFonts w:ascii="Times New Roman" w:hAnsi="Times New Roman"/>
          <w:b/>
          <w:bCs/>
          <w:sz w:val="24"/>
          <w:szCs w:val="24"/>
        </w:rPr>
        <w:t xml:space="preserve">к ПОП по специальности </w:t>
      </w:r>
    </w:p>
    <w:p w14:paraId="2E101CEE" w14:textId="77777777" w:rsidR="002D2F15" w:rsidRPr="002D2F15" w:rsidRDefault="002D2F15" w:rsidP="002D2F15">
      <w:pPr>
        <w:spacing w:after="0"/>
        <w:jc w:val="right"/>
        <w:rPr>
          <w:rFonts w:ascii="Times New Roman" w:hAnsi="Times New Roman"/>
          <w:b/>
          <w:bCs/>
          <w:sz w:val="24"/>
          <w:szCs w:val="24"/>
        </w:rPr>
      </w:pPr>
      <w:r w:rsidRPr="002D2F15">
        <w:rPr>
          <w:rFonts w:ascii="Times New Roman" w:hAnsi="Times New Roman"/>
          <w:b/>
          <w:bCs/>
          <w:sz w:val="24"/>
          <w:szCs w:val="24"/>
        </w:rPr>
        <w:t>40.02.04 Юриспруденция</w:t>
      </w:r>
    </w:p>
    <w:p w14:paraId="3B329CD2" w14:textId="77777777" w:rsidR="002D2F15" w:rsidRPr="002D2F15" w:rsidRDefault="002D2F15" w:rsidP="002D2F15">
      <w:pPr>
        <w:spacing w:after="0"/>
        <w:jc w:val="center"/>
        <w:rPr>
          <w:rFonts w:ascii="Times New Roman" w:hAnsi="Times New Roman"/>
          <w:b/>
          <w:i/>
          <w:sz w:val="24"/>
          <w:szCs w:val="24"/>
        </w:rPr>
      </w:pPr>
    </w:p>
    <w:p w14:paraId="1FB6ED46" w14:textId="77777777" w:rsidR="002D2F15" w:rsidRPr="002D2F15" w:rsidRDefault="002D2F15" w:rsidP="002D2F15">
      <w:pPr>
        <w:spacing w:after="0"/>
        <w:jc w:val="center"/>
        <w:rPr>
          <w:rFonts w:ascii="Times New Roman" w:hAnsi="Times New Roman"/>
          <w:b/>
          <w:i/>
          <w:sz w:val="24"/>
          <w:szCs w:val="24"/>
        </w:rPr>
      </w:pPr>
    </w:p>
    <w:p w14:paraId="47B946C2" w14:textId="77777777" w:rsidR="002D2F15" w:rsidRPr="002D2F15" w:rsidRDefault="002D2F15" w:rsidP="002D2F15">
      <w:pPr>
        <w:spacing w:after="0"/>
        <w:jc w:val="center"/>
        <w:rPr>
          <w:rFonts w:ascii="Times New Roman" w:hAnsi="Times New Roman"/>
          <w:b/>
          <w:i/>
          <w:sz w:val="24"/>
          <w:szCs w:val="24"/>
        </w:rPr>
      </w:pPr>
    </w:p>
    <w:p w14:paraId="29DC6063" w14:textId="77777777" w:rsidR="002D2F15" w:rsidRPr="002D2F15" w:rsidRDefault="002D2F15" w:rsidP="002D2F15">
      <w:pPr>
        <w:spacing w:after="0"/>
        <w:jc w:val="center"/>
        <w:rPr>
          <w:rFonts w:ascii="Times New Roman" w:hAnsi="Times New Roman"/>
          <w:b/>
          <w:i/>
          <w:sz w:val="24"/>
          <w:szCs w:val="24"/>
        </w:rPr>
      </w:pPr>
    </w:p>
    <w:p w14:paraId="066A7CA0" w14:textId="77777777" w:rsidR="002D2F15" w:rsidRPr="002D2F15" w:rsidRDefault="002D2F15" w:rsidP="002D2F15">
      <w:pPr>
        <w:spacing w:after="0"/>
        <w:jc w:val="center"/>
        <w:rPr>
          <w:rFonts w:ascii="Times New Roman" w:hAnsi="Times New Roman"/>
          <w:b/>
          <w:i/>
          <w:sz w:val="24"/>
          <w:szCs w:val="24"/>
        </w:rPr>
      </w:pPr>
    </w:p>
    <w:p w14:paraId="3E3BC49E" w14:textId="77777777" w:rsidR="002D2F15" w:rsidRPr="002D2F15" w:rsidRDefault="002D2F15" w:rsidP="002D2F15">
      <w:pPr>
        <w:spacing w:after="0"/>
        <w:jc w:val="center"/>
        <w:rPr>
          <w:rFonts w:ascii="Times New Roman" w:hAnsi="Times New Roman"/>
          <w:b/>
          <w:i/>
          <w:sz w:val="24"/>
          <w:szCs w:val="24"/>
        </w:rPr>
      </w:pPr>
    </w:p>
    <w:p w14:paraId="15F2A79C" w14:textId="77777777" w:rsidR="002D2F15" w:rsidRPr="002D2F15" w:rsidRDefault="002D2F15" w:rsidP="002D2F15">
      <w:pPr>
        <w:spacing w:after="0"/>
        <w:jc w:val="center"/>
        <w:rPr>
          <w:rFonts w:ascii="Times New Roman" w:hAnsi="Times New Roman"/>
          <w:b/>
          <w:i/>
          <w:sz w:val="24"/>
          <w:szCs w:val="24"/>
        </w:rPr>
      </w:pPr>
    </w:p>
    <w:p w14:paraId="1914C6B8" w14:textId="77777777" w:rsidR="002D2F15" w:rsidRPr="002D2F15" w:rsidRDefault="002D2F15" w:rsidP="002D2F15">
      <w:pPr>
        <w:spacing w:after="0"/>
        <w:jc w:val="center"/>
        <w:rPr>
          <w:rFonts w:ascii="Times New Roman" w:hAnsi="Times New Roman"/>
          <w:b/>
          <w:i/>
          <w:sz w:val="24"/>
          <w:szCs w:val="24"/>
        </w:rPr>
      </w:pPr>
    </w:p>
    <w:p w14:paraId="4D18396A" w14:textId="77777777" w:rsidR="002D2F15" w:rsidRPr="002D2F15" w:rsidRDefault="002D2F15" w:rsidP="002D2F15">
      <w:pPr>
        <w:spacing w:after="0"/>
        <w:jc w:val="center"/>
        <w:rPr>
          <w:rFonts w:ascii="Times New Roman" w:hAnsi="Times New Roman"/>
          <w:b/>
          <w:i/>
          <w:sz w:val="24"/>
          <w:szCs w:val="24"/>
        </w:rPr>
      </w:pPr>
    </w:p>
    <w:p w14:paraId="355F76AB" w14:textId="77777777" w:rsidR="002D2F15" w:rsidRPr="002D2F15" w:rsidRDefault="002D2F15" w:rsidP="002D2F15">
      <w:pPr>
        <w:spacing w:after="0"/>
        <w:jc w:val="center"/>
        <w:rPr>
          <w:rFonts w:ascii="Times New Roman" w:hAnsi="Times New Roman"/>
          <w:b/>
          <w:i/>
          <w:sz w:val="24"/>
          <w:szCs w:val="24"/>
        </w:rPr>
      </w:pPr>
    </w:p>
    <w:p w14:paraId="2A584BD3" w14:textId="77777777" w:rsidR="002D2F15" w:rsidRPr="002D2F15" w:rsidRDefault="002D2F15" w:rsidP="002D2F15">
      <w:pPr>
        <w:spacing w:after="0"/>
        <w:jc w:val="center"/>
        <w:rPr>
          <w:rFonts w:ascii="Times New Roman" w:hAnsi="Times New Roman"/>
          <w:b/>
          <w:i/>
          <w:sz w:val="24"/>
          <w:szCs w:val="24"/>
        </w:rPr>
      </w:pPr>
    </w:p>
    <w:p w14:paraId="18619EFE" w14:textId="77777777" w:rsidR="002D2F15" w:rsidRPr="002D2F15" w:rsidRDefault="002D2F15" w:rsidP="002D2F15">
      <w:pPr>
        <w:spacing w:after="0"/>
        <w:jc w:val="center"/>
        <w:rPr>
          <w:rFonts w:ascii="Times New Roman" w:hAnsi="Times New Roman"/>
          <w:b/>
          <w:i/>
          <w:sz w:val="24"/>
          <w:szCs w:val="24"/>
        </w:rPr>
      </w:pPr>
    </w:p>
    <w:p w14:paraId="741D38BB" w14:textId="77777777" w:rsidR="002D2F15" w:rsidRPr="002D2F15" w:rsidRDefault="002D2F15" w:rsidP="002D2F15">
      <w:pPr>
        <w:spacing w:after="0"/>
        <w:jc w:val="center"/>
        <w:rPr>
          <w:rFonts w:ascii="Times New Roman" w:hAnsi="Times New Roman"/>
          <w:b/>
          <w:i/>
          <w:sz w:val="24"/>
          <w:szCs w:val="24"/>
        </w:rPr>
      </w:pPr>
    </w:p>
    <w:p w14:paraId="2016628F" w14:textId="77777777" w:rsidR="002D2F15" w:rsidRPr="002D2F15" w:rsidRDefault="002D2F15" w:rsidP="002D2F15">
      <w:pPr>
        <w:spacing w:after="0"/>
        <w:jc w:val="center"/>
        <w:rPr>
          <w:rFonts w:ascii="Times New Roman" w:hAnsi="Times New Roman"/>
          <w:b/>
          <w:i/>
          <w:sz w:val="24"/>
          <w:szCs w:val="24"/>
        </w:rPr>
      </w:pPr>
    </w:p>
    <w:p w14:paraId="15CFCEE9" w14:textId="77777777" w:rsidR="002D2F15" w:rsidRPr="002D2F15" w:rsidRDefault="002D2F15" w:rsidP="002D2F15">
      <w:pPr>
        <w:keepNext/>
        <w:spacing w:after="0"/>
        <w:jc w:val="center"/>
        <w:outlineLvl w:val="0"/>
        <w:rPr>
          <w:rFonts w:ascii="Times New Roman" w:hAnsi="Times New Roman"/>
          <w:b/>
          <w:bCs/>
          <w:kern w:val="32"/>
          <w:sz w:val="24"/>
          <w:szCs w:val="24"/>
        </w:rPr>
      </w:pPr>
      <w:bookmarkStart w:id="37" w:name="_Toc154581352"/>
      <w:r w:rsidRPr="002D2F15">
        <w:rPr>
          <w:rFonts w:ascii="Times New Roman" w:hAnsi="Times New Roman"/>
          <w:b/>
          <w:bCs/>
          <w:kern w:val="32"/>
          <w:sz w:val="24"/>
          <w:szCs w:val="24"/>
        </w:rPr>
        <w:t>ПРИМЕРНАЯ РАБОЧАЯ ПРОГРАММА ПРОФЕССИОНАЛЬНОГО МОДУЛЯ</w:t>
      </w:r>
      <w:bookmarkEnd w:id="37"/>
    </w:p>
    <w:p w14:paraId="604174A5" w14:textId="77777777" w:rsidR="002D2F15" w:rsidRPr="002D2F15" w:rsidRDefault="002D2F15" w:rsidP="002D2F15">
      <w:pPr>
        <w:spacing w:after="0"/>
        <w:jc w:val="center"/>
        <w:rPr>
          <w:rFonts w:ascii="Times New Roman" w:hAnsi="Times New Roman"/>
          <w:b/>
          <w:sz w:val="24"/>
          <w:szCs w:val="24"/>
          <w:u w:val="single"/>
        </w:rPr>
      </w:pPr>
    </w:p>
    <w:p w14:paraId="4A24BA07" w14:textId="77777777" w:rsidR="002D2F15" w:rsidRPr="002D2F15" w:rsidRDefault="002654BB" w:rsidP="002D2F15">
      <w:pPr>
        <w:keepNext/>
        <w:spacing w:after="0"/>
        <w:jc w:val="center"/>
        <w:outlineLvl w:val="0"/>
        <w:rPr>
          <w:rFonts w:ascii="Times New Roman" w:hAnsi="Times New Roman"/>
          <w:b/>
          <w:bCs/>
          <w:kern w:val="32"/>
          <w:sz w:val="24"/>
          <w:szCs w:val="24"/>
        </w:rPr>
      </w:pPr>
      <w:bookmarkStart w:id="38" w:name="_Toc154581353"/>
      <w:r>
        <w:rPr>
          <w:rFonts w:ascii="Times New Roman" w:hAnsi="Times New Roman"/>
          <w:b/>
          <w:bCs/>
          <w:kern w:val="32"/>
          <w:sz w:val="24"/>
          <w:szCs w:val="24"/>
        </w:rPr>
        <w:t>«</w:t>
      </w:r>
      <w:r w:rsidR="002D2F15" w:rsidRPr="002D2F15">
        <w:rPr>
          <w:rFonts w:ascii="Times New Roman" w:hAnsi="Times New Roman"/>
          <w:b/>
          <w:bCs/>
          <w:kern w:val="32"/>
          <w:sz w:val="24"/>
          <w:szCs w:val="24"/>
        </w:rPr>
        <w:t>ПМ.01 П</w:t>
      </w:r>
      <w:r w:rsidR="00D86E6A" w:rsidRPr="002D2F15">
        <w:rPr>
          <w:rFonts w:ascii="Times New Roman" w:hAnsi="Times New Roman"/>
          <w:b/>
          <w:bCs/>
          <w:kern w:val="32"/>
          <w:sz w:val="24"/>
          <w:szCs w:val="24"/>
        </w:rPr>
        <w:t>равоприменительная деятельность</w:t>
      </w:r>
      <w:r>
        <w:rPr>
          <w:rFonts w:ascii="Times New Roman" w:hAnsi="Times New Roman"/>
          <w:b/>
          <w:bCs/>
          <w:kern w:val="32"/>
          <w:sz w:val="24"/>
          <w:szCs w:val="24"/>
        </w:rPr>
        <w:t>»</w:t>
      </w:r>
      <w:bookmarkEnd w:id="38"/>
    </w:p>
    <w:p w14:paraId="7E018172" w14:textId="77777777" w:rsidR="002D2F15" w:rsidRPr="002D2F15" w:rsidRDefault="002D2F15" w:rsidP="002D2F15">
      <w:pPr>
        <w:spacing w:after="0"/>
        <w:jc w:val="center"/>
        <w:rPr>
          <w:rFonts w:ascii="Times New Roman" w:hAnsi="Times New Roman"/>
          <w:b/>
          <w:i/>
          <w:sz w:val="24"/>
          <w:szCs w:val="24"/>
        </w:rPr>
      </w:pPr>
    </w:p>
    <w:p w14:paraId="1ACFE9A1" w14:textId="77777777" w:rsidR="002D2F15" w:rsidRPr="002D2F15" w:rsidRDefault="002D2F15" w:rsidP="002D2F15">
      <w:pPr>
        <w:spacing w:after="0"/>
        <w:jc w:val="center"/>
        <w:rPr>
          <w:rFonts w:ascii="Times New Roman" w:hAnsi="Times New Roman"/>
          <w:b/>
          <w:i/>
          <w:sz w:val="24"/>
          <w:szCs w:val="24"/>
        </w:rPr>
      </w:pPr>
    </w:p>
    <w:p w14:paraId="354278AA" w14:textId="77777777" w:rsidR="002D2F15" w:rsidRPr="002D2F15" w:rsidRDefault="002D2F15" w:rsidP="002D2F15">
      <w:pPr>
        <w:spacing w:after="0"/>
        <w:jc w:val="center"/>
        <w:rPr>
          <w:rFonts w:ascii="Times New Roman" w:hAnsi="Times New Roman"/>
          <w:b/>
          <w:i/>
          <w:sz w:val="24"/>
          <w:szCs w:val="24"/>
        </w:rPr>
      </w:pPr>
    </w:p>
    <w:p w14:paraId="521BEDEB" w14:textId="77777777" w:rsidR="002D2F15" w:rsidRPr="002D2F15" w:rsidRDefault="002D2F15" w:rsidP="002D2F15">
      <w:pPr>
        <w:spacing w:after="0"/>
        <w:jc w:val="center"/>
        <w:rPr>
          <w:rFonts w:ascii="Times New Roman" w:hAnsi="Times New Roman"/>
          <w:b/>
          <w:i/>
          <w:sz w:val="24"/>
          <w:szCs w:val="24"/>
        </w:rPr>
      </w:pPr>
    </w:p>
    <w:p w14:paraId="14833A3F" w14:textId="77777777" w:rsidR="002D2F15" w:rsidRPr="002D2F15" w:rsidRDefault="002D2F15" w:rsidP="002D2F15">
      <w:pPr>
        <w:spacing w:after="0"/>
        <w:jc w:val="center"/>
        <w:rPr>
          <w:rFonts w:ascii="Times New Roman" w:hAnsi="Times New Roman"/>
          <w:b/>
          <w:i/>
          <w:sz w:val="24"/>
          <w:szCs w:val="24"/>
        </w:rPr>
      </w:pPr>
    </w:p>
    <w:p w14:paraId="095E4F9E" w14:textId="77777777" w:rsidR="002D2F15" w:rsidRPr="002D2F15" w:rsidRDefault="002D2F15" w:rsidP="002D2F15">
      <w:pPr>
        <w:spacing w:after="0"/>
        <w:jc w:val="center"/>
        <w:rPr>
          <w:rFonts w:ascii="Times New Roman" w:hAnsi="Times New Roman"/>
          <w:b/>
          <w:i/>
          <w:sz w:val="24"/>
          <w:szCs w:val="24"/>
        </w:rPr>
      </w:pPr>
    </w:p>
    <w:p w14:paraId="022113E1" w14:textId="77777777" w:rsidR="002D2F15" w:rsidRPr="002D2F15" w:rsidRDefault="002D2F15" w:rsidP="002D2F15">
      <w:pPr>
        <w:spacing w:after="0"/>
        <w:jc w:val="center"/>
        <w:rPr>
          <w:rFonts w:ascii="Times New Roman" w:hAnsi="Times New Roman"/>
          <w:b/>
          <w:i/>
          <w:sz w:val="24"/>
          <w:szCs w:val="24"/>
        </w:rPr>
      </w:pPr>
    </w:p>
    <w:p w14:paraId="4A044A0C" w14:textId="77777777" w:rsidR="002D2F15" w:rsidRPr="002D2F15" w:rsidRDefault="002D2F15" w:rsidP="002D2F15">
      <w:pPr>
        <w:spacing w:after="0"/>
        <w:jc w:val="center"/>
        <w:rPr>
          <w:rFonts w:ascii="Times New Roman" w:hAnsi="Times New Roman"/>
          <w:b/>
          <w:i/>
          <w:sz w:val="24"/>
          <w:szCs w:val="24"/>
        </w:rPr>
      </w:pPr>
    </w:p>
    <w:p w14:paraId="219987C1" w14:textId="77777777" w:rsidR="002D2F15" w:rsidRPr="002D2F15" w:rsidRDefault="002D2F15" w:rsidP="002D2F15">
      <w:pPr>
        <w:spacing w:after="0"/>
        <w:jc w:val="center"/>
        <w:rPr>
          <w:rFonts w:ascii="Times New Roman" w:hAnsi="Times New Roman"/>
          <w:b/>
          <w:i/>
          <w:sz w:val="24"/>
          <w:szCs w:val="24"/>
        </w:rPr>
      </w:pPr>
    </w:p>
    <w:p w14:paraId="19F9B5FB" w14:textId="77777777" w:rsidR="002D2F15" w:rsidRPr="002D2F15" w:rsidRDefault="002D2F15" w:rsidP="002D2F15">
      <w:pPr>
        <w:spacing w:after="0"/>
        <w:jc w:val="center"/>
        <w:rPr>
          <w:rFonts w:ascii="Times New Roman" w:hAnsi="Times New Roman"/>
          <w:b/>
          <w:i/>
          <w:sz w:val="24"/>
          <w:szCs w:val="24"/>
        </w:rPr>
      </w:pPr>
    </w:p>
    <w:p w14:paraId="1BC720DF" w14:textId="77777777" w:rsidR="002D2F15" w:rsidRPr="002D2F15" w:rsidRDefault="002D2F15" w:rsidP="002D2F15">
      <w:pPr>
        <w:spacing w:after="0"/>
        <w:jc w:val="center"/>
        <w:rPr>
          <w:rFonts w:ascii="Times New Roman" w:hAnsi="Times New Roman"/>
          <w:b/>
          <w:i/>
          <w:sz w:val="24"/>
          <w:szCs w:val="24"/>
        </w:rPr>
      </w:pPr>
    </w:p>
    <w:p w14:paraId="4144D7D0" w14:textId="77777777" w:rsidR="002D2F15" w:rsidRPr="002D2F15" w:rsidRDefault="002D2F15" w:rsidP="002D2F15">
      <w:pPr>
        <w:spacing w:after="0"/>
        <w:jc w:val="center"/>
        <w:rPr>
          <w:rFonts w:ascii="Times New Roman" w:hAnsi="Times New Roman"/>
          <w:b/>
          <w:i/>
          <w:sz w:val="24"/>
          <w:szCs w:val="24"/>
        </w:rPr>
      </w:pPr>
    </w:p>
    <w:p w14:paraId="09182760" w14:textId="77777777" w:rsidR="002D2F15" w:rsidRPr="002D2F15" w:rsidRDefault="002D2F15" w:rsidP="002D2F15">
      <w:pPr>
        <w:spacing w:after="0"/>
        <w:jc w:val="center"/>
        <w:rPr>
          <w:rFonts w:ascii="Times New Roman" w:hAnsi="Times New Roman"/>
          <w:b/>
          <w:i/>
          <w:sz w:val="24"/>
          <w:szCs w:val="24"/>
        </w:rPr>
      </w:pPr>
    </w:p>
    <w:p w14:paraId="7EAB350F" w14:textId="77777777" w:rsidR="002D2F15" w:rsidRPr="002D2F15" w:rsidRDefault="002D2F15" w:rsidP="002D2F15">
      <w:pPr>
        <w:spacing w:after="0"/>
        <w:jc w:val="center"/>
        <w:rPr>
          <w:rFonts w:ascii="Times New Roman" w:hAnsi="Times New Roman"/>
          <w:b/>
          <w:i/>
          <w:sz w:val="24"/>
          <w:szCs w:val="24"/>
        </w:rPr>
      </w:pPr>
    </w:p>
    <w:p w14:paraId="091F8095" w14:textId="77777777" w:rsidR="002D2F15" w:rsidRPr="002D2F15" w:rsidRDefault="002D2F15" w:rsidP="002D2F15">
      <w:pPr>
        <w:spacing w:after="0"/>
        <w:jc w:val="center"/>
        <w:rPr>
          <w:rFonts w:ascii="Times New Roman" w:hAnsi="Times New Roman"/>
          <w:b/>
          <w:i/>
          <w:sz w:val="24"/>
          <w:szCs w:val="24"/>
        </w:rPr>
      </w:pPr>
    </w:p>
    <w:p w14:paraId="1894789F" w14:textId="77777777" w:rsidR="002D2F15" w:rsidRPr="002D2F15" w:rsidRDefault="002D2F15" w:rsidP="002D2F15">
      <w:pPr>
        <w:spacing w:after="0"/>
        <w:jc w:val="center"/>
        <w:rPr>
          <w:rFonts w:ascii="Times New Roman" w:hAnsi="Times New Roman"/>
          <w:b/>
          <w:i/>
          <w:sz w:val="24"/>
          <w:szCs w:val="24"/>
        </w:rPr>
      </w:pPr>
    </w:p>
    <w:p w14:paraId="12E430D9" w14:textId="77777777" w:rsidR="002D2F15" w:rsidRPr="002D2F15" w:rsidRDefault="002D2F15" w:rsidP="002D2F15">
      <w:pPr>
        <w:spacing w:after="0"/>
        <w:jc w:val="center"/>
        <w:rPr>
          <w:rFonts w:ascii="Times New Roman" w:hAnsi="Times New Roman"/>
          <w:b/>
          <w:i/>
          <w:sz w:val="24"/>
          <w:szCs w:val="24"/>
        </w:rPr>
      </w:pPr>
    </w:p>
    <w:p w14:paraId="5732BA70" w14:textId="77777777" w:rsidR="002D2F15" w:rsidRPr="002D2F15" w:rsidRDefault="002D2F15" w:rsidP="002D2F15">
      <w:pPr>
        <w:spacing w:after="0"/>
        <w:jc w:val="center"/>
        <w:rPr>
          <w:rFonts w:ascii="Times New Roman" w:hAnsi="Times New Roman"/>
          <w:b/>
          <w:i/>
          <w:sz w:val="24"/>
          <w:szCs w:val="24"/>
        </w:rPr>
      </w:pPr>
    </w:p>
    <w:p w14:paraId="50275113" w14:textId="77777777" w:rsidR="002D2F15" w:rsidRPr="002D2F15" w:rsidRDefault="002D2F15" w:rsidP="002D2F15">
      <w:pPr>
        <w:spacing w:after="0"/>
        <w:jc w:val="center"/>
        <w:rPr>
          <w:rFonts w:ascii="Times New Roman" w:hAnsi="Times New Roman"/>
          <w:b/>
          <w:i/>
          <w:sz w:val="24"/>
          <w:szCs w:val="24"/>
        </w:rPr>
      </w:pPr>
    </w:p>
    <w:p w14:paraId="0F5E1F72" w14:textId="77777777" w:rsidR="002D2F15" w:rsidRPr="002D2F15" w:rsidRDefault="002D2F15" w:rsidP="002D2F15">
      <w:pPr>
        <w:spacing w:after="0"/>
        <w:jc w:val="center"/>
        <w:rPr>
          <w:rFonts w:ascii="Times New Roman" w:hAnsi="Times New Roman"/>
          <w:b/>
          <w:i/>
          <w:sz w:val="24"/>
          <w:szCs w:val="24"/>
        </w:rPr>
      </w:pPr>
    </w:p>
    <w:p w14:paraId="28E90E37" w14:textId="4793DB6A"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202</w:t>
      </w:r>
      <w:r w:rsidR="00E33A03">
        <w:rPr>
          <w:rFonts w:ascii="Times New Roman" w:hAnsi="Times New Roman"/>
          <w:b/>
          <w:sz w:val="24"/>
          <w:szCs w:val="24"/>
        </w:rPr>
        <w:t>4</w:t>
      </w:r>
      <w:r w:rsidRPr="002D2F15">
        <w:rPr>
          <w:rFonts w:ascii="Times New Roman" w:hAnsi="Times New Roman"/>
          <w:b/>
          <w:sz w:val="24"/>
          <w:szCs w:val="24"/>
        </w:rPr>
        <w:t xml:space="preserve"> г.</w:t>
      </w:r>
    </w:p>
    <w:p w14:paraId="0FD3177E" w14:textId="77777777" w:rsidR="002D2F15" w:rsidRPr="002D2F15" w:rsidRDefault="002D2F15" w:rsidP="002D2F15">
      <w:pPr>
        <w:spacing w:after="0"/>
        <w:jc w:val="center"/>
        <w:rPr>
          <w:rFonts w:ascii="Times New Roman" w:hAnsi="Times New Roman"/>
          <w:b/>
          <w:i/>
          <w:sz w:val="24"/>
          <w:szCs w:val="24"/>
        </w:rPr>
      </w:pPr>
    </w:p>
    <w:p w14:paraId="30390980" w14:textId="77777777" w:rsidR="002D2F15" w:rsidRPr="002D2F15" w:rsidRDefault="002D2F15" w:rsidP="002D2F15">
      <w:pPr>
        <w:spacing w:after="0"/>
        <w:rPr>
          <w:rFonts w:ascii="Times New Roman" w:hAnsi="Times New Roman"/>
          <w:b/>
          <w:i/>
          <w:sz w:val="24"/>
          <w:szCs w:val="24"/>
        </w:rPr>
        <w:sectPr w:rsidR="002D2F15" w:rsidRPr="002D2F15" w:rsidSect="002D2F15">
          <w:footerReference w:type="even" r:id="rId10"/>
          <w:footerReference w:type="default" r:id="rId11"/>
          <w:pgSz w:w="11907" w:h="16840"/>
          <w:pgMar w:top="1134" w:right="851" w:bottom="1134" w:left="1701" w:header="709" w:footer="709" w:gutter="0"/>
          <w:cols w:space="720"/>
          <w:titlePg/>
          <w:docGrid w:linePitch="299"/>
        </w:sectPr>
      </w:pPr>
    </w:p>
    <w:p w14:paraId="172E4D58" w14:textId="77777777" w:rsidR="002D2F15" w:rsidRPr="002D2F15" w:rsidRDefault="002D2F15" w:rsidP="002D2F15">
      <w:pPr>
        <w:spacing w:after="0"/>
        <w:jc w:val="center"/>
        <w:rPr>
          <w:rFonts w:ascii="Times New Roman" w:hAnsi="Times New Roman"/>
          <w:b/>
          <w:iCs/>
          <w:sz w:val="24"/>
          <w:szCs w:val="24"/>
        </w:rPr>
      </w:pPr>
      <w:r w:rsidRPr="002D2F15">
        <w:rPr>
          <w:rFonts w:ascii="Times New Roman" w:hAnsi="Times New Roman"/>
          <w:b/>
          <w:iCs/>
          <w:sz w:val="24"/>
          <w:szCs w:val="24"/>
        </w:rPr>
        <w:lastRenderedPageBreak/>
        <w:t>СОДЕРЖАНИЕ</w:t>
      </w:r>
    </w:p>
    <w:p w14:paraId="6659D446" w14:textId="77777777" w:rsidR="002D2F15" w:rsidRPr="002D2F15" w:rsidRDefault="002D2F15" w:rsidP="002D2F15">
      <w:pPr>
        <w:spacing w:after="0"/>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2D2F15" w:rsidRPr="002D2F15" w14:paraId="2C9F73BA" w14:textId="77777777" w:rsidTr="002D2F15">
        <w:tc>
          <w:tcPr>
            <w:tcW w:w="7501" w:type="dxa"/>
          </w:tcPr>
          <w:p w14:paraId="1F31812F" w14:textId="77777777" w:rsidR="002D2F15" w:rsidRPr="002D2F15" w:rsidRDefault="002D2F15" w:rsidP="002D2F15">
            <w:pPr>
              <w:numPr>
                <w:ilvl w:val="0"/>
                <w:numId w:val="1"/>
              </w:numPr>
              <w:tabs>
                <w:tab w:val="num" w:pos="284"/>
              </w:tabs>
              <w:suppressAutoHyphens/>
              <w:rPr>
                <w:rFonts w:ascii="Times New Roman" w:hAnsi="Times New Roman"/>
                <w:b/>
                <w:sz w:val="24"/>
                <w:szCs w:val="24"/>
              </w:rPr>
            </w:pPr>
            <w:r w:rsidRPr="002D2F15">
              <w:rPr>
                <w:rFonts w:ascii="Times New Roman" w:hAnsi="Times New Roman"/>
                <w:b/>
                <w:sz w:val="24"/>
                <w:szCs w:val="24"/>
              </w:rPr>
              <w:t xml:space="preserve">ОБЩАЯ ХАРАКТЕРИСТИКА </w:t>
            </w:r>
            <w:r w:rsidRPr="002D2F15">
              <w:rPr>
                <w:rFonts w:ascii="Times New Roman" w:hAnsi="Times New Roman"/>
                <w:b/>
                <w:color w:val="000000"/>
                <w:sz w:val="24"/>
                <w:szCs w:val="24"/>
              </w:rPr>
              <w:t xml:space="preserve">ПРИМЕРНОЙ РАБОЧЕЙ </w:t>
            </w:r>
            <w:r w:rsidRPr="002D2F15">
              <w:rPr>
                <w:rFonts w:ascii="Times New Roman" w:hAnsi="Times New Roman"/>
                <w:b/>
                <w:sz w:val="24"/>
                <w:szCs w:val="24"/>
              </w:rPr>
              <w:t>ПРОГРАММЫ ПРОФЕССИОНАЛЬНОГО МОДУЛЯ</w:t>
            </w:r>
          </w:p>
        </w:tc>
        <w:tc>
          <w:tcPr>
            <w:tcW w:w="1854" w:type="dxa"/>
          </w:tcPr>
          <w:p w14:paraId="4935B64D" w14:textId="77777777" w:rsidR="002D2F15" w:rsidRPr="002D2F15" w:rsidRDefault="002D2F15" w:rsidP="002D2F15">
            <w:pPr>
              <w:rPr>
                <w:rFonts w:ascii="Times New Roman" w:hAnsi="Times New Roman"/>
                <w:b/>
                <w:sz w:val="24"/>
                <w:szCs w:val="24"/>
              </w:rPr>
            </w:pPr>
          </w:p>
        </w:tc>
      </w:tr>
      <w:tr w:rsidR="002D2F15" w:rsidRPr="002D2F15" w14:paraId="7FACB002" w14:textId="77777777" w:rsidTr="002D2F15">
        <w:tc>
          <w:tcPr>
            <w:tcW w:w="7501" w:type="dxa"/>
          </w:tcPr>
          <w:p w14:paraId="7C27728B" w14:textId="77777777" w:rsidR="002D2F15" w:rsidRPr="002D2F15" w:rsidRDefault="002D2F15" w:rsidP="002D2F15">
            <w:pPr>
              <w:numPr>
                <w:ilvl w:val="0"/>
                <w:numId w:val="1"/>
              </w:numPr>
              <w:tabs>
                <w:tab w:val="num" w:pos="284"/>
              </w:tabs>
              <w:suppressAutoHyphens/>
              <w:rPr>
                <w:rFonts w:ascii="Times New Roman" w:hAnsi="Times New Roman"/>
                <w:b/>
                <w:sz w:val="24"/>
                <w:szCs w:val="24"/>
              </w:rPr>
            </w:pPr>
            <w:r w:rsidRPr="002D2F15">
              <w:rPr>
                <w:rFonts w:ascii="Times New Roman" w:hAnsi="Times New Roman"/>
                <w:b/>
                <w:sz w:val="24"/>
                <w:szCs w:val="24"/>
              </w:rPr>
              <w:t>СТРУКТУРА И СОДЕРЖАНИЕ ПРОФЕССИОНАЛЬНОГО МОДУЛЯ</w:t>
            </w:r>
          </w:p>
          <w:p w14:paraId="106245BF" w14:textId="77777777" w:rsidR="002D2F15" w:rsidRPr="002D2F15" w:rsidRDefault="002D2F15" w:rsidP="002D2F15">
            <w:pPr>
              <w:numPr>
                <w:ilvl w:val="0"/>
                <w:numId w:val="1"/>
              </w:numPr>
              <w:tabs>
                <w:tab w:val="num" w:pos="284"/>
              </w:tabs>
              <w:suppressAutoHyphens/>
              <w:rPr>
                <w:rFonts w:ascii="Times New Roman" w:hAnsi="Times New Roman"/>
                <w:b/>
                <w:sz w:val="24"/>
                <w:szCs w:val="24"/>
              </w:rPr>
            </w:pPr>
            <w:r w:rsidRPr="002D2F15">
              <w:rPr>
                <w:rFonts w:ascii="Times New Roman" w:hAnsi="Times New Roman"/>
                <w:b/>
                <w:sz w:val="24"/>
                <w:szCs w:val="24"/>
              </w:rPr>
              <w:t>УСЛОВИЯ РЕАЛИЗАЦИИ ПРОФЕССИОНАЛЬНОГО МОДУЛЯ</w:t>
            </w:r>
          </w:p>
        </w:tc>
        <w:tc>
          <w:tcPr>
            <w:tcW w:w="1854" w:type="dxa"/>
          </w:tcPr>
          <w:p w14:paraId="251A5E9F" w14:textId="77777777" w:rsidR="002D2F15" w:rsidRPr="002D2F15" w:rsidRDefault="002D2F15" w:rsidP="002D2F15">
            <w:pPr>
              <w:ind w:left="644"/>
              <w:rPr>
                <w:rFonts w:ascii="Times New Roman" w:hAnsi="Times New Roman"/>
                <w:b/>
                <w:sz w:val="24"/>
                <w:szCs w:val="24"/>
              </w:rPr>
            </w:pPr>
          </w:p>
        </w:tc>
      </w:tr>
      <w:tr w:rsidR="002D2F15" w:rsidRPr="002D2F15" w14:paraId="37A6D331" w14:textId="77777777" w:rsidTr="002D2F15">
        <w:tc>
          <w:tcPr>
            <w:tcW w:w="7501" w:type="dxa"/>
          </w:tcPr>
          <w:p w14:paraId="1EE92A0D" w14:textId="77777777" w:rsidR="002D2F15" w:rsidRPr="002D2F15" w:rsidRDefault="002D2F15" w:rsidP="002D2F15">
            <w:pPr>
              <w:numPr>
                <w:ilvl w:val="0"/>
                <w:numId w:val="1"/>
              </w:numPr>
              <w:suppressAutoHyphens/>
              <w:rPr>
                <w:rFonts w:ascii="Times New Roman" w:hAnsi="Times New Roman"/>
                <w:b/>
                <w:sz w:val="24"/>
                <w:szCs w:val="24"/>
              </w:rPr>
            </w:pPr>
            <w:r w:rsidRPr="002D2F15">
              <w:rPr>
                <w:rFonts w:ascii="Times New Roman" w:hAnsi="Times New Roman"/>
                <w:b/>
                <w:sz w:val="24"/>
                <w:szCs w:val="24"/>
              </w:rPr>
              <w:t>КОНТРОЛЬ И ОЦЕНКА РЕЗУЛЬТАТОВ ОСВОЕНИЯ ПРОФЕССИОНАЛЬНОГО МОДУЛЯ</w:t>
            </w:r>
          </w:p>
          <w:p w14:paraId="71FEE8CC" w14:textId="77777777" w:rsidR="002D2F15" w:rsidRPr="002D2F15" w:rsidRDefault="002D2F15" w:rsidP="002D2F15">
            <w:pPr>
              <w:suppressAutoHyphens/>
              <w:rPr>
                <w:rFonts w:ascii="Times New Roman" w:hAnsi="Times New Roman"/>
                <w:b/>
                <w:sz w:val="24"/>
                <w:szCs w:val="24"/>
              </w:rPr>
            </w:pPr>
          </w:p>
        </w:tc>
        <w:tc>
          <w:tcPr>
            <w:tcW w:w="1854" w:type="dxa"/>
          </w:tcPr>
          <w:p w14:paraId="5B35BD2A" w14:textId="77777777" w:rsidR="002D2F15" w:rsidRPr="002D2F15" w:rsidRDefault="002D2F15" w:rsidP="002D2F15">
            <w:pPr>
              <w:rPr>
                <w:rFonts w:ascii="Times New Roman" w:hAnsi="Times New Roman"/>
                <w:b/>
                <w:sz w:val="24"/>
                <w:szCs w:val="24"/>
              </w:rPr>
            </w:pPr>
          </w:p>
        </w:tc>
      </w:tr>
    </w:tbl>
    <w:p w14:paraId="1600DDF6" w14:textId="77777777" w:rsidR="002D2F15" w:rsidRPr="002D2F15" w:rsidRDefault="002D2F15" w:rsidP="002D2F15">
      <w:pPr>
        <w:spacing w:after="0"/>
        <w:rPr>
          <w:rFonts w:ascii="Times New Roman" w:hAnsi="Times New Roman"/>
          <w:b/>
          <w:i/>
          <w:sz w:val="24"/>
          <w:szCs w:val="24"/>
        </w:rPr>
        <w:sectPr w:rsidR="002D2F15" w:rsidRPr="002D2F15" w:rsidSect="002D2F15">
          <w:pgSz w:w="11907" w:h="16840"/>
          <w:pgMar w:top="1134" w:right="851" w:bottom="1134" w:left="1701" w:header="709" w:footer="709" w:gutter="0"/>
          <w:cols w:space="720"/>
        </w:sectPr>
      </w:pPr>
    </w:p>
    <w:p w14:paraId="3A4FF41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lastRenderedPageBreak/>
        <w:t>1. ОБЩАЯ ХАРАКТЕРИСТИКА ПРИМЕРНОЙ РАБОЧЕЙ ПРОГРАММЫ</w:t>
      </w:r>
    </w:p>
    <w:p w14:paraId="285317E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ПРОФЕССИОНАЛЬНОГО МОДУЛЯ</w:t>
      </w:r>
    </w:p>
    <w:p w14:paraId="16C7D534" w14:textId="77777777" w:rsidR="002D2F15" w:rsidRPr="002D2F15" w:rsidRDefault="002654BB" w:rsidP="002D2F15">
      <w:pPr>
        <w:spacing w:after="0"/>
        <w:jc w:val="center"/>
        <w:rPr>
          <w:rFonts w:ascii="Times New Roman" w:hAnsi="Times New Roman"/>
          <w:b/>
          <w:sz w:val="24"/>
          <w:szCs w:val="24"/>
        </w:rPr>
      </w:pPr>
      <w:r>
        <w:rPr>
          <w:rFonts w:ascii="Times New Roman" w:hAnsi="Times New Roman"/>
          <w:b/>
          <w:sz w:val="24"/>
          <w:szCs w:val="24"/>
        </w:rPr>
        <w:t>«ПМ.</w:t>
      </w:r>
      <w:r w:rsidR="002D2F15" w:rsidRPr="002D2F15">
        <w:rPr>
          <w:rFonts w:ascii="Times New Roman" w:hAnsi="Times New Roman"/>
          <w:b/>
          <w:sz w:val="24"/>
          <w:szCs w:val="24"/>
        </w:rPr>
        <w:t>01 ПРАВОПРИМЕНИТЕЛЬНАЯ ДЕЯТЕЛЬНОСТЬ</w:t>
      </w:r>
      <w:r>
        <w:rPr>
          <w:rFonts w:ascii="Times New Roman" w:hAnsi="Times New Roman"/>
          <w:b/>
          <w:sz w:val="24"/>
          <w:szCs w:val="24"/>
        </w:rPr>
        <w:t>»</w:t>
      </w:r>
    </w:p>
    <w:p w14:paraId="0B4AE3CA" w14:textId="77777777" w:rsidR="002D2F15" w:rsidRPr="002D2F15" w:rsidRDefault="002D2F15" w:rsidP="002D2F15">
      <w:pPr>
        <w:spacing w:after="0"/>
        <w:rPr>
          <w:rFonts w:ascii="Times New Roman" w:hAnsi="Times New Roman"/>
          <w:b/>
          <w:sz w:val="24"/>
          <w:szCs w:val="24"/>
        </w:rPr>
      </w:pPr>
    </w:p>
    <w:p w14:paraId="53118330" w14:textId="77777777" w:rsidR="002D2F15" w:rsidRPr="002D2F15" w:rsidRDefault="002D2F15" w:rsidP="002D2F15">
      <w:pPr>
        <w:suppressAutoHyphens/>
        <w:spacing w:after="0"/>
        <w:ind w:firstLine="709"/>
        <w:rPr>
          <w:rFonts w:ascii="Times New Roman" w:hAnsi="Times New Roman"/>
          <w:b/>
          <w:sz w:val="24"/>
          <w:szCs w:val="24"/>
        </w:rPr>
      </w:pPr>
      <w:r w:rsidRPr="002D2F15">
        <w:rPr>
          <w:rFonts w:ascii="Times New Roman" w:hAnsi="Times New Roman"/>
          <w:b/>
          <w:sz w:val="24"/>
          <w:szCs w:val="24"/>
        </w:rPr>
        <w:t xml:space="preserve">1.1. </w:t>
      </w:r>
      <w:bookmarkStart w:id="39" w:name="_Hlk511590080"/>
      <w:r w:rsidRPr="002D2F15">
        <w:rPr>
          <w:rFonts w:ascii="Times New Roman" w:hAnsi="Times New Roman"/>
          <w:b/>
          <w:sz w:val="24"/>
          <w:szCs w:val="24"/>
        </w:rPr>
        <w:t xml:space="preserve">Цель и планируемые результаты освоения профессионального модуля </w:t>
      </w:r>
      <w:bookmarkEnd w:id="39"/>
    </w:p>
    <w:p w14:paraId="61E2BB3A" w14:textId="77777777" w:rsidR="002D2F15" w:rsidRPr="002D2F15" w:rsidRDefault="002D2F15" w:rsidP="002D2F15">
      <w:pPr>
        <w:suppressAutoHyphens/>
        <w:spacing w:after="0"/>
        <w:ind w:firstLine="709"/>
        <w:jc w:val="both"/>
        <w:rPr>
          <w:rFonts w:ascii="Times New Roman" w:hAnsi="Times New Roman"/>
          <w:sz w:val="24"/>
          <w:szCs w:val="24"/>
        </w:rPr>
      </w:pPr>
      <w:r w:rsidRPr="002D2F15">
        <w:rPr>
          <w:rFonts w:ascii="Times New Roman" w:hAnsi="Times New Roman"/>
          <w:sz w:val="24"/>
          <w:szCs w:val="24"/>
        </w:rPr>
        <w:t>В результате изучения профессионального модуля обучающийся должен освоить основной вид деятельности «Правоприменительная деятельность», соответствующие ему общие компетенции и профессиональные компетенции.</w:t>
      </w:r>
    </w:p>
    <w:p w14:paraId="52358466" w14:textId="77777777" w:rsidR="002D2F15" w:rsidRPr="002D2F15" w:rsidRDefault="002D2F15" w:rsidP="002D2F15">
      <w:pPr>
        <w:spacing w:after="0"/>
        <w:ind w:firstLine="709"/>
        <w:jc w:val="both"/>
        <w:rPr>
          <w:rFonts w:ascii="Times New Roman" w:hAnsi="Times New Roman"/>
          <w:sz w:val="24"/>
          <w:szCs w:val="24"/>
        </w:rPr>
      </w:pPr>
      <w:r w:rsidRPr="002D2F15">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2D2F15" w:rsidRPr="002D2F15" w14:paraId="6D3D8189" w14:textId="77777777" w:rsidTr="002D2F15">
        <w:tc>
          <w:tcPr>
            <w:tcW w:w="1229" w:type="dxa"/>
          </w:tcPr>
          <w:p w14:paraId="6A251F35" w14:textId="77777777" w:rsidR="002D2F15" w:rsidRPr="009A0816" w:rsidRDefault="002D2F15" w:rsidP="002D2F15">
            <w:pPr>
              <w:spacing w:after="0"/>
              <w:jc w:val="center"/>
              <w:rPr>
                <w:rFonts w:ascii="Times New Roman" w:hAnsi="Times New Roman"/>
                <w:b/>
                <w:bCs/>
                <w:sz w:val="24"/>
                <w:szCs w:val="24"/>
              </w:rPr>
            </w:pPr>
            <w:r w:rsidRPr="009A0816">
              <w:rPr>
                <w:rFonts w:ascii="Times New Roman" w:hAnsi="Times New Roman"/>
                <w:b/>
                <w:bCs/>
                <w:sz w:val="24"/>
                <w:szCs w:val="24"/>
              </w:rPr>
              <w:t>Код</w:t>
            </w:r>
          </w:p>
        </w:tc>
        <w:tc>
          <w:tcPr>
            <w:tcW w:w="8342" w:type="dxa"/>
          </w:tcPr>
          <w:p w14:paraId="2D2B3282"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Наименование общих компетенций</w:t>
            </w:r>
          </w:p>
        </w:tc>
      </w:tr>
      <w:tr w:rsidR="002D2F15" w:rsidRPr="002D2F15" w14:paraId="77823591" w14:textId="77777777" w:rsidTr="002D2F15">
        <w:trPr>
          <w:trHeight w:val="327"/>
        </w:trPr>
        <w:tc>
          <w:tcPr>
            <w:tcW w:w="1229" w:type="dxa"/>
          </w:tcPr>
          <w:p w14:paraId="6B9F5C94"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01</w:t>
            </w:r>
          </w:p>
        </w:tc>
        <w:tc>
          <w:tcPr>
            <w:tcW w:w="8342" w:type="dxa"/>
          </w:tcPr>
          <w:p w14:paraId="5BAF84B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2D2F15" w:rsidRPr="002D2F15" w14:paraId="4586ED51" w14:textId="77777777" w:rsidTr="002D2F15">
        <w:tc>
          <w:tcPr>
            <w:tcW w:w="1229" w:type="dxa"/>
          </w:tcPr>
          <w:p w14:paraId="594DEF84"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02</w:t>
            </w:r>
          </w:p>
        </w:tc>
        <w:tc>
          <w:tcPr>
            <w:tcW w:w="8342" w:type="dxa"/>
          </w:tcPr>
          <w:p w14:paraId="1DEA6DE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D2F15" w:rsidRPr="002D2F15" w14:paraId="06CDEF7C" w14:textId="77777777" w:rsidTr="002D2F15">
        <w:tc>
          <w:tcPr>
            <w:tcW w:w="1229" w:type="dxa"/>
          </w:tcPr>
          <w:p w14:paraId="644B1151"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03</w:t>
            </w:r>
          </w:p>
        </w:tc>
        <w:tc>
          <w:tcPr>
            <w:tcW w:w="8342" w:type="dxa"/>
          </w:tcPr>
          <w:p w14:paraId="2EE448E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2D2F15" w:rsidRPr="002D2F15" w14:paraId="17144223" w14:textId="77777777" w:rsidTr="002D2F15">
        <w:tc>
          <w:tcPr>
            <w:tcW w:w="1229" w:type="dxa"/>
          </w:tcPr>
          <w:p w14:paraId="25691D8C"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04</w:t>
            </w:r>
          </w:p>
        </w:tc>
        <w:tc>
          <w:tcPr>
            <w:tcW w:w="8342" w:type="dxa"/>
          </w:tcPr>
          <w:p w14:paraId="4C9F51D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Эффективно взаимодействовать и работать в коллективе и команде</w:t>
            </w:r>
          </w:p>
        </w:tc>
      </w:tr>
      <w:tr w:rsidR="002D2F15" w:rsidRPr="002D2F15" w14:paraId="0DBDE6B0" w14:textId="77777777" w:rsidTr="002D2F15">
        <w:tc>
          <w:tcPr>
            <w:tcW w:w="1229" w:type="dxa"/>
          </w:tcPr>
          <w:p w14:paraId="7F39EAB0"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05</w:t>
            </w:r>
          </w:p>
        </w:tc>
        <w:tc>
          <w:tcPr>
            <w:tcW w:w="8342" w:type="dxa"/>
          </w:tcPr>
          <w:p w14:paraId="6BED680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D2F15" w:rsidRPr="002D2F15" w14:paraId="769F6A88" w14:textId="77777777" w:rsidTr="002D2F15">
        <w:tc>
          <w:tcPr>
            <w:tcW w:w="1229" w:type="dxa"/>
          </w:tcPr>
          <w:p w14:paraId="49479C51"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06</w:t>
            </w:r>
          </w:p>
        </w:tc>
        <w:tc>
          <w:tcPr>
            <w:tcW w:w="8342" w:type="dxa"/>
          </w:tcPr>
          <w:p w14:paraId="5B44B9F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2D2F15" w:rsidRPr="002D2F15" w14:paraId="34187680" w14:textId="77777777" w:rsidTr="002D2F15">
        <w:tc>
          <w:tcPr>
            <w:tcW w:w="1229" w:type="dxa"/>
          </w:tcPr>
          <w:p w14:paraId="5CC6E4E2"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07</w:t>
            </w:r>
          </w:p>
        </w:tc>
        <w:tc>
          <w:tcPr>
            <w:tcW w:w="8342" w:type="dxa"/>
          </w:tcPr>
          <w:p w14:paraId="5547872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2D2F15" w:rsidRPr="002D2F15" w14:paraId="6F75ADD5" w14:textId="77777777" w:rsidTr="002D2F15">
        <w:tc>
          <w:tcPr>
            <w:tcW w:w="1229" w:type="dxa"/>
          </w:tcPr>
          <w:p w14:paraId="2986E119"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09</w:t>
            </w:r>
          </w:p>
        </w:tc>
        <w:tc>
          <w:tcPr>
            <w:tcW w:w="8342" w:type="dxa"/>
          </w:tcPr>
          <w:p w14:paraId="3676325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109AC51C" w14:textId="77777777" w:rsidR="002D2F15" w:rsidRPr="002D2F15" w:rsidRDefault="002D2F15" w:rsidP="002D2F15">
      <w:pPr>
        <w:spacing w:after="0"/>
        <w:rPr>
          <w:rFonts w:ascii="Times New Roman" w:hAnsi="Times New Roman"/>
          <w:sz w:val="24"/>
          <w:szCs w:val="24"/>
        </w:rPr>
      </w:pPr>
    </w:p>
    <w:p w14:paraId="1C88790C" w14:textId="77777777" w:rsidR="002D2F15" w:rsidRPr="002D2F15" w:rsidRDefault="002D2F15" w:rsidP="002D2F15">
      <w:pPr>
        <w:spacing w:after="0"/>
        <w:ind w:firstLine="709"/>
        <w:rPr>
          <w:rFonts w:ascii="Times New Roman" w:hAnsi="Times New Roman"/>
          <w:sz w:val="24"/>
          <w:szCs w:val="24"/>
        </w:rPr>
      </w:pPr>
      <w:r w:rsidRPr="002D2F15">
        <w:rPr>
          <w:rFonts w:ascii="Times New Roman" w:hAnsi="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2D2F15" w:rsidRPr="009A0816" w14:paraId="7DE54354" w14:textId="77777777" w:rsidTr="002D2F15">
        <w:tc>
          <w:tcPr>
            <w:tcW w:w="1204" w:type="dxa"/>
          </w:tcPr>
          <w:p w14:paraId="3A988BD7"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Код</w:t>
            </w:r>
          </w:p>
        </w:tc>
        <w:tc>
          <w:tcPr>
            <w:tcW w:w="8367" w:type="dxa"/>
          </w:tcPr>
          <w:p w14:paraId="09397FB7"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Наименование видов деятельности и профессиональных компетенций</w:t>
            </w:r>
          </w:p>
        </w:tc>
      </w:tr>
      <w:tr w:rsidR="002D2F15" w:rsidRPr="002D2F15" w14:paraId="24666346" w14:textId="77777777" w:rsidTr="002D2F15">
        <w:tc>
          <w:tcPr>
            <w:tcW w:w="1204" w:type="dxa"/>
          </w:tcPr>
          <w:p w14:paraId="5F54E207"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ВД 1</w:t>
            </w:r>
          </w:p>
        </w:tc>
        <w:tc>
          <w:tcPr>
            <w:tcW w:w="8367" w:type="dxa"/>
          </w:tcPr>
          <w:p w14:paraId="567011C4"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Правоприменительная деятельность</w:t>
            </w:r>
          </w:p>
        </w:tc>
      </w:tr>
      <w:tr w:rsidR="002D2F15" w:rsidRPr="002D2F15" w14:paraId="30EF3A50" w14:textId="77777777" w:rsidTr="002D2F15">
        <w:tc>
          <w:tcPr>
            <w:tcW w:w="1204" w:type="dxa"/>
          </w:tcPr>
          <w:p w14:paraId="06FB2A75"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ПК 1.1</w:t>
            </w:r>
          </w:p>
        </w:tc>
        <w:tc>
          <w:tcPr>
            <w:tcW w:w="8367" w:type="dxa"/>
          </w:tcPr>
          <w:p w14:paraId="6C987C8E"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Осуществлять профессиональное толкование норм права</w:t>
            </w:r>
          </w:p>
        </w:tc>
      </w:tr>
      <w:tr w:rsidR="002D2F15" w:rsidRPr="002D2F15" w14:paraId="58B9937F" w14:textId="77777777" w:rsidTr="002D2F15">
        <w:tc>
          <w:tcPr>
            <w:tcW w:w="1204" w:type="dxa"/>
          </w:tcPr>
          <w:p w14:paraId="649CEA19"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ПК 1.2</w:t>
            </w:r>
          </w:p>
        </w:tc>
        <w:tc>
          <w:tcPr>
            <w:tcW w:w="8367" w:type="dxa"/>
          </w:tcPr>
          <w:p w14:paraId="72CDB585"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Применять нормы права для решения задач в профессиональной деятельности</w:t>
            </w:r>
          </w:p>
        </w:tc>
      </w:tr>
      <w:tr w:rsidR="002D2F15" w:rsidRPr="002D2F15" w14:paraId="2655CF41" w14:textId="77777777" w:rsidTr="002D2F15">
        <w:tc>
          <w:tcPr>
            <w:tcW w:w="1204" w:type="dxa"/>
          </w:tcPr>
          <w:p w14:paraId="625C436E"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ПК 1.3</w:t>
            </w:r>
          </w:p>
        </w:tc>
        <w:tc>
          <w:tcPr>
            <w:tcW w:w="8367" w:type="dxa"/>
          </w:tcPr>
          <w:p w14:paraId="0893BA1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Владеть навыками подготовки юридических документов, в том числе </w:t>
            </w:r>
            <w:r w:rsidRPr="002D2F15">
              <w:rPr>
                <w:rFonts w:ascii="Times New Roman" w:hAnsi="Times New Roman"/>
                <w:sz w:val="24"/>
                <w:szCs w:val="24"/>
              </w:rPr>
              <w:br/>
              <w:t>с использованием информационных технологий</w:t>
            </w:r>
          </w:p>
        </w:tc>
      </w:tr>
    </w:tbl>
    <w:p w14:paraId="44FCC97A" w14:textId="77777777" w:rsidR="002D2F15" w:rsidRPr="002D2F15" w:rsidRDefault="002D2F15" w:rsidP="002D2F15">
      <w:pPr>
        <w:spacing w:after="0"/>
        <w:ind w:firstLine="709"/>
        <w:rPr>
          <w:rFonts w:ascii="Times New Roman" w:hAnsi="Times New Roman"/>
          <w:bCs/>
          <w:sz w:val="24"/>
          <w:szCs w:val="24"/>
        </w:rPr>
      </w:pPr>
    </w:p>
    <w:p w14:paraId="30CA377F" w14:textId="77777777" w:rsidR="002D2F15" w:rsidRPr="002D2F15" w:rsidRDefault="002D2F15" w:rsidP="002D2F15">
      <w:pPr>
        <w:spacing w:after="0"/>
        <w:ind w:firstLine="709"/>
        <w:rPr>
          <w:rFonts w:ascii="Times New Roman" w:hAnsi="Times New Roman"/>
          <w:bCs/>
          <w:sz w:val="24"/>
          <w:szCs w:val="24"/>
        </w:rPr>
      </w:pPr>
      <w:r w:rsidRPr="002D2F15">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611"/>
      </w:tblGrid>
      <w:tr w:rsidR="002D2F15" w:rsidRPr="002D2F15" w14:paraId="2B374B91" w14:textId="77777777" w:rsidTr="002D2F15">
        <w:tc>
          <w:tcPr>
            <w:tcW w:w="2802" w:type="dxa"/>
          </w:tcPr>
          <w:p w14:paraId="58BFC55F" w14:textId="77777777" w:rsidR="002D2F15" w:rsidRPr="002D2F15" w:rsidRDefault="002D2F15" w:rsidP="002D2F15">
            <w:pPr>
              <w:spacing w:after="0"/>
              <w:rPr>
                <w:rFonts w:ascii="Times New Roman" w:hAnsi="Times New Roman"/>
                <w:bCs/>
                <w:sz w:val="24"/>
                <w:szCs w:val="24"/>
                <w:lang w:eastAsia="en-US"/>
              </w:rPr>
            </w:pPr>
            <w:r w:rsidRPr="002D2F15">
              <w:rPr>
                <w:rFonts w:ascii="Times New Roman" w:hAnsi="Times New Roman"/>
                <w:bCs/>
                <w:sz w:val="24"/>
                <w:szCs w:val="24"/>
                <w:lang w:eastAsia="en-US"/>
              </w:rPr>
              <w:lastRenderedPageBreak/>
              <w:t>Владеть навыками</w:t>
            </w:r>
          </w:p>
        </w:tc>
        <w:tc>
          <w:tcPr>
            <w:tcW w:w="6804" w:type="dxa"/>
          </w:tcPr>
          <w:p w14:paraId="5003BD3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осуществления профессионального толкования норм права;</w:t>
            </w:r>
          </w:p>
          <w:p w14:paraId="3A7F539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 применении норм права для решения задач в профессиональной деятельности;</w:t>
            </w:r>
          </w:p>
          <w:p w14:paraId="41B72C9D" w14:textId="77777777" w:rsidR="002D2F15" w:rsidRPr="002D2F15" w:rsidRDefault="002D2F15" w:rsidP="002D2F15">
            <w:pPr>
              <w:spacing w:after="0"/>
              <w:jc w:val="both"/>
              <w:rPr>
                <w:rFonts w:ascii="Times New Roman" w:hAnsi="Times New Roman"/>
                <w:bCs/>
                <w:i/>
                <w:sz w:val="24"/>
                <w:szCs w:val="24"/>
                <w:lang w:eastAsia="en-US"/>
              </w:rPr>
            </w:pPr>
            <w:r w:rsidRPr="002D2F15">
              <w:rPr>
                <w:rFonts w:ascii="Times New Roman" w:hAnsi="Times New Roman"/>
                <w:bCs/>
                <w:sz w:val="24"/>
                <w:szCs w:val="24"/>
                <w:lang w:eastAsia="en-US"/>
              </w:rPr>
              <w:t>подготовки юридических документов, в том числе с использованием информационных технологий.</w:t>
            </w:r>
          </w:p>
        </w:tc>
      </w:tr>
      <w:tr w:rsidR="002D2F15" w:rsidRPr="002D2F15" w14:paraId="75756487" w14:textId="77777777" w:rsidTr="002D2F15">
        <w:tc>
          <w:tcPr>
            <w:tcW w:w="2802" w:type="dxa"/>
          </w:tcPr>
          <w:p w14:paraId="035ACCED" w14:textId="77777777" w:rsidR="002D2F15" w:rsidRPr="002D2F15" w:rsidRDefault="002D2F15" w:rsidP="002D2F15">
            <w:pPr>
              <w:spacing w:after="0"/>
              <w:rPr>
                <w:rFonts w:ascii="Times New Roman" w:hAnsi="Times New Roman"/>
                <w:bCs/>
                <w:sz w:val="24"/>
                <w:szCs w:val="24"/>
                <w:lang w:eastAsia="en-US"/>
              </w:rPr>
            </w:pPr>
            <w:r w:rsidRPr="002D2F15">
              <w:rPr>
                <w:rFonts w:ascii="Times New Roman" w:hAnsi="Times New Roman"/>
                <w:bCs/>
                <w:sz w:val="24"/>
                <w:szCs w:val="24"/>
                <w:lang w:eastAsia="en-US"/>
              </w:rPr>
              <w:t>Уметь</w:t>
            </w:r>
          </w:p>
        </w:tc>
        <w:tc>
          <w:tcPr>
            <w:tcW w:w="6804" w:type="dxa"/>
          </w:tcPr>
          <w:p w14:paraId="4D744C0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 xml:space="preserve">оперировать юридическими понятиями и категориями; </w:t>
            </w:r>
          </w:p>
          <w:p w14:paraId="0194AD24"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юридические факты и возникающие в связи с ними правоотношения;</w:t>
            </w:r>
          </w:p>
          <w:p w14:paraId="3FC2EB56"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толковать и правильно применять правовые нормы;</w:t>
            </w:r>
          </w:p>
          <w:p w14:paraId="33CB10F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применять современные информационные технологии для поиска и обработки правовой информации и оформления юридических документов;</w:t>
            </w:r>
          </w:p>
          <w:p w14:paraId="1057C1E9"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разграничивать правовые нормы и правоотношения в зависимости от отраслей права;</w:t>
            </w:r>
          </w:p>
          <w:p w14:paraId="11B6AEC3"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p w14:paraId="285B1B46"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сравнивать, толковать и квалифицировать деяние как правонарушение, регулируемое нормами административного права и процесса;</w:t>
            </w:r>
          </w:p>
          <w:p w14:paraId="4A321B4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и готовить предложения по урегулированию трудовых споров;</w:t>
            </w:r>
          </w:p>
          <w:p w14:paraId="7F4C69BF"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и решать юридические проблемы в сфере административно-правовых, гражданско-правовых и трудовых отношений;</w:t>
            </w:r>
          </w:p>
          <w:p w14:paraId="3181BC20"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и готовить предложения по совершенствованию правовой деятельности организации;</w:t>
            </w:r>
          </w:p>
          <w:p w14:paraId="591AD54A"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составлять различные виды юридических документов.</w:t>
            </w:r>
          </w:p>
        </w:tc>
      </w:tr>
      <w:tr w:rsidR="002D2F15" w:rsidRPr="002D2F15" w14:paraId="56F9D3C8" w14:textId="77777777" w:rsidTr="002D2F15">
        <w:tc>
          <w:tcPr>
            <w:tcW w:w="2802" w:type="dxa"/>
          </w:tcPr>
          <w:p w14:paraId="339E776B" w14:textId="77777777" w:rsidR="002D2F15" w:rsidRPr="002D2F15" w:rsidRDefault="002D2F15" w:rsidP="002D2F15">
            <w:pPr>
              <w:spacing w:after="0"/>
              <w:rPr>
                <w:rFonts w:ascii="Times New Roman" w:hAnsi="Times New Roman"/>
                <w:bCs/>
                <w:sz w:val="24"/>
                <w:szCs w:val="24"/>
                <w:lang w:eastAsia="en-US"/>
              </w:rPr>
            </w:pPr>
            <w:r w:rsidRPr="002D2F15">
              <w:rPr>
                <w:rFonts w:ascii="Times New Roman" w:hAnsi="Times New Roman"/>
                <w:bCs/>
                <w:sz w:val="24"/>
                <w:szCs w:val="24"/>
                <w:lang w:eastAsia="en-US"/>
              </w:rPr>
              <w:t>Знать</w:t>
            </w:r>
          </w:p>
        </w:tc>
        <w:tc>
          <w:tcPr>
            <w:tcW w:w="6804" w:type="dxa"/>
          </w:tcPr>
          <w:p w14:paraId="61581EC2"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понятие и источники административного процесса, трудового права, гражданского процесса;</w:t>
            </w:r>
          </w:p>
          <w:p w14:paraId="0CA0DEF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содержание российского трудового права;</w:t>
            </w:r>
          </w:p>
          <w:p w14:paraId="1297093F"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понятие и виды административно-процессуальных и гражданско-процессуальных норм;</w:t>
            </w:r>
          </w:p>
          <w:p w14:paraId="474A62F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правила составления юридических документов;</w:t>
            </w:r>
          </w:p>
          <w:p w14:paraId="0BC49174"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основные положения и особенности науки административного права в части развития административно-процессуального регулирования;</w:t>
            </w:r>
          </w:p>
          <w:p w14:paraId="0F0CC73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сущность, содержание основных понятий, категорий, конструкций, институтов административно-процессуального, трудового и гражданско-правового законодательства;</w:t>
            </w:r>
          </w:p>
          <w:p w14:paraId="7842512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и правовое содержание самостоятельных производств и административных процедур, входящих в состав административного процесса;</w:t>
            </w:r>
          </w:p>
          <w:p w14:paraId="23313C43"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lastRenderedPageBreak/>
              <w:t>сущность и содержание статуса участников административно-процессуальных отношений, трудовых отношений, гражданско-процессуальных отношений;</w:t>
            </w:r>
          </w:p>
          <w:p w14:paraId="32E19535"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заключения, прекращения и изменения трудовых договоров;</w:t>
            </w:r>
          </w:p>
          <w:p w14:paraId="1325D4F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трудовых договоров;</w:t>
            </w:r>
          </w:p>
          <w:p w14:paraId="2D66EE5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содержание трудовой дисциплины;</w:t>
            </w:r>
          </w:p>
          <w:p w14:paraId="60D2D380"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разрешения трудовых споров;</w:t>
            </w:r>
          </w:p>
          <w:p w14:paraId="1308C96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рабочего времени и времени отдыха;</w:t>
            </w:r>
          </w:p>
          <w:p w14:paraId="5323C145"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формы и системы оплаты труда работников;</w:t>
            </w:r>
          </w:p>
          <w:p w14:paraId="1DBA6523"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основы охраны труда;</w:t>
            </w:r>
          </w:p>
          <w:p w14:paraId="12C6A6DD"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и условия материальной ответственности сторон трудового договора;</w:t>
            </w:r>
          </w:p>
          <w:p w14:paraId="69FC3A22"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судебного разбирательства, обжалования, опротестования, исполнения и пересмотра решения суда;</w:t>
            </w:r>
          </w:p>
          <w:p w14:paraId="0C4F1FF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формы защиты прав граждан и юридических лиц;</w:t>
            </w:r>
          </w:p>
          <w:p w14:paraId="528B0D7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и порядок гражданского и административного судопроизводства;</w:t>
            </w:r>
          </w:p>
          <w:p w14:paraId="3B9179C8"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основные стадии гражданского и административного процесса.</w:t>
            </w:r>
          </w:p>
        </w:tc>
      </w:tr>
    </w:tbl>
    <w:p w14:paraId="493E8F99" w14:textId="77777777" w:rsidR="002D2F15" w:rsidRPr="002D2F15" w:rsidRDefault="002D2F15" w:rsidP="002D2F15">
      <w:pPr>
        <w:spacing w:after="0"/>
        <w:rPr>
          <w:rFonts w:ascii="Times New Roman" w:hAnsi="Times New Roman"/>
          <w:b/>
          <w:sz w:val="24"/>
          <w:szCs w:val="24"/>
        </w:rPr>
      </w:pPr>
    </w:p>
    <w:p w14:paraId="0017C8A9" w14:textId="77777777" w:rsidR="002D2F15" w:rsidRPr="002D2F15" w:rsidRDefault="002D2F15" w:rsidP="002D2F15">
      <w:pPr>
        <w:spacing w:after="0"/>
        <w:ind w:firstLine="709"/>
        <w:rPr>
          <w:rFonts w:ascii="Times New Roman" w:hAnsi="Times New Roman"/>
          <w:b/>
          <w:sz w:val="24"/>
          <w:szCs w:val="24"/>
        </w:rPr>
      </w:pPr>
      <w:bookmarkStart w:id="40" w:name="_Hlk511591667"/>
      <w:r w:rsidRPr="002D2F15">
        <w:rPr>
          <w:rFonts w:ascii="Times New Roman" w:hAnsi="Times New Roman"/>
          <w:b/>
          <w:sz w:val="24"/>
          <w:szCs w:val="24"/>
        </w:rPr>
        <w:t>1.2. Количество часов, отводимое на освоение профессионального модуля</w:t>
      </w:r>
    </w:p>
    <w:p w14:paraId="2B79BA56" w14:textId="77777777" w:rsidR="002D2F15" w:rsidRPr="002D2F15" w:rsidRDefault="002D2F15" w:rsidP="002D2F15">
      <w:pPr>
        <w:spacing w:after="0"/>
        <w:rPr>
          <w:rFonts w:ascii="Times New Roman" w:hAnsi="Times New Roman"/>
          <w:sz w:val="24"/>
          <w:szCs w:val="24"/>
        </w:rPr>
      </w:pPr>
    </w:p>
    <w:p w14:paraId="77EE3EE5" w14:textId="77777777" w:rsidR="002D2F15" w:rsidRPr="002D2F15" w:rsidRDefault="002D2F15" w:rsidP="002D2F15">
      <w:pPr>
        <w:spacing w:after="0"/>
        <w:rPr>
          <w:rFonts w:ascii="Times New Roman" w:hAnsi="Times New Roman"/>
          <w:sz w:val="24"/>
          <w:szCs w:val="24"/>
        </w:rPr>
      </w:pPr>
      <w:bookmarkStart w:id="41" w:name="_Hlk84252761"/>
      <w:r w:rsidRPr="002D2F15">
        <w:rPr>
          <w:rFonts w:ascii="Times New Roman" w:hAnsi="Times New Roman"/>
          <w:sz w:val="24"/>
          <w:szCs w:val="24"/>
        </w:rPr>
        <w:t>Всего часов – 324,</w:t>
      </w:r>
    </w:p>
    <w:p w14:paraId="09EFD3E0" w14:textId="206A2F38" w:rsidR="002D2F15" w:rsidRPr="002D2F15" w:rsidRDefault="002D2F15" w:rsidP="002D2F15">
      <w:pPr>
        <w:spacing w:after="0"/>
        <w:ind w:firstLine="708"/>
        <w:rPr>
          <w:rFonts w:ascii="Times New Roman" w:hAnsi="Times New Roman"/>
          <w:sz w:val="24"/>
          <w:szCs w:val="24"/>
        </w:rPr>
      </w:pPr>
      <w:r w:rsidRPr="002D2F15">
        <w:rPr>
          <w:rFonts w:ascii="Times New Roman" w:hAnsi="Times New Roman"/>
          <w:sz w:val="24"/>
          <w:szCs w:val="24"/>
        </w:rPr>
        <w:t>в том числе в форме практической подготовки –192</w:t>
      </w:r>
      <w:r w:rsidR="00287C62">
        <w:rPr>
          <w:rFonts w:ascii="Times New Roman" w:hAnsi="Times New Roman"/>
          <w:sz w:val="24"/>
          <w:szCs w:val="24"/>
        </w:rPr>
        <w:t>.</w:t>
      </w:r>
    </w:p>
    <w:p w14:paraId="509FF571" w14:textId="77777777" w:rsidR="002D2F15" w:rsidRPr="002D2F15" w:rsidRDefault="002D2F15" w:rsidP="002D2F15">
      <w:pPr>
        <w:spacing w:after="0"/>
        <w:rPr>
          <w:rFonts w:ascii="Times New Roman" w:hAnsi="Times New Roman"/>
          <w:sz w:val="24"/>
          <w:szCs w:val="24"/>
        </w:rPr>
      </w:pPr>
    </w:p>
    <w:p w14:paraId="2397CB51" w14:textId="05635128"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Из них на освоение МДК – 246</w:t>
      </w:r>
      <w:r w:rsidR="00287C62">
        <w:rPr>
          <w:rFonts w:ascii="Times New Roman" w:hAnsi="Times New Roman"/>
          <w:sz w:val="24"/>
          <w:szCs w:val="24"/>
        </w:rPr>
        <w:t>,</w:t>
      </w:r>
    </w:p>
    <w:p w14:paraId="115F9F0C" w14:textId="6AE2A0EA" w:rsidR="002D2F15" w:rsidRPr="002D2F15" w:rsidRDefault="002D2F15" w:rsidP="002D2F15">
      <w:pPr>
        <w:spacing w:after="0"/>
        <w:ind w:firstLine="708"/>
        <w:rPr>
          <w:rFonts w:ascii="Times New Roman" w:hAnsi="Times New Roman"/>
          <w:i/>
          <w:sz w:val="24"/>
          <w:szCs w:val="24"/>
        </w:rPr>
      </w:pPr>
      <w:r w:rsidRPr="002D2F15">
        <w:rPr>
          <w:rFonts w:ascii="Times New Roman" w:hAnsi="Times New Roman"/>
          <w:sz w:val="24"/>
          <w:szCs w:val="24"/>
        </w:rPr>
        <w:t>в том числе с</w:t>
      </w:r>
      <w:r w:rsidR="00287C62">
        <w:rPr>
          <w:rFonts w:ascii="Times New Roman" w:hAnsi="Times New Roman"/>
          <w:sz w:val="24"/>
          <w:szCs w:val="24"/>
        </w:rPr>
        <w:t>амостоятельная работа – ,</w:t>
      </w:r>
    </w:p>
    <w:p w14:paraId="1C6540D1" w14:textId="5A7B9C10"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практики, в том числе учебная – 36</w:t>
      </w:r>
      <w:r w:rsidR="00287C62">
        <w:rPr>
          <w:rFonts w:ascii="Times New Roman" w:hAnsi="Times New Roman"/>
          <w:sz w:val="24"/>
          <w:szCs w:val="24"/>
        </w:rPr>
        <w:t>,</w:t>
      </w:r>
    </w:p>
    <w:p w14:paraId="737440E7" w14:textId="2CED43C2" w:rsidR="002D2F15" w:rsidRPr="002D2F15" w:rsidRDefault="002D2F15" w:rsidP="002D2F15">
      <w:pPr>
        <w:spacing w:after="0"/>
        <w:ind w:firstLine="708"/>
        <w:rPr>
          <w:rFonts w:ascii="Times New Roman" w:hAnsi="Times New Roman"/>
          <w:sz w:val="24"/>
          <w:szCs w:val="24"/>
          <w:u w:val="single"/>
        </w:rPr>
      </w:pPr>
      <w:r w:rsidRPr="002D2F15">
        <w:rPr>
          <w:rFonts w:ascii="Times New Roman" w:hAnsi="Times New Roman"/>
          <w:sz w:val="24"/>
          <w:szCs w:val="24"/>
        </w:rPr>
        <w:t xml:space="preserve">   производственная – 36</w:t>
      </w:r>
      <w:r w:rsidR="00287C62">
        <w:rPr>
          <w:rFonts w:ascii="Times New Roman" w:hAnsi="Times New Roman"/>
          <w:sz w:val="24"/>
          <w:szCs w:val="24"/>
        </w:rPr>
        <w:t>.</w:t>
      </w:r>
    </w:p>
    <w:bookmarkEnd w:id="41"/>
    <w:p w14:paraId="4DEAD9D9" w14:textId="165D31E2" w:rsidR="002D2F15" w:rsidRPr="002D2F15" w:rsidRDefault="002D2F15" w:rsidP="002D2F15">
      <w:pPr>
        <w:spacing w:after="0"/>
        <w:rPr>
          <w:rFonts w:ascii="Times New Roman" w:hAnsi="Times New Roman"/>
          <w:b/>
          <w:sz w:val="24"/>
          <w:szCs w:val="24"/>
        </w:rPr>
        <w:sectPr w:rsidR="002D2F15" w:rsidRPr="002D2F15" w:rsidSect="002D2F15">
          <w:pgSz w:w="11907" w:h="16840"/>
          <w:pgMar w:top="1134" w:right="851" w:bottom="1134" w:left="1701" w:header="709" w:footer="709" w:gutter="0"/>
          <w:cols w:space="720"/>
        </w:sectPr>
      </w:pPr>
      <w:r w:rsidRPr="002D2F15">
        <w:rPr>
          <w:rFonts w:ascii="Times New Roman" w:hAnsi="Times New Roman"/>
          <w:sz w:val="24"/>
          <w:szCs w:val="24"/>
        </w:rPr>
        <w:t xml:space="preserve">Промежуточная аттестация – </w:t>
      </w:r>
      <w:bookmarkEnd w:id="40"/>
      <w:r w:rsidR="00287C62">
        <w:rPr>
          <w:rFonts w:ascii="Times New Roman" w:hAnsi="Times New Roman"/>
          <w:sz w:val="24"/>
          <w:szCs w:val="24"/>
        </w:rPr>
        <w:t>6.</w:t>
      </w:r>
    </w:p>
    <w:p w14:paraId="45B44474" w14:textId="77777777" w:rsidR="002D2F15" w:rsidRPr="002D2F15" w:rsidRDefault="002D2F15" w:rsidP="002D2F15">
      <w:pPr>
        <w:spacing w:after="0"/>
        <w:jc w:val="center"/>
        <w:rPr>
          <w:rFonts w:ascii="Times New Roman" w:hAnsi="Times New Roman"/>
          <w:b/>
          <w:caps/>
          <w:sz w:val="24"/>
          <w:szCs w:val="24"/>
        </w:rPr>
      </w:pPr>
      <w:r w:rsidRPr="002D2F15">
        <w:rPr>
          <w:rFonts w:ascii="Times New Roman" w:hAnsi="Times New Roman"/>
          <w:b/>
          <w:caps/>
          <w:sz w:val="24"/>
          <w:szCs w:val="24"/>
        </w:rPr>
        <w:lastRenderedPageBreak/>
        <w:t>2. Структура и содержание профессионального модуля</w:t>
      </w:r>
    </w:p>
    <w:p w14:paraId="2FB30230" w14:textId="77777777" w:rsidR="002D2F15" w:rsidRPr="002D2F15" w:rsidRDefault="002D2F15" w:rsidP="002D2F15">
      <w:pPr>
        <w:spacing w:after="0"/>
        <w:ind w:firstLine="851"/>
        <w:rPr>
          <w:rFonts w:ascii="Times New Roman" w:hAnsi="Times New Roman"/>
          <w:b/>
          <w:sz w:val="24"/>
          <w:szCs w:val="24"/>
        </w:rPr>
      </w:pPr>
      <w:r w:rsidRPr="002D2F15">
        <w:rPr>
          <w:rFonts w:ascii="Times New Roman" w:hAnsi="Times New Roman"/>
          <w:b/>
          <w:sz w:val="24"/>
          <w:szCs w:val="24"/>
        </w:rPr>
        <w:t>2.1. Структура профессионального модуля</w:t>
      </w:r>
      <w:r w:rsidRPr="002D2F15">
        <w:rPr>
          <w:rFonts w:ascii="Times New Roman" w:hAnsi="Times New Roman"/>
          <w:sz w:val="24"/>
          <w:szCs w:val="24"/>
        </w:rPr>
        <w:t xml:space="preserve"> </w:t>
      </w:r>
    </w:p>
    <w:tbl>
      <w:tblPr>
        <w:tblW w:w="522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3071"/>
        <w:gridCol w:w="949"/>
        <w:gridCol w:w="677"/>
        <w:gridCol w:w="827"/>
        <w:gridCol w:w="1474"/>
        <w:gridCol w:w="1328"/>
        <w:gridCol w:w="880"/>
        <w:gridCol w:w="1182"/>
        <w:gridCol w:w="865"/>
        <w:gridCol w:w="1713"/>
      </w:tblGrid>
      <w:tr w:rsidR="002D2F15" w:rsidRPr="002D2F15" w14:paraId="55B6CAD9" w14:textId="77777777" w:rsidTr="00287C62">
        <w:trPr>
          <w:trHeight w:val="484"/>
        </w:trPr>
        <w:tc>
          <w:tcPr>
            <w:tcW w:w="655" w:type="pct"/>
            <w:vMerge w:val="restart"/>
            <w:tcBorders>
              <w:bottom w:val="single" w:sz="4" w:space="0" w:color="auto"/>
            </w:tcBorders>
            <w:vAlign w:val="center"/>
          </w:tcPr>
          <w:p w14:paraId="0167C26F"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Коды профессиональных и общих компетенций</w:t>
            </w:r>
          </w:p>
        </w:tc>
        <w:tc>
          <w:tcPr>
            <w:tcW w:w="1029" w:type="pct"/>
            <w:vMerge w:val="restart"/>
            <w:tcBorders>
              <w:bottom w:val="single" w:sz="4" w:space="0" w:color="auto"/>
            </w:tcBorders>
            <w:vAlign w:val="center"/>
          </w:tcPr>
          <w:p w14:paraId="049ACB62"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Наименования разделов профессионального модуля</w:t>
            </w:r>
          </w:p>
        </w:tc>
        <w:tc>
          <w:tcPr>
            <w:tcW w:w="318" w:type="pct"/>
            <w:vMerge w:val="restart"/>
            <w:tcBorders>
              <w:bottom w:val="single" w:sz="4" w:space="0" w:color="auto"/>
            </w:tcBorders>
            <w:vAlign w:val="center"/>
          </w:tcPr>
          <w:p w14:paraId="417924C7"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iCs/>
                <w:sz w:val="24"/>
                <w:szCs w:val="24"/>
              </w:rPr>
              <w:t>Всего, час.</w:t>
            </w:r>
          </w:p>
        </w:tc>
        <w:tc>
          <w:tcPr>
            <w:tcW w:w="227" w:type="pct"/>
            <w:vMerge w:val="restart"/>
            <w:tcBorders>
              <w:bottom w:val="single" w:sz="4" w:space="0" w:color="auto"/>
            </w:tcBorders>
            <w:textDirection w:val="btLr"/>
            <w:vAlign w:val="center"/>
          </w:tcPr>
          <w:p w14:paraId="5F84B1C7"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iCs/>
                <w:sz w:val="24"/>
                <w:szCs w:val="24"/>
              </w:rPr>
              <w:t>В т.ч. в форме практической подготовки</w:t>
            </w:r>
          </w:p>
        </w:tc>
        <w:tc>
          <w:tcPr>
            <w:tcW w:w="2771" w:type="pct"/>
            <w:gridSpan w:val="7"/>
            <w:tcBorders>
              <w:bottom w:val="single" w:sz="4" w:space="0" w:color="auto"/>
            </w:tcBorders>
          </w:tcPr>
          <w:p w14:paraId="00A504D3"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Объем профессионального модуля, ак. час.</w:t>
            </w:r>
          </w:p>
        </w:tc>
      </w:tr>
      <w:tr w:rsidR="002D2F15" w:rsidRPr="002D2F15" w14:paraId="4ED291D8" w14:textId="77777777" w:rsidTr="002D2F15">
        <w:trPr>
          <w:trHeight w:val="58"/>
        </w:trPr>
        <w:tc>
          <w:tcPr>
            <w:tcW w:w="655" w:type="pct"/>
            <w:vMerge/>
          </w:tcPr>
          <w:p w14:paraId="6090C983" w14:textId="77777777" w:rsidR="002D2F15" w:rsidRPr="002D2F15" w:rsidRDefault="002D2F15" w:rsidP="002D2F15">
            <w:pPr>
              <w:spacing w:after="0"/>
              <w:rPr>
                <w:rFonts w:ascii="Times New Roman" w:hAnsi="Times New Roman"/>
                <w:i/>
                <w:sz w:val="24"/>
                <w:szCs w:val="24"/>
              </w:rPr>
            </w:pPr>
          </w:p>
        </w:tc>
        <w:tc>
          <w:tcPr>
            <w:tcW w:w="1029" w:type="pct"/>
            <w:vMerge/>
            <w:vAlign w:val="center"/>
          </w:tcPr>
          <w:p w14:paraId="2D8F945C" w14:textId="77777777" w:rsidR="002D2F15" w:rsidRPr="002D2F15" w:rsidRDefault="002D2F15" w:rsidP="002D2F15">
            <w:pPr>
              <w:spacing w:after="0"/>
              <w:rPr>
                <w:rFonts w:ascii="Times New Roman" w:hAnsi="Times New Roman"/>
                <w:i/>
                <w:sz w:val="24"/>
                <w:szCs w:val="24"/>
              </w:rPr>
            </w:pPr>
          </w:p>
        </w:tc>
        <w:tc>
          <w:tcPr>
            <w:tcW w:w="318" w:type="pct"/>
            <w:vMerge/>
            <w:vAlign w:val="center"/>
          </w:tcPr>
          <w:p w14:paraId="783B6B3B" w14:textId="77777777" w:rsidR="002D2F15" w:rsidRPr="002D2F15" w:rsidRDefault="002D2F15" w:rsidP="002D2F15">
            <w:pPr>
              <w:spacing w:after="0"/>
              <w:rPr>
                <w:rFonts w:ascii="Times New Roman" w:hAnsi="Times New Roman"/>
                <w:i/>
                <w:iCs/>
                <w:sz w:val="24"/>
                <w:szCs w:val="24"/>
              </w:rPr>
            </w:pPr>
          </w:p>
        </w:tc>
        <w:tc>
          <w:tcPr>
            <w:tcW w:w="227" w:type="pct"/>
            <w:vMerge/>
            <w:shd w:val="clear" w:color="auto" w:fill="FFFF00"/>
          </w:tcPr>
          <w:p w14:paraId="1A8DA029" w14:textId="77777777" w:rsidR="002D2F15" w:rsidRPr="002D2F15" w:rsidRDefault="002D2F15" w:rsidP="002D2F15">
            <w:pPr>
              <w:suppressAutoHyphens/>
              <w:spacing w:after="0"/>
              <w:jc w:val="center"/>
              <w:rPr>
                <w:rFonts w:ascii="Times New Roman" w:hAnsi="Times New Roman"/>
                <w:sz w:val="24"/>
                <w:szCs w:val="24"/>
              </w:rPr>
            </w:pPr>
          </w:p>
        </w:tc>
        <w:tc>
          <w:tcPr>
            <w:tcW w:w="1907" w:type="pct"/>
            <w:gridSpan w:val="5"/>
          </w:tcPr>
          <w:p w14:paraId="464603C2"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Обучение по МДК</w:t>
            </w:r>
          </w:p>
        </w:tc>
        <w:tc>
          <w:tcPr>
            <w:tcW w:w="864" w:type="pct"/>
            <w:gridSpan w:val="2"/>
            <w:vMerge w:val="restart"/>
            <w:vAlign w:val="center"/>
          </w:tcPr>
          <w:p w14:paraId="070B1288"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Практики</w:t>
            </w:r>
          </w:p>
        </w:tc>
      </w:tr>
      <w:tr w:rsidR="002D2F15" w:rsidRPr="002D2F15" w14:paraId="0A6372B8" w14:textId="77777777" w:rsidTr="002D2F15">
        <w:tc>
          <w:tcPr>
            <w:tcW w:w="655" w:type="pct"/>
            <w:vMerge/>
          </w:tcPr>
          <w:p w14:paraId="7F31EC46" w14:textId="77777777" w:rsidR="002D2F15" w:rsidRPr="002D2F15" w:rsidRDefault="002D2F15" w:rsidP="002D2F15">
            <w:pPr>
              <w:spacing w:after="0"/>
              <w:rPr>
                <w:rFonts w:ascii="Times New Roman" w:hAnsi="Times New Roman"/>
                <w:i/>
                <w:sz w:val="24"/>
                <w:szCs w:val="24"/>
              </w:rPr>
            </w:pPr>
          </w:p>
        </w:tc>
        <w:tc>
          <w:tcPr>
            <w:tcW w:w="1029" w:type="pct"/>
            <w:vMerge/>
            <w:vAlign w:val="center"/>
          </w:tcPr>
          <w:p w14:paraId="39422D58" w14:textId="77777777" w:rsidR="002D2F15" w:rsidRPr="002D2F15" w:rsidRDefault="002D2F15" w:rsidP="002D2F15">
            <w:pPr>
              <w:spacing w:after="0"/>
              <w:rPr>
                <w:rFonts w:ascii="Times New Roman" w:hAnsi="Times New Roman"/>
                <w:i/>
                <w:sz w:val="24"/>
                <w:szCs w:val="24"/>
              </w:rPr>
            </w:pPr>
          </w:p>
        </w:tc>
        <w:tc>
          <w:tcPr>
            <w:tcW w:w="318" w:type="pct"/>
            <w:vMerge/>
            <w:vAlign w:val="center"/>
          </w:tcPr>
          <w:p w14:paraId="3AD262CF" w14:textId="77777777" w:rsidR="002D2F15" w:rsidRPr="002D2F15" w:rsidRDefault="002D2F15" w:rsidP="002D2F15">
            <w:pPr>
              <w:spacing w:after="0"/>
              <w:rPr>
                <w:rFonts w:ascii="Times New Roman" w:hAnsi="Times New Roman"/>
                <w:i/>
                <w:iCs/>
                <w:sz w:val="24"/>
                <w:szCs w:val="24"/>
              </w:rPr>
            </w:pPr>
          </w:p>
        </w:tc>
        <w:tc>
          <w:tcPr>
            <w:tcW w:w="227" w:type="pct"/>
            <w:vMerge/>
            <w:shd w:val="clear" w:color="auto" w:fill="FFFF00"/>
          </w:tcPr>
          <w:p w14:paraId="342570DF" w14:textId="77777777" w:rsidR="002D2F15" w:rsidRPr="002D2F15" w:rsidRDefault="002D2F15" w:rsidP="002D2F15">
            <w:pPr>
              <w:suppressAutoHyphens/>
              <w:spacing w:after="0"/>
              <w:jc w:val="center"/>
              <w:rPr>
                <w:rFonts w:ascii="Times New Roman" w:hAnsi="Times New Roman"/>
                <w:sz w:val="24"/>
                <w:szCs w:val="24"/>
              </w:rPr>
            </w:pPr>
          </w:p>
        </w:tc>
        <w:tc>
          <w:tcPr>
            <w:tcW w:w="277" w:type="pct"/>
            <w:vMerge w:val="restart"/>
          </w:tcPr>
          <w:p w14:paraId="1B67F467"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Всего</w:t>
            </w:r>
          </w:p>
        </w:tc>
        <w:tc>
          <w:tcPr>
            <w:tcW w:w="1630" w:type="pct"/>
            <w:gridSpan w:val="4"/>
          </w:tcPr>
          <w:p w14:paraId="7E17E1A4"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В том числе</w:t>
            </w:r>
          </w:p>
        </w:tc>
        <w:tc>
          <w:tcPr>
            <w:tcW w:w="864" w:type="pct"/>
            <w:gridSpan w:val="2"/>
            <w:vMerge/>
            <w:vAlign w:val="center"/>
          </w:tcPr>
          <w:p w14:paraId="753842B1" w14:textId="77777777" w:rsidR="002D2F15" w:rsidRPr="002D2F15" w:rsidRDefault="002D2F15" w:rsidP="002D2F15">
            <w:pPr>
              <w:suppressAutoHyphens/>
              <w:spacing w:after="0"/>
              <w:jc w:val="center"/>
              <w:rPr>
                <w:rFonts w:ascii="Times New Roman" w:hAnsi="Times New Roman"/>
                <w:i/>
                <w:sz w:val="24"/>
                <w:szCs w:val="24"/>
              </w:rPr>
            </w:pPr>
          </w:p>
        </w:tc>
      </w:tr>
      <w:tr w:rsidR="002D2F15" w:rsidRPr="002D2F15" w14:paraId="16CA5FF1" w14:textId="77777777" w:rsidTr="002D2F15">
        <w:trPr>
          <w:cantSplit/>
          <w:trHeight w:val="1415"/>
        </w:trPr>
        <w:tc>
          <w:tcPr>
            <w:tcW w:w="655" w:type="pct"/>
            <w:vMerge/>
          </w:tcPr>
          <w:p w14:paraId="2434BE68" w14:textId="77777777" w:rsidR="002D2F15" w:rsidRPr="002D2F15" w:rsidRDefault="002D2F15" w:rsidP="002D2F15">
            <w:pPr>
              <w:spacing w:after="0"/>
              <w:rPr>
                <w:rFonts w:ascii="Times New Roman" w:hAnsi="Times New Roman"/>
                <w:i/>
                <w:sz w:val="24"/>
                <w:szCs w:val="24"/>
              </w:rPr>
            </w:pPr>
          </w:p>
        </w:tc>
        <w:tc>
          <w:tcPr>
            <w:tcW w:w="1029" w:type="pct"/>
            <w:vMerge/>
            <w:vAlign w:val="center"/>
          </w:tcPr>
          <w:p w14:paraId="16797327" w14:textId="77777777" w:rsidR="002D2F15" w:rsidRPr="002D2F15" w:rsidRDefault="002D2F15" w:rsidP="002D2F15">
            <w:pPr>
              <w:spacing w:after="0"/>
              <w:rPr>
                <w:rFonts w:ascii="Times New Roman" w:hAnsi="Times New Roman"/>
                <w:i/>
                <w:sz w:val="24"/>
                <w:szCs w:val="24"/>
              </w:rPr>
            </w:pPr>
          </w:p>
        </w:tc>
        <w:tc>
          <w:tcPr>
            <w:tcW w:w="318" w:type="pct"/>
            <w:vMerge/>
            <w:vAlign w:val="center"/>
          </w:tcPr>
          <w:p w14:paraId="4C434AB3" w14:textId="77777777" w:rsidR="002D2F15" w:rsidRPr="002D2F15" w:rsidRDefault="002D2F15" w:rsidP="002D2F15">
            <w:pPr>
              <w:spacing w:after="0"/>
              <w:rPr>
                <w:rFonts w:ascii="Times New Roman" w:hAnsi="Times New Roman"/>
                <w:i/>
                <w:sz w:val="24"/>
                <w:szCs w:val="24"/>
              </w:rPr>
            </w:pPr>
          </w:p>
        </w:tc>
        <w:tc>
          <w:tcPr>
            <w:tcW w:w="227" w:type="pct"/>
            <w:vMerge/>
            <w:shd w:val="clear" w:color="auto" w:fill="FFFF00"/>
          </w:tcPr>
          <w:p w14:paraId="4C95A352" w14:textId="77777777" w:rsidR="002D2F15" w:rsidRPr="002D2F15" w:rsidRDefault="002D2F15" w:rsidP="002D2F15">
            <w:pPr>
              <w:suppressAutoHyphens/>
              <w:spacing w:after="0"/>
              <w:jc w:val="center"/>
              <w:rPr>
                <w:rFonts w:ascii="Times New Roman" w:hAnsi="Times New Roman"/>
                <w:i/>
                <w:sz w:val="24"/>
                <w:szCs w:val="24"/>
              </w:rPr>
            </w:pPr>
          </w:p>
        </w:tc>
        <w:tc>
          <w:tcPr>
            <w:tcW w:w="277" w:type="pct"/>
            <w:vMerge/>
          </w:tcPr>
          <w:p w14:paraId="23A76904" w14:textId="77777777" w:rsidR="002D2F15" w:rsidRPr="002D2F15" w:rsidRDefault="002D2F15" w:rsidP="002D2F15">
            <w:pPr>
              <w:suppressAutoHyphens/>
              <w:spacing w:after="0"/>
              <w:jc w:val="center"/>
              <w:rPr>
                <w:rFonts w:ascii="Times New Roman" w:hAnsi="Times New Roman"/>
                <w:i/>
                <w:sz w:val="24"/>
                <w:szCs w:val="24"/>
              </w:rPr>
            </w:pPr>
          </w:p>
        </w:tc>
        <w:tc>
          <w:tcPr>
            <w:tcW w:w="494" w:type="pct"/>
            <w:vAlign w:val="center"/>
          </w:tcPr>
          <w:p w14:paraId="68748B54" w14:textId="77777777" w:rsidR="002D2F15" w:rsidRPr="002D2F15" w:rsidRDefault="002D2F15" w:rsidP="002D2F15">
            <w:pPr>
              <w:suppressAutoHyphens/>
              <w:spacing w:after="0"/>
              <w:jc w:val="center"/>
              <w:rPr>
                <w:rFonts w:ascii="Times New Roman" w:hAnsi="Times New Roman"/>
                <w:i/>
                <w:sz w:val="24"/>
                <w:szCs w:val="24"/>
              </w:rPr>
            </w:pPr>
            <w:r w:rsidRPr="002D2F15">
              <w:rPr>
                <w:rFonts w:ascii="Times New Roman" w:hAnsi="Times New Roman"/>
                <w:color w:val="000000"/>
                <w:sz w:val="24"/>
                <w:szCs w:val="24"/>
              </w:rPr>
              <w:t>Лабораторных. и практических. занятий</w:t>
            </w:r>
          </w:p>
        </w:tc>
        <w:tc>
          <w:tcPr>
            <w:tcW w:w="445" w:type="pct"/>
            <w:vAlign w:val="center"/>
          </w:tcPr>
          <w:p w14:paraId="5A11FD4A" w14:textId="77777777" w:rsidR="002D2F15" w:rsidRPr="002D2F15" w:rsidRDefault="002D2F15" w:rsidP="002D2F15">
            <w:pPr>
              <w:suppressAutoHyphens/>
              <w:spacing w:after="0"/>
              <w:jc w:val="center"/>
              <w:rPr>
                <w:rFonts w:ascii="Times New Roman" w:hAnsi="Times New Roman"/>
                <w:iCs/>
                <w:sz w:val="24"/>
                <w:szCs w:val="24"/>
              </w:rPr>
            </w:pPr>
            <w:r w:rsidRPr="002D2F15">
              <w:rPr>
                <w:rFonts w:ascii="Times New Roman" w:hAnsi="Times New Roman"/>
                <w:sz w:val="24"/>
                <w:szCs w:val="24"/>
              </w:rPr>
              <w:t>Курсовых работ (проектов)</w:t>
            </w:r>
          </w:p>
        </w:tc>
        <w:tc>
          <w:tcPr>
            <w:tcW w:w="295" w:type="pct"/>
            <w:vAlign w:val="center"/>
          </w:tcPr>
          <w:p w14:paraId="7F2EEFAC" w14:textId="5700F353" w:rsidR="002D2F15" w:rsidRPr="002D2F15" w:rsidRDefault="002D2F15" w:rsidP="00287C62">
            <w:pPr>
              <w:suppressAutoHyphens/>
              <w:spacing w:after="0"/>
              <w:jc w:val="center"/>
              <w:rPr>
                <w:rFonts w:ascii="Times New Roman" w:hAnsi="Times New Roman"/>
                <w:color w:val="000000"/>
                <w:sz w:val="24"/>
                <w:szCs w:val="24"/>
              </w:rPr>
            </w:pPr>
            <w:r w:rsidRPr="002D2F15">
              <w:rPr>
                <w:rFonts w:ascii="Times New Roman" w:hAnsi="Times New Roman"/>
                <w:sz w:val="24"/>
                <w:szCs w:val="24"/>
              </w:rPr>
              <w:t>Самостоятельная работа</w:t>
            </w:r>
          </w:p>
        </w:tc>
        <w:tc>
          <w:tcPr>
            <w:tcW w:w="396" w:type="pct"/>
            <w:textDirection w:val="btLr"/>
            <w:vAlign w:val="center"/>
          </w:tcPr>
          <w:p w14:paraId="46AD99FC"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Промежуточная аттестация</w:t>
            </w:r>
          </w:p>
        </w:tc>
        <w:tc>
          <w:tcPr>
            <w:tcW w:w="290" w:type="pct"/>
            <w:vAlign w:val="center"/>
          </w:tcPr>
          <w:p w14:paraId="0CF9462C"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Учебная</w:t>
            </w:r>
          </w:p>
          <w:p w14:paraId="5205AF7E" w14:textId="77777777" w:rsidR="002D2F15" w:rsidRPr="002D2F15" w:rsidRDefault="002D2F15" w:rsidP="002D2F15">
            <w:pPr>
              <w:suppressAutoHyphens/>
              <w:spacing w:after="0"/>
              <w:jc w:val="center"/>
              <w:rPr>
                <w:rFonts w:ascii="Times New Roman" w:hAnsi="Times New Roman"/>
                <w:i/>
                <w:sz w:val="24"/>
                <w:szCs w:val="24"/>
              </w:rPr>
            </w:pPr>
          </w:p>
        </w:tc>
        <w:tc>
          <w:tcPr>
            <w:tcW w:w="574" w:type="pct"/>
            <w:vAlign w:val="center"/>
          </w:tcPr>
          <w:p w14:paraId="3F2A66BD"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Производственная</w:t>
            </w:r>
          </w:p>
          <w:p w14:paraId="58B44510" w14:textId="77777777" w:rsidR="002D2F15" w:rsidRPr="002D2F15" w:rsidRDefault="002D2F15" w:rsidP="002D2F15">
            <w:pPr>
              <w:suppressAutoHyphens/>
              <w:spacing w:after="0"/>
              <w:jc w:val="center"/>
              <w:rPr>
                <w:rFonts w:ascii="Times New Roman" w:hAnsi="Times New Roman"/>
                <w:i/>
                <w:sz w:val="24"/>
                <w:szCs w:val="24"/>
              </w:rPr>
            </w:pPr>
          </w:p>
        </w:tc>
      </w:tr>
      <w:tr w:rsidR="002D2F15" w:rsidRPr="002D2F15" w14:paraId="1B219F4C" w14:textId="77777777" w:rsidTr="002D2F15">
        <w:trPr>
          <w:trHeight w:val="415"/>
        </w:trPr>
        <w:tc>
          <w:tcPr>
            <w:tcW w:w="655" w:type="pct"/>
            <w:vAlign w:val="center"/>
          </w:tcPr>
          <w:p w14:paraId="6CCF4DF4"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1</w:t>
            </w:r>
          </w:p>
        </w:tc>
        <w:tc>
          <w:tcPr>
            <w:tcW w:w="1029" w:type="pct"/>
            <w:vAlign w:val="center"/>
          </w:tcPr>
          <w:p w14:paraId="67EE8CB0"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2</w:t>
            </w:r>
          </w:p>
        </w:tc>
        <w:tc>
          <w:tcPr>
            <w:tcW w:w="318" w:type="pct"/>
            <w:vAlign w:val="center"/>
          </w:tcPr>
          <w:p w14:paraId="4598304D"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3</w:t>
            </w:r>
          </w:p>
        </w:tc>
        <w:tc>
          <w:tcPr>
            <w:tcW w:w="227" w:type="pct"/>
            <w:vAlign w:val="center"/>
          </w:tcPr>
          <w:p w14:paraId="7A81D72E"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4</w:t>
            </w:r>
          </w:p>
        </w:tc>
        <w:tc>
          <w:tcPr>
            <w:tcW w:w="277" w:type="pct"/>
            <w:vAlign w:val="center"/>
          </w:tcPr>
          <w:p w14:paraId="6228FE6A"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5</w:t>
            </w:r>
          </w:p>
        </w:tc>
        <w:tc>
          <w:tcPr>
            <w:tcW w:w="494" w:type="pct"/>
            <w:vAlign w:val="center"/>
          </w:tcPr>
          <w:p w14:paraId="59B50857"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6</w:t>
            </w:r>
          </w:p>
        </w:tc>
        <w:tc>
          <w:tcPr>
            <w:tcW w:w="445" w:type="pct"/>
            <w:vAlign w:val="center"/>
          </w:tcPr>
          <w:p w14:paraId="110DD7A9"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7</w:t>
            </w:r>
          </w:p>
        </w:tc>
        <w:tc>
          <w:tcPr>
            <w:tcW w:w="295" w:type="pct"/>
            <w:vAlign w:val="center"/>
          </w:tcPr>
          <w:p w14:paraId="5B173101"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8</w:t>
            </w:r>
          </w:p>
        </w:tc>
        <w:tc>
          <w:tcPr>
            <w:tcW w:w="396" w:type="pct"/>
            <w:vAlign w:val="center"/>
          </w:tcPr>
          <w:p w14:paraId="23BFDF90"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9</w:t>
            </w:r>
          </w:p>
        </w:tc>
        <w:tc>
          <w:tcPr>
            <w:tcW w:w="290" w:type="pct"/>
            <w:vAlign w:val="center"/>
          </w:tcPr>
          <w:p w14:paraId="12F055E1"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10</w:t>
            </w:r>
          </w:p>
        </w:tc>
        <w:tc>
          <w:tcPr>
            <w:tcW w:w="574" w:type="pct"/>
            <w:vAlign w:val="center"/>
          </w:tcPr>
          <w:p w14:paraId="291B65EB"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11</w:t>
            </w:r>
          </w:p>
        </w:tc>
      </w:tr>
      <w:tr w:rsidR="002D2F15" w:rsidRPr="002D2F15" w14:paraId="01C5A702" w14:textId="77777777" w:rsidTr="002D2F15">
        <w:tc>
          <w:tcPr>
            <w:tcW w:w="655" w:type="pct"/>
          </w:tcPr>
          <w:p w14:paraId="73E8DF8D" w14:textId="6621DFAC"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ПК 1.1-</w:t>
            </w:r>
            <w:r w:rsidR="00287C62">
              <w:rPr>
                <w:rFonts w:ascii="Times New Roman" w:hAnsi="Times New Roman"/>
                <w:sz w:val="24"/>
                <w:szCs w:val="24"/>
              </w:rPr>
              <w:t xml:space="preserve"> ПК </w:t>
            </w:r>
            <w:r w:rsidRPr="002D2F15">
              <w:rPr>
                <w:rFonts w:ascii="Times New Roman" w:hAnsi="Times New Roman"/>
                <w:sz w:val="24"/>
                <w:szCs w:val="24"/>
              </w:rPr>
              <w:t>1.3</w:t>
            </w:r>
          </w:p>
          <w:p w14:paraId="47D52639" w14:textId="5E26A62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ОК 01-</w:t>
            </w:r>
            <w:r w:rsidR="00287C62">
              <w:rPr>
                <w:rFonts w:ascii="Times New Roman" w:hAnsi="Times New Roman"/>
                <w:sz w:val="24"/>
                <w:szCs w:val="24"/>
              </w:rPr>
              <w:t xml:space="preserve"> ОК </w:t>
            </w:r>
            <w:r w:rsidRPr="002D2F15">
              <w:rPr>
                <w:rFonts w:ascii="Times New Roman" w:hAnsi="Times New Roman"/>
                <w:sz w:val="24"/>
                <w:szCs w:val="24"/>
              </w:rPr>
              <w:t>07, ОК 09</w:t>
            </w:r>
          </w:p>
        </w:tc>
        <w:tc>
          <w:tcPr>
            <w:tcW w:w="1029" w:type="pct"/>
          </w:tcPr>
          <w:p w14:paraId="5728383D"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МДК 01.01 Административный процесс</w:t>
            </w:r>
          </w:p>
        </w:tc>
        <w:tc>
          <w:tcPr>
            <w:tcW w:w="318" w:type="pct"/>
          </w:tcPr>
          <w:p w14:paraId="3D026CB4"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102</w:t>
            </w:r>
          </w:p>
        </w:tc>
        <w:tc>
          <w:tcPr>
            <w:tcW w:w="227" w:type="pct"/>
          </w:tcPr>
          <w:p w14:paraId="2111087D"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sz w:val="24"/>
                <w:szCs w:val="24"/>
              </w:rPr>
              <w:t>60</w:t>
            </w:r>
          </w:p>
        </w:tc>
        <w:tc>
          <w:tcPr>
            <w:tcW w:w="277" w:type="pct"/>
          </w:tcPr>
          <w:p w14:paraId="257F67BF"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90</w:t>
            </w:r>
          </w:p>
        </w:tc>
        <w:tc>
          <w:tcPr>
            <w:tcW w:w="494" w:type="pct"/>
          </w:tcPr>
          <w:p w14:paraId="23BBD70A"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sz w:val="24"/>
                <w:szCs w:val="24"/>
              </w:rPr>
              <w:t>48</w:t>
            </w:r>
          </w:p>
        </w:tc>
        <w:tc>
          <w:tcPr>
            <w:tcW w:w="445" w:type="pct"/>
          </w:tcPr>
          <w:p w14:paraId="78356D80" w14:textId="77777777" w:rsidR="002D2F15" w:rsidRPr="002D2F15" w:rsidRDefault="002D2F15" w:rsidP="002D2F15">
            <w:pPr>
              <w:spacing w:after="0"/>
              <w:jc w:val="center"/>
              <w:rPr>
                <w:rFonts w:ascii="Times New Roman" w:hAnsi="Times New Roman"/>
                <w:sz w:val="24"/>
                <w:szCs w:val="24"/>
              </w:rPr>
            </w:pPr>
          </w:p>
        </w:tc>
        <w:tc>
          <w:tcPr>
            <w:tcW w:w="295" w:type="pct"/>
          </w:tcPr>
          <w:p w14:paraId="34B6C3A8" w14:textId="77777777" w:rsidR="002D2F15" w:rsidRPr="002D2F15" w:rsidRDefault="002D2F15" w:rsidP="002D2F15">
            <w:pPr>
              <w:spacing w:after="0"/>
              <w:jc w:val="center"/>
              <w:rPr>
                <w:rFonts w:ascii="Times New Roman" w:hAnsi="Times New Roman"/>
                <w:sz w:val="24"/>
                <w:szCs w:val="24"/>
              </w:rPr>
            </w:pPr>
          </w:p>
        </w:tc>
        <w:tc>
          <w:tcPr>
            <w:tcW w:w="396" w:type="pct"/>
            <w:vMerge w:val="restart"/>
          </w:tcPr>
          <w:p w14:paraId="627CDD1F"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sz w:val="24"/>
                <w:szCs w:val="24"/>
              </w:rPr>
              <w:t>6</w:t>
            </w:r>
          </w:p>
        </w:tc>
        <w:tc>
          <w:tcPr>
            <w:tcW w:w="290" w:type="pct"/>
          </w:tcPr>
          <w:p w14:paraId="6B3BC6F9"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12</w:t>
            </w:r>
          </w:p>
        </w:tc>
        <w:tc>
          <w:tcPr>
            <w:tcW w:w="574" w:type="pct"/>
          </w:tcPr>
          <w:p w14:paraId="6F4D410E" w14:textId="77777777" w:rsidR="002D2F15" w:rsidRPr="002D2F15" w:rsidRDefault="002D2F15" w:rsidP="002D2F15">
            <w:pPr>
              <w:spacing w:after="0"/>
              <w:jc w:val="center"/>
              <w:rPr>
                <w:rFonts w:ascii="Times New Roman" w:hAnsi="Times New Roman"/>
                <w:b/>
                <w:bCs/>
                <w:sz w:val="24"/>
                <w:szCs w:val="24"/>
              </w:rPr>
            </w:pPr>
          </w:p>
        </w:tc>
      </w:tr>
      <w:tr w:rsidR="00287C62" w:rsidRPr="002D2F15" w14:paraId="0736B26F" w14:textId="77777777" w:rsidTr="002D2F15">
        <w:trPr>
          <w:trHeight w:val="314"/>
        </w:trPr>
        <w:tc>
          <w:tcPr>
            <w:tcW w:w="655" w:type="pct"/>
          </w:tcPr>
          <w:p w14:paraId="153BC61F" w14:textId="77777777"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ПК 1.1-</w:t>
            </w:r>
            <w:r>
              <w:rPr>
                <w:rFonts w:ascii="Times New Roman" w:hAnsi="Times New Roman"/>
                <w:sz w:val="24"/>
                <w:szCs w:val="24"/>
              </w:rPr>
              <w:t xml:space="preserve"> ПК </w:t>
            </w:r>
            <w:r w:rsidRPr="002D2F15">
              <w:rPr>
                <w:rFonts w:ascii="Times New Roman" w:hAnsi="Times New Roman"/>
                <w:sz w:val="24"/>
                <w:szCs w:val="24"/>
              </w:rPr>
              <w:t>1.3</w:t>
            </w:r>
          </w:p>
          <w:p w14:paraId="44C1CD27" w14:textId="312C4192"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ОК 01-</w:t>
            </w:r>
            <w:r>
              <w:rPr>
                <w:rFonts w:ascii="Times New Roman" w:hAnsi="Times New Roman"/>
                <w:sz w:val="24"/>
                <w:szCs w:val="24"/>
              </w:rPr>
              <w:t xml:space="preserve"> ОК </w:t>
            </w:r>
            <w:r w:rsidRPr="002D2F15">
              <w:rPr>
                <w:rFonts w:ascii="Times New Roman" w:hAnsi="Times New Roman"/>
                <w:sz w:val="24"/>
                <w:szCs w:val="24"/>
              </w:rPr>
              <w:t>07, ОК 09</w:t>
            </w:r>
          </w:p>
        </w:tc>
        <w:tc>
          <w:tcPr>
            <w:tcW w:w="1029" w:type="pct"/>
          </w:tcPr>
          <w:p w14:paraId="59E83293" w14:textId="77777777"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МДК 01.02 Трудовое право</w:t>
            </w:r>
          </w:p>
        </w:tc>
        <w:tc>
          <w:tcPr>
            <w:tcW w:w="318" w:type="pct"/>
          </w:tcPr>
          <w:p w14:paraId="3BE91056"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96</w:t>
            </w:r>
          </w:p>
        </w:tc>
        <w:tc>
          <w:tcPr>
            <w:tcW w:w="227" w:type="pct"/>
          </w:tcPr>
          <w:p w14:paraId="77249266" w14:textId="77777777" w:rsidR="00287C62" w:rsidRPr="002D2F15" w:rsidRDefault="00287C62" w:rsidP="00287C62">
            <w:pPr>
              <w:spacing w:after="0"/>
              <w:jc w:val="center"/>
              <w:rPr>
                <w:rFonts w:ascii="Times New Roman" w:hAnsi="Times New Roman"/>
                <w:sz w:val="24"/>
                <w:szCs w:val="24"/>
              </w:rPr>
            </w:pPr>
            <w:r w:rsidRPr="002D2F15">
              <w:rPr>
                <w:rFonts w:ascii="Times New Roman" w:hAnsi="Times New Roman"/>
                <w:sz w:val="24"/>
                <w:szCs w:val="24"/>
              </w:rPr>
              <w:t>60</w:t>
            </w:r>
          </w:p>
        </w:tc>
        <w:tc>
          <w:tcPr>
            <w:tcW w:w="277" w:type="pct"/>
          </w:tcPr>
          <w:p w14:paraId="5111471E"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84</w:t>
            </w:r>
          </w:p>
        </w:tc>
        <w:tc>
          <w:tcPr>
            <w:tcW w:w="494" w:type="pct"/>
          </w:tcPr>
          <w:p w14:paraId="1EE231AD"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sz w:val="24"/>
                <w:szCs w:val="24"/>
              </w:rPr>
              <w:t>48</w:t>
            </w:r>
          </w:p>
        </w:tc>
        <w:tc>
          <w:tcPr>
            <w:tcW w:w="445" w:type="pct"/>
          </w:tcPr>
          <w:p w14:paraId="66988346" w14:textId="77777777" w:rsidR="00287C62" w:rsidRPr="002D2F15" w:rsidRDefault="00287C62" w:rsidP="00287C62">
            <w:pPr>
              <w:spacing w:after="0"/>
              <w:jc w:val="center"/>
              <w:rPr>
                <w:rFonts w:ascii="Times New Roman" w:hAnsi="Times New Roman"/>
                <w:sz w:val="24"/>
                <w:szCs w:val="24"/>
              </w:rPr>
            </w:pPr>
          </w:p>
        </w:tc>
        <w:tc>
          <w:tcPr>
            <w:tcW w:w="295" w:type="pct"/>
          </w:tcPr>
          <w:p w14:paraId="03F114F0" w14:textId="77777777" w:rsidR="00287C62" w:rsidRPr="002D2F15" w:rsidRDefault="00287C62" w:rsidP="00287C62">
            <w:pPr>
              <w:spacing w:after="0"/>
              <w:jc w:val="center"/>
              <w:rPr>
                <w:rFonts w:ascii="Times New Roman" w:hAnsi="Times New Roman"/>
                <w:sz w:val="24"/>
                <w:szCs w:val="24"/>
              </w:rPr>
            </w:pPr>
          </w:p>
        </w:tc>
        <w:tc>
          <w:tcPr>
            <w:tcW w:w="396" w:type="pct"/>
            <w:vMerge/>
          </w:tcPr>
          <w:p w14:paraId="52BCDC01" w14:textId="77777777" w:rsidR="00287C62" w:rsidRPr="002D2F15" w:rsidRDefault="00287C62" w:rsidP="00287C62">
            <w:pPr>
              <w:spacing w:after="0"/>
              <w:jc w:val="center"/>
              <w:rPr>
                <w:rFonts w:ascii="Times New Roman" w:hAnsi="Times New Roman"/>
                <w:sz w:val="24"/>
                <w:szCs w:val="24"/>
              </w:rPr>
            </w:pPr>
          </w:p>
        </w:tc>
        <w:tc>
          <w:tcPr>
            <w:tcW w:w="290" w:type="pct"/>
          </w:tcPr>
          <w:p w14:paraId="325101A2"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12</w:t>
            </w:r>
          </w:p>
        </w:tc>
        <w:tc>
          <w:tcPr>
            <w:tcW w:w="574" w:type="pct"/>
          </w:tcPr>
          <w:p w14:paraId="68B87393" w14:textId="77777777" w:rsidR="00287C62" w:rsidRPr="002D2F15" w:rsidRDefault="00287C62" w:rsidP="00287C62">
            <w:pPr>
              <w:spacing w:after="0"/>
              <w:jc w:val="center"/>
              <w:rPr>
                <w:rFonts w:ascii="Times New Roman" w:hAnsi="Times New Roman"/>
                <w:b/>
                <w:bCs/>
                <w:sz w:val="24"/>
                <w:szCs w:val="24"/>
              </w:rPr>
            </w:pPr>
          </w:p>
        </w:tc>
      </w:tr>
      <w:tr w:rsidR="00287C62" w:rsidRPr="002D2F15" w14:paraId="5BD0CC5D" w14:textId="77777777" w:rsidTr="002D2F15">
        <w:trPr>
          <w:trHeight w:val="314"/>
        </w:trPr>
        <w:tc>
          <w:tcPr>
            <w:tcW w:w="655" w:type="pct"/>
          </w:tcPr>
          <w:p w14:paraId="60DA15D0" w14:textId="77777777"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ПК 1.1-</w:t>
            </w:r>
            <w:r>
              <w:rPr>
                <w:rFonts w:ascii="Times New Roman" w:hAnsi="Times New Roman"/>
                <w:sz w:val="24"/>
                <w:szCs w:val="24"/>
              </w:rPr>
              <w:t xml:space="preserve"> ПК </w:t>
            </w:r>
            <w:r w:rsidRPr="002D2F15">
              <w:rPr>
                <w:rFonts w:ascii="Times New Roman" w:hAnsi="Times New Roman"/>
                <w:sz w:val="24"/>
                <w:szCs w:val="24"/>
              </w:rPr>
              <w:t>1.3</w:t>
            </w:r>
          </w:p>
          <w:p w14:paraId="2B9EACAF" w14:textId="2983A74D"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ОК 01-</w:t>
            </w:r>
            <w:r>
              <w:rPr>
                <w:rFonts w:ascii="Times New Roman" w:hAnsi="Times New Roman"/>
                <w:sz w:val="24"/>
                <w:szCs w:val="24"/>
              </w:rPr>
              <w:t xml:space="preserve"> ОК </w:t>
            </w:r>
            <w:r w:rsidRPr="002D2F15">
              <w:rPr>
                <w:rFonts w:ascii="Times New Roman" w:hAnsi="Times New Roman"/>
                <w:sz w:val="24"/>
                <w:szCs w:val="24"/>
              </w:rPr>
              <w:t>07, ОК 09</w:t>
            </w:r>
          </w:p>
        </w:tc>
        <w:tc>
          <w:tcPr>
            <w:tcW w:w="1029" w:type="pct"/>
          </w:tcPr>
          <w:p w14:paraId="01539064" w14:textId="77777777" w:rsidR="00287C62" w:rsidRPr="002D2F15" w:rsidRDefault="00287C62" w:rsidP="00287C62">
            <w:pPr>
              <w:spacing w:after="0"/>
              <w:jc w:val="both"/>
              <w:rPr>
                <w:rFonts w:ascii="Times New Roman" w:hAnsi="Times New Roman"/>
                <w:sz w:val="24"/>
                <w:szCs w:val="24"/>
              </w:rPr>
            </w:pPr>
            <w:r w:rsidRPr="002D2F15">
              <w:rPr>
                <w:rFonts w:ascii="Times New Roman" w:hAnsi="Times New Roman"/>
                <w:sz w:val="24"/>
                <w:szCs w:val="24"/>
              </w:rPr>
              <w:t>МДК 01.03</w:t>
            </w:r>
            <w:r w:rsidRPr="002D2F15">
              <w:rPr>
                <w:rFonts w:ascii="Times New Roman" w:hAnsi="Times New Roman"/>
                <w:sz w:val="24"/>
                <w:szCs w:val="24"/>
              </w:rPr>
              <w:tab/>
              <w:t>Гражданский процесс</w:t>
            </w:r>
          </w:p>
        </w:tc>
        <w:tc>
          <w:tcPr>
            <w:tcW w:w="318" w:type="pct"/>
          </w:tcPr>
          <w:p w14:paraId="7DD7057F"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84</w:t>
            </w:r>
          </w:p>
        </w:tc>
        <w:tc>
          <w:tcPr>
            <w:tcW w:w="227" w:type="pct"/>
          </w:tcPr>
          <w:p w14:paraId="3CFAC9AE" w14:textId="77777777" w:rsidR="00287C62" w:rsidRPr="002D2F15" w:rsidRDefault="00287C62" w:rsidP="00287C62">
            <w:pPr>
              <w:spacing w:after="0"/>
              <w:jc w:val="center"/>
              <w:rPr>
                <w:rFonts w:ascii="Times New Roman" w:hAnsi="Times New Roman"/>
                <w:sz w:val="24"/>
                <w:szCs w:val="24"/>
              </w:rPr>
            </w:pPr>
            <w:r w:rsidRPr="002D2F15">
              <w:rPr>
                <w:rFonts w:ascii="Times New Roman" w:hAnsi="Times New Roman"/>
                <w:sz w:val="24"/>
                <w:szCs w:val="24"/>
              </w:rPr>
              <w:t>36</w:t>
            </w:r>
          </w:p>
        </w:tc>
        <w:tc>
          <w:tcPr>
            <w:tcW w:w="277" w:type="pct"/>
          </w:tcPr>
          <w:p w14:paraId="7C17F6D8"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72</w:t>
            </w:r>
          </w:p>
        </w:tc>
        <w:tc>
          <w:tcPr>
            <w:tcW w:w="494" w:type="pct"/>
          </w:tcPr>
          <w:p w14:paraId="3E65A61E" w14:textId="77777777" w:rsidR="00287C62" w:rsidRPr="002D2F15" w:rsidRDefault="00287C62" w:rsidP="00287C62">
            <w:pPr>
              <w:spacing w:after="0"/>
              <w:jc w:val="center"/>
              <w:rPr>
                <w:rFonts w:ascii="Times New Roman" w:hAnsi="Times New Roman"/>
                <w:sz w:val="24"/>
                <w:szCs w:val="24"/>
              </w:rPr>
            </w:pPr>
            <w:r w:rsidRPr="002D2F15">
              <w:rPr>
                <w:rFonts w:ascii="Times New Roman" w:hAnsi="Times New Roman"/>
                <w:sz w:val="24"/>
                <w:szCs w:val="24"/>
              </w:rPr>
              <w:t>24</w:t>
            </w:r>
          </w:p>
        </w:tc>
        <w:tc>
          <w:tcPr>
            <w:tcW w:w="445" w:type="pct"/>
          </w:tcPr>
          <w:p w14:paraId="5CA2AB3B" w14:textId="77777777" w:rsidR="00287C62" w:rsidRPr="002D2F15" w:rsidRDefault="00287C62" w:rsidP="00287C62">
            <w:pPr>
              <w:spacing w:after="0"/>
              <w:jc w:val="center"/>
              <w:rPr>
                <w:rFonts w:ascii="Times New Roman" w:hAnsi="Times New Roman"/>
                <w:sz w:val="24"/>
                <w:szCs w:val="24"/>
              </w:rPr>
            </w:pPr>
          </w:p>
        </w:tc>
        <w:tc>
          <w:tcPr>
            <w:tcW w:w="295" w:type="pct"/>
          </w:tcPr>
          <w:p w14:paraId="678FEA92" w14:textId="77777777" w:rsidR="00287C62" w:rsidRPr="002D2F15" w:rsidRDefault="00287C62" w:rsidP="00287C62">
            <w:pPr>
              <w:spacing w:after="0"/>
              <w:jc w:val="center"/>
              <w:rPr>
                <w:rFonts w:ascii="Times New Roman" w:hAnsi="Times New Roman"/>
                <w:sz w:val="24"/>
                <w:szCs w:val="24"/>
              </w:rPr>
            </w:pPr>
          </w:p>
        </w:tc>
        <w:tc>
          <w:tcPr>
            <w:tcW w:w="396" w:type="pct"/>
            <w:vMerge/>
          </w:tcPr>
          <w:p w14:paraId="1726D1B6" w14:textId="77777777" w:rsidR="00287C62" w:rsidRPr="002D2F15" w:rsidRDefault="00287C62" w:rsidP="00287C62">
            <w:pPr>
              <w:spacing w:after="0"/>
              <w:jc w:val="center"/>
              <w:rPr>
                <w:rFonts w:ascii="Times New Roman" w:hAnsi="Times New Roman"/>
                <w:sz w:val="24"/>
                <w:szCs w:val="24"/>
              </w:rPr>
            </w:pPr>
          </w:p>
        </w:tc>
        <w:tc>
          <w:tcPr>
            <w:tcW w:w="290" w:type="pct"/>
          </w:tcPr>
          <w:p w14:paraId="4747F175"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12</w:t>
            </w:r>
          </w:p>
        </w:tc>
        <w:tc>
          <w:tcPr>
            <w:tcW w:w="574" w:type="pct"/>
          </w:tcPr>
          <w:p w14:paraId="2E06F424" w14:textId="77777777" w:rsidR="00287C62" w:rsidRPr="002D2F15" w:rsidRDefault="00287C62" w:rsidP="00287C62">
            <w:pPr>
              <w:spacing w:after="0"/>
              <w:jc w:val="center"/>
              <w:rPr>
                <w:rFonts w:ascii="Times New Roman" w:hAnsi="Times New Roman"/>
                <w:b/>
                <w:bCs/>
                <w:sz w:val="24"/>
                <w:szCs w:val="24"/>
              </w:rPr>
            </w:pPr>
          </w:p>
        </w:tc>
      </w:tr>
      <w:tr w:rsidR="002D2F15" w:rsidRPr="002D2F15" w14:paraId="3103ED10" w14:textId="77777777" w:rsidTr="00287C62">
        <w:tc>
          <w:tcPr>
            <w:tcW w:w="655" w:type="pct"/>
          </w:tcPr>
          <w:p w14:paraId="743CE9F8" w14:textId="77777777" w:rsidR="002D2F15" w:rsidRPr="002D2F15" w:rsidRDefault="002D2F15" w:rsidP="002D2F15">
            <w:pPr>
              <w:spacing w:after="0"/>
              <w:rPr>
                <w:rFonts w:ascii="Times New Roman" w:hAnsi="Times New Roman"/>
                <w:i/>
                <w:sz w:val="24"/>
                <w:szCs w:val="24"/>
              </w:rPr>
            </w:pPr>
          </w:p>
        </w:tc>
        <w:tc>
          <w:tcPr>
            <w:tcW w:w="1029" w:type="pct"/>
          </w:tcPr>
          <w:p w14:paraId="5FE8B54B" w14:textId="77777777" w:rsidR="002D2F15" w:rsidRPr="002D2F15" w:rsidRDefault="002D2F15" w:rsidP="002D2F15">
            <w:pPr>
              <w:suppressAutoHyphens/>
              <w:spacing w:after="0"/>
              <w:rPr>
                <w:rFonts w:ascii="Times New Roman" w:hAnsi="Times New Roman"/>
                <w:sz w:val="24"/>
                <w:szCs w:val="24"/>
              </w:rPr>
            </w:pPr>
            <w:r w:rsidRPr="002D2F15">
              <w:rPr>
                <w:rFonts w:ascii="Times New Roman" w:hAnsi="Times New Roman"/>
                <w:sz w:val="24"/>
                <w:szCs w:val="24"/>
              </w:rPr>
              <w:t xml:space="preserve">Производственная практика (по профилю специальности), часов </w:t>
            </w:r>
          </w:p>
        </w:tc>
        <w:tc>
          <w:tcPr>
            <w:tcW w:w="318" w:type="pct"/>
          </w:tcPr>
          <w:p w14:paraId="7D7FF527"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36</w:t>
            </w:r>
          </w:p>
        </w:tc>
        <w:tc>
          <w:tcPr>
            <w:tcW w:w="227" w:type="pct"/>
            <w:shd w:val="clear" w:color="auto" w:fill="C0C0C0"/>
          </w:tcPr>
          <w:p w14:paraId="30ECE37D"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sz w:val="24"/>
                <w:szCs w:val="24"/>
              </w:rPr>
              <w:t>36</w:t>
            </w:r>
          </w:p>
        </w:tc>
        <w:tc>
          <w:tcPr>
            <w:tcW w:w="277" w:type="pct"/>
            <w:shd w:val="clear" w:color="auto" w:fill="C0C0C0"/>
          </w:tcPr>
          <w:p w14:paraId="0ADFF1E1" w14:textId="77777777" w:rsidR="002D2F15" w:rsidRPr="002D2F15" w:rsidRDefault="002D2F15" w:rsidP="002D2F15">
            <w:pPr>
              <w:spacing w:after="0"/>
              <w:jc w:val="center"/>
              <w:rPr>
                <w:rFonts w:ascii="Times New Roman" w:hAnsi="Times New Roman"/>
                <w:b/>
                <w:bCs/>
                <w:i/>
                <w:sz w:val="24"/>
                <w:szCs w:val="24"/>
              </w:rPr>
            </w:pPr>
          </w:p>
        </w:tc>
        <w:tc>
          <w:tcPr>
            <w:tcW w:w="494" w:type="pct"/>
            <w:shd w:val="clear" w:color="auto" w:fill="C0C0C0"/>
          </w:tcPr>
          <w:p w14:paraId="4C4EF272" w14:textId="77777777" w:rsidR="002D2F15" w:rsidRPr="002D2F15" w:rsidRDefault="002D2F15" w:rsidP="002D2F15">
            <w:pPr>
              <w:spacing w:after="0"/>
              <w:jc w:val="center"/>
              <w:rPr>
                <w:rFonts w:ascii="Times New Roman" w:hAnsi="Times New Roman"/>
                <w:b/>
                <w:bCs/>
                <w:i/>
                <w:sz w:val="24"/>
                <w:szCs w:val="24"/>
              </w:rPr>
            </w:pPr>
          </w:p>
        </w:tc>
        <w:tc>
          <w:tcPr>
            <w:tcW w:w="1426" w:type="pct"/>
            <w:gridSpan w:val="4"/>
            <w:shd w:val="clear" w:color="auto" w:fill="C0C0C0"/>
          </w:tcPr>
          <w:p w14:paraId="0BB7D19D" w14:textId="77777777" w:rsidR="002D2F15" w:rsidRPr="002D2F15" w:rsidRDefault="002D2F15" w:rsidP="002D2F15">
            <w:pPr>
              <w:spacing w:after="0"/>
              <w:jc w:val="center"/>
              <w:rPr>
                <w:rFonts w:ascii="Times New Roman" w:hAnsi="Times New Roman"/>
                <w:i/>
                <w:sz w:val="24"/>
                <w:szCs w:val="24"/>
              </w:rPr>
            </w:pPr>
          </w:p>
        </w:tc>
        <w:tc>
          <w:tcPr>
            <w:tcW w:w="574" w:type="pct"/>
          </w:tcPr>
          <w:p w14:paraId="25F1317A"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36</w:t>
            </w:r>
          </w:p>
        </w:tc>
      </w:tr>
      <w:tr w:rsidR="002D2F15" w:rsidRPr="002D2F15" w14:paraId="4897D68A" w14:textId="77777777" w:rsidTr="00287C62">
        <w:tc>
          <w:tcPr>
            <w:tcW w:w="655" w:type="pct"/>
          </w:tcPr>
          <w:p w14:paraId="7EAA4D2F" w14:textId="77777777" w:rsidR="002D2F15" w:rsidRPr="002D2F15" w:rsidRDefault="002D2F15" w:rsidP="002D2F15">
            <w:pPr>
              <w:spacing w:after="0"/>
              <w:rPr>
                <w:rFonts w:ascii="Times New Roman" w:hAnsi="Times New Roman"/>
                <w:i/>
                <w:sz w:val="24"/>
                <w:szCs w:val="24"/>
              </w:rPr>
            </w:pPr>
          </w:p>
        </w:tc>
        <w:tc>
          <w:tcPr>
            <w:tcW w:w="1029" w:type="pct"/>
          </w:tcPr>
          <w:p w14:paraId="66600420" w14:textId="77777777" w:rsidR="002D2F15" w:rsidRPr="002D2F15" w:rsidRDefault="002D2F15" w:rsidP="002D2F15">
            <w:pPr>
              <w:suppressAutoHyphens/>
              <w:spacing w:after="0"/>
              <w:rPr>
                <w:rFonts w:ascii="Times New Roman" w:hAnsi="Times New Roman"/>
                <w:sz w:val="24"/>
                <w:szCs w:val="24"/>
              </w:rPr>
            </w:pPr>
            <w:r w:rsidRPr="002D2F15">
              <w:rPr>
                <w:rFonts w:ascii="Times New Roman" w:hAnsi="Times New Roman"/>
                <w:sz w:val="24"/>
                <w:szCs w:val="24"/>
              </w:rPr>
              <w:t>Промежуточная аттестация</w:t>
            </w:r>
          </w:p>
        </w:tc>
        <w:tc>
          <w:tcPr>
            <w:tcW w:w="318" w:type="pct"/>
          </w:tcPr>
          <w:p w14:paraId="0C8B29CD"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6</w:t>
            </w:r>
          </w:p>
        </w:tc>
        <w:tc>
          <w:tcPr>
            <w:tcW w:w="227" w:type="pct"/>
            <w:shd w:val="clear" w:color="auto" w:fill="C0C0C0"/>
          </w:tcPr>
          <w:p w14:paraId="51CF5FB5" w14:textId="77777777" w:rsidR="002D2F15" w:rsidRPr="002D2F15" w:rsidRDefault="002D2F15" w:rsidP="002D2F15">
            <w:pPr>
              <w:spacing w:after="0"/>
              <w:jc w:val="center"/>
              <w:rPr>
                <w:rFonts w:ascii="Times New Roman" w:hAnsi="Times New Roman"/>
                <w:i/>
                <w:sz w:val="24"/>
                <w:szCs w:val="24"/>
              </w:rPr>
            </w:pPr>
          </w:p>
        </w:tc>
        <w:tc>
          <w:tcPr>
            <w:tcW w:w="277" w:type="pct"/>
            <w:shd w:val="clear" w:color="auto" w:fill="C0C0C0"/>
          </w:tcPr>
          <w:p w14:paraId="1B979279" w14:textId="77777777" w:rsidR="002D2F15" w:rsidRPr="002D2F15" w:rsidRDefault="002D2F15" w:rsidP="002D2F15">
            <w:pPr>
              <w:spacing w:after="0"/>
              <w:jc w:val="center"/>
              <w:rPr>
                <w:rFonts w:ascii="Times New Roman" w:hAnsi="Times New Roman"/>
                <w:i/>
                <w:sz w:val="24"/>
                <w:szCs w:val="24"/>
              </w:rPr>
            </w:pPr>
          </w:p>
        </w:tc>
        <w:tc>
          <w:tcPr>
            <w:tcW w:w="494" w:type="pct"/>
            <w:shd w:val="clear" w:color="auto" w:fill="C0C0C0"/>
          </w:tcPr>
          <w:p w14:paraId="20DAFF21" w14:textId="77777777" w:rsidR="002D2F15" w:rsidRPr="002D2F15" w:rsidRDefault="002D2F15" w:rsidP="002D2F15">
            <w:pPr>
              <w:spacing w:after="0"/>
              <w:jc w:val="center"/>
              <w:rPr>
                <w:rFonts w:ascii="Times New Roman" w:hAnsi="Times New Roman"/>
                <w:i/>
                <w:sz w:val="24"/>
                <w:szCs w:val="24"/>
              </w:rPr>
            </w:pPr>
          </w:p>
        </w:tc>
        <w:tc>
          <w:tcPr>
            <w:tcW w:w="1426" w:type="pct"/>
            <w:gridSpan w:val="4"/>
            <w:shd w:val="clear" w:color="auto" w:fill="C0C0C0"/>
          </w:tcPr>
          <w:p w14:paraId="0C7A604B"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 xml:space="preserve">                      </w:t>
            </w:r>
          </w:p>
        </w:tc>
        <w:tc>
          <w:tcPr>
            <w:tcW w:w="574" w:type="pct"/>
          </w:tcPr>
          <w:p w14:paraId="4DCCE5C7" w14:textId="77777777" w:rsidR="002D2F15" w:rsidRPr="002D2F15" w:rsidRDefault="002D2F15" w:rsidP="002D2F15">
            <w:pPr>
              <w:suppressAutoHyphens/>
              <w:spacing w:after="0"/>
              <w:jc w:val="center"/>
              <w:rPr>
                <w:rFonts w:ascii="Times New Roman" w:hAnsi="Times New Roman"/>
                <w:sz w:val="24"/>
                <w:szCs w:val="24"/>
              </w:rPr>
            </w:pPr>
          </w:p>
        </w:tc>
      </w:tr>
      <w:tr w:rsidR="002D2F15" w:rsidRPr="002D2F15" w14:paraId="7A14864B" w14:textId="77777777" w:rsidTr="002D2F15">
        <w:tc>
          <w:tcPr>
            <w:tcW w:w="655" w:type="pct"/>
          </w:tcPr>
          <w:p w14:paraId="040E3E68" w14:textId="77777777" w:rsidR="002D2F15" w:rsidRPr="002D2F15" w:rsidRDefault="002D2F15" w:rsidP="002D2F15">
            <w:pPr>
              <w:spacing w:after="0"/>
              <w:rPr>
                <w:rFonts w:ascii="Times New Roman" w:hAnsi="Times New Roman"/>
                <w:b/>
                <w:i/>
                <w:sz w:val="24"/>
                <w:szCs w:val="24"/>
              </w:rPr>
            </w:pPr>
          </w:p>
        </w:tc>
        <w:tc>
          <w:tcPr>
            <w:tcW w:w="1029" w:type="pct"/>
          </w:tcPr>
          <w:p w14:paraId="317CE031" w14:textId="77777777" w:rsidR="002D2F15" w:rsidRPr="002D2F15" w:rsidRDefault="002D2F15" w:rsidP="002D2F15">
            <w:pPr>
              <w:spacing w:after="0"/>
              <w:rPr>
                <w:rFonts w:ascii="Times New Roman" w:hAnsi="Times New Roman"/>
                <w:b/>
                <w:i/>
                <w:sz w:val="24"/>
                <w:szCs w:val="24"/>
              </w:rPr>
            </w:pPr>
            <w:r w:rsidRPr="002D2F15">
              <w:rPr>
                <w:rFonts w:ascii="Times New Roman" w:hAnsi="Times New Roman"/>
                <w:b/>
                <w:i/>
                <w:sz w:val="24"/>
                <w:szCs w:val="24"/>
              </w:rPr>
              <w:t>Всего:</w:t>
            </w:r>
          </w:p>
        </w:tc>
        <w:tc>
          <w:tcPr>
            <w:tcW w:w="318" w:type="pct"/>
          </w:tcPr>
          <w:p w14:paraId="1EB18B6C"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324</w:t>
            </w:r>
          </w:p>
        </w:tc>
        <w:tc>
          <w:tcPr>
            <w:tcW w:w="227" w:type="pct"/>
          </w:tcPr>
          <w:p w14:paraId="1C3E7CFD"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192</w:t>
            </w:r>
          </w:p>
        </w:tc>
        <w:tc>
          <w:tcPr>
            <w:tcW w:w="277" w:type="pct"/>
          </w:tcPr>
          <w:p w14:paraId="244DA5B7"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246</w:t>
            </w:r>
          </w:p>
        </w:tc>
        <w:tc>
          <w:tcPr>
            <w:tcW w:w="494" w:type="pct"/>
          </w:tcPr>
          <w:p w14:paraId="51DB32F9"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120</w:t>
            </w:r>
          </w:p>
        </w:tc>
        <w:tc>
          <w:tcPr>
            <w:tcW w:w="445" w:type="pct"/>
          </w:tcPr>
          <w:p w14:paraId="613F5DF6" w14:textId="77777777" w:rsidR="002D2F15" w:rsidRPr="002D2F15" w:rsidRDefault="002D2F15" w:rsidP="002D2F15">
            <w:pPr>
              <w:spacing w:after="0"/>
              <w:jc w:val="center"/>
              <w:rPr>
                <w:rFonts w:ascii="Times New Roman" w:hAnsi="Times New Roman"/>
                <w:b/>
                <w:i/>
                <w:sz w:val="24"/>
                <w:szCs w:val="24"/>
              </w:rPr>
            </w:pPr>
          </w:p>
        </w:tc>
        <w:tc>
          <w:tcPr>
            <w:tcW w:w="295" w:type="pct"/>
          </w:tcPr>
          <w:p w14:paraId="57048899" w14:textId="77777777" w:rsidR="002D2F15" w:rsidRPr="002D2F15" w:rsidRDefault="002D2F15" w:rsidP="002D2F15">
            <w:pPr>
              <w:spacing w:after="0"/>
              <w:jc w:val="center"/>
              <w:rPr>
                <w:rFonts w:ascii="Times New Roman" w:hAnsi="Times New Roman"/>
                <w:b/>
                <w:i/>
                <w:sz w:val="24"/>
                <w:szCs w:val="24"/>
              </w:rPr>
            </w:pPr>
          </w:p>
        </w:tc>
        <w:tc>
          <w:tcPr>
            <w:tcW w:w="396" w:type="pct"/>
          </w:tcPr>
          <w:p w14:paraId="63F93470"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6</w:t>
            </w:r>
          </w:p>
        </w:tc>
        <w:tc>
          <w:tcPr>
            <w:tcW w:w="290" w:type="pct"/>
          </w:tcPr>
          <w:p w14:paraId="6A5DAB3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36</w:t>
            </w:r>
          </w:p>
        </w:tc>
        <w:tc>
          <w:tcPr>
            <w:tcW w:w="574" w:type="pct"/>
          </w:tcPr>
          <w:p w14:paraId="267F3B59"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36</w:t>
            </w:r>
          </w:p>
        </w:tc>
      </w:tr>
    </w:tbl>
    <w:p w14:paraId="0070D799"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br w:type="page"/>
      </w:r>
      <w:r w:rsidRPr="002D2F15">
        <w:rPr>
          <w:rFonts w:ascii="Times New Roman" w:hAnsi="Times New Roman"/>
          <w:b/>
          <w:sz w:val="24"/>
          <w:szCs w:val="24"/>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137"/>
        <w:gridCol w:w="8466"/>
        <w:gridCol w:w="2653"/>
      </w:tblGrid>
      <w:tr w:rsidR="002D2F15" w:rsidRPr="002D2F15" w14:paraId="21B3CCB6" w14:textId="77777777" w:rsidTr="002D2F15">
        <w:trPr>
          <w:trHeight w:val="1204"/>
        </w:trPr>
        <w:tc>
          <w:tcPr>
            <w:tcW w:w="1107" w:type="pct"/>
            <w:gridSpan w:val="2"/>
          </w:tcPr>
          <w:p w14:paraId="040BAEE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964" w:type="pct"/>
            <w:vAlign w:val="center"/>
          </w:tcPr>
          <w:p w14:paraId="4F4073E2"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Содержание учебного материала,</w:t>
            </w:r>
          </w:p>
          <w:p w14:paraId="76AA8663" w14:textId="77777777" w:rsidR="002D2F15" w:rsidRPr="002D2F15" w:rsidRDefault="002D2F15" w:rsidP="002D2F15">
            <w:pPr>
              <w:suppressAutoHyphens/>
              <w:spacing w:after="0"/>
              <w:jc w:val="center"/>
              <w:rPr>
                <w:rFonts w:ascii="Times New Roman" w:hAnsi="Times New Roman"/>
                <w:b/>
                <w:sz w:val="24"/>
                <w:szCs w:val="24"/>
              </w:rPr>
            </w:pPr>
            <w:r w:rsidRPr="002D2F15">
              <w:rPr>
                <w:rFonts w:ascii="Times New Roman" w:hAnsi="Times New Roman"/>
                <w:b/>
                <w:bCs/>
                <w:sz w:val="24"/>
                <w:szCs w:val="24"/>
              </w:rPr>
              <w:t>лабораторные работы и практические занятия, самостоятельная учебная работа обучающихся, курсовая работа (проект)</w:t>
            </w:r>
          </w:p>
        </w:tc>
        <w:tc>
          <w:tcPr>
            <w:tcW w:w="929" w:type="pct"/>
            <w:vAlign w:val="center"/>
          </w:tcPr>
          <w:p w14:paraId="06F28A64"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Объем, ак. ч / в том числе в форме практической подготовки, ак. ч</w:t>
            </w:r>
          </w:p>
        </w:tc>
      </w:tr>
      <w:tr w:rsidR="002D2F15" w:rsidRPr="002D2F15" w14:paraId="2B9344CA" w14:textId="77777777" w:rsidTr="002D2F15">
        <w:tc>
          <w:tcPr>
            <w:tcW w:w="1107" w:type="pct"/>
            <w:gridSpan w:val="2"/>
          </w:tcPr>
          <w:p w14:paraId="09C1264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1</w:t>
            </w:r>
          </w:p>
        </w:tc>
        <w:tc>
          <w:tcPr>
            <w:tcW w:w="2964" w:type="pct"/>
          </w:tcPr>
          <w:p w14:paraId="51E73D0D"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2</w:t>
            </w:r>
          </w:p>
        </w:tc>
        <w:tc>
          <w:tcPr>
            <w:tcW w:w="929" w:type="pct"/>
            <w:vAlign w:val="center"/>
          </w:tcPr>
          <w:p w14:paraId="2F1DF6D6"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3</w:t>
            </w:r>
          </w:p>
        </w:tc>
      </w:tr>
      <w:tr w:rsidR="002D2F15" w:rsidRPr="002D2F15" w14:paraId="43187CBA" w14:textId="77777777" w:rsidTr="002D2F15">
        <w:tc>
          <w:tcPr>
            <w:tcW w:w="4071" w:type="pct"/>
            <w:gridSpan w:val="3"/>
          </w:tcPr>
          <w:p w14:paraId="075CDADD" w14:textId="603821EC" w:rsidR="002D2F15" w:rsidRPr="00287C62" w:rsidRDefault="002D2F15" w:rsidP="002D2F15">
            <w:pPr>
              <w:spacing w:after="0"/>
              <w:rPr>
                <w:rFonts w:ascii="Times New Roman" w:hAnsi="Times New Roman"/>
                <w:b/>
                <w:bCs/>
                <w:sz w:val="24"/>
                <w:szCs w:val="24"/>
              </w:rPr>
            </w:pPr>
            <w:r w:rsidRPr="002D2F15">
              <w:rPr>
                <w:rFonts w:ascii="Times New Roman" w:hAnsi="Times New Roman"/>
                <w:b/>
                <w:bCs/>
                <w:sz w:val="24"/>
                <w:szCs w:val="24"/>
              </w:rPr>
              <w:t>Раздел 1. МДК</w:t>
            </w:r>
            <w:r w:rsidR="00287C62">
              <w:rPr>
                <w:rFonts w:ascii="Times New Roman" w:hAnsi="Times New Roman"/>
                <w:b/>
                <w:bCs/>
                <w:sz w:val="24"/>
                <w:szCs w:val="24"/>
              </w:rPr>
              <w:t xml:space="preserve"> 01.01 Административный процесс</w:t>
            </w:r>
          </w:p>
        </w:tc>
        <w:tc>
          <w:tcPr>
            <w:tcW w:w="929" w:type="pct"/>
            <w:vAlign w:val="center"/>
          </w:tcPr>
          <w:p w14:paraId="10450689" w14:textId="46BA6A13" w:rsidR="002D2F15" w:rsidRPr="002D2F15" w:rsidRDefault="00430E29" w:rsidP="002D2F15">
            <w:pPr>
              <w:suppressAutoHyphens/>
              <w:spacing w:after="0"/>
              <w:jc w:val="center"/>
              <w:rPr>
                <w:rFonts w:ascii="Times New Roman" w:hAnsi="Times New Roman"/>
                <w:b/>
                <w:sz w:val="24"/>
                <w:szCs w:val="24"/>
              </w:rPr>
            </w:pPr>
            <w:r>
              <w:rPr>
                <w:rFonts w:ascii="Times New Roman" w:hAnsi="Times New Roman"/>
                <w:b/>
                <w:sz w:val="24"/>
                <w:szCs w:val="24"/>
              </w:rPr>
              <w:t>102/60</w:t>
            </w:r>
          </w:p>
        </w:tc>
      </w:tr>
      <w:tr w:rsidR="002D2F15" w:rsidRPr="002D2F15" w14:paraId="444EF68D" w14:textId="77777777" w:rsidTr="002D2F15">
        <w:trPr>
          <w:trHeight w:val="383"/>
        </w:trPr>
        <w:tc>
          <w:tcPr>
            <w:tcW w:w="4071" w:type="pct"/>
            <w:gridSpan w:val="3"/>
          </w:tcPr>
          <w:p w14:paraId="1D75C5F0"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b/>
                <w:bCs/>
                <w:sz w:val="24"/>
                <w:szCs w:val="24"/>
              </w:rPr>
              <w:t>МДК. 01.01 Административный процесс</w:t>
            </w:r>
          </w:p>
        </w:tc>
        <w:tc>
          <w:tcPr>
            <w:tcW w:w="929" w:type="pct"/>
            <w:vAlign w:val="center"/>
          </w:tcPr>
          <w:p w14:paraId="4A373DE9" w14:textId="77777777" w:rsidR="002D2F15" w:rsidRPr="002D2F15" w:rsidRDefault="002D2F15" w:rsidP="002D2F15">
            <w:pPr>
              <w:suppressAutoHyphens/>
              <w:spacing w:after="0"/>
              <w:jc w:val="center"/>
              <w:rPr>
                <w:rFonts w:ascii="Times New Roman" w:hAnsi="Times New Roman"/>
                <w:b/>
                <w:sz w:val="24"/>
                <w:szCs w:val="24"/>
              </w:rPr>
            </w:pPr>
            <w:r w:rsidRPr="002D2F15">
              <w:rPr>
                <w:rFonts w:ascii="Times New Roman" w:hAnsi="Times New Roman"/>
                <w:b/>
                <w:sz w:val="24"/>
                <w:szCs w:val="24"/>
              </w:rPr>
              <w:t>90/48</w:t>
            </w:r>
          </w:p>
        </w:tc>
      </w:tr>
      <w:tr w:rsidR="00287C62" w:rsidRPr="002D2F15" w14:paraId="4197D3D1" w14:textId="77777777" w:rsidTr="002D2F15">
        <w:trPr>
          <w:trHeight w:val="134"/>
        </w:trPr>
        <w:tc>
          <w:tcPr>
            <w:tcW w:w="1107" w:type="pct"/>
            <w:gridSpan w:val="2"/>
            <w:vMerge w:val="restart"/>
          </w:tcPr>
          <w:p w14:paraId="24555013" w14:textId="77777777" w:rsidR="00287C62" w:rsidRPr="002D2F15" w:rsidRDefault="00287C62" w:rsidP="002D2F15">
            <w:pPr>
              <w:spacing w:after="0"/>
              <w:rPr>
                <w:rFonts w:ascii="Times New Roman" w:hAnsi="Times New Roman"/>
                <w:i/>
                <w:iCs/>
                <w:sz w:val="24"/>
                <w:szCs w:val="24"/>
              </w:rPr>
            </w:pPr>
            <w:r w:rsidRPr="002D2F15">
              <w:rPr>
                <w:rFonts w:ascii="Times New Roman" w:hAnsi="Times New Roman"/>
                <w:b/>
                <w:bCs/>
                <w:sz w:val="24"/>
                <w:szCs w:val="24"/>
              </w:rPr>
              <w:t>Тема 1.1. Понятие административного процесса</w:t>
            </w:r>
          </w:p>
          <w:p w14:paraId="77ED9C00" w14:textId="77777777" w:rsidR="00287C62" w:rsidRPr="002D2F15" w:rsidRDefault="00287C62" w:rsidP="002D2F15">
            <w:pPr>
              <w:spacing w:after="0"/>
              <w:rPr>
                <w:rFonts w:ascii="Times New Roman" w:hAnsi="Times New Roman"/>
                <w:b/>
                <w:bCs/>
                <w:sz w:val="24"/>
                <w:szCs w:val="24"/>
              </w:rPr>
            </w:pPr>
          </w:p>
        </w:tc>
        <w:tc>
          <w:tcPr>
            <w:tcW w:w="2964" w:type="pct"/>
          </w:tcPr>
          <w:p w14:paraId="7186A78E" w14:textId="77777777" w:rsidR="00287C62" w:rsidRPr="002D2F15" w:rsidRDefault="00287C62"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55D6E0A8"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22/12</w:t>
            </w:r>
          </w:p>
          <w:p w14:paraId="2F75606E"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450115CE" w14:textId="77777777" w:rsidR="00287C62" w:rsidRPr="00430E29" w:rsidRDefault="00287C62" w:rsidP="002D2F15">
            <w:pPr>
              <w:suppressAutoHyphens/>
              <w:spacing w:after="0"/>
              <w:jc w:val="center"/>
              <w:rPr>
                <w:rFonts w:ascii="Times New Roman" w:hAnsi="Times New Roman"/>
                <w:sz w:val="24"/>
                <w:szCs w:val="24"/>
                <w:lang w:val="en-US"/>
              </w:rPr>
            </w:pPr>
          </w:p>
          <w:p w14:paraId="55AE625E" w14:textId="77777777" w:rsidR="00287C62" w:rsidRPr="00430E29" w:rsidRDefault="00287C62" w:rsidP="002D2F15">
            <w:pPr>
              <w:suppressAutoHyphens/>
              <w:spacing w:after="0"/>
              <w:jc w:val="center"/>
              <w:rPr>
                <w:rFonts w:ascii="Times New Roman" w:hAnsi="Times New Roman"/>
                <w:sz w:val="24"/>
                <w:szCs w:val="24"/>
                <w:lang w:val="en-US"/>
              </w:rPr>
            </w:pPr>
          </w:p>
          <w:p w14:paraId="1E008485" w14:textId="77777777" w:rsidR="00287C62" w:rsidRPr="00430E29" w:rsidRDefault="00287C62" w:rsidP="002D2F15">
            <w:pPr>
              <w:suppressAutoHyphens/>
              <w:spacing w:after="0"/>
              <w:jc w:val="center"/>
              <w:rPr>
                <w:rFonts w:ascii="Times New Roman" w:hAnsi="Times New Roman"/>
                <w:sz w:val="24"/>
                <w:szCs w:val="24"/>
                <w:lang w:val="en-US"/>
              </w:rPr>
            </w:pPr>
          </w:p>
          <w:p w14:paraId="14E8AA07" w14:textId="77777777" w:rsidR="00287C62" w:rsidRPr="00430E29" w:rsidRDefault="00287C62" w:rsidP="002D2F15">
            <w:pPr>
              <w:suppressAutoHyphens/>
              <w:spacing w:after="0"/>
              <w:jc w:val="center"/>
              <w:rPr>
                <w:rFonts w:ascii="Times New Roman" w:hAnsi="Times New Roman"/>
                <w:sz w:val="24"/>
                <w:szCs w:val="24"/>
                <w:lang w:val="en-US"/>
              </w:rPr>
            </w:pPr>
          </w:p>
          <w:p w14:paraId="3CCF7B80"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4</w:t>
            </w:r>
          </w:p>
          <w:p w14:paraId="7EC1B6BC" w14:textId="77777777" w:rsidR="00287C62" w:rsidRPr="00430E29" w:rsidRDefault="00287C62" w:rsidP="002D2F15">
            <w:pPr>
              <w:suppressAutoHyphens/>
              <w:spacing w:after="0"/>
              <w:jc w:val="center"/>
              <w:rPr>
                <w:rFonts w:ascii="Times New Roman" w:hAnsi="Times New Roman"/>
                <w:sz w:val="24"/>
                <w:szCs w:val="24"/>
                <w:lang w:val="en-US"/>
              </w:rPr>
            </w:pPr>
          </w:p>
          <w:p w14:paraId="688C574F" w14:textId="77777777" w:rsidR="00287C62" w:rsidRPr="00430E29" w:rsidRDefault="00287C62" w:rsidP="002D2F15">
            <w:pPr>
              <w:suppressAutoHyphens/>
              <w:spacing w:after="0"/>
              <w:jc w:val="center"/>
              <w:rPr>
                <w:rFonts w:ascii="Times New Roman" w:hAnsi="Times New Roman"/>
                <w:sz w:val="24"/>
                <w:szCs w:val="24"/>
                <w:lang w:val="en-US"/>
              </w:rPr>
            </w:pPr>
          </w:p>
          <w:p w14:paraId="6AFE6C34" w14:textId="77777777" w:rsidR="00287C62" w:rsidRPr="00430E29" w:rsidRDefault="00287C62" w:rsidP="002D2F15">
            <w:pPr>
              <w:suppressAutoHyphens/>
              <w:spacing w:after="0"/>
              <w:jc w:val="center"/>
              <w:rPr>
                <w:rFonts w:ascii="Times New Roman" w:hAnsi="Times New Roman"/>
                <w:sz w:val="24"/>
                <w:szCs w:val="24"/>
                <w:lang w:val="en-US"/>
              </w:rPr>
            </w:pPr>
          </w:p>
          <w:p w14:paraId="3D8A066B" w14:textId="77777777" w:rsidR="00287C62" w:rsidRPr="00430E29" w:rsidRDefault="00287C62" w:rsidP="002D2F15">
            <w:pPr>
              <w:suppressAutoHyphens/>
              <w:spacing w:after="0"/>
              <w:jc w:val="center"/>
              <w:rPr>
                <w:rFonts w:ascii="Times New Roman" w:hAnsi="Times New Roman"/>
                <w:sz w:val="24"/>
                <w:szCs w:val="24"/>
                <w:lang w:val="en-US"/>
              </w:rPr>
            </w:pPr>
          </w:p>
          <w:p w14:paraId="732516B4" w14:textId="77777777" w:rsidR="00287C62" w:rsidRPr="00430E29" w:rsidRDefault="00287C62" w:rsidP="002D2F15">
            <w:pPr>
              <w:suppressAutoHyphens/>
              <w:spacing w:after="0"/>
              <w:jc w:val="center"/>
              <w:rPr>
                <w:rFonts w:ascii="Times New Roman" w:hAnsi="Times New Roman"/>
                <w:sz w:val="24"/>
                <w:szCs w:val="24"/>
                <w:lang w:val="en-US"/>
              </w:rPr>
            </w:pPr>
          </w:p>
          <w:p w14:paraId="70E4DD71" w14:textId="77777777" w:rsidR="00287C62" w:rsidRPr="00430E29" w:rsidRDefault="00287C62" w:rsidP="002D2F15">
            <w:pPr>
              <w:suppressAutoHyphens/>
              <w:spacing w:after="0"/>
              <w:jc w:val="center"/>
              <w:rPr>
                <w:rFonts w:ascii="Times New Roman" w:hAnsi="Times New Roman"/>
                <w:sz w:val="24"/>
                <w:szCs w:val="24"/>
                <w:lang w:val="en-US"/>
              </w:rPr>
            </w:pPr>
          </w:p>
          <w:p w14:paraId="1710212E" w14:textId="77777777" w:rsidR="00287C62" w:rsidRPr="00430E29" w:rsidRDefault="00287C62" w:rsidP="002D2F15">
            <w:pPr>
              <w:suppressAutoHyphens/>
              <w:spacing w:after="0"/>
              <w:jc w:val="center"/>
              <w:rPr>
                <w:rFonts w:ascii="Times New Roman" w:hAnsi="Times New Roman"/>
                <w:sz w:val="24"/>
                <w:szCs w:val="24"/>
                <w:lang w:val="en-US"/>
              </w:rPr>
            </w:pPr>
          </w:p>
          <w:p w14:paraId="60D58F31" w14:textId="77777777" w:rsidR="00287C62" w:rsidRPr="00430E29" w:rsidRDefault="00287C62" w:rsidP="002D2F15">
            <w:pPr>
              <w:suppressAutoHyphens/>
              <w:spacing w:after="0"/>
              <w:jc w:val="center"/>
              <w:rPr>
                <w:rFonts w:ascii="Times New Roman" w:hAnsi="Times New Roman"/>
                <w:sz w:val="24"/>
                <w:szCs w:val="24"/>
                <w:lang w:val="en-US"/>
              </w:rPr>
            </w:pPr>
          </w:p>
          <w:p w14:paraId="7BE32E74"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557A084F" w14:textId="77777777" w:rsidR="00287C62" w:rsidRPr="002D2F15" w:rsidRDefault="00287C62" w:rsidP="002D2F15">
            <w:pPr>
              <w:suppressAutoHyphens/>
              <w:spacing w:after="0"/>
              <w:jc w:val="center"/>
              <w:rPr>
                <w:rFonts w:ascii="Times New Roman" w:hAnsi="Times New Roman"/>
                <w:b/>
                <w:sz w:val="24"/>
                <w:szCs w:val="24"/>
                <w:lang w:val="en-US"/>
              </w:rPr>
            </w:pPr>
          </w:p>
          <w:p w14:paraId="459D9564" w14:textId="77777777" w:rsidR="00287C62" w:rsidRPr="002D2F15" w:rsidRDefault="00287C62" w:rsidP="002D2F15">
            <w:pPr>
              <w:suppressAutoHyphens/>
              <w:spacing w:after="0"/>
              <w:jc w:val="center"/>
              <w:rPr>
                <w:rFonts w:ascii="Times New Roman" w:hAnsi="Times New Roman"/>
                <w:b/>
                <w:sz w:val="24"/>
                <w:szCs w:val="24"/>
                <w:lang w:val="en-US"/>
              </w:rPr>
            </w:pPr>
          </w:p>
          <w:p w14:paraId="4978FD3C"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lastRenderedPageBreak/>
              <w:t>2</w:t>
            </w:r>
          </w:p>
        </w:tc>
      </w:tr>
      <w:tr w:rsidR="00287C62" w:rsidRPr="002D2F15" w14:paraId="2EA451D9" w14:textId="77777777" w:rsidTr="002D2F15">
        <w:tc>
          <w:tcPr>
            <w:tcW w:w="1107" w:type="pct"/>
            <w:gridSpan w:val="2"/>
            <w:vMerge/>
          </w:tcPr>
          <w:p w14:paraId="78A5DDC7" w14:textId="77777777" w:rsidR="00287C62" w:rsidRPr="002D2F15" w:rsidRDefault="00287C62" w:rsidP="002D2F15">
            <w:pPr>
              <w:spacing w:after="0"/>
              <w:rPr>
                <w:rFonts w:ascii="Times New Roman" w:hAnsi="Times New Roman"/>
                <w:b/>
                <w:bCs/>
                <w:sz w:val="24"/>
                <w:szCs w:val="24"/>
              </w:rPr>
            </w:pPr>
          </w:p>
        </w:tc>
        <w:tc>
          <w:tcPr>
            <w:tcW w:w="2964" w:type="pct"/>
          </w:tcPr>
          <w:p w14:paraId="0E3A07DE"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1. Понятие и специфические признаки административного процесса. Принципы административного процесса: понятие и система.</w:t>
            </w:r>
          </w:p>
          <w:p w14:paraId="634C8AC4" w14:textId="77777777" w:rsidR="00287C62" w:rsidRPr="002D2F15" w:rsidRDefault="00287C62" w:rsidP="002D2F15">
            <w:pPr>
              <w:suppressAutoHyphens/>
              <w:spacing w:after="0"/>
              <w:jc w:val="both"/>
              <w:rPr>
                <w:rFonts w:ascii="Times New Roman" w:hAnsi="Times New Roman"/>
                <w:b/>
                <w:bCs/>
                <w:sz w:val="24"/>
                <w:szCs w:val="24"/>
              </w:rPr>
            </w:pPr>
            <w:r w:rsidRPr="002D2F15">
              <w:rPr>
                <w:rFonts w:ascii="Times New Roman" w:hAnsi="Times New Roman"/>
                <w:sz w:val="24"/>
                <w:szCs w:val="24"/>
              </w:rPr>
              <w:t>2. Участники производства по делам об административных правонарушениях. Виды участников производства.</w:t>
            </w:r>
          </w:p>
        </w:tc>
        <w:tc>
          <w:tcPr>
            <w:tcW w:w="929" w:type="pct"/>
            <w:vMerge/>
            <w:vAlign w:val="center"/>
          </w:tcPr>
          <w:p w14:paraId="0A74671C"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32BD45FF" w14:textId="77777777" w:rsidTr="002D2F15">
        <w:trPr>
          <w:trHeight w:val="2269"/>
        </w:trPr>
        <w:tc>
          <w:tcPr>
            <w:tcW w:w="1107" w:type="pct"/>
            <w:gridSpan w:val="2"/>
            <w:vMerge/>
          </w:tcPr>
          <w:p w14:paraId="70E4BFE8" w14:textId="77777777" w:rsidR="00287C62" w:rsidRPr="002D2F15" w:rsidRDefault="00287C62" w:rsidP="002D2F15">
            <w:pPr>
              <w:spacing w:after="0"/>
              <w:rPr>
                <w:rFonts w:ascii="Times New Roman" w:hAnsi="Times New Roman"/>
                <w:b/>
                <w:bCs/>
                <w:sz w:val="24"/>
                <w:szCs w:val="24"/>
              </w:rPr>
            </w:pPr>
          </w:p>
        </w:tc>
        <w:tc>
          <w:tcPr>
            <w:tcW w:w="2964" w:type="pct"/>
          </w:tcPr>
          <w:p w14:paraId="12A30B77"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3. Виды органов (должностных лиц), уполномоченных рассматривать дела об административных правонарушениях. Судьи (мировые судьи). Комиссии по делам несовершеннолетних и защите их прав. Федеральные органы исполнительной власти, их учреждения, структурные подразделения и территориальные органы, а также иные государственные органы. Уполномоченные органы и учреждения органов исполнительной власти субъектов Российской Федерации. Административные комиссии и иные коллегиальные органы, создаваемые в соответствии с законами субъектов Российской Федерации.</w:t>
            </w:r>
          </w:p>
        </w:tc>
        <w:tc>
          <w:tcPr>
            <w:tcW w:w="929" w:type="pct"/>
            <w:vMerge/>
            <w:vAlign w:val="center"/>
          </w:tcPr>
          <w:p w14:paraId="13FB822A"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59582C7E" w14:textId="77777777" w:rsidTr="002D2F15">
        <w:tc>
          <w:tcPr>
            <w:tcW w:w="1107" w:type="pct"/>
            <w:gridSpan w:val="2"/>
            <w:vMerge/>
          </w:tcPr>
          <w:p w14:paraId="22331F15" w14:textId="77777777" w:rsidR="00287C62" w:rsidRPr="002D2F15" w:rsidRDefault="00287C62" w:rsidP="002D2F15">
            <w:pPr>
              <w:spacing w:after="0"/>
              <w:rPr>
                <w:rFonts w:ascii="Times New Roman" w:hAnsi="Times New Roman"/>
                <w:b/>
                <w:bCs/>
                <w:sz w:val="24"/>
                <w:szCs w:val="24"/>
              </w:rPr>
            </w:pPr>
          </w:p>
        </w:tc>
        <w:tc>
          <w:tcPr>
            <w:tcW w:w="2964" w:type="pct"/>
          </w:tcPr>
          <w:p w14:paraId="1E3C1B22"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4. Субъекты, имеющие личный интерес в деле. Лицо, в отношении которого ведется производство по делу об административном правонарушении. Потерпевший. Законные представители физического и юридического лица. Защитник и представитель.</w:t>
            </w:r>
          </w:p>
        </w:tc>
        <w:tc>
          <w:tcPr>
            <w:tcW w:w="929" w:type="pct"/>
            <w:vMerge/>
            <w:vAlign w:val="center"/>
          </w:tcPr>
          <w:p w14:paraId="02E9AB2A"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12F1F150" w14:textId="77777777" w:rsidTr="002D2F15">
        <w:tc>
          <w:tcPr>
            <w:tcW w:w="1107" w:type="pct"/>
            <w:gridSpan w:val="2"/>
            <w:vMerge/>
          </w:tcPr>
          <w:p w14:paraId="26AFCD7F" w14:textId="77777777" w:rsidR="00287C62" w:rsidRPr="002D2F15" w:rsidRDefault="00287C62" w:rsidP="002D2F15">
            <w:pPr>
              <w:spacing w:after="0"/>
              <w:rPr>
                <w:rFonts w:ascii="Times New Roman" w:hAnsi="Times New Roman"/>
                <w:b/>
                <w:bCs/>
                <w:sz w:val="24"/>
                <w:szCs w:val="24"/>
              </w:rPr>
            </w:pPr>
          </w:p>
        </w:tc>
        <w:tc>
          <w:tcPr>
            <w:tcW w:w="2964" w:type="pct"/>
          </w:tcPr>
          <w:p w14:paraId="416B44F2"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5. Лица и органы, содействующие осуществлению производства. Свидетель. Понятые. Специалист. Эксперт. Переводчик. Прокурор.</w:t>
            </w:r>
          </w:p>
        </w:tc>
        <w:tc>
          <w:tcPr>
            <w:tcW w:w="929" w:type="pct"/>
            <w:vMerge/>
            <w:vAlign w:val="center"/>
          </w:tcPr>
          <w:p w14:paraId="4B40E083"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6B475D3F" w14:textId="77777777" w:rsidTr="002D2F15">
        <w:tc>
          <w:tcPr>
            <w:tcW w:w="1107" w:type="pct"/>
            <w:gridSpan w:val="2"/>
            <w:vMerge/>
          </w:tcPr>
          <w:p w14:paraId="66C336DE" w14:textId="77777777" w:rsidR="00287C62" w:rsidRPr="002D2F15" w:rsidRDefault="00287C62" w:rsidP="002D2F15">
            <w:pPr>
              <w:spacing w:after="0"/>
              <w:rPr>
                <w:rFonts w:ascii="Times New Roman" w:hAnsi="Times New Roman"/>
                <w:b/>
                <w:bCs/>
                <w:sz w:val="24"/>
                <w:szCs w:val="24"/>
              </w:rPr>
            </w:pPr>
          </w:p>
        </w:tc>
        <w:tc>
          <w:tcPr>
            <w:tcW w:w="2964" w:type="pct"/>
          </w:tcPr>
          <w:p w14:paraId="6A1CD450"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6F09EFF4" w14:textId="77777777" w:rsidR="00287C62" w:rsidRPr="002D2F15" w:rsidRDefault="00287C62" w:rsidP="002D2F15">
            <w:pPr>
              <w:suppressAutoHyphens/>
              <w:spacing w:after="0"/>
              <w:jc w:val="center"/>
              <w:rPr>
                <w:rFonts w:ascii="Times New Roman" w:hAnsi="Times New Roman"/>
                <w:i/>
                <w:sz w:val="24"/>
                <w:szCs w:val="24"/>
              </w:rPr>
            </w:pPr>
            <w:r w:rsidRPr="002D2F15">
              <w:rPr>
                <w:rFonts w:ascii="Times New Roman" w:hAnsi="Times New Roman"/>
                <w:b/>
                <w:sz w:val="24"/>
                <w:szCs w:val="24"/>
              </w:rPr>
              <w:t>12</w:t>
            </w:r>
          </w:p>
        </w:tc>
      </w:tr>
      <w:tr w:rsidR="00287C62" w:rsidRPr="002D2F15" w14:paraId="40116BAA" w14:textId="77777777" w:rsidTr="002D2F15">
        <w:tc>
          <w:tcPr>
            <w:tcW w:w="1107" w:type="pct"/>
            <w:gridSpan w:val="2"/>
            <w:vMerge/>
          </w:tcPr>
          <w:p w14:paraId="2BD13299" w14:textId="77777777" w:rsidR="00287C62" w:rsidRPr="002D2F15" w:rsidRDefault="00287C62" w:rsidP="002D2F15">
            <w:pPr>
              <w:spacing w:after="0"/>
              <w:rPr>
                <w:rFonts w:ascii="Times New Roman" w:hAnsi="Times New Roman"/>
                <w:b/>
                <w:bCs/>
                <w:sz w:val="24"/>
                <w:szCs w:val="24"/>
              </w:rPr>
            </w:pPr>
          </w:p>
        </w:tc>
        <w:tc>
          <w:tcPr>
            <w:tcW w:w="2964" w:type="pct"/>
          </w:tcPr>
          <w:p w14:paraId="138EE30A" w14:textId="77777777" w:rsidR="00287C62" w:rsidRPr="002D2F15" w:rsidRDefault="00287C62" w:rsidP="002D2F15">
            <w:pPr>
              <w:spacing w:after="0"/>
              <w:jc w:val="both"/>
              <w:rPr>
                <w:rFonts w:ascii="Times New Roman" w:hAnsi="Times New Roman"/>
                <w:sz w:val="24"/>
                <w:szCs w:val="24"/>
              </w:rPr>
            </w:pPr>
            <w:r w:rsidRPr="002D2F15">
              <w:rPr>
                <w:rFonts w:ascii="Times New Roman" w:hAnsi="Times New Roman"/>
                <w:b/>
                <w:sz w:val="24"/>
                <w:szCs w:val="24"/>
              </w:rPr>
              <w:t>Практическое занятие №1.</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Понятие и специфические признаки административного процесса. Принципы административного процесса</w:t>
            </w:r>
          </w:p>
        </w:tc>
        <w:tc>
          <w:tcPr>
            <w:tcW w:w="929" w:type="pct"/>
          </w:tcPr>
          <w:p w14:paraId="6BA8A6BC"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69C88E56" w14:textId="77777777" w:rsidTr="002D2F15">
        <w:tc>
          <w:tcPr>
            <w:tcW w:w="1107" w:type="pct"/>
            <w:gridSpan w:val="2"/>
            <w:vMerge/>
          </w:tcPr>
          <w:p w14:paraId="775C2BDA" w14:textId="77777777" w:rsidR="00287C62" w:rsidRPr="002D2F15" w:rsidRDefault="00287C62" w:rsidP="002D2F15">
            <w:pPr>
              <w:spacing w:after="0"/>
              <w:rPr>
                <w:rFonts w:ascii="Times New Roman" w:hAnsi="Times New Roman"/>
                <w:b/>
                <w:bCs/>
                <w:sz w:val="24"/>
                <w:szCs w:val="24"/>
              </w:rPr>
            </w:pPr>
          </w:p>
        </w:tc>
        <w:tc>
          <w:tcPr>
            <w:tcW w:w="2964" w:type="pct"/>
          </w:tcPr>
          <w:p w14:paraId="260B34E5"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№2.</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Участники производства по делам об административных правонарушениях. Виды участников производства.</w:t>
            </w:r>
          </w:p>
        </w:tc>
        <w:tc>
          <w:tcPr>
            <w:tcW w:w="929" w:type="pct"/>
          </w:tcPr>
          <w:p w14:paraId="16F901D9"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021ABFE2" w14:textId="77777777" w:rsidTr="002D2F15">
        <w:tc>
          <w:tcPr>
            <w:tcW w:w="1107" w:type="pct"/>
            <w:gridSpan w:val="2"/>
            <w:vMerge/>
          </w:tcPr>
          <w:p w14:paraId="4E097566" w14:textId="77777777" w:rsidR="00287C62" w:rsidRPr="002D2F15" w:rsidRDefault="00287C62" w:rsidP="002D2F15">
            <w:pPr>
              <w:spacing w:after="0"/>
              <w:rPr>
                <w:rFonts w:ascii="Times New Roman" w:hAnsi="Times New Roman"/>
                <w:b/>
                <w:bCs/>
                <w:sz w:val="24"/>
                <w:szCs w:val="24"/>
              </w:rPr>
            </w:pPr>
          </w:p>
        </w:tc>
        <w:tc>
          <w:tcPr>
            <w:tcW w:w="2964" w:type="pct"/>
          </w:tcPr>
          <w:p w14:paraId="5BE9A311"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№3.</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Виды органов (должностных лиц), уполномоченных рассматривать дела об административных правонарушениях. Судьи (мировые судьи). Комиссии по делам несовершеннолетних и защите их прав. Федеральные органы исполнительной власти, их учреждения, структурные подразделения и территориальные органы, а также иные государственные органы. Уполномоченные органы и учреждения органов исполнительной власти субъектов Российской Федерации. Административные комиссии и иные коллегиальные органы, создаваемые в соответствии с законами субъектов Российской Федерации.</w:t>
            </w:r>
          </w:p>
        </w:tc>
        <w:tc>
          <w:tcPr>
            <w:tcW w:w="929" w:type="pct"/>
          </w:tcPr>
          <w:p w14:paraId="2D21BB4A"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56555035" w14:textId="77777777" w:rsidTr="002D2F15">
        <w:tc>
          <w:tcPr>
            <w:tcW w:w="1107" w:type="pct"/>
            <w:gridSpan w:val="2"/>
            <w:vMerge/>
          </w:tcPr>
          <w:p w14:paraId="573FE4D7" w14:textId="77777777" w:rsidR="00287C62" w:rsidRPr="002D2F15" w:rsidRDefault="00287C62" w:rsidP="002D2F15">
            <w:pPr>
              <w:spacing w:after="0"/>
              <w:rPr>
                <w:rFonts w:ascii="Times New Roman" w:hAnsi="Times New Roman"/>
                <w:b/>
                <w:bCs/>
                <w:sz w:val="24"/>
                <w:szCs w:val="24"/>
              </w:rPr>
            </w:pPr>
          </w:p>
        </w:tc>
        <w:tc>
          <w:tcPr>
            <w:tcW w:w="2964" w:type="pct"/>
          </w:tcPr>
          <w:p w14:paraId="493AFE99"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№4.</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Субъекты, имеющие личный интерес в деле. Лицо, в отношении которого ведется производство по делу об административном правонарушении. Потерпевший. Законные представители физического и юридического лица. Защитник и представитель.</w:t>
            </w:r>
          </w:p>
        </w:tc>
        <w:tc>
          <w:tcPr>
            <w:tcW w:w="929" w:type="pct"/>
          </w:tcPr>
          <w:p w14:paraId="7746130A"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7FBB9C3F" w14:textId="77777777" w:rsidTr="002D2F15">
        <w:tc>
          <w:tcPr>
            <w:tcW w:w="1107" w:type="pct"/>
            <w:gridSpan w:val="2"/>
            <w:vMerge/>
          </w:tcPr>
          <w:p w14:paraId="21F2D88C" w14:textId="77777777" w:rsidR="00287C62" w:rsidRPr="002D2F15" w:rsidRDefault="00287C62" w:rsidP="002D2F15">
            <w:pPr>
              <w:spacing w:after="0"/>
              <w:rPr>
                <w:rFonts w:ascii="Times New Roman" w:hAnsi="Times New Roman"/>
                <w:b/>
                <w:bCs/>
                <w:sz w:val="24"/>
                <w:szCs w:val="24"/>
              </w:rPr>
            </w:pPr>
          </w:p>
        </w:tc>
        <w:tc>
          <w:tcPr>
            <w:tcW w:w="2964" w:type="pct"/>
          </w:tcPr>
          <w:p w14:paraId="7C6A3DC9"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№5.</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xml:space="preserve">»: Лица и органы, содействующие осуществлению производства. Свидетель. Понятые. Специалист. </w:t>
            </w:r>
          </w:p>
        </w:tc>
        <w:tc>
          <w:tcPr>
            <w:tcW w:w="929" w:type="pct"/>
          </w:tcPr>
          <w:p w14:paraId="12D13A70"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6391424A" w14:textId="77777777" w:rsidTr="002D2F15">
        <w:tc>
          <w:tcPr>
            <w:tcW w:w="1107" w:type="pct"/>
            <w:gridSpan w:val="2"/>
            <w:vMerge/>
          </w:tcPr>
          <w:p w14:paraId="5B661A9D" w14:textId="77777777" w:rsidR="00287C62" w:rsidRPr="002D2F15" w:rsidRDefault="00287C62" w:rsidP="002D2F15">
            <w:pPr>
              <w:spacing w:after="0"/>
              <w:rPr>
                <w:rFonts w:ascii="Times New Roman" w:hAnsi="Times New Roman"/>
                <w:b/>
                <w:bCs/>
                <w:sz w:val="24"/>
                <w:szCs w:val="24"/>
              </w:rPr>
            </w:pPr>
          </w:p>
        </w:tc>
        <w:tc>
          <w:tcPr>
            <w:tcW w:w="2964" w:type="pct"/>
          </w:tcPr>
          <w:p w14:paraId="7717F171"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№6.</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Лица и органы, содействующие осуществлению производства. Эксперт. Переводчик. Прокурор.</w:t>
            </w:r>
          </w:p>
        </w:tc>
        <w:tc>
          <w:tcPr>
            <w:tcW w:w="929" w:type="pct"/>
          </w:tcPr>
          <w:p w14:paraId="6C967848"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5FC8A92A" w14:textId="77777777" w:rsidTr="002D2F15">
        <w:trPr>
          <w:trHeight w:val="297"/>
        </w:trPr>
        <w:tc>
          <w:tcPr>
            <w:tcW w:w="1107" w:type="pct"/>
            <w:gridSpan w:val="2"/>
            <w:vMerge w:val="restart"/>
          </w:tcPr>
          <w:p w14:paraId="56A8EC85"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Тема 1.2. Виды и стадии административного процесса</w:t>
            </w:r>
          </w:p>
        </w:tc>
        <w:tc>
          <w:tcPr>
            <w:tcW w:w="2964" w:type="pct"/>
          </w:tcPr>
          <w:p w14:paraId="298689C7" w14:textId="77777777" w:rsidR="00287C62" w:rsidRPr="002D2F15" w:rsidRDefault="00287C62" w:rsidP="002D2F15">
            <w:pPr>
              <w:suppressAutoHyphens/>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29605A81"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24/12</w:t>
            </w:r>
          </w:p>
          <w:p w14:paraId="707CDE14"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01608F98" w14:textId="77777777" w:rsidR="00287C62" w:rsidRPr="00430E29" w:rsidRDefault="00287C62" w:rsidP="002D2F15">
            <w:pPr>
              <w:suppressAutoHyphens/>
              <w:spacing w:after="0"/>
              <w:jc w:val="center"/>
              <w:rPr>
                <w:rFonts w:ascii="Times New Roman" w:hAnsi="Times New Roman"/>
                <w:sz w:val="24"/>
                <w:szCs w:val="24"/>
                <w:lang w:val="en-US"/>
              </w:rPr>
            </w:pPr>
          </w:p>
          <w:p w14:paraId="7071641A"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491A27E4" w14:textId="77777777" w:rsidR="00287C62" w:rsidRPr="00430E29" w:rsidRDefault="00287C62" w:rsidP="002D2F15">
            <w:pPr>
              <w:suppressAutoHyphens/>
              <w:spacing w:after="0"/>
              <w:jc w:val="center"/>
              <w:rPr>
                <w:rFonts w:ascii="Times New Roman" w:hAnsi="Times New Roman"/>
                <w:sz w:val="24"/>
                <w:szCs w:val="24"/>
                <w:lang w:val="en-US"/>
              </w:rPr>
            </w:pPr>
          </w:p>
          <w:p w14:paraId="0B79312B" w14:textId="77777777" w:rsidR="00287C62" w:rsidRPr="00430E29" w:rsidRDefault="00287C62" w:rsidP="002D2F15">
            <w:pPr>
              <w:suppressAutoHyphens/>
              <w:spacing w:after="0"/>
              <w:jc w:val="center"/>
              <w:rPr>
                <w:rFonts w:ascii="Times New Roman" w:hAnsi="Times New Roman"/>
                <w:sz w:val="24"/>
                <w:szCs w:val="24"/>
                <w:lang w:val="en-US"/>
              </w:rPr>
            </w:pPr>
          </w:p>
          <w:p w14:paraId="43600235" w14:textId="77777777" w:rsidR="00287C62" w:rsidRPr="00430E29" w:rsidRDefault="00287C62" w:rsidP="002D2F15">
            <w:pPr>
              <w:suppressAutoHyphens/>
              <w:spacing w:after="0"/>
              <w:jc w:val="center"/>
              <w:rPr>
                <w:rFonts w:ascii="Times New Roman" w:hAnsi="Times New Roman"/>
                <w:sz w:val="24"/>
                <w:szCs w:val="24"/>
                <w:lang w:val="en-US"/>
              </w:rPr>
            </w:pPr>
          </w:p>
          <w:p w14:paraId="55417EF3"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4</w:t>
            </w:r>
          </w:p>
          <w:p w14:paraId="4CB005FF" w14:textId="77777777" w:rsidR="00287C62" w:rsidRPr="00430E29" w:rsidRDefault="00287C62" w:rsidP="002D2F15">
            <w:pPr>
              <w:suppressAutoHyphens/>
              <w:spacing w:after="0"/>
              <w:jc w:val="center"/>
              <w:rPr>
                <w:rFonts w:ascii="Times New Roman" w:hAnsi="Times New Roman"/>
                <w:sz w:val="24"/>
                <w:szCs w:val="24"/>
                <w:lang w:val="en-US"/>
              </w:rPr>
            </w:pPr>
          </w:p>
          <w:p w14:paraId="17E2D9B0" w14:textId="77777777" w:rsidR="00287C62" w:rsidRPr="00430E29" w:rsidRDefault="00287C62" w:rsidP="002D2F15">
            <w:pPr>
              <w:suppressAutoHyphens/>
              <w:spacing w:after="0"/>
              <w:jc w:val="center"/>
              <w:rPr>
                <w:rFonts w:ascii="Times New Roman" w:hAnsi="Times New Roman"/>
                <w:sz w:val="24"/>
                <w:szCs w:val="24"/>
                <w:lang w:val="en-US"/>
              </w:rPr>
            </w:pPr>
          </w:p>
          <w:p w14:paraId="74C5E470" w14:textId="77777777" w:rsidR="00287C62" w:rsidRPr="00430E29" w:rsidRDefault="00287C62" w:rsidP="002D2F15">
            <w:pPr>
              <w:suppressAutoHyphens/>
              <w:spacing w:after="0"/>
              <w:jc w:val="center"/>
              <w:rPr>
                <w:rFonts w:ascii="Times New Roman" w:hAnsi="Times New Roman"/>
                <w:sz w:val="24"/>
                <w:szCs w:val="24"/>
                <w:lang w:val="en-US"/>
              </w:rPr>
            </w:pPr>
          </w:p>
          <w:p w14:paraId="66D9A308" w14:textId="77777777" w:rsidR="00287C62" w:rsidRPr="00430E29" w:rsidRDefault="00287C62" w:rsidP="002D2F15">
            <w:pPr>
              <w:suppressAutoHyphens/>
              <w:spacing w:after="0"/>
              <w:jc w:val="center"/>
              <w:rPr>
                <w:rFonts w:ascii="Times New Roman" w:hAnsi="Times New Roman"/>
                <w:sz w:val="24"/>
                <w:szCs w:val="24"/>
                <w:lang w:val="en-US"/>
              </w:rPr>
            </w:pPr>
          </w:p>
          <w:p w14:paraId="46505DF8" w14:textId="77777777" w:rsidR="00287C62" w:rsidRPr="00430E29" w:rsidRDefault="00287C62" w:rsidP="002D2F15">
            <w:pPr>
              <w:suppressAutoHyphens/>
              <w:spacing w:after="0"/>
              <w:jc w:val="center"/>
              <w:rPr>
                <w:rFonts w:ascii="Times New Roman" w:hAnsi="Times New Roman"/>
                <w:sz w:val="24"/>
                <w:szCs w:val="24"/>
                <w:lang w:val="en-US"/>
              </w:rPr>
            </w:pPr>
          </w:p>
          <w:p w14:paraId="1431DACC" w14:textId="77777777" w:rsidR="00287C62" w:rsidRPr="00430E29" w:rsidRDefault="00287C62" w:rsidP="002D2F15">
            <w:pPr>
              <w:suppressAutoHyphens/>
              <w:spacing w:after="0"/>
              <w:jc w:val="center"/>
              <w:rPr>
                <w:rFonts w:ascii="Times New Roman" w:hAnsi="Times New Roman"/>
                <w:sz w:val="24"/>
                <w:szCs w:val="24"/>
                <w:lang w:val="en-US"/>
              </w:rPr>
            </w:pPr>
          </w:p>
          <w:p w14:paraId="57A38692"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376E6D4D" w14:textId="77777777" w:rsidR="00287C62" w:rsidRPr="00430E29" w:rsidRDefault="00287C62" w:rsidP="002D2F15">
            <w:pPr>
              <w:suppressAutoHyphens/>
              <w:spacing w:after="0"/>
              <w:jc w:val="center"/>
              <w:rPr>
                <w:rFonts w:ascii="Times New Roman" w:hAnsi="Times New Roman"/>
                <w:sz w:val="24"/>
                <w:szCs w:val="24"/>
                <w:lang w:val="en-US"/>
              </w:rPr>
            </w:pPr>
          </w:p>
          <w:p w14:paraId="2263E9C8" w14:textId="77777777" w:rsidR="00287C62" w:rsidRPr="00430E29" w:rsidRDefault="00287C62" w:rsidP="002D2F15">
            <w:pPr>
              <w:suppressAutoHyphens/>
              <w:spacing w:after="0"/>
              <w:jc w:val="center"/>
              <w:rPr>
                <w:rFonts w:ascii="Times New Roman" w:hAnsi="Times New Roman"/>
                <w:sz w:val="24"/>
                <w:szCs w:val="24"/>
                <w:lang w:val="en-US"/>
              </w:rPr>
            </w:pPr>
          </w:p>
          <w:p w14:paraId="6E0C6A15" w14:textId="77777777" w:rsidR="00287C62" w:rsidRPr="00430E29" w:rsidRDefault="00287C62" w:rsidP="002D2F15">
            <w:pPr>
              <w:suppressAutoHyphens/>
              <w:spacing w:after="0"/>
              <w:jc w:val="center"/>
              <w:rPr>
                <w:rFonts w:ascii="Times New Roman" w:hAnsi="Times New Roman"/>
                <w:sz w:val="24"/>
                <w:szCs w:val="24"/>
                <w:lang w:val="en-US"/>
              </w:rPr>
            </w:pPr>
          </w:p>
          <w:p w14:paraId="6D4E8BF5" w14:textId="77777777" w:rsidR="00287C62" w:rsidRPr="00430E29" w:rsidRDefault="00287C62" w:rsidP="002D2F15">
            <w:pPr>
              <w:suppressAutoHyphens/>
              <w:spacing w:after="0"/>
              <w:jc w:val="center"/>
              <w:rPr>
                <w:rFonts w:ascii="Times New Roman" w:hAnsi="Times New Roman"/>
                <w:sz w:val="24"/>
                <w:szCs w:val="24"/>
                <w:lang w:val="en-US"/>
              </w:rPr>
            </w:pPr>
          </w:p>
          <w:p w14:paraId="795C183B" w14:textId="77777777" w:rsidR="00287C62" w:rsidRPr="00430E29" w:rsidRDefault="00287C62" w:rsidP="002D2F15">
            <w:pPr>
              <w:suppressAutoHyphens/>
              <w:spacing w:after="0"/>
              <w:jc w:val="center"/>
              <w:rPr>
                <w:rFonts w:ascii="Times New Roman" w:hAnsi="Times New Roman"/>
                <w:sz w:val="24"/>
                <w:szCs w:val="24"/>
                <w:lang w:val="en-US"/>
              </w:rPr>
            </w:pPr>
          </w:p>
          <w:p w14:paraId="5D1A94BB" w14:textId="77777777" w:rsidR="00287C62" w:rsidRPr="002D2F15" w:rsidRDefault="00287C62" w:rsidP="002D2F15">
            <w:pPr>
              <w:suppressAutoHyphens/>
              <w:spacing w:after="0"/>
              <w:jc w:val="center"/>
              <w:rPr>
                <w:rFonts w:ascii="Times New Roman" w:hAnsi="Times New Roman"/>
                <w:b/>
                <w:sz w:val="24"/>
                <w:szCs w:val="24"/>
                <w:lang w:val="en-US"/>
              </w:rPr>
            </w:pPr>
            <w:r w:rsidRPr="00430E29">
              <w:rPr>
                <w:rFonts w:ascii="Times New Roman" w:hAnsi="Times New Roman"/>
                <w:sz w:val="24"/>
                <w:szCs w:val="24"/>
                <w:lang w:val="en-US"/>
              </w:rPr>
              <w:lastRenderedPageBreak/>
              <w:t>2</w:t>
            </w:r>
          </w:p>
        </w:tc>
      </w:tr>
      <w:tr w:rsidR="00287C62" w:rsidRPr="002D2F15" w14:paraId="56033FEA" w14:textId="77777777" w:rsidTr="002D2F15">
        <w:trPr>
          <w:trHeight w:val="461"/>
        </w:trPr>
        <w:tc>
          <w:tcPr>
            <w:tcW w:w="1107" w:type="pct"/>
            <w:gridSpan w:val="2"/>
            <w:vMerge/>
          </w:tcPr>
          <w:p w14:paraId="300EAB4B" w14:textId="77777777" w:rsidR="00287C62" w:rsidRPr="002D2F15" w:rsidRDefault="00287C62" w:rsidP="002D2F15">
            <w:pPr>
              <w:spacing w:after="0"/>
              <w:rPr>
                <w:rFonts w:ascii="Times New Roman" w:hAnsi="Times New Roman"/>
                <w:b/>
                <w:bCs/>
                <w:sz w:val="24"/>
                <w:szCs w:val="24"/>
              </w:rPr>
            </w:pPr>
          </w:p>
        </w:tc>
        <w:tc>
          <w:tcPr>
            <w:tcW w:w="2964" w:type="pct"/>
          </w:tcPr>
          <w:p w14:paraId="3DCE1977" w14:textId="77777777" w:rsidR="00287C62" w:rsidRPr="002D2F15" w:rsidRDefault="00287C62" w:rsidP="002D2F15">
            <w:pPr>
              <w:suppressAutoHyphens/>
              <w:spacing w:after="0"/>
              <w:jc w:val="both"/>
              <w:rPr>
                <w:rFonts w:ascii="Times New Roman" w:hAnsi="Times New Roman"/>
                <w:bCs/>
                <w:sz w:val="24"/>
                <w:szCs w:val="24"/>
              </w:rPr>
            </w:pPr>
            <w:r w:rsidRPr="002D2F15">
              <w:rPr>
                <w:rFonts w:ascii="Times New Roman" w:hAnsi="Times New Roman"/>
                <w:bCs/>
                <w:sz w:val="24"/>
                <w:szCs w:val="24"/>
              </w:rPr>
              <w:t>1. Виды административного процесса. Процедурное производство.</w:t>
            </w:r>
          </w:p>
        </w:tc>
        <w:tc>
          <w:tcPr>
            <w:tcW w:w="929" w:type="pct"/>
            <w:vMerge/>
            <w:vAlign w:val="center"/>
          </w:tcPr>
          <w:p w14:paraId="26B3AD12"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395F7564" w14:textId="77777777" w:rsidTr="002D2F15">
        <w:trPr>
          <w:trHeight w:val="461"/>
        </w:trPr>
        <w:tc>
          <w:tcPr>
            <w:tcW w:w="1107" w:type="pct"/>
            <w:gridSpan w:val="2"/>
            <w:vMerge/>
          </w:tcPr>
          <w:p w14:paraId="55B7CC92" w14:textId="77777777" w:rsidR="00287C62" w:rsidRPr="002D2F15" w:rsidRDefault="00287C62" w:rsidP="002D2F15">
            <w:pPr>
              <w:spacing w:after="0"/>
              <w:rPr>
                <w:rFonts w:ascii="Times New Roman" w:hAnsi="Times New Roman"/>
                <w:b/>
                <w:bCs/>
                <w:sz w:val="24"/>
                <w:szCs w:val="24"/>
              </w:rPr>
            </w:pPr>
          </w:p>
        </w:tc>
        <w:tc>
          <w:tcPr>
            <w:tcW w:w="2964" w:type="pct"/>
          </w:tcPr>
          <w:p w14:paraId="072FF1B5"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2. Понятие и система стадий производства по делам об административных правонарушениях. Упрощенный порядок производства по делам об административных правонарушениях.</w:t>
            </w:r>
          </w:p>
        </w:tc>
        <w:tc>
          <w:tcPr>
            <w:tcW w:w="929" w:type="pct"/>
            <w:vMerge/>
            <w:vAlign w:val="center"/>
          </w:tcPr>
          <w:p w14:paraId="5558591C"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4BFF8B83" w14:textId="77777777" w:rsidTr="002D2F15">
        <w:trPr>
          <w:trHeight w:val="461"/>
        </w:trPr>
        <w:tc>
          <w:tcPr>
            <w:tcW w:w="1107" w:type="pct"/>
            <w:gridSpan w:val="2"/>
            <w:vMerge/>
          </w:tcPr>
          <w:p w14:paraId="1E275E96" w14:textId="77777777" w:rsidR="00287C62" w:rsidRPr="002D2F15" w:rsidRDefault="00287C62" w:rsidP="002D2F15">
            <w:pPr>
              <w:spacing w:after="0"/>
              <w:rPr>
                <w:rFonts w:ascii="Times New Roman" w:hAnsi="Times New Roman"/>
                <w:b/>
                <w:bCs/>
                <w:sz w:val="24"/>
                <w:szCs w:val="24"/>
              </w:rPr>
            </w:pPr>
          </w:p>
        </w:tc>
        <w:tc>
          <w:tcPr>
            <w:tcW w:w="2964" w:type="pct"/>
          </w:tcPr>
          <w:p w14:paraId="6764717D"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3. Возбуждение дела об административном правонарушении. Основания и поводы для возбуждения производства по делу. Установление фактических обстоятельств. Квалификация административного правонарушения. Процессуальное оформление результатов расследования. Составление протокола по делу об административном правонарушении. Случаи, когда протокол не составляется. Направление материалов для рассмотрения по подведомственности. Меры по обеспечению производства по делам об административных правонарушениях.</w:t>
            </w:r>
          </w:p>
        </w:tc>
        <w:tc>
          <w:tcPr>
            <w:tcW w:w="929" w:type="pct"/>
            <w:vMerge/>
            <w:vAlign w:val="center"/>
          </w:tcPr>
          <w:p w14:paraId="1362AFD0"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76A07851" w14:textId="77777777" w:rsidTr="002D2F15">
        <w:tc>
          <w:tcPr>
            <w:tcW w:w="1107" w:type="pct"/>
            <w:gridSpan w:val="2"/>
            <w:vMerge/>
          </w:tcPr>
          <w:p w14:paraId="25980F56" w14:textId="77777777" w:rsidR="00287C62" w:rsidRPr="002D2F15" w:rsidRDefault="00287C62" w:rsidP="002D2F15">
            <w:pPr>
              <w:spacing w:after="0"/>
              <w:rPr>
                <w:rFonts w:ascii="Times New Roman" w:hAnsi="Times New Roman"/>
                <w:b/>
                <w:bCs/>
                <w:sz w:val="24"/>
                <w:szCs w:val="24"/>
              </w:rPr>
            </w:pPr>
          </w:p>
        </w:tc>
        <w:tc>
          <w:tcPr>
            <w:tcW w:w="2964" w:type="pct"/>
          </w:tcPr>
          <w:p w14:paraId="55911B8D"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4. Рассмотрение дела об административном правонарушении. Подготовка дела к рассмотрению и слушанию. Порядок рассмотрения дела. Постановления по делу и его виды. Содержание постановления по делу. Объявление постановления.</w:t>
            </w:r>
          </w:p>
        </w:tc>
        <w:tc>
          <w:tcPr>
            <w:tcW w:w="929" w:type="pct"/>
            <w:vMerge/>
            <w:vAlign w:val="center"/>
          </w:tcPr>
          <w:p w14:paraId="3ADACABD"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5551F3C1" w14:textId="77777777" w:rsidTr="002D2F15">
        <w:tc>
          <w:tcPr>
            <w:tcW w:w="1107" w:type="pct"/>
            <w:gridSpan w:val="2"/>
            <w:vMerge/>
          </w:tcPr>
          <w:p w14:paraId="0534BC75" w14:textId="77777777" w:rsidR="00287C62" w:rsidRPr="002D2F15" w:rsidRDefault="00287C62" w:rsidP="002D2F15">
            <w:pPr>
              <w:spacing w:after="0"/>
              <w:rPr>
                <w:rFonts w:ascii="Times New Roman" w:hAnsi="Times New Roman"/>
                <w:b/>
                <w:bCs/>
                <w:sz w:val="24"/>
                <w:szCs w:val="24"/>
              </w:rPr>
            </w:pPr>
          </w:p>
        </w:tc>
        <w:tc>
          <w:tcPr>
            <w:tcW w:w="2964" w:type="pct"/>
          </w:tcPr>
          <w:p w14:paraId="532E7FE3"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 xml:space="preserve">5. Обжалование (опротестование) и пересмотр постановления по делу об административном правонарушении. Порядок обжалования. Административный и судебный порядок обжалования. Срок обжалования. Рассмотрение жалобы или </w:t>
            </w:r>
            <w:r w:rsidRPr="002D2F15">
              <w:rPr>
                <w:rFonts w:ascii="Times New Roman" w:hAnsi="Times New Roman"/>
                <w:sz w:val="24"/>
                <w:szCs w:val="24"/>
              </w:rPr>
              <w:lastRenderedPageBreak/>
              <w:t>протеста. Виды решений органа (должностного лица), рассматривающего жалобу или протест. Опротестование решения по жалобе.</w:t>
            </w:r>
          </w:p>
        </w:tc>
        <w:tc>
          <w:tcPr>
            <w:tcW w:w="929" w:type="pct"/>
            <w:vMerge/>
            <w:vAlign w:val="center"/>
          </w:tcPr>
          <w:p w14:paraId="39ED07D3"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56802F3A" w14:textId="77777777" w:rsidTr="002D2F15">
        <w:tc>
          <w:tcPr>
            <w:tcW w:w="1107" w:type="pct"/>
            <w:gridSpan w:val="2"/>
            <w:vMerge/>
          </w:tcPr>
          <w:p w14:paraId="4401259B" w14:textId="77777777" w:rsidR="00287C62" w:rsidRPr="002D2F15" w:rsidRDefault="00287C62" w:rsidP="002D2F15">
            <w:pPr>
              <w:spacing w:after="0"/>
              <w:rPr>
                <w:rFonts w:ascii="Times New Roman" w:hAnsi="Times New Roman"/>
                <w:b/>
                <w:bCs/>
                <w:sz w:val="24"/>
                <w:szCs w:val="24"/>
              </w:rPr>
            </w:pPr>
          </w:p>
        </w:tc>
        <w:tc>
          <w:tcPr>
            <w:tcW w:w="2964" w:type="pct"/>
          </w:tcPr>
          <w:p w14:paraId="7B0C73C3" w14:textId="77777777" w:rsidR="00287C62" w:rsidRPr="002D2F15" w:rsidRDefault="00287C62" w:rsidP="002D2F15">
            <w:pPr>
              <w:suppressAutoHyphens/>
              <w:spacing w:after="0"/>
              <w:rPr>
                <w:rFonts w:ascii="Times New Roman" w:hAnsi="Times New Roman"/>
                <w:b/>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27C1F27B" w14:textId="77777777" w:rsidR="00287C62" w:rsidRPr="002D2F15" w:rsidRDefault="00287C62" w:rsidP="002D2F15">
            <w:pPr>
              <w:suppressAutoHyphens/>
              <w:spacing w:after="0"/>
              <w:jc w:val="center"/>
              <w:rPr>
                <w:rFonts w:ascii="Times New Roman" w:hAnsi="Times New Roman"/>
                <w:b/>
                <w:i/>
                <w:sz w:val="24"/>
                <w:szCs w:val="24"/>
              </w:rPr>
            </w:pPr>
            <w:r w:rsidRPr="002D2F15">
              <w:rPr>
                <w:rFonts w:ascii="Times New Roman" w:hAnsi="Times New Roman"/>
                <w:b/>
                <w:sz w:val="24"/>
                <w:szCs w:val="24"/>
              </w:rPr>
              <w:t>12</w:t>
            </w:r>
          </w:p>
        </w:tc>
      </w:tr>
      <w:tr w:rsidR="00287C62" w:rsidRPr="002D2F15" w14:paraId="536C73DC" w14:textId="77777777" w:rsidTr="002D2F15">
        <w:tc>
          <w:tcPr>
            <w:tcW w:w="1107" w:type="pct"/>
            <w:gridSpan w:val="2"/>
            <w:vMerge/>
          </w:tcPr>
          <w:p w14:paraId="0EA0960C" w14:textId="77777777" w:rsidR="00287C62" w:rsidRPr="002D2F15" w:rsidRDefault="00287C62" w:rsidP="002D2F15">
            <w:pPr>
              <w:spacing w:after="0"/>
              <w:rPr>
                <w:rFonts w:ascii="Times New Roman" w:hAnsi="Times New Roman"/>
                <w:b/>
                <w:bCs/>
                <w:sz w:val="24"/>
                <w:szCs w:val="24"/>
              </w:rPr>
            </w:pPr>
          </w:p>
        </w:tc>
        <w:tc>
          <w:tcPr>
            <w:tcW w:w="2964" w:type="pct"/>
          </w:tcPr>
          <w:p w14:paraId="41A8F2E5"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№7.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w:t>
            </w:r>
            <w:r w:rsidRPr="002D2F15">
              <w:rPr>
                <w:rFonts w:ascii="Times New Roman" w:hAnsi="Times New Roman"/>
                <w:bCs/>
                <w:sz w:val="24"/>
                <w:szCs w:val="24"/>
              </w:rPr>
              <w:t xml:space="preserve"> Виды административного процесса. Процедурное производство.</w:t>
            </w:r>
          </w:p>
        </w:tc>
        <w:tc>
          <w:tcPr>
            <w:tcW w:w="929" w:type="pct"/>
          </w:tcPr>
          <w:p w14:paraId="097B1F4D" w14:textId="77777777" w:rsidR="00287C62" w:rsidRPr="00430E29" w:rsidRDefault="00287C62" w:rsidP="002D2F15">
            <w:pPr>
              <w:suppressAutoHyphens/>
              <w:spacing w:after="0"/>
              <w:jc w:val="center"/>
              <w:rPr>
                <w:rFonts w:ascii="Times New Roman" w:hAnsi="Times New Roman"/>
                <w:i/>
                <w:sz w:val="24"/>
                <w:szCs w:val="24"/>
              </w:rPr>
            </w:pPr>
            <w:r w:rsidRPr="00430E29">
              <w:rPr>
                <w:rFonts w:ascii="Times New Roman" w:hAnsi="Times New Roman"/>
                <w:sz w:val="24"/>
                <w:szCs w:val="24"/>
              </w:rPr>
              <w:t>2</w:t>
            </w:r>
          </w:p>
        </w:tc>
      </w:tr>
      <w:tr w:rsidR="00287C62" w:rsidRPr="002D2F15" w14:paraId="19EA3299" w14:textId="77777777" w:rsidTr="002D2F15">
        <w:tc>
          <w:tcPr>
            <w:tcW w:w="1107" w:type="pct"/>
            <w:gridSpan w:val="2"/>
            <w:vMerge/>
          </w:tcPr>
          <w:p w14:paraId="02A5A32E" w14:textId="77777777" w:rsidR="00287C62" w:rsidRPr="002D2F15" w:rsidRDefault="00287C62" w:rsidP="002D2F15">
            <w:pPr>
              <w:spacing w:after="0"/>
              <w:rPr>
                <w:rFonts w:ascii="Times New Roman" w:hAnsi="Times New Roman"/>
                <w:b/>
                <w:bCs/>
                <w:sz w:val="24"/>
                <w:szCs w:val="24"/>
              </w:rPr>
            </w:pPr>
          </w:p>
        </w:tc>
        <w:tc>
          <w:tcPr>
            <w:tcW w:w="2964" w:type="pct"/>
          </w:tcPr>
          <w:p w14:paraId="2771D08A"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№8.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Понятие и система стадий производства по делам об административных правонарушениях. Упрощенный порядок производства по делам об административных правонарушениях.</w:t>
            </w:r>
          </w:p>
        </w:tc>
        <w:tc>
          <w:tcPr>
            <w:tcW w:w="929" w:type="pct"/>
          </w:tcPr>
          <w:p w14:paraId="5459F3C8"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7C8F0CFE" w14:textId="77777777" w:rsidTr="002D2F15">
        <w:tc>
          <w:tcPr>
            <w:tcW w:w="1107" w:type="pct"/>
            <w:gridSpan w:val="2"/>
            <w:vMerge/>
          </w:tcPr>
          <w:p w14:paraId="48A3E37C" w14:textId="77777777" w:rsidR="00287C62" w:rsidRPr="002D2F15" w:rsidRDefault="00287C62" w:rsidP="002D2F15">
            <w:pPr>
              <w:spacing w:after="0"/>
              <w:rPr>
                <w:rFonts w:ascii="Times New Roman" w:hAnsi="Times New Roman"/>
                <w:b/>
                <w:bCs/>
                <w:sz w:val="24"/>
                <w:szCs w:val="24"/>
              </w:rPr>
            </w:pPr>
          </w:p>
        </w:tc>
        <w:tc>
          <w:tcPr>
            <w:tcW w:w="2964" w:type="pct"/>
          </w:tcPr>
          <w:p w14:paraId="525AE5F6"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№9.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Возбуждение дела об административном правонарушении. Основания и поводы для возбуждения производства по делу. Установление фактических обстоятельств. Квалификация административного правонарушения. Процессуальное оформление результатов расследования. Составление протокола по делу об административном правонарушении. Случаи, когда протокол не составляется. Направление материалов для рассмотрения по подведомственности. Меры по обеспечению производства по делам об административных правонарушениях.</w:t>
            </w:r>
          </w:p>
        </w:tc>
        <w:tc>
          <w:tcPr>
            <w:tcW w:w="929" w:type="pct"/>
          </w:tcPr>
          <w:p w14:paraId="0434E703"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DC61575" w14:textId="77777777" w:rsidTr="002D2F15">
        <w:tc>
          <w:tcPr>
            <w:tcW w:w="1107" w:type="pct"/>
            <w:gridSpan w:val="2"/>
            <w:vMerge/>
          </w:tcPr>
          <w:p w14:paraId="16F2613D" w14:textId="77777777" w:rsidR="00287C62" w:rsidRPr="002D2F15" w:rsidRDefault="00287C62" w:rsidP="002D2F15">
            <w:pPr>
              <w:spacing w:after="0"/>
              <w:rPr>
                <w:rFonts w:ascii="Times New Roman" w:hAnsi="Times New Roman"/>
                <w:b/>
                <w:bCs/>
                <w:sz w:val="24"/>
                <w:szCs w:val="24"/>
              </w:rPr>
            </w:pPr>
          </w:p>
        </w:tc>
        <w:tc>
          <w:tcPr>
            <w:tcW w:w="2964" w:type="pct"/>
          </w:tcPr>
          <w:p w14:paraId="6B892977"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№10.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Рассмотрение дела об административном правонарушении. Подготовка дела к рассмотрению и слушанию. Порядок рассмотрения дела. Постановления по делу и его виды. Содержание постановления по делу. Объявление постановления.</w:t>
            </w:r>
          </w:p>
        </w:tc>
        <w:tc>
          <w:tcPr>
            <w:tcW w:w="929" w:type="pct"/>
          </w:tcPr>
          <w:p w14:paraId="08089EF0"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5232271A" w14:textId="77777777" w:rsidTr="002D2F15">
        <w:tc>
          <w:tcPr>
            <w:tcW w:w="1107" w:type="pct"/>
            <w:gridSpan w:val="2"/>
            <w:vMerge/>
          </w:tcPr>
          <w:p w14:paraId="43321327" w14:textId="77777777" w:rsidR="00287C62" w:rsidRPr="002D2F15" w:rsidRDefault="00287C62" w:rsidP="002D2F15">
            <w:pPr>
              <w:spacing w:after="0"/>
              <w:rPr>
                <w:rFonts w:ascii="Times New Roman" w:hAnsi="Times New Roman"/>
                <w:b/>
                <w:bCs/>
                <w:sz w:val="24"/>
                <w:szCs w:val="24"/>
              </w:rPr>
            </w:pPr>
          </w:p>
        </w:tc>
        <w:tc>
          <w:tcPr>
            <w:tcW w:w="2964" w:type="pct"/>
          </w:tcPr>
          <w:p w14:paraId="73159D5A"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№11.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Обжалование (опротестование) и пересмотр постановления по делу об административном правонарушении. Порядок обжалования. Административный и судебный порядок обжалования. Срок обжалования. </w:t>
            </w:r>
          </w:p>
        </w:tc>
        <w:tc>
          <w:tcPr>
            <w:tcW w:w="929" w:type="pct"/>
          </w:tcPr>
          <w:p w14:paraId="1F426BE6"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6DFE2266" w14:textId="77777777" w:rsidTr="002D2F15">
        <w:tc>
          <w:tcPr>
            <w:tcW w:w="1107" w:type="pct"/>
            <w:gridSpan w:val="2"/>
            <w:vMerge/>
          </w:tcPr>
          <w:p w14:paraId="6912F466" w14:textId="77777777" w:rsidR="00287C62" w:rsidRPr="002D2F15" w:rsidRDefault="00287C62" w:rsidP="002D2F15">
            <w:pPr>
              <w:spacing w:after="0"/>
              <w:rPr>
                <w:rFonts w:ascii="Times New Roman" w:hAnsi="Times New Roman"/>
                <w:b/>
                <w:bCs/>
                <w:sz w:val="24"/>
                <w:szCs w:val="24"/>
              </w:rPr>
            </w:pPr>
          </w:p>
        </w:tc>
        <w:tc>
          <w:tcPr>
            <w:tcW w:w="2964" w:type="pct"/>
          </w:tcPr>
          <w:p w14:paraId="1736D2BC"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№12.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Рассмотрение жалобы или протеста. Виды решений органа (должностного лица), рассматривающего жалобу или протест. Опротестование решения по жалобе.</w:t>
            </w:r>
          </w:p>
        </w:tc>
        <w:tc>
          <w:tcPr>
            <w:tcW w:w="929" w:type="pct"/>
          </w:tcPr>
          <w:p w14:paraId="2D3F3C6E"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12F045B" w14:textId="77777777" w:rsidTr="002D2F15">
        <w:tc>
          <w:tcPr>
            <w:tcW w:w="1107" w:type="pct"/>
            <w:gridSpan w:val="2"/>
            <w:vMerge w:val="restart"/>
          </w:tcPr>
          <w:p w14:paraId="497A861C"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Тема 1.3. Производство по исполнению постановлений по делам об административных правонарушениях</w:t>
            </w:r>
          </w:p>
        </w:tc>
        <w:tc>
          <w:tcPr>
            <w:tcW w:w="2964" w:type="pct"/>
          </w:tcPr>
          <w:p w14:paraId="7C77BF1A"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8EB4DF8"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24/12</w:t>
            </w:r>
          </w:p>
          <w:p w14:paraId="161AF0F2" w14:textId="77777777" w:rsidR="00287C62" w:rsidRPr="002D2F15" w:rsidRDefault="00287C62" w:rsidP="002D2F15">
            <w:pPr>
              <w:suppressAutoHyphens/>
              <w:spacing w:after="0"/>
              <w:jc w:val="center"/>
              <w:rPr>
                <w:rFonts w:ascii="Times New Roman" w:hAnsi="Times New Roman"/>
                <w:b/>
                <w:sz w:val="24"/>
                <w:szCs w:val="24"/>
              </w:rPr>
            </w:pPr>
          </w:p>
          <w:p w14:paraId="229A4331"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6</w:t>
            </w:r>
          </w:p>
          <w:p w14:paraId="13106906" w14:textId="77777777" w:rsidR="00287C62" w:rsidRPr="00430E29" w:rsidRDefault="00287C62" w:rsidP="002D2F15">
            <w:pPr>
              <w:suppressAutoHyphens/>
              <w:spacing w:after="0"/>
              <w:jc w:val="center"/>
              <w:rPr>
                <w:rFonts w:ascii="Times New Roman" w:hAnsi="Times New Roman"/>
                <w:sz w:val="24"/>
                <w:szCs w:val="24"/>
                <w:lang w:val="en-US"/>
              </w:rPr>
            </w:pPr>
          </w:p>
          <w:p w14:paraId="7799C3D3" w14:textId="77777777" w:rsidR="00287C62" w:rsidRPr="00430E29" w:rsidRDefault="00287C62" w:rsidP="002D2F15">
            <w:pPr>
              <w:suppressAutoHyphens/>
              <w:spacing w:after="0"/>
              <w:jc w:val="center"/>
              <w:rPr>
                <w:rFonts w:ascii="Times New Roman" w:hAnsi="Times New Roman"/>
                <w:sz w:val="24"/>
                <w:szCs w:val="24"/>
                <w:lang w:val="en-US"/>
              </w:rPr>
            </w:pPr>
          </w:p>
          <w:p w14:paraId="60FA5BC7" w14:textId="77777777" w:rsidR="00287C62" w:rsidRPr="00430E29" w:rsidRDefault="00287C62" w:rsidP="002D2F15">
            <w:pPr>
              <w:suppressAutoHyphens/>
              <w:spacing w:after="0"/>
              <w:jc w:val="center"/>
              <w:rPr>
                <w:rFonts w:ascii="Times New Roman" w:hAnsi="Times New Roman"/>
                <w:sz w:val="24"/>
                <w:szCs w:val="24"/>
                <w:lang w:val="en-US"/>
              </w:rPr>
            </w:pPr>
          </w:p>
          <w:p w14:paraId="7F9FD14F" w14:textId="77777777" w:rsidR="00287C62" w:rsidRPr="00430E29" w:rsidRDefault="00287C62" w:rsidP="002D2F15">
            <w:pPr>
              <w:suppressAutoHyphens/>
              <w:spacing w:after="0"/>
              <w:jc w:val="center"/>
              <w:rPr>
                <w:rFonts w:ascii="Times New Roman" w:hAnsi="Times New Roman"/>
                <w:sz w:val="24"/>
                <w:szCs w:val="24"/>
                <w:lang w:val="en-US"/>
              </w:rPr>
            </w:pPr>
          </w:p>
          <w:p w14:paraId="312DB2BF" w14:textId="77777777" w:rsidR="00287C62" w:rsidRPr="002D2F15" w:rsidRDefault="00287C62" w:rsidP="002D2F15">
            <w:pPr>
              <w:suppressAutoHyphens/>
              <w:spacing w:after="0"/>
              <w:jc w:val="center"/>
              <w:rPr>
                <w:rFonts w:ascii="Times New Roman" w:hAnsi="Times New Roman"/>
                <w:b/>
                <w:i/>
                <w:sz w:val="24"/>
                <w:szCs w:val="24"/>
                <w:lang w:val="en-US"/>
              </w:rPr>
            </w:pPr>
            <w:r w:rsidRPr="00430E29">
              <w:rPr>
                <w:rFonts w:ascii="Times New Roman" w:hAnsi="Times New Roman"/>
                <w:sz w:val="24"/>
                <w:szCs w:val="24"/>
                <w:lang w:val="en-US"/>
              </w:rPr>
              <w:t>6</w:t>
            </w:r>
          </w:p>
        </w:tc>
      </w:tr>
      <w:tr w:rsidR="00287C62" w:rsidRPr="002D2F15" w14:paraId="1861CB07" w14:textId="77777777" w:rsidTr="002D2F15">
        <w:tc>
          <w:tcPr>
            <w:tcW w:w="1107" w:type="pct"/>
            <w:gridSpan w:val="2"/>
            <w:vMerge/>
          </w:tcPr>
          <w:p w14:paraId="43C6EF06" w14:textId="77777777" w:rsidR="00287C62" w:rsidRPr="002D2F15" w:rsidRDefault="00287C62" w:rsidP="002D2F15">
            <w:pPr>
              <w:spacing w:after="0"/>
              <w:rPr>
                <w:rFonts w:ascii="Times New Roman" w:hAnsi="Times New Roman"/>
                <w:b/>
                <w:bCs/>
                <w:sz w:val="24"/>
                <w:szCs w:val="24"/>
              </w:rPr>
            </w:pPr>
          </w:p>
        </w:tc>
        <w:tc>
          <w:tcPr>
            <w:tcW w:w="2964" w:type="pct"/>
          </w:tcPr>
          <w:p w14:paraId="41CC9C76"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Cs/>
                <w:sz w:val="24"/>
                <w:szCs w:val="24"/>
              </w:rPr>
              <w:t>1. Общая характеристика исполнения постановлений по делам об административных правонарушениях. Обращение постановления к исполнению. Отсрочка и прекращение исполнения постановления о наложении административного наказания. Давность исполнения постановления о наложении административного наказания. Окончание исполнения.</w:t>
            </w:r>
          </w:p>
        </w:tc>
        <w:tc>
          <w:tcPr>
            <w:tcW w:w="929" w:type="pct"/>
            <w:vMerge/>
            <w:vAlign w:val="center"/>
          </w:tcPr>
          <w:p w14:paraId="619B2831"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4213E711" w14:textId="77777777" w:rsidTr="002D2F15">
        <w:tc>
          <w:tcPr>
            <w:tcW w:w="1107" w:type="pct"/>
            <w:gridSpan w:val="2"/>
            <w:vMerge/>
          </w:tcPr>
          <w:p w14:paraId="7AB67C3E" w14:textId="77777777" w:rsidR="00287C62" w:rsidRPr="002D2F15" w:rsidRDefault="00287C62" w:rsidP="002D2F15">
            <w:pPr>
              <w:spacing w:after="0"/>
              <w:rPr>
                <w:rFonts w:ascii="Times New Roman" w:hAnsi="Times New Roman"/>
                <w:b/>
                <w:bCs/>
                <w:sz w:val="24"/>
                <w:szCs w:val="24"/>
              </w:rPr>
            </w:pPr>
          </w:p>
        </w:tc>
        <w:tc>
          <w:tcPr>
            <w:tcW w:w="2964" w:type="pct"/>
          </w:tcPr>
          <w:p w14:paraId="45C95946" w14:textId="77777777" w:rsidR="00287C62" w:rsidRPr="002D2F15" w:rsidRDefault="00287C62" w:rsidP="002D2F15">
            <w:pPr>
              <w:spacing w:after="0"/>
              <w:jc w:val="both"/>
              <w:rPr>
                <w:rFonts w:ascii="Times New Roman" w:hAnsi="Times New Roman"/>
                <w:bCs/>
                <w:sz w:val="24"/>
                <w:szCs w:val="24"/>
              </w:rPr>
            </w:pPr>
            <w:r w:rsidRPr="002D2F15">
              <w:rPr>
                <w:rFonts w:ascii="Times New Roman" w:hAnsi="Times New Roman"/>
                <w:bCs/>
                <w:sz w:val="24"/>
                <w:szCs w:val="24"/>
              </w:rPr>
              <w:t xml:space="preserve">2. Производство по исполнению постановления о вынесении предупреждения. Производство по исполнению постановления о наложении административного штрафа. Производство по исполнению постановления о конфискации предмета. Производство по исполнению постановления о лишении специального права. Производство по исполнению постановления об административном выдворении за пределы Российской Федерации. Производство по исполнению постановления о дисквалификации. Производство по исполнению постановления об административном приостановлении деятельности. Производство по исполнению постановления об обязательных работах. Производство по исполнению постановления об административном запрете на </w:t>
            </w:r>
            <w:r w:rsidRPr="002D2F15">
              <w:rPr>
                <w:rFonts w:ascii="Times New Roman" w:hAnsi="Times New Roman"/>
                <w:bCs/>
                <w:sz w:val="24"/>
                <w:szCs w:val="24"/>
              </w:rPr>
              <w:lastRenderedPageBreak/>
              <w:t>посещение мест проведения официальных спортивных мероприятий в дни их проведения.</w:t>
            </w:r>
          </w:p>
        </w:tc>
        <w:tc>
          <w:tcPr>
            <w:tcW w:w="929" w:type="pct"/>
            <w:vMerge/>
            <w:vAlign w:val="center"/>
          </w:tcPr>
          <w:p w14:paraId="5872AAEB"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7ABD6890" w14:textId="77777777" w:rsidTr="002D2F15">
        <w:tc>
          <w:tcPr>
            <w:tcW w:w="1107" w:type="pct"/>
            <w:gridSpan w:val="2"/>
            <w:vMerge/>
          </w:tcPr>
          <w:p w14:paraId="10944E05" w14:textId="77777777" w:rsidR="00287C62" w:rsidRPr="002D2F15" w:rsidRDefault="00287C62" w:rsidP="002D2F15">
            <w:pPr>
              <w:spacing w:after="0"/>
              <w:rPr>
                <w:rFonts w:ascii="Times New Roman" w:hAnsi="Times New Roman"/>
                <w:b/>
                <w:bCs/>
                <w:sz w:val="24"/>
                <w:szCs w:val="24"/>
              </w:rPr>
            </w:pPr>
          </w:p>
        </w:tc>
        <w:tc>
          <w:tcPr>
            <w:tcW w:w="2964" w:type="pct"/>
          </w:tcPr>
          <w:p w14:paraId="2481DD4D"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25139164" w14:textId="77777777" w:rsidR="00287C62" w:rsidRPr="002D2F15" w:rsidRDefault="00287C62" w:rsidP="002D2F15">
            <w:pPr>
              <w:suppressAutoHyphens/>
              <w:spacing w:after="0"/>
              <w:jc w:val="center"/>
              <w:rPr>
                <w:rFonts w:ascii="Times New Roman" w:hAnsi="Times New Roman"/>
                <w:b/>
                <w:i/>
                <w:sz w:val="24"/>
                <w:szCs w:val="24"/>
              </w:rPr>
            </w:pPr>
            <w:r w:rsidRPr="002D2F15">
              <w:rPr>
                <w:rFonts w:ascii="Times New Roman" w:hAnsi="Times New Roman"/>
                <w:b/>
                <w:sz w:val="24"/>
                <w:szCs w:val="24"/>
              </w:rPr>
              <w:t>12</w:t>
            </w:r>
          </w:p>
        </w:tc>
      </w:tr>
      <w:tr w:rsidR="00287C62" w:rsidRPr="002D2F15" w14:paraId="54EE73B3" w14:textId="77777777" w:rsidTr="002D2F15">
        <w:tc>
          <w:tcPr>
            <w:tcW w:w="1107" w:type="pct"/>
            <w:gridSpan w:val="2"/>
            <w:vMerge/>
          </w:tcPr>
          <w:p w14:paraId="4F616834" w14:textId="77777777" w:rsidR="00287C62" w:rsidRPr="002D2F15" w:rsidRDefault="00287C62" w:rsidP="002D2F15">
            <w:pPr>
              <w:spacing w:after="0"/>
              <w:rPr>
                <w:rFonts w:ascii="Times New Roman" w:hAnsi="Times New Roman"/>
                <w:b/>
                <w:bCs/>
                <w:sz w:val="24"/>
                <w:szCs w:val="24"/>
              </w:rPr>
            </w:pPr>
          </w:p>
        </w:tc>
        <w:tc>
          <w:tcPr>
            <w:tcW w:w="2964" w:type="pct"/>
          </w:tcPr>
          <w:p w14:paraId="66E77186"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sz w:val="24"/>
                <w:szCs w:val="24"/>
              </w:rPr>
              <w:t xml:space="preserve">Практическое занятие №13.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Общая характеристика исполнения постановлений по делам об административных правонарушениях. Обращение постановления к исполнению. Отсрочка и прекращение исполнения постановления о наложении административного наказания. Давность исполнения постановления о наложении административного наказания. Окончание исполнения. </w:t>
            </w:r>
          </w:p>
        </w:tc>
        <w:tc>
          <w:tcPr>
            <w:tcW w:w="929" w:type="pct"/>
          </w:tcPr>
          <w:p w14:paraId="57FB0B54" w14:textId="77777777" w:rsidR="00287C62" w:rsidRPr="00430E29" w:rsidRDefault="00287C62" w:rsidP="002D2F15">
            <w:pPr>
              <w:suppressAutoHyphens/>
              <w:spacing w:after="0"/>
              <w:jc w:val="center"/>
              <w:rPr>
                <w:rFonts w:ascii="Times New Roman" w:hAnsi="Times New Roman"/>
                <w:i/>
                <w:sz w:val="24"/>
                <w:szCs w:val="24"/>
              </w:rPr>
            </w:pPr>
            <w:r w:rsidRPr="00430E29">
              <w:rPr>
                <w:rFonts w:ascii="Times New Roman" w:hAnsi="Times New Roman"/>
                <w:sz w:val="24"/>
                <w:szCs w:val="24"/>
              </w:rPr>
              <w:t>2</w:t>
            </w:r>
          </w:p>
        </w:tc>
      </w:tr>
      <w:tr w:rsidR="00287C62" w:rsidRPr="002D2F15" w14:paraId="071BA065" w14:textId="77777777" w:rsidTr="002D2F15">
        <w:tc>
          <w:tcPr>
            <w:tcW w:w="1107" w:type="pct"/>
            <w:gridSpan w:val="2"/>
            <w:vMerge/>
          </w:tcPr>
          <w:p w14:paraId="5AD9803A" w14:textId="77777777" w:rsidR="00287C62" w:rsidRPr="002D2F15" w:rsidRDefault="00287C62" w:rsidP="002D2F15">
            <w:pPr>
              <w:spacing w:after="0"/>
              <w:rPr>
                <w:rFonts w:ascii="Times New Roman" w:hAnsi="Times New Roman"/>
                <w:b/>
                <w:bCs/>
                <w:sz w:val="24"/>
                <w:szCs w:val="24"/>
              </w:rPr>
            </w:pPr>
          </w:p>
        </w:tc>
        <w:tc>
          <w:tcPr>
            <w:tcW w:w="2964" w:type="pct"/>
          </w:tcPr>
          <w:p w14:paraId="651927FB"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№14.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Производство по исполнению постановления о вынесении предупреждения. Производство по исполнению постановления о наложении административного штрафа. </w:t>
            </w:r>
          </w:p>
        </w:tc>
        <w:tc>
          <w:tcPr>
            <w:tcW w:w="929" w:type="pct"/>
          </w:tcPr>
          <w:p w14:paraId="111FAC24"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6A2A514" w14:textId="77777777" w:rsidTr="002D2F15">
        <w:tc>
          <w:tcPr>
            <w:tcW w:w="1107" w:type="pct"/>
            <w:gridSpan w:val="2"/>
            <w:vMerge/>
          </w:tcPr>
          <w:p w14:paraId="49E508D3" w14:textId="77777777" w:rsidR="00287C62" w:rsidRPr="002D2F15" w:rsidRDefault="00287C62" w:rsidP="002D2F15">
            <w:pPr>
              <w:spacing w:after="0"/>
              <w:rPr>
                <w:rFonts w:ascii="Times New Roman" w:hAnsi="Times New Roman"/>
                <w:b/>
                <w:bCs/>
                <w:sz w:val="24"/>
                <w:szCs w:val="24"/>
              </w:rPr>
            </w:pPr>
          </w:p>
        </w:tc>
        <w:tc>
          <w:tcPr>
            <w:tcW w:w="2964" w:type="pct"/>
          </w:tcPr>
          <w:p w14:paraId="72906117"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№15.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Производство по исполнению постановления о конфискации предмета. Производство по исполнению постановления о лишении специального права. </w:t>
            </w:r>
          </w:p>
        </w:tc>
        <w:tc>
          <w:tcPr>
            <w:tcW w:w="929" w:type="pct"/>
          </w:tcPr>
          <w:p w14:paraId="27E9926A"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19B08487" w14:textId="77777777" w:rsidTr="002D2F15">
        <w:tc>
          <w:tcPr>
            <w:tcW w:w="1107" w:type="pct"/>
            <w:gridSpan w:val="2"/>
            <w:vMerge/>
          </w:tcPr>
          <w:p w14:paraId="68A3CF6C" w14:textId="77777777" w:rsidR="00287C62" w:rsidRPr="002D2F15" w:rsidRDefault="00287C62" w:rsidP="002D2F15">
            <w:pPr>
              <w:spacing w:after="0"/>
              <w:rPr>
                <w:rFonts w:ascii="Times New Roman" w:hAnsi="Times New Roman"/>
                <w:b/>
                <w:bCs/>
                <w:sz w:val="24"/>
                <w:szCs w:val="24"/>
              </w:rPr>
            </w:pPr>
          </w:p>
        </w:tc>
        <w:tc>
          <w:tcPr>
            <w:tcW w:w="2964" w:type="pct"/>
          </w:tcPr>
          <w:p w14:paraId="6F59564C"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№16.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Производство по исполнению </w:t>
            </w:r>
            <w:r w:rsidRPr="002D2F15">
              <w:rPr>
                <w:rFonts w:ascii="Times New Roman" w:hAnsi="Times New Roman"/>
                <w:bCs/>
                <w:sz w:val="24"/>
                <w:szCs w:val="24"/>
              </w:rPr>
              <w:lastRenderedPageBreak/>
              <w:t xml:space="preserve">постановления об административном выдворении за пределы Российской Федерации. Производство по исполнению постановления о дисквалификации. </w:t>
            </w:r>
          </w:p>
        </w:tc>
        <w:tc>
          <w:tcPr>
            <w:tcW w:w="929" w:type="pct"/>
          </w:tcPr>
          <w:p w14:paraId="5150894F"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lastRenderedPageBreak/>
              <w:t>2</w:t>
            </w:r>
          </w:p>
        </w:tc>
      </w:tr>
      <w:tr w:rsidR="00287C62" w:rsidRPr="002D2F15" w14:paraId="2C970C2A" w14:textId="77777777" w:rsidTr="002D2F15">
        <w:tc>
          <w:tcPr>
            <w:tcW w:w="1107" w:type="pct"/>
            <w:gridSpan w:val="2"/>
            <w:vMerge/>
          </w:tcPr>
          <w:p w14:paraId="23D8E6F1" w14:textId="77777777" w:rsidR="00287C62" w:rsidRPr="002D2F15" w:rsidRDefault="00287C62" w:rsidP="002D2F15">
            <w:pPr>
              <w:spacing w:after="0"/>
              <w:rPr>
                <w:rFonts w:ascii="Times New Roman" w:hAnsi="Times New Roman"/>
                <w:b/>
                <w:bCs/>
                <w:sz w:val="24"/>
                <w:szCs w:val="24"/>
              </w:rPr>
            </w:pPr>
          </w:p>
        </w:tc>
        <w:tc>
          <w:tcPr>
            <w:tcW w:w="2964" w:type="pct"/>
          </w:tcPr>
          <w:p w14:paraId="5320725B"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№17.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Производство по исполнению постановления об административном приостановлении деятельности. Производство по исполнению постановления об обязательных работах.</w:t>
            </w:r>
          </w:p>
        </w:tc>
        <w:tc>
          <w:tcPr>
            <w:tcW w:w="929" w:type="pct"/>
          </w:tcPr>
          <w:p w14:paraId="1ECFFFDA"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14BEA7C8" w14:textId="77777777" w:rsidTr="002D2F15">
        <w:tc>
          <w:tcPr>
            <w:tcW w:w="1107" w:type="pct"/>
            <w:gridSpan w:val="2"/>
            <w:vMerge/>
          </w:tcPr>
          <w:p w14:paraId="39BA630D" w14:textId="77777777" w:rsidR="00287C62" w:rsidRPr="002D2F15" w:rsidRDefault="00287C62" w:rsidP="002D2F15">
            <w:pPr>
              <w:spacing w:after="0"/>
              <w:rPr>
                <w:rFonts w:ascii="Times New Roman" w:hAnsi="Times New Roman"/>
                <w:b/>
                <w:bCs/>
                <w:sz w:val="24"/>
                <w:szCs w:val="24"/>
              </w:rPr>
            </w:pPr>
          </w:p>
        </w:tc>
        <w:tc>
          <w:tcPr>
            <w:tcW w:w="2964" w:type="pct"/>
          </w:tcPr>
          <w:p w14:paraId="3E76C19D"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№18.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Производство по исполнению постановления об административном запрете на посещение мест проведения официальных спортивных мероприятий в дни их проведения.</w:t>
            </w:r>
          </w:p>
        </w:tc>
        <w:tc>
          <w:tcPr>
            <w:tcW w:w="929" w:type="pct"/>
          </w:tcPr>
          <w:p w14:paraId="6CEE8058"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3ED4CBDB" w14:textId="77777777" w:rsidTr="002D2F15">
        <w:tc>
          <w:tcPr>
            <w:tcW w:w="1107" w:type="pct"/>
            <w:gridSpan w:val="2"/>
            <w:vMerge w:val="restart"/>
          </w:tcPr>
          <w:p w14:paraId="71376837"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Тема 1.4. Правовое регулирование обжалования в соответствии с Кодексом административного судопроизводства Российской Федерации</w:t>
            </w:r>
          </w:p>
        </w:tc>
        <w:tc>
          <w:tcPr>
            <w:tcW w:w="2964" w:type="pct"/>
          </w:tcPr>
          <w:p w14:paraId="75A5E789"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Merge w:val="restart"/>
          </w:tcPr>
          <w:p w14:paraId="78B05FC9"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20/12</w:t>
            </w:r>
          </w:p>
          <w:p w14:paraId="2157AD50" w14:textId="77777777" w:rsidR="00287C62" w:rsidRPr="002D2F15" w:rsidRDefault="00287C62" w:rsidP="002D2F15">
            <w:pPr>
              <w:suppressAutoHyphens/>
              <w:spacing w:after="0"/>
              <w:jc w:val="center"/>
              <w:rPr>
                <w:rFonts w:ascii="Times New Roman" w:hAnsi="Times New Roman"/>
                <w:b/>
                <w:sz w:val="24"/>
                <w:szCs w:val="24"/>
              </w:rPr>
            </w:pPr>
          </w:p>
          <w:p w14:paraId="3BA0A350"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1CA61852" w14:textId="77777777" w:rsidR="00287C62" w:rsidRPr="00430E29" w:rsidRDefault="00287C62" w:rsidP="002D2F15">
            <w:pPr>
              <w:suppressAutoHyphens/>
              <w:spacing w:after="0"/>
              <w:jc w:val="center"/>
              <w:rPr>
                <w:rFonts w:ascii="Times New Roman" w:hAnsi="Times New Roman"/>
                <w:sz w:val="24"/>
                <w:szCs w:val="24"/>
                <w:lang w:val="en-US"/>
              </w:rPr>
            </w:pPr>
          </w:p>
          <w:p w14:paraId="2AFFB69D" w14:textId="77777777" w:rsidR="00287C62" w:rsidRPr="00430E29" w:rsidRDefault="00287C62" w:rsidP="002D2F15">
            <w:pPr>
              <w:suppressAutoHyphens/>
              <w:spacing w:after="0"/>
              <w:jc w:val="center"/>
              <w:rPr>
                <w:rFonts w:ascii="Times New Roman" w:hAnsi="Times New Roman"/>
                <w:sz w:val="24"/>
                <w:szCs w:val="24"/>
                <w:lang w:val="en-US"/>
              </w:rPr>
            </w:pPr>
          </w:p>
          <w:p w14:paraId="2F0D810C"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341C854C" w14:textId="77777777" w:rsidR="00287C62" w:rsidRPr="00430E29" w:rsidRDefault="00287C62" w:rsidP="002D2F15">
            <w:pPr>
              <w:suppressAutoHyphens/>
              <w:spacing w:after="0"/>
              <w:jc w:val="center"/>
              <w:rPr>
                <w:rFonts w:ascii="Times New Roman" w:hAnsi="Times New Roman"/>
                <w:sz w:val="24"/>
                <w:szCs w:val="24"/>
                <w:lang w:val="en-US"/>
              </w:rPr>
            </w:pPr>
          </w:p>
          <w:p w14:paraId="45328994" w14:textId="77777777" w:rsidR="00287C62" w:rsidRPr="002D2F15" w:rsidRDefault="00287C62" w:rsidP="002D2F15">
            <w:pPr>
              <w:suppressAutoHyphens/>
              <w:spacing w:after="0"/>
              <w:jc w:val="center"/>
              <w:rPr>
                <w:rFonts w:ascii="Times New Roman" w:hAnsi="Times New Roman"/>
                <w:b/>
                <w:i/>
                <w:sz w:val="24"/>
                <w:szCs w:val="24"/>
                <w:lang w:val="en-US"/>
              </w:rPr>
            </w:pPr>
            <w:r w:rsidRPr="00430E29">
              <w:rPr>
                <w:rFonts w:ascii="Times New Roman" w:hAnsi="Times New Roman"/>
                <w:sz w:val="24"/>
                <w:szCs w:val="24"/>
                <w:lang w:val="en-US"/>
              </w:rPr>
              <w:t>4</w:t>
            </w:r>
          </w:p>
        </w:tc>
      </w:tr>
      <w:tr w:rsidR="00287C62" w:rsidRPr="002D2F15" w14:paraId="30F94C8D" w14:textId="77777777" w:rsidTr="002D2F15">
        <w:tc>
          <w:tcPr>
            <w:tcW w:w="1107" w:type="pct"/>
            <w:gridSpan w:val="2"/>
            <w:vMerge/>
          </w:tcPr>
          <w:p w14:paraId="049D6947" w14:textId="77777777" w:rsidR="00287C62" w:rsidRPr="002D2F15" w:rsidRDefault="00287C62" w:rsidP="002D2F15">
            <w:pPr>
              <w:spacing w:after="0"/>
              <w:rPr>
                <w:rFonts w:ascii="Times New Roman" w:hAnsi="Times New Roman"/>
                <w:b/>
                <w:bCs/>
                <w:sz w:val="24"/>
                <w:szCs w:val="24"/>
              </w:rPr>
            </w:pPr>
          </w:p>
        </w:tc>
        <w:tc>
          <w:tcPr>
            <w:tcW w:w="2964" w:type="pct"/>
          </w:tcPr>
          <w:p w14:paraId="25DC7EAB"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Cs/>
                <w:sz w:val="24"/>
                <w:szCs w:val="24"/>
              </w:rPr>
              <w:t>1. Характеристика Кодекса административного судопроизводства Российской Федерации как источника административного судопроизводства. Предмет регулирования Кодекса административного судопроизводства.</w:t>
            </w:r>
          </w:p>
        </w:tc>
        <w:tc>
          <w:tcPr>
            <w:tcW w:w="929" w:type="pct"/>
            <w:vMerge/>
            <w:vAlign w:val="center"/>
          </w:tcPr>
          <w:p w14:paraId="16F4309A"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71C43FEC" w14:textId="77777777" w:rsidTr="002D2F15">
        <w:tc>
          <w:tcPr>
            <w:tcW w:w="1107" w:type="pct"/>
            <w:gridSpan w:val="2"/>
            <w:vMerge/>
          </w:tcPr>
          <w:p w14:paraId="66FA976F" w14:textId="77777777" w:rsidR="00287C62" w:rsidRPr="002D2F15" w:rsidRDefault="00287C62" w:rsidP="002D2F15">
            <w:pPr>
              <w:spacing w:after="0"/>
              <w:rPr>
                <w:rFonts w:ascii="Times New Roman" w:hAnsi="Times New Roman"/>
                <w:b/>
                <w:bCs/>
                <w:sz w:val="24"/>
                <w:szCs w:val="24"/>
              </w:rPr>
            </w:pPr>
          </w:p>
        </w:tc>
        <w:tc>
          <w:tcPr>
            <w:tcW w:w="2964" w:type="pct"/>
          </w:tcPr>
          <w:p w14:paraId="369071D7" w14:textId="77777777" w:rsidR="00287C62" w:rsidRPr="002D2F15" w:rsidRDefault="00287C62" w:rsidP="002D2F15">
            <w:pPr>
              <w:spacing w:after="0"/>
              <w:jc w:val="both"/>
              <w:rPr>
                <w:rFonts w:ascii="Times New Roman" w:hAnsi="Times New Roman"/>
                <w:bCs/>
                <w:sz w:val="24"/>
                <w:szCs w:val="24"/>
              </w:rPr>
            </w:pPr>
            <w:r w:rsidRPr="002D2F15">
              <w:rPr>
                <w:rFonts w:ascii="Times New Roman" w:hAnsi="Times New Roman"/>
                <w:bCs/>
                <w:sz w:val="24"/>
                <w:szCs w:val="24"/>
              </w:rPr>
              <w:t>2. Подведомственность и подсудность административных дел судам. Лица, участвующие в деле, и другие участники судебного процесса. Меры процессуального принуждения.</w:t>
            </w:r>
          </w:p>
        </w:tc>
        <w:tc>
          <w:tcPr>
            <w:tcW w:w="929" w:type="pct"/>
            <w:vMerge/>
            <w:vAlign w:val="center"/>
          </w:tcPr>
          <w:p w14:paraId="5E6C09E3"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306AE256" w14:textId="77777777" w:rsidTr="002D2F15">
        <w:tc>
          <w:tcPr>
            <w:tcW w:w="1107" w:type="pct"/>
            <w:gridSpan w:val="2"/>
            <w:vMerge/>
          </w:tcPr>
          <w:p w14:paraId="10D5479C" w14:textId="77777777" w:rsidR="00287C62" w:rsidRPr="002D2F15" w:rsidRDefault="00287C62" w:rsidP="002D2F15">
            <w:pPr>
              <w:spacing w:after="0"/>
              <w:rPr>
                <w:rFonts w:ascii="Times New Roman" w:hAnsi="Times New Roman"/>
                <w:b/>
                <w:bCs/>
                <w:sz w:val="24"/>
                <w:szCs w:val="24"/>
              </w:rPr>
            </w:pPr>
          </w:p>
        </w:tc>
        <w:tc>
          <w:tcPr>
            <w:tcW w:w="2964" w:type="pct"/>
          </w:tcPr>
          <w:p w14:paraId="6128DD59" w14:textId="77777777" w:rsidR="00287C62" w:rsidRPr="002D2F15" w:rsidRDefault="00287C62" w:rsidP="002D2F15">
            <w:pPr>
              <w:spacing w:after="0"/>
              <w:jc w:val="both"/>
              <w:rPr>
                <w:rFonts w:ascii="Times New Roman" w:hAnsi="Times New Roman"/>
                <w:bCs/>
                <w:sz w:val="24"/>
                <w:szCs w:val="24"/>
              </w:rPr>
            </w:pPr>
            <w:r w:rsidRPr="002D2F15">
              <w:rPr>
                <w:rFonts w:ascii="Times New Roman" w:hAnsi="Times New Roman"/>
                <w:bCs/>
                <w:sz w:val="24"/>
                <w:szCs w:val="24"/>
              </w:rPr>
              <w:t>3. Общие правила производства в суде первой инстанции. Подготовка дела к судебному разбирательству. Судебное разбирательство. Решение суда. Особенности производства по отдельным категориям дел.</w:t>
            </w:r>
          </w:p>
        </w:tc>
        <w:tc>
          <w:tcPr>
            <w:tcW w:w="929" w:type="pct"/>
            <w:vMerge/>
            <w:vAlign w:val="center"/>
          </w:tcPr>
          <w:p w14:paraId="77C08994"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0E37FF75" w14:textId="77777777" w:rsidTr="002D2F15">
        <w:tc>
          <w:tcPr>
            <w:tcW w:w="1107" w:type="pct"/>
            <w:gridSpan w:val="2"/>
            <w:vMerge/>
          </w:tcPr>
          <w:p w14:paraId="0F79C28E" w14:textId="77777777" w:rsidR="00287C62" w:rsidRPr="002D2F15" w:rsidRDefault="00287C62" w:rsidP="002D2F15">
            <w:pPr>
              <w:spacing w:after="0"/>
              <w:rPr>
                <w:rFonts w:ascii="Times New Roman" w:hAnsi="Times New Roman"/>
                <w:b/>
                <w:bCs/>
                <w:sz w:val="24"/>
                <w:szCs w:val="24"/>
              </w:rPr>
            </w:pPr>
          </w:p>
        </w:tc>
        <w:tc>
          <w:tcPr>
            <w:tcW w:w="2964" w:type="pct"/>
          </w:tcPr>
          <w:p w14:paraId="4D2975BC"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4A969752"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12</w:t>
            </w:r>
          </w:p>
        </w:tc>
      </w:tr>
      <w:tr w:rsidR="00287C62" w:rsidRPr="002D2F15" w14:paraId="49073833" w14:textId="77777777" w:rsidTr="002D2F15">
        <w:tc>
          <w:tcPr>
            <w:tcW w:w="1107" w:type="pct"/>
            <w:gridSpan w:val="2"/>
            <w:vMerge/>
          </w:tcPr>
          <w:p w14:paraId="154FD6BE" w14:textId="77777777" w:rsidR="00287C62" w:rsidRPr="002D2F15" w:rsidRDefault="00287C62" w:rsidP="002D2F15">
            <w:pPr>
              <w:spacing w:after="0"/>
              <w:rPr>
                <w:rFonts w:ascii="Times New Roman" w:hAnsi="Times New Roman"/>
                <w:b/>
                <w:bCs/>
                <w:sz w:val="24"/>
                <w:szCs w:val="24"/>
              </w:rPr>
            </w:pPr>
          </w:p>
        </w:tc>
        <w:tc>
          <w:tcPr>
            <w:tcW w:w="2964" w:type="pct"/>
          </w:tcPr>
          <w:p w14:paraId="32EDE315"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№19. </w:t>
            </w:r>
            <w:r w:rsidRPr="002D2F15">
              <w:rPr>
                <w:rFonts w:ascii="Times New Roman" w:hAnsi="Times New Roman"/>
                <w:bCs/>
                <w:sz w:val="24"/>
                <w:szCs w:val="24"/>
              </w:rPr>
              <w:t>Подготовка административного искового заявления.</w:t>
            </w:r>
          </w:p>
        </w:tc>
        <w:tc>
          <w:tcPr>
            <w:tcW w:w="929" w:type="pct"/>
            <w:vAlign w:val="center"/>
          </w:tcPr>
          <w:p w14:paraId="6B2D6EF9"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35A93FF0" w14:textId="77777777" w:rsidTr="002D2F15">
        <w:tc>
          <w:tcPr>
            <w:tcW w:w="1107" w:type="pct"/>
            <w:gridSpan w:val="2"/>
            <w:vMerge/>
          </w:tcPr>
          <w:p w14:paraId="3503CC2D" w14:textId="77777777" w:rsidR="00287C62" w:rsidRPr="002D2F15" w:rsidRDefault="00287C62" w:rsidP="002D2F15">
            <w:pPr>
              <w:spacing w:after="0"/>
              <w:rPr>
                <w:rFonts w:ascii="Times New Roman" w:hAnsi="Times New Roman"/>
                <w:b/>
                <w:bCs/>
                <w:sz w:val="24"/>
                <w:szCs w:val="24"/>
              </w:rPr>
            </w:pPr>
          </w:p>
        </w:tc>
        <w:tc>
          <w:tcPr>
            <w:tcW w:w="2964" w:type="pct"/>
          </w:tcPr>
          <w:p w14:paraId="6DBCB768"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№20. </w:t>
            </w:r>
            <w:r w:rsidRPr="002D2F15">
              <w:rPr>
                <w:rFonts w:ascii="Times New Roman" w:hAnsi="Times New Roman"/>
                <w:bCs/>
                <w:sz w:val="24"/>
                <w:szCs w:val="24"/>
              </w:rPr>
              <w:t>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Характеристика Кодекса административного судопроизводства Российской Федерации как источника административного судопроизводства. Предмет регулирования Кодекса административного судопроизводства.</w:t>
            </w:r>
          </w:p>
        </w:tc>
        <w:tc>
          <w:tcPr>
            <w:tcW w:w="929" w:type="pct"/>
            <w:vAlign w:val="center"/>
          </w:tcPr>
          <w:p w14:paraId="7BD5018C"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9010F25" w14:textId="77777777" w:rsidTr="002D2F15">
        <w:tc>
          <w:tcPr>
            <w:tcW w:w="1107" w:type="pct"/>
            <w:gridSpan w:val="2"/>
            <w:vMerge/>
          </w:tcPr>
          <w:p w14:paraId="39069934" w14:textId="77777777" w:rsidR="00287C62" w:rsidRPr="002D2F15" w:rsidRDefault="00287C62" w:rsidP="002D2F15">
            <w:pPr>
              <w:spacing w:after="0"/>
              <w:rPr>
                <w:rFonts w:ascii="Times New Roman" w:hAnsi="Times New Roman"/>
                <w:b/>
                <w:bCs/>
                <w:sz w:val="24"/>
                <w:szCs w:val="24"/>
              </w:rPr>
            </w:pPr>
          </w:p>
        </w:tc>
        <w:tc>
          <w:tcPr>
            <w:tcW w:w="2964" w:type="pct"/>
          </w:tcPr>
          <w:p w14:paraId="4D303083"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№21. </w:t>
            </w:r>
            <w:r w:rsidRPr="002D2F15">
              <w:rPr>
                <w:rFonts w:ascii="Times New Roman" w:hAnsi="Times New Roman"/>
                <w:bCs/>
                <w:sz w:val="24"/>
                <w:szCs w:val="24"/>
              </w:rPr>
              <w:t>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Подведомственность и подсудность административных дел судам.</w:t>
            </w:r>
          </w:p>
        </w:tc>
        <w:tc>
          <w:tcPr>
            <w:tcW w:w="929" w:type="pct"/>
            <w:vAlign w:val="center"/>
          </w:tcPr>
          <w:p w14:paraId="4CC1FC83"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39F4896" w14:textId="77777777" w:rsidTr="002D2F15">
        <w:tc>
          <w:tcPr>
            <w:tcW w:w="1107" w:type="pct"/>
            <w:gridSpan w:val="2"/>
            <w:vMerge/>
          </w:tcPr>
          <w:p w14:paraId="48AEEB50" w14:textId="77777777" w:rsidR="00287C62" w:rsidRPr="002D2F15" w:rsidRDefault="00287C62" w:rsidP="002D2F15">
            <w:pPr>
              <w:spacing w:after="0"/>
              <w:rPr>
                <w:rFonts w:ascii="Times New Roman" w:hAnsi="Times New Roman"/>
                <w:b/>
                <w:bCs/>
                <w:sz w:val="24"/>
                <w:szCs w:val="24"/>
              </w:rPr>
            </w:pPr>
          </w:p>
        </w:tc>
        <w:tc>
          <w:tcPr>
            <w:tcW w:w="2964" w:type="pct"/>
          </w:tcPr>
          <w:p w14:paraId="798632FA"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№22. </w:t>
            </w:r>
            <w:r w:rsidRPr="002D2F15">
              <w:rPr>
                <w:rFonts w:ascii="Times New Roman" w:hAnsi="Times New Roman"/>
                <w:bCs/>
                <w:sz w:val="24"/>
                <w:szCs w:val="24"/>
              </w:rPr>
              <w:t>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Лица, участвующие в деле, и другие участники судебного процесса. Меры процессуального принуждения.</w:t>
            </w:r>
          </w:p>
        </w:tc>
        <w:tc>
          <w:tcPr>
            <w:tcW w:w="929" w:type="pct"/>
            <w:vAlign w:val="center"/>
          </w:tcPr>
          <w:p w14:paraId="2C5E95A3"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71348D26" w14:textId="77777777" w:rsidTr="002D2F15">
        <w:tc>
          <w:tcPr>
            <w:tcW w:w="1107" w:type="pct"/>
            <w:gridSpan w:val="2"/>
            <w:vMerge/>
          </w:tcPr>
          <w:p w14:paraId="50B06913" w14:textId="77777777" w:rsidR="00287C62" w:rsidRPr="002D2F15" w:rsidRDefault="00287C62" w:rsidP="002D2F15">
            <w:pPr>
              <w:spacing w:after="0"/>
              <w:rPr>
                <w:rFonts w:ascii="Times New Roman" w:hAnsi="Times New Roman"/>
                <w:b/>
                <w:bCs/>
                <w:sz w:val="24"/>
                <w:szCs w:val="24"/>
              </w:rPr>
            </w:pPr>
          </w:p>
        </w:tc>
        <w:tc>
          <w:tcPr>
            <w:tcW w:w="2964" w:type="pct"/>
          </w:tcPr>
          <w:p w14:paraId="1ABBDBCA"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№23. </w:t>
            </w:r>
            <w:r w:rsidRPr="002D2F15">
              <w:rPr>
                <w:rFonts w:ascii="Times New Roman" w:hAnsi="Times New Roman"/>
                <w:bCs/>
                <w:sz w:val="24"/>
                <w:szCs w:val="24"/>
              </w:rPr>
              <w:t xml:space="preserve">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Общие правила производства в суде первой инстанции. Подготовка дела к судебному разбирательству. </w:t>
            </w:r>
          </w:p>
        </w:tc>
        <w:tc>
          <w:tcPr>
            <w:tcW w:w="929" w:type="pct"/>
            <w:vAlign w:val="center"/>
          </w:tcPr>
          <w:p w14:paraId="33EB9EB6"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3818D5EC" w14:textId="77777777" w:rsidTr="002D2F15">
        <w:tc>
          <w:tcPr>
            <w:tcW w:w="1107" w:type="pct"/>
            <w:gridSpan w:val="2"/>
            <w:vMerge/>
          </w:tcPr>
          <w:p w14:paraId="0817CD44" w14:textId="77777777" w:rsidR="00287C62" w:rsidRPr="002D2F15" w:rsidRDefault="00287C62" w:rsidP="002D2F15">
            <w:pPr>
              <w:spacing w:after="0"/>
              <w:rPr>
                <w:rFonts w:ascii="Times New Roman" w:hAnsi="Times New Roman"/>
                <w:b/>
                <w:bCs/>
                <w:sz w:val="24"/>
                <w:szCs w:val="24"/>
              </w:rPr>
            </w:pPr>
          </w:p>
        </w:tc>
        <w:tc>
          <w:tcPr>
            <w:tcW w:w="2964" w:type="pct"/>
          </w:tcPr>
          <w:p w14:paraId="142A50E5"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№24. </w:t>
            </w:r>
            <w:r w:rsidRPr="002D2F15">
              <w:rPr>
                <w:rFonts w:ascii="Times New Roman" w:hAnsi="Times New Roman"/>
                <w:bCs/>
                <w:sz w:val="24"/>
                <w:szCs w:val="24"/>
              </w:rPr>
              <w:t xml:space="preserve">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Судебное </w:t>
            </w:r>
            <w:r w:rsidRPr="002D2F15">
              <w:rPr>
                <w:rFonts w:ascii="Times New Roman" w:hAnsi="Times New Roman"/>
                <w:bCs/>
                <w:sz w:val="24"/>
                <w:szCs w:val="24"/>
              </w:rPr>
              <w:lastRenderedPageBreak/>
              <w:t>разбирательство. Решение суда. Особенности производства по отдельным категориям дел.</w:t>
            </w:r>
          </w:p>
        </w:tc>
        <w:tc>
          <w:tcPr>
            <w:tcW w:w="929" w:type="pct"/>
            <w:vAlign w:val="center"/>
          </w:tcPr>
          <w:p w14:paraId="366E1498"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lastRenderedPageBreak/>
              <w:t>2</w:t>
            </w:r>
          </w:p>
        </w:tc>
      </w:tr>
      <w:tr w:rsidR="002D2F15" w:rsidRPr="002D2F15" w14:paraId="46C323EF" w14:textId="77777777" w:rsidTr="002D2F15">
        <w:trPr>
          <w:trHeight w:val="365"/>
        </w:trPr>
        <w:tc>
          <w:tcPr>
            <w:tcW w:w="4071" w:type="pct"/>
            <w:gridSpan w:val="3"/>
          </w:tcPr>
          <w:p w14:paraId="2BD39C3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bCs/>
                <w:sz w:val="24"/>
                <w:szCs w:val="24"/>
              </w:rPr>
              <w:t>Примерная тематика самостоятельной учебной работы при изучении раздела 1</w:t>
            </w:r>
          </w:p>
        </w:tc>
        <w:tc>
          <w:tcPr>
            <w:tcW w:w="929" w:type="pct"/>
            <w:vAlign w:val="center"/>
          </w:tcPr>
          <w:p w14:paraId="701DEABC" w14:textId="77777777" w:rsidR="002D2F15" w:rsidRPr="002D2F15" w:rsidRDefault="002D2F15" w:rsidP="002D2F15">
            <w:pPr>
              <w:suppressAutoHyphens/>
              <w:spacing w:after="0"/>
              <w:rPr>
                <w:rFonts w:ascii="Times New Roman" w:hAnsi="Times New Roman"/>
                <w:b/>
                <w:i/>
                <w:sz w:val="24"/>
                <w:szCs w:val="24"/>
              </w:rPr>
            </w:pPr>
          </w:p>
        </w:tc>
      </w:tr>
      <w:tr w:rsidR="002D2F15" w:rsidRPr="002D2F15" w14:paraId="524D184A" w14:textId="77777777" w:rsidTr="002D2F15">
        <w:trPr>
          <w:trHeight w:val="2760"/>
        </w:trPr>
        <w:tc>
          <w:tcPr>
            <w:tcW w:w="4071" w:type="pct"/>
            <w:gridSpan w:val="3"/>
          </w:tcPr>
          <w:p w14:paraId="4746688E" w14:textId="77777777" w:rsidR="002D2F15" w:rsidRPr="002D2F15" w:rsidRDefault="002D2F15" w:rsidP="002D2F15">
            <w:pPr>
              <w:tabs>
                <w:tab w:val="left" w:pos="313"/>
              </w:tabs>
              <w:spacing w:after="0"/>
              <w:contextualSpacing/>
              <w:jc w:val="both"/>
              <w:rPr>
                <w:rFonts w:ascii="Times New Roman" w:hAnsi="Times New Roman"/>
                <w:b/>
                <w:bCs/>
                <w:sz w:val="24"/>
                <w:szCs w:val="24"/>
              </w:rPr>
            </w:pPr>
            <w:r w:rsidRPr="002D2F15">
              <w:rPr>
                <w:rFonts w:ascii="Times New Roman" w:hAnsi="Times New Roman"/>
                <w:b/>
                <w:sz w:val="24"/>
                <w:szCs w:val="24"/>
              </w:rPr>
              <w:t xml:space="preserve">Учебная практика </w:t>
            </w:r>
            <w:r w:rsidRPr="002D2F15">
              <w:rPr>
                <w:rFonts w:ascii="Times New Roman" w:hAnsi="Times New Roman"/>
                <w:b/>
                <w:i/>
                <w:sz w:val="24"/>
                <w:szCs w:val="24"/>
              </w:rPr>
              <w:t>раздела 1</w:t>
            </w:r>
          </w:p>
          <w:p w14:paraId="7325FC87"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 xml:space="preserve">Виды работ </w:t>
            </w:r>
          </w:p>
          <w:p w14:paraId="1355CB4B"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Составление проектов процессуальных документов.</w:t>
            </w:r>
          </w:p>
          <w:p w14:paraId="5D64C6A6"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Решение практических ситуаций по темам курса.</w:t>
            </w:r>
          </w:p>
          <w:p w14:paraId="7E25B64D"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Характеристика Кодекса административного судопроизводства Российской Федерации как источника административного судопроизводства.</w:t>
            </w:r>
          </w:p>
          <w:p w14:paraId="07CFACAD"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подведомственности порядка рассмотрения различных категорий административных дел.</w:t>
            </w:r>
          </w:p>
          <w:p w14:paraId="45201056"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подсудности различных категорий административных дел.</w:t>
            </w:r>
          </w:p>
          <w:p w14:paraId="7A1F8283"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состава суда при рассмотрении различных категорий административных дел.</w:t>
            </w:r>
          </w:p>
          <w:p w14:paraId="25DEE28A"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b/>
                <w:bCs/>
                <w:sz w:val="24"/>
                <w:szCs w:val="24"/>
              </w:rPr>
            </w:pPr>
            <w:r w:rsidRPr="002D2F15">
              <w:rPr>
                <w:rFonts w:ascii="Times New Roman" w:hAnsi="Times New Roman"/>
                <w:sz w:val="24"/>
                <w:szCs w:val="24"/>
              </w:rPr>
              <w:t>Определение предмета доказывания по различным категориям административных дел.</w:t>
            </w:r>
          </w:p>
        </w:tc>
        <w:tc>
          <w:tcPr>
            <w:tcW w:w="929" w:type="pct"/>
          </w:tcPr>
          <w:p w14:paraId="72A580DA" w14:textId="77777777" w:rsidR="002D2F15" w:rsidRPr="002D2F15" w:rsidRDefault="002D2F15" w:rsidP="002D2F15">
            <w:pPr>
              <w:suppressAutoHyphens/>
              <w:spacing w:after="0"/>
              <w:jc w:val="center"/>
              <w:rPr>
                <w:rFonts w:ascii="Times New Roman" w:hAnsi="Times New Roman"/>
                <w:b/>
                <w:sz w:val="24"/>
                <w:szCs w:val="24"/>
              </w:rPr>
            </w:pPr>
            <w:r w:rsidRPr="002D2F15">
              <w:rPr>
                <w:rFonts w:ascii="Times New Roman" w:hAnsi="Times New Roman"/>
                <w:b/>
                <w:sz w:val="24"/>
                <w:szCs w:val="24"/>
              </w:rPr>
              <w:t>12</w:t>
            </w:r>
          </w:p>
        </w:tc>
      </w:tr>
      <w:tr w:rsidR="002D2F15" w:rsidRPr="002D2F15" w14:paraId="7359FFB1" w14:textId="77777777" w:rsidTr="002D2F15">
        <w:trPr>
          <w:trHeight w:val="499"/>
        </w:trPr>
        <w:tc>
          <w:tcPr>
            <w:tcW w:w="4071" w:type="pct"/>
            <w:gridSpan w:val="3"/>
          </w:tcPr>
          <w:p w14:paraId="746C73D6" w14:textId="1B6769CB" w:rsidR="002D2F15" w:rsidRPr="00287C62" w:rsidRDefault="00287C62" w:rsidP="002D2F15">
            <w:pPr>
              <w:spacing w:after="0"/>
              <w:rPr>
                <w:rFonts w:ascii="Times New Roman" w:hAnsi="Times New Roman"/>
                <w:b/>
                <w:bCs/>
                <w:sz w:val="24"/>
                <w:szCs w:val="24"/>
              </w:rPr>
            </w:pPr>
            <w:r>
              <w:rPr>
                <w:rFonts w:ascii="Times New Roman" w:hAnsi="Times New Roman"/>
                <w:b/>
                <w:bCs/>
                <w:sz w:val="24"/>
                <w:szCs w:val="24"/>
              </w:rPr>
              <w:t xml:space="preserve">Раздел 2. </w:t>
            </w:r>
            <w:r w:rsidR="002D2F15" w:rsidRPr="002D2F15">
              <w:rPr>
                <w:rFonts w:ascii="Times New Roman" w:hAnsi="Times New Roman"/>
                <w:b/>
                <w:bCs/>
                <w:sz w:val="24"/>
                <w:szCs w:val="24"/>
              </w:rPr>
              <w:t>МДК 01.02 Трудовое право</w:t>
            </w:r>
          </w:p>
        </w:tc>
        <w:tc>
          <w:tcPr>
            <w:tcW w:w="929" w:type="pct"/>
            <w:vAlign w:val="center"/>
          </w:tcPr>
          <w:p w14:paraId="7FA4E108" w14:textId="64489DB1" w:rsidR="002D2F15" w:rsidRPr="002D2F15" w:rsidRDefault="00430E29" w:rsidP="002D2F15">
            <w:pPr>
              <w:spacing w:after="0"/>
              <w:jc w:val="center"/>
              <w:rPr>
                <w:rFonts w:ascii="Times New Roman" w:hAnsi="Times New Roman"/>
                <w:b/>
                <w:sz w:val="24"/>
                <w:szCs w:val="24"/>
              </w:rPr>
            </w:pPr>
            <w:r>
              <w:rPr>
                <w:rFonts w:ascii="Times New Roman" w:hAnsi="Times New Roman"/>
                <w:b/>
                <w:sz w:val="24"/>
                <w:szCs w:val="24"/>
              </w:rPr>
              <w:t>90/60</w:t>
            </w:r>
          </w:p>
        </w:tc>
      </w:tr>
      <w:tr w:rsidR="002D2F15" w:rsidRPr="002D2F15" w14:paraId="2DE34016" w14:textId="77777777" w:rsidTr="002D2F15">
        <w:trPr>
          <w:trHeight w:val="209"/>
        </w:trPr>
        <w:tc>
          <w:tcPr>
            <w:tcW w:w="4071" w:type="pct"/>
            <w:gridSpan w:val="3"/>
          </w:tcPr>
          <w:p w14:paraId="5EB3190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МДК 01.02 Трудовое право</w:t>
            </w:r>
          </w:p>
        </w:tc>
        <w:tc>
          <w:tcPr>
            <w:tcW w:w="929" w:type="pct"/>
            <w:vAlign w:val="center"/>
          </w:tcPr>
          <w:p w14:paraId="17D3A81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84/48</w:t>
            </w:r>
          </w:p>
        </w:tc>
      </w:tr>
      <w:tr w:rsidR="002D2F15" w:rsidRPr="002D2F15" w14:paraId="4E40E463" w14:textId="77777777" w:rsidTr="002D2F15">
        <w:tc>
          <w:tcPr>
            <w:tcW w:w="1107" w:type="pct"/>
            <w:gridSpan w:val="2"/>
            <w:vMerge w:val="restart"/>
          </w:tcPr>
          <w:p w14:paraId="021E5068"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 Понятие трудового права,</w:t>
            </w:r>
          </w:p>
          <w:p w14:paraId="5FFF530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предмет, метод и система </w:t>
            </w:r>
          </w:p>
        </w:tc>
        <w:tc>
          <w:tcPr>
            <w:tcW w:w="2964" w:type="pct"/>
          </w:tcPr>
          <w:p w14:paraId="61217562"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5BA11DC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3/2</w:t>
            </w:r>
          </w:p>
          <w:p w14:paraId="4F00015B"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tc>
      </w:tr>
      <w:tr w:rsidR="002D2F15" w:rsidRPr="002D2F15" w14:paraId="4D0A457B" w14:textId="77777777" w:rsidTr="002D2F15">
        <w:trPr>
          <w:trHeight w:val="1924"/>
        </w:trPr>
        <w:tc>
          <w:tcPr>
            <w:tcW w:w="1107" w:type="pct"/>
            <w:gridSpan w:val="2"/>
            <w:vMerge/>
          </w:tcPr>
          <w:p w14:paraId="2A868C1F" w14:textId="77777777" w:rsidR="002D2F15" w:rsidRPr="002D2F15" w:rsidRDefault="002D2F15" w:rsidP="002D2F15">
            <w:pPr>
              <w:spacing w:after="0"/>
              <w:rPr>
                <w:rFonts w:ascii="Times New Roman" w:hAnsi="Times New Roman"/>
                <w:b/>
                <w:bCs/>
                <w:sz w:val="24"/>
                <w:szCs w:val="24"/>
              </w:rPr>
            </w:pPr>
          </w:p>
        </w:tc>
        <w:tc>
          <w:tcPr>
            <w:tcW w:w="2964" w:type="pct"/>
          </w:tcPr>
          <w:p w14:paraId="06BA592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1. Понятие труда и его роль в жизни общества. Общественная организация труда. </w:t>
            </w:r>
          </w:p>
          <w:p w14:paraId="35FB097B"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2. Понятие трудового права. Предмет трудового права. Трудовые правоотношения. Отношения, непосредственно связанные с трудовыми. Отличие трудовых правоотношений от гражданско-правовых. </w:t>
            </w:r>
          </w:p>
          <w:p w14:paraId="7AA7852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Метод и система трудового права.</w:t>
            </w:r>
          </w:p>
        </w:tc>
        <w:tc>
          <w:tcPr>
            <w:tcW w:w="929" w:type="pct"/>
            <w:vMerge/>
            <w:vAlign w:val="center"/>
          </w:tcPr>
          <w:p w14:paraId="07AB2DD7" w14:textId="77777777" w:rsidR="002D2F15" w:rsidRPr="002D2F15" w:rsidRDefault="002D2F15" w:rsidP="002D2F15">
            <w:pPr>
              <w:spacing w:after="0"/>
              <w:rPr>
                <w:rFonts w:ascii="Times New Roman" w:hAnsi="Times New Roman"/>
                <w:b/>
                <w:i/>
                <w:sz w:val="24"/>
                <w:szCs w:val="24"/>
              </w:rPr>
            </w:pPr>
          </w:p>
        </w:tc>
      </w:tr>
      <w:tr w:rsidR="002D2F15" w:rsidRPr="002D2F15" w14:paraId="4BF857C5" w14:textId="77777777" w:rsidTr="002D2F15">
        <w:tc>
          <w:tcPr>
            <w:tcW w:w="1107" w:type="pct"/>
            <w:gridSpan w:val="2"/>
            <w:vMerge/>
          </w:tcPr>
          <w:p w14:paraId="1E185840" w14:textId="77777777" w:rsidR="002D2F15" w:rsidRPr="002D2F15" w:rsidRDefault="002D2F15" w:rsidP="002D2F15">
            <w:pPr>
              <w:spacing w:after="0"/>
              <w:rPr>
                <w:rFonts w:ascii="Times New Roman" w:hAnsi="Times New Roman"/>
                <w:b/>
                <w:bCs/>
                <w:sz w:val="24"/>
                <w:szCs w:val="24"/>
              </w:rPr>
            </w:pPr>
          </w:p>
        </w:tc>
        <w:tc>
          <w:tcPr>
            <w:tcW w:w="2964" w:type="pct"/>
          </w:tcPr>
          <w:p w14:paraId="26FE5D8D"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0757BCF3"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128563B5" w14:textId="77777777" w:rsidTr="002D2F15">
        <w:tc>
          <w:tcPr>
            <w:tcW w:w="1107" w:type="pct"/>
            <w:gridSpan w:val="2"/>
            <w:vMerge/>
          </w:tcPr>
          <w:p w14:paraId="114C01D4" w14:textId="77777777" w:rsidR="002D2F15" w:rsidRPr="002D2F15" w:rsidRDefault="002D2F15" w:rsidP="002D2F15">
            <w:pPr>
              <w:spacing w:after="0"/>
              <w:rPr>
                <w:rFonts w:ascii="Times New Roman" w:hAnsi="Times New Roman"/>
                <w:b/>
                <w:bCs/>
                <w:sz w:val="24"/>
                <w:szCs w:val="24"/>
              </w:rPr>
            </w:pPr>
          </w:p>
        </w:tc>
        <w:tc>
          <w:tcPr>
            <w:tcW w:w="2964" w:type="pct"/>
          </w:tcPr>
          <w:p w14:paraId="2BEECCA7"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 xml:space="preserve">Практическое занятие №1. </w:t>
            </w:r>
            <w:r w:rsidRPr="002D2F15">
              <w:rPr>
                <w:rFonts w:ascii="Times New Roman" w:hAnsi="Times New Roman"/>
                <w:sz w:val="24"/>
                <w:szCs w:val="24"/>
              </w:rPr>
              <w:t>Решение задач и правовых ситуаций по вопросам темы «Понятие трудового права, предмет, метод, система».</w:t>
            </w:r>
          </w:p>
        </w:tc>
        <w:tc>
          <w:tcPr>
            <w:tcW w:w="929" w:type="pct"/>
            <w:vAlign w:val="center"/>
          </w:tcPr>
          <w:p w14:paraId="032DE3B6"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70B40C10" w14:textId="77777777" w:rsidTr="002D2F15">
        <w:tc>
          <w:tcPr>
            <w:tcW w:w="1107" w:type="pct"/>
            <w:gridSpan w:val="2"/>
            <w:vMerge w:val="restart"/>
          </w:tcPr>
          <w:p w14:paraId="224EDF2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2.2. Принципы трудового права</w:t>
            </w:r>
          </w:p>
        </w:tc>
        <w:tc>
          <w:tcPr>
            <w:tcW w:w="2964" w:type="pct"/>
          </w:tcPr>
          <w:p w14:paraId="46D31E07"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2C33C3F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3/2</w:t>
            </w:r>
          </w:p>
          <w:p w14:paraId="58F2ABC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lastRenderedPageBreak/>
              <w:t>1</w:t>
            </w:r>
          </w:p>
        </w:tc>
      </w:tr>
      <w:tr w:rsidR="002D2F15" w:rsidRPr="002D2F15" w14:paraId="02668823" w14:textId="77777777" w:rsidTr="002D2F15">
        <w:trPr>
          <w:trHeight w:val="645"/>
        </w:trPr>
        <w:tc>
          <w:tcPr>
            <w:tcW w:w="1107" w:type="pct"/>
            <w:gridSpan w:val="2"/>
            <w:vMerge/>
          </w:tcPr>
          <w:p w14:paraId="463FB2CE" w14:textId="77777777" w:rsidR="002D2F15" w:rsidRPr="002D2F15" w:rsidRDefault="002D2F15" w:rsidP="002D2F15">
            <w:pPr>
              <w:spacing w:after="0"/>
              <w:rPr>
                <w:rFonts w:ascii="Times New Roman" w:hAnsi="Times New Roman"/>
                <w:b/>
                <w:bCs/>
                <w:sz w:val="24"/>
                <w:szCs w:val="24"/>
              </w:rPr>
            </w:pPr>
          </w:p>
        </w:tc>
        <w:tc>
          <w:tcPr>
            <w:tcW w:w="2964" w:type="pct"/>
          </w:tcPr>
          <w:p w14:paraId="14BB5F62"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1. Понятие принципов трудового права и их виды.</w:t>
            </w:r>
          </w:p>
          <w:p w14:paraId="7346DE35"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2. Отраслевые принципы трудового права, их характеристика и содержание.</w:t>
            </w:r>
          </w:p>
        </w:tc>
        <w:tc>
          <w:tcPr>
            <w:tcW w:w="929" w:type="pct"/>
            <w:vMerge/>
            <w:vAlign w:val="center"/>
          </w:tcPr>
          <w:p w14:paraId="00C78C85" w14:textId="77777777" w:rsidR="002D2F15" w:rsidRPr="002D2F15" w:rsidRDefault="002D2F15" w:rsidP="002D2F15">
            <w:pPr>
              <w:spacing w:after="0"/>
              <w:rPr>
                <w:rFonts w:ascii="Times New Roman" w:hAnsi="Times New Roman"/>
                <w:b/>
                <w:i/>
                <w:sz w:val="24"/>
                <w:szCs w:val="24"/>
              </w:rPr>
            </w:pPr>
          </w:p>
        </w:tc>
      </w:tr>
      <w:tr w:rsidR="002D2F15" w:rsidRPr="002D2F15" w14:paraId="27F7CD45" w14:textId="77777777" w:rsidTr="002D2F15">
        <w:tc>
          <w:tcPr>
            <w:tcW w:w="1107" w:type="pct"/>
            <w:gridSpan w:val="2"/>
            <w:vMerge/>
          </w:tcPr>
          <w:p w14:paraId="32815493" w14:textId="77777777" w:rsidR="002D2F15" w:rsidRPr="002D2F15" w:rsidRDefault="002D2F15" w:rsidP="002D2F15">
            <w:pPr>
              <w:spacing w:after="0"/>
              <w:rPr>
                <w:rFonts w:ascii="Times New Roman" w:hAnsi="Times New Roman"/>
                <w:b/>
                <w:bCs/>
                <w:sz w:val="24"/>
                <w:szCs w:val="24"/>
              </w:rPr>
            </w:pPr>
          </w:p>
        </w:tc>
        <w:tc>
          <w:tcPr>
            <w:tcW w:w="2964" w:type="pct"/>
          </w:tcPr>
          <w:p w14:paraId="269650AC"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6FA1A9B1"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193F2CBB" w14:textId="77777777" w:rsidTr="002D2F15">
        <w:tc>
          <w:tcPr>
            <w:tcW w:w="1107" w:type="pct"/>
            <w:gridSpan w:val="2"/>
            <w:vMerge/>
          </w:tcPr>
          <w:p w14:paraId="688AA9C1" w14:textId="77777777" w:rsidR="002D2F15" w:rsidRPr="002D2F15" w:rsidRDefault="002D2F15" w:rsidP="002D2F15">
            <w:pPr>
              <w:spacing w:after="0"/>
              <w:rPr>
                <w:rFonts w:ascii="Times New Roman" w:hAnsi="Times New Roman"/>
                <w:b/>
                <w:bCs/>
                <w:sz w:val="24"/>
                <w:szCs w:val="24"/>
              </w:rPr>
            </w:pPr>
          </w:p>
        </w:tc>
        <w:tc>
          <w:tcPr>
            <w:tcW w:w="2964" w:type="pct"/>
          </w:tcPr>
          <w:p w14:paraId="2A9F3B3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№2.</w:t>
            </w:r>
            <w:r w:rsidRPr="002D2F15">
              <w:rPr>
                <w:rFonts w:ascii="Times New Roman" w:hAnsi="Times New Roman"/>
                <w:bCs/>
                <w:sz w:val="24"/>
                <w:szCs w:val="24"/>
                <w:lang w:eastAsia="ar-SA"/>
              </w:rPr>
              <w:t xml:space="preserve"> </w:t>
            </w:r>
            <w:r w:rsidRPr="002D2F15">
              <w:rPr>
                <w:rFonts w:ascii="Times New Roman" w:hAnsi="Times New Roman"/>
                <w:bCs/>
                <w:sz w:val="24"/>
                <w:szCs w:val="24"/>
              </w:rPr>
              <w:t>Решение задач и правовых ситуаций по вопросам темы «Принципы трудового права».</w:t>
            </w:r>
          </w:p>
        </w:tc>
        <w:tc>
          <w:tcPr>
            <w:tcW w:w="929" w:type="pct"/>
            <w:vAlign w:val="center"/>
          </w:tcPr>
          <w:p w14:paraId="39AF6840"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4D522C42" w14:textId="77777777" w:rsidTr="002D2F15">
        <w:tc>
          <w:tcPr>
            <w:tcW w:w="1107" w:type="pct"/>
            <w:gridSpan w:val="2"/>
            <w:vMerge w:val="restart"/>
          </w:tcPr>
          <w:p w14:paraId="27A3AE5E"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2.3. Источники трудового права</w:t>
            </w:r>
          </w:p>
        </w:tc>
        <w:tc>
          <w:tcPr>
            <w:tcW w:w="2964" w:type="pct"/>
          </w:tcPr>
          <w:p w14:paraId="4D651AF9"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3AC89F98"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5/2</w:t>
            </w:r>
          </w:p>
          <w:p w14:paraId="3D9F5B9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58993BD" w14:textId="77777777" w:rsidR="002D2F15" w:rsidRPr="00430E29" w:rsidRDefault="002D2F15" w:rsidP="002D2F15">
            <w:pPr>
              <w:spacing w:after="0"/>
              <w:jc w:val="center"/>
              <w:rPr>
                <w:rFonts w:ascii="Times New Roman" w:hAnsi="Times New Roman"/>
                <w:sz w:val="24"/>
                <w:szCs w:val="24"/>
              </w:rPr>
            </w:pPr>
          </w:p>
          <w:p w14:paraId="29F57202" w14:textId="77777777" w:rsidR="002D2F15" w:rsidRPr="00430E29" w:rsidRDefault="002D2F15" w:rsidP="002D2F15">
            <w:pPr>
              <w:spacing w:after="0"/>
              <w:jc w:val="center"/>
              <w:rPr>
                <w:rFonts w:ascii="Times New Roman" w:hAnsi="Times New Roman"/>
                <w:sz w:val="24"/>
                <w:szCs w:val="24"/>
              </w:rPr>
            </w:pPr>
          </w:p>
          <w:p w14:paraId="482380FB"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517F740" w14:textId="77777777" w:rsidR="002D2F15" w:rsidRPr="00430E29" w:rsidRDefault="002D2F15" w:rsidP="002D2F15">
            <w:pPr>
              <w:spacing w:after="0"/>
              <w:jc w:val="center"/>
              <w:rPr>
                <w:rFonts w:ascii="Times New Roman" w:hAnsi="Times New Roman"/>
                <w:sz w:val="24"/>
                <w:szCs w:val="24"/>
              </w:rPr>
            </w:pPr>
          </w:p>
          <w:p w14:paraId="53751276"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433B484C" w14:textId="77777777" w:rsidTr="002D2F15">
        <w:tc>
          <w:tcPr>
            <w:tcW w:w="1107" w:type="pct"/>
            <w:gridSpan w:val="2"/>
            <w:vMerge/>
          </w:tcPr>
          <w:p w14:paraId="6478AF53" w14:textId="77777777" w:rsidR="002D2F15" w:rsidRPr="002D2F15" w:rsidRDefault="002D2F15" w:rsidP="002D2F15">
            <w:pPr>
              <w:spacing w:after="0"/>
              <w:rPr>
                <w:rFonts w:ascii="Times New Roman" w:hAnsi="Times New Roman"/>
                <w:b/>
                <w:bCs/>
                <w:sz w:val="24"/>
                <w:szCs w:val="24"/>
              </w:rPr>
            </w:pPr>
          </w:p>
        </w:tc>
        <w:tc>
          <w:tcPr>
            <w:tcW w:w="2964" w:type="pct"/>
          </w:tcPr>
          <w:p w14:paraId="04EAEAB5"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1. Понятие источников трудового права. Классификация и виды  источников трудового права.</w:t>
            </w:r>
          </w:p>
        </w:tc>
        <w:tc>
          <w:tcPr>
            <w:tcW w:w="929" w:type="pct"/>
            <w:vMerge/>
            <w:vAlign w:val="center"/>
          </w:tcPr>
          <w:p w14:paraId="433AD647" w14:textId="77777777" w:rsidR="002D2F15" w:rsidRPr="002D2F15" w:rsidRDefault="002D2F15" w:rsidP="002D2F15">
            <w:pPr>
              <w:spacing w:after="0"/>
              <w:rPr>
                <w:rFonts w:ascii="Times New Roman" w:hAnsi="Times New Roman"/>
                <w:b/>
                <w:i/>
                <w:sz w:val="24"/>
                <w:szCs w:val="24"/>
              </w:rPr>
            </w:pPr>
          </w:p>
        </w:tc>
      </w:tr>
      <w:tr w:rsidR="002D2F15" w:rsidRPr="002D2F15" w14:paraId="2E1C5951" w14:textId="77777777" w:rsidTr="002D2F15">
        <w:tc>
          <w:tcPr>
            <w:tcW w:w="1107" w:type="pct"/>
            <w:gridSpan w:val="2"/>
            <w:vMerge/>
          </w:tcPr>
          <w:p w14:paraId="545151AB" w14:textId="77777777" w:rsidR="002D2F15" w:rsidRPr="002D2F15" w:rsidRDefault="002D2F15" w:rsidP="002D2F15">
            <w:pPr>
              <w:spacing w:after="0"/>
              <w:rPr>
                <w:rFonts w:ascii="Times New Roman" w:hAnsi="Times New Roman"/>
                <w:b/>
                <w:bCs/>
                <w:sz w:val="24"/>
                <w:szCs w:val="24"/>
              </w:rPr>
            </w:pPr>
          </w:p>
        </w:tc>
        <w:tc>
          <w:tcPr>
            <w:tcW w:w="2964" w:type="pct"/>
          </w:tcPr>
          <w:p w14:paraId="4EB6E09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Трудовой кодекс Российской Федерации. Его общая характеристика. Общая характеристика других источников трудового права: федеральные законы, подзаконные нормативные акты о труде.</w:t>
            </w:r>
          </w:p>
        </w:tc>
        <w:tc>
          <w:tcPr>
            <w:tcW w:w="929" w:type="pct"/>
            <w:vMerge/>
            <w:vAlign w:val="center"/>
          </w:tcPr>
          <w:p w14:paraId="58D2E808" w14:textId="77777777" w:rsidR="002D2F15" w:rsidRPr="002D2F15" w:rsidRDefault="002D2F15" w:rsidP="002D2F15">
            <w:pPr>
              <w:spacing w:after="0"/>
              <w:rPr>
                <w:rFonts w:ascii="Times New Roman" w:hAnsi="Times New Roman"/>
                <w:b/>
                <w:i/>
                <w:sz w:val="24"/>
                <w:szCs w:val="24"/>
              </w:rPr>
            </w:pPr>
          </w:p>
        </w:tc>
      </w:tr>
      <w:tr w:rsidR="002D2F15" w:rsidRPr="002D2F15" w14:paraId="1F41A924" w14:textId="77777777" w:rsidTr="002D2F15">
        <w:tc>
          <w:tcPr>
            <w:tcW w:w="1107" w:type="pct"/>
            <w:gridSpan w:val="2"/>
            <w:vMerge/>
          </w:tcPr>
          <w:p w14:paraId="109B4D2C" w14:textId="77777777" w:rsidR="002D2F15" w:rsidRPr="002D2F15" w:rsidRDefault="002D2F15" w:rsidP="002D2F15">
            <w:pPr>
              <w:spacing w:after="0"/>
              <w:rPr>
                <w:rFonts w:ascii="Times New Roman" w:hAnsi="Times New Roman"/>
                <w:b/>
                <w:bCs/>
                <w:sz w:val="24"/>
                <w:szCs w:val="24"/>
              </w:rPr>
            </w:pPr>
          </w:p>
        </w:tc>
        <w:tc>
          <w:tcPr>
            <w:tcW w:w="2964" w:type="pct"/>
          </w:tcPr>
          <w:p w14:paraId="30EC552C"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3. Судебная практика в трудовом праве и ее значение.</w:t>
            </w:r>
          </w:p>
        </w:tc>
        <w:tc>
          <w:tcPr>
            <w:tcW w:w="929" w:type="pct"/>
            <w:vMerge/>
            <w:vAlign w:val="center"/>
          </w:tcPr>
          <w:p w14:paraId="758C37B2" w14:textId="77777777" w:rsidR="002D2F15" w:rsidRPr="002D2F15" w:rsidRDefault="002D2F15" w:rsidP="002D2F15">
            <w:pPr>
              <w:spacing w:after="0"/>
              <w:rPr>
                <w:rFonts w:ascii="Times New Roman" w:hAnsi="Times New Roman"/>
                <w:b/>
                <w:i/>
                <w:sz w:val="24"/>
                <w:szCs w:val="24"/>
              </w:rPr>
            </w:pPr>
          </w:p>
        </w:tc>
      </w:tr>
      <w:tr w:rsidR="002D2F15" w:rsidRPr="002D2F15" w14:paraId="3AE6FA37" w14:textId="77777777" w:rsidTr="002D2F15">
        <w:tc>
          <w:tcPr>
            <w:tcW w:w="1107" w:type="pct"/>
            <w:gridSpan w:val="2"/>
            <w:vMerge/>
          </w:tcPr>
          <w:p w14:paraId="35029F1F" w14:textId="77777777" w:rsidR="002D2F15" w:rsidRPr="002D2F15" w:rsidRDefault="002D2F15" w:rsidP="002D2F15">
            <w:pPr>
              <w:spacing w:after="0"/>
              <w:rPr>
                <w:rFonts w:ascii="Times New Roman" w:hAnsi="Times New Roman"/>
                <w:b/>
                <w:bCs/>
                <w:sz w:val="24"/>
                <w:szCs w:val="24"/>
              </w:rPr>
            </w:pPr>
          </w:p>
        </w:tc>
        <w:tc>
          <w:tcPr>
            <w:tcW w:w="2964" w:type="pct"/>
          </w:tcPr>
          <w:p w14:paraId="409F4852" w14:textId="77777777" w:rsidR="002D2F15" w:rsidRPr="002D2F15" w:rsidRDefault="002D2F15" w:rsidP="002D2F15">
            <w:pPr>
              <w:spacing w:after="0"/>
              <w:rPr>
                <w:rFonts w:ascii="Times New Roman" w:hAnsi="Times New Roman"/>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39A64662"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5851E99A" w14:textId="77777777" w:rsidTr="002D2F15">
        <w:tc>
          <w:tcPr>
            <w:tcW w:w="1107" w:type="pct"/>
            <w:gridSpan w:val="2"/>
            <w:vMerge/>
          </w:tcPr>
          <w:p w14:paraId="4A19D6F0" w14:textId="77777777" w:rsidR="002D2F15" w:rsidRPr="002D2F15" w:rsidRDefault="002D2F15" w:rsidP="002D2F15">
            <w:pPr>
              <w:spacing w:after="0"/>
              <w:rPr>
                <w:rFonts w:ascii="Times New Roman" w:hAnsi="Times New Roman"/>
                <w:b/>
                <w:bCs/>
                <w:sz w:val="24"/>
                <w:szCs w:val="24"/>
              </w:rPr>
            </w:pPr>
          </w:p>
        </w:tc>
        <w:tc>
          <w:tcPr>
            <w:tcW w:w="2964" w:type="pct"/>
          </w:tcPr>
          <w:p w14:paraId="5C578F8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 xml:space="preserve">Практическое занятие №3. </w:t>
            </w:r>
            <w:r w:rsidRPr="002D2F15">
              <w:rPr>
                <w:rFonts w:ascii="Times New Roman" w:hAnsi="Times New Roman"/>
                <w:sz w:val="24"/>
                <w:szCs w:val="24"/>
              </w:rPr>
              <w:t>Решение задач и правовых ситуаций по вопросам темы «Источники трудового права».</w:t>
            </w:r>
          </w:p>
        </w:tc>
        <w:tc>
          <w:tcPr>
            <w:tcW w:w="929" w:type="pct"/>
            <w:vAlign w:val="center"/>
          </w:tcPr>
          <w:p w14:paraId="262AF050"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F80E01E" w14:textId="77777777" w:rsidTr="002D2F15">
        <w:tc>
          <w:tcPr>
            <w:tcW w:w="1107" w:type="pct"/>
            <w:gridSpan w:val="2"/>
            <w:vMerge w:val="restart"/>
          </w:tcPr>
          <w:p w14:paraId="597BB028"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2.4. Субъекты трудового права</w:t>
            </w:r>
          </w:p>
        </w:tc>
        <w:tc>
          <w:tcPr>
            <w:tcW w:w="2964" w:type="pct"/>
          </w:tcPr>
          <w:p w14:paraId="7921C7F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200256D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5/2</w:t>
            </w:r>
          </w:p>
          <w:p w14:paraId="14C9F11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232AC51" w14:textId="77777777" w:rsidR="002D2F15" w:rsidRPr="00430E29" w:rsidRDefault="002D2F15" w:rsidP="002D2F15">
            <w:pPr>
              <w:spacing w:after="0"/>
              <w:jc w:val="center"/>
              <w:rPr>
                <w:rFonts w:ascii="Times New Roman" w:hAnsi="Times New Roman"/>
                <w:sz w:val="24"/>
                <w:szCs w:val="24"/>
              </w:rPr>
            </w:pPr>
          </w:p>
          <w:p w14:paraId="0D09524E"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39A73AA0"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5277AF70" w14:textId="77777777" w:rsidTr="002D2F15">
        <w:tc>
          <w:tcPr>
            <w:tcW w:w="1107" w:type="pct"/>
            <w:gridSpan w:val="2"/>
            <w:vMerge/>
          </w:tcPr>
          <w:p w14:paraId="6E22D07D" w14:textId="77777777" w:rsidR="002D2F15" w:rsidRPr="002D2F15" w:rsidRDefault="002D2F15" w:rsidP="002D2F15">
            <w:pPr>
              <w:spacing w:after="0"/>
              <w:rPr>
                <w:rFonts w:ascii="Times New Roman" w:hAnsi="Times New Roman"/>
                <w:b/>
                <w:bCs/>
                <w:sz w:val="24"/>
                <w:szCs w:val="24"/>
              </w:rPr>
            </w:pPr>
          </w:p>
        </w:tc>
        <w:tc>
          <w:tcPr>
            <w:tcW w:w="2964" w:type="pct"/>
          </w:tcPr>
          <w:p w14:paraId="48A5335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субъектов трудового права. Правовой статус субъектов и его содержание: трудовая правоспособность, дееспособность, деликтоспособность.</w:t>
            </w:r>
          </w:p>
        </w:tc>
        <w:tc>
          <w:tcPr>
            <w:tcW w:w="929" w:type="pct"/>
            <w:vMerge/>
            <w:vAlign w:val="center"/>
          </w:tcPr>
          <w:p w14:paraId="04AF41B0" w14:textId="77777777" w:rsidR="002D2F15" w:rsidRPr="002D2F15" w:rsidRDefault="002D2F15" w:rsidP="002D2F15">
            <w:pPr>
              <w:spacing w:after="0"/>
              <w:rPr>
                <w:rFonts w:ascii="Times New Roman" w:hAnsi="Times New Roman"/>
                <w:b/>
                <w:i/>
                <w:sz w:val="24"/>
                <w:szCs w:val="24"/>
              </w:rPr>
            </w:pPr>
          </w:p>
        </w:tc>
      </w:tr>
      <w:tr w:rsidR="002D2F15" w:rsidRPr="002D2F15" w14:paraId="781B0B70" w14:textId="77777777" w:rsidTr="002D2F15">
        <w:tc>
          <w:tcPr>
            <w:tcW w:w="1107" w:type="pct"/>
            <w:gridSpan w:val="2"/>
            <w:vMerge/>
          </w:tcPr>
          <w:p w14:paraId="549245DC" w14:textId="77777777" w:rsidR="002D2F15" w:rsidRPr="002D2F15" w:rsidRDefault="002D2F15" w:rsidP="002D2F15">
            <w:pPr>
              <w:spacing w:after="0"/>
              <w:rPr>
                <w:rFonts w:ascii="Times New Roman" w:hAnsi="Times New Roman"/>
                <w:b/>
                <w:bCs/>
                <w:sz w:val="24"/>
                <w:szCs w:val="24"/>
              </w:rPr>
            </w:pPr>
          </w:p>
        </w:tc>
        <w:tc>
          <w:tcPr>
            <w:tcW w:w="2964" w:type="pct"/>
          </w:tcPr>
          <w:p w14:paraId="0A8EF18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Работодатель как субъект трудового права.</w:t>
            </w:r>
          </w:p>
        </w:tc>
        <w:tc>
          <w:tcPr>
            <w:tcW w:w="929" w:type="pct"/>
            <w:vMerge/>
            <w:vAlign w:val="center"/>
          </w:tcPr>
          <w:p w14:paraId="28D46B09" w14:textId="77777777" w:rsidR="002D2F15" w:rsidRPr="002D2F15" w:rsidRDefault="002D2F15" w:rsidP="002D2F15">
            <w:pPr>
              <w:spacing w:after="0"/>
              <w:rPr>
                <w:rFonts w:ascii="Times New Roman" w:hAnsi="Times New Roman"/>
                <w:b/>
                <w:i/>
                <w:sz w:val="24"/>
                <w:szCs w:val="24"/>
              </w:rPr>
            </w:pPr>
          </w:p>
        </w:tc>
      </w:tr>
      <w:tr w:rsidR="002D2F15" w:rsidRPr="002D2F15" w14:paraId="2492E59C" w14:textId="77777777" w:rsidTr="002D2F15">
        <w:tc>
          <w:tcPr>
            <w:tcW w:w="1107" w:type="pct"/>
            <w:gridSpan w:val="2"/>
            <w:vMerge/>
          </w:tcPr>
          <w:p w14:paraId="4092B95B" w14:textId="77777777" w:rsidR="002D2F15" w:rsidRPr="002D2F15" w:rsidRDefault="002D2F15" w:rsidP="002D2F15">
            <w:pPr>
              <w:spacing w:after="0"/>
              <w:rPr>
                <w:rFonts w:ascii="Times New Roman" w:hAnsi="Times New Roman"/>
                <w:b/>
                <w:bCs/>
                <w:sz w:val="24"/>
                <w:szCs w:val="24"/>
              </w:rPr>
            </w:pPr>
          </w:p>
        </w:tc>
        <w:tc>
          <w:tcPr>
            <w:tcW w:w="2964" w:type="pct"/>
          </w:tcPr>
          <w:p w14:paraId="57DDA0A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Работник как субъект трудового права.</w:t>
            </w:r>
          </w:p>
        </w:tc>
        <w:tc>
          <w:tcPr>
            <w:tcW w:w="929" w:type="pct"/>
            <w:vMerge/>
            <w:vAlign w:val="center"/>
          </w:tcPr>
          <w:p w14:paraId="6C6973F8" w14:textId="77777777" w:rsidR="002D2F15" w:rsidRPr="002D2F15" w:rsidRDefault="002D2F15" w:rsidP="002D2F15">
            <w:pPr>
              <w:spacing w:after="0"/>
              <w:rPr>
                <w:rFonts w:ascii="Times New Roman" w:hAnsi="Times New Roman"/>
                <w:b/>
                <w:i/>
                <w:sz w:val="24"/>
                <w:szCs w:val="24"/>
              </w:rPr>
            </w:pPr>
          </w:p>
        </w:tc>
      </w:tr>
      <w:tr w:rsidR="002D2F15" w:rsidRPr="002D2F15" w14:paraId="0429F463" w14:textId="77777777" w:rsidTr="002D2F15">
        <w:tc>
          <w:tcPr>
            <w:tcW w:w="1107" w:type="pct"/>
            <w:gridSpan w:val="2"/>
            <w:vMerge/>
          </w:tcPr>
          <w:p w14:paraId="327F5688" w14:textId="77777777" w:rsidR="002D2F15" w:rsidRPr="002D2F15" w:rsidRDefault="002D2F15" w:rsidP="002D2F15">
            <w:pPr>
              <w:spacing w:after="0"/>
              <w:rPr>
                <w:rFonts w:ascii="Times New Roman" w:hAnsi="Times New Roman"/>
                <w:b/>
                <w:bCs/>
                <w:sz w:val="24"/>
                <w:szCs w:val="24"/>
              </w:rPr>
            </w:pPr>
          </w:p>
        </w:tc>
        <w:tc>
          <w:tcPr>
            <w:tcW w:w="2964" w:type="pct"/>
          </w:tcPr>
          <w:p w14:paraId="5A27767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36F8DC58"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73EC49AE" w14:textId="77777777" w:rsidTr="002D2F15">
        <w:tc>
          <w:tcPr>
            <w:tcW w:w="1107" w:type="pct"/>
            <w:gridSpan w:val="2"/>
            <w:vMerge/>
          </w:tcPr>
          <w:p w14:paraId="58913A54" w14:textId="77777777" w:rsidR="002D2F15" w:rsidRPr="002D2F15" w:rsidRDefault="002D2F15" w:rsidP="002D2F15">
            <w:pPr>
              <w:spacing w:after="0"/>
              <w:rPr>
                <w:rFonts w:ascii="Times New Roman" w:hAnsi="Times New Roman"/>
                <w:b/>
                <w:bCs/>
                <w:sz w:val="24"/>
                <w:szCs w:val="24"/>
              </w:rPr>
            </w:pPr>
          </w:p>
        </w:tc>
        <w:tc>
          <w:tcPr>
            <w:tcW w:w="2964" w:type="pct"/>
          </w:tcPr>
          <w:p w14:paraId="5677837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 xml:space="preserve">Практическое занятие №4. </w:t>
            </w:r>
            <w:r w:rsidRPr="002D2F15">
              <w:rPr>
                <w:rFonts w:ascii="Times New Roman" w:hAnsi="Times New Roman"/>
                <w:sz w:val="24"/>
                <w:szCs w:val="24"/>
              </w:rPr>
              <w:t>Решение задач и правовых ситуаций по вопросам темы «Субъекты трудового права».</w:t>
            </w:r>
          </w:p>
        </w:tc>
        <w:tc>
          <w:tcPr>
            <w:tcW w:w="929" w:type="pct"/>
            <w:vAlign w:val="center"/>
          </w:tcPr>
          <w:p w14:paraId="41FBCCCA"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19CC4FB0" w14:textId="77777777" w:rsidTr="002D2F15">
        <w:tc>
          <w:tcPr>
            <w:tcW w:w="1107" w:type="pct"/>
            <w:gridSpan w:val="2"/>
            <w:vMerge w:val="restart"/>
          </w:tcPr>
          <w:p w14:paraId="4AD3926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2.5. Профессиональные союзы</w:t>
            </w:r>
          </w:p>
          <w:p w14:paraId="31A4F69A"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как субъекты трудового права</w:t>
            </w:r>
          </w:p>
        </w:tc>
        <w:tc>
          <w:tcPr>
            <w:tcW w:w="2964" w:type="pct"/>
          </w:tcPr>
          <w:p w14:paraId="209542B8"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92D5F58"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7CAF65EB" w14:textId="77777777" w:rsidR="002D2F15" w:rsidRPr="00430E29" w:rsidRDefault="002D2F15" w:rsidP="002D2F15">
            <w:pPr>
              <w:spacing w:after="0"/>
              <w:jc w:val="center"/>
              <w:rPr>
                <w:rFonts w:ascii="Times New Roman" w:hAnsi="Times New Roman"/>
                <w:sz w:val="24"/>
                <w:szCs w:val="24"/>
              </w:rPr>
            </w:pPr>
          </w:p>
          <w:p w14:paraId="6FE5D5FD"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5F4F4138" w14:textId="77777777" w:rsidR="002D2F15" w:rsidRPr="002D2F15" w:rsidRDefault="002D2F15" w:rsidP="002D2F15">
            <w:pPr>
              <w:spacing w:after="0"/>
              <w:jc w:val="center"/>
              <w:rPr>
                <w:rFonts w:ascii="Times New Roman" w:hAnsi="Times New Roman"/>
                <w:b/>
                <w:sz w:val="24"/>
                <w:szCs w:val="24"/>
              </w:rPr>
            </w:pPr>
          </w:p>
          <w:p w14:paraId="7E85FA59" w14:textId="77777777" w:rsidR="002D2F15" w:rsidRPr="002D2F15" w:rsidRDefault="002D2F15" w:rsidP="002D2F15">
            <w:pPr>
              <w:spacing w:after="0"/>
              <w:jc w:val="center"/>
              <w:rPr>
                <w:rFonts w:ascii="Times New Roman" w:hAnsi="Times New Roman"/>
                <w:b/>
                <w:sz w:val="24"/>
                <w:szCs w:val="24"/>
              </w:rPr>
            </w:pPr>
          </w:p>
          <w:p w14:paraId="74E235F2" w14:textId="77777777" w:rsidR="002D2F15" w:rsidRPr="002D2F15" w:rsidRDefault="002D2F15" w:rsidP="002D2F15">
            <w:pPr>
              <w:spacing w:after="0"/>
              <w:jc w:val="center"/>
              <w:rPr>
                <w:rFonts w:ascii="Times New Roman" w:hAnsi="Times New Roman"/>
                <w:b/>
                <w:sz w:val="24"/>
                <w:szCs w:val="24"/>
              </w:rPr>
            </w:pPr>
          </w:p>
          <w:p w14:paraId="253C6A7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1</w:t>
            </w:r>
          </w:p>
        </w:tc>
      </w:tr>
      <w:tr w:rsidR="002D2F15" w:rsidRPr="002D2F15" w14:paraId="2B057419" w14:textId="77777777" w:rsidTr="002D2F15">
        <w:trPr>
          <w:trHeight w:val="1279"/>
        </w:trPr>
        <w:tc>
          <w:tcPr>
            <w:tcW w:w="1107" w:type="pct"/>
            <w:gridSpan w:val="2"/>
            <w:vMerge/>
          </w:tcPr>
          <w:p w14:paraId="4E19D639" w14:textId="77777777" w:rsidR="002D2F15" w:rsidRPr="002D2F15" w:rsidRDefault="002D2F15" w:rsidP="002D2F15">
            <w:pPr>
              <w:spacing w:after="0"/>
              <w:rPr>
                <w:rFonts w:ascii="Times New Roman" w:hAnsi="Times New Roman"/>
                <w:b/>
                <w:bCs/>
                <w:sz w:val="24"/>
                <w:szCs w:val="24"/>
              </w:rPr>
            </w:pPr>
          </w:p>
        </w:tc>
        <w:tc>
          <w:tcPr>
            <w:tcW w:w="2964" w:type="pct"/>
          </w:tcPr>
          <w:p w14:paraId="503C26E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профессиональных союзов, их характеристика. Порядок создания профессиональных союзов.</w:t>
            </w:r>
          </w:p>
          <w:p w14:paraId="2EACDF0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Права профессиональных союзов в области трудовых отношений. Учет мнения профессиональных союзов при принятии нормативных актов.</w:t>
            </w:r>
          </w:p>
        </w:tc>
        <w:tc>
          <w:tcPr>
            <w:tcW w:w="929" w:type="pct"/>
            <w:vMerge/>
            <w:vAlign w:val="center"/>
          </w:tcPr>
          <w:p w14:paraId="38F50674" w14:textId="77777777" w:rsidR="002D2F15" w:rsidRPr="002D2F15" w:rsidRDefault="002D2F15" w:rsidP="002D2F15">
            <w:pPr>
              <w:spacing w:after="0"/>
              <w:jc w:val="center"/>
              <w:rPr>
                <w:rFonts w:ascii="Times New Roman" w:hAnsi="Times New Roman"/>
                <w:b/>
                <w:i/>
                <w:sz w:val="24"/>
                <w:szCs w:val="24"/>
              </w:rPr>
            </w:pPr>
          </w:p>
        </w:tc>
      </w:tr>
      <w:tr w:rsidR="002D2F15" w:rsidRPr="002D2F15" w14:paraId="3115646E" w14:textId="77777777" w:rsidTr="002D2F15">
        <w:tc>
          <w:tcPr>
            <w:tcW w:w="1107" w:type="pct"/>
            <w:gridSpan w:val="2"/>
            <w:vMerge/>
          </w:tcPr>
          <w:p w14:paraId="0B43A266" w14:textId="77777777" w:rsidR="002D2F15" w:rsidRPr="002D2F15" w:rsidRDefault="002D2F15" w:rsidP="002D2F15">
            <w:pPr>
              <w:spacing w:after="0"/>
              <w:rPr>
                <w:rFonts w:ascii="Times New Roman" w:hAnsi="Times New Roman"/>
                <w:b/>
                <w:bCs/>
                <w:sz w:val="24"/>
                <w:szCs w:val="24"/>
              </w:rPr>
            </w:pPr>
          </w:p>
        </w:tc>
        <w:tc>
          <w:tcPr>
            <w:tcW w:w="2964" w:type="pct"/>
          </w:tcPr>
          <w:p w14:paraId="3CB9E93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Гарантии деятельности профсоюзов. Ответственность за нарушение прав профсоюзов.</w:t>
            </w:r>
          </w:p>
        </w:tc>
        <w:tc>
          <w:tcPr>
            <w:tcW w:w="929" w:type="pct"/>
            <w:vMerge/>
            <w:vAlign w:val="center"/>
          </w:tcPr>
          <w:p w14:paraId="4333B0E0" w14:textId="77777777" w:rsidR="002D2F15" w:rsidRPr="002D2F15" w:rsidRDefault="002D2F15" w:rsidP="002D2F15">
            <w:pPr>
              <w:spacing w:after="0"/>
              <w:rPr>
                <w:rFonts w:ascii="Times New Roman" w:hAnsi="Times New Roman"/>
                <w:b/>
                <w:i/>
                <w:sz w:val="24"/>
                <w:szCs w:val="24"/>
              </w:rPr>
            </w:pPr>
          </w:p>
        </w:tc>
      </w:tr>
      <w:tr w:rsidR="002D2F15" w:rsidRPr="002D2F15" w14:paraId="241E61FD" w14:textId="77777777" w:rsidTr="002D2F15">
        <w:tc>
          <w:tcPr>
            <w:tcW w:w="1107" w:type="pct"/>
            <w:gridSpan w:val="2"/>
            <w:vMerge/>
          </w:tcPr>
          <w:p w14:paraId="1CBAAEBF" w14:textId="77777777" w:rsidR="002D2F15" w:rsidRPr="002D2F15" w:rsidRDefault="002D2F15" w:rsidP="002D2F15">
            <w:pPr>
              <w:spacing w:after="0"/>
              <w:rPr>
                <w:rFonts w:ascii="Times New Roman" w:hAnsi="Times New Roman"/>
                <w:b/>
                <w:bCs/>
                <w:sz w:val="24"/>
                <w:szCs w:val="24"/>
              </w:rPr>
            </w:pPr>
          </w:p>
        </w:tc>
        <w:tc>
          <w:tcPr>
            <w:tcW w:w="2964" w:type="pct"/>
          </w:tcPr>
          <w:p w14:paraId="40CEA69C"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52DA849D"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6530F325" w14:textId="77777777" w:rsidTr="002D2F15">
        <w:tc>
          <w:tcPr>
            <w:tcW w:w="1107" w:type="pct"/>
            <w:gridSpan w:val="2"/>
            <w:vMerge/>
          </w:tcPr>
          <w:p w14:paraId="3CA1F06A" w14:textId="77777777" w:rsidR="002D2F15" w:rsidRPr="002D2F15" w:rsidRDefault="002D2F15" w:rsidP="002D2F15">
            <w:pPr>
              <w:spacing w:after="0"/>
              <w:rPr>
                <w:rFonts w:ascii="Times New Roman" w:hAnsi="Times New Roman"/>
                <w:b/>
                <w:bCs/>
                <w:sz w:val="24"/>
                <w:szCs w:val="24"/>
              </w:rPr>
            </w:pPr>
          </w:p>
        </w:tc>
        <w:tc>
          <w:tcPr>
            <w:tcW w:w="2964" w:type="pct"/>
          </w:tcPr>
          <w:p w14:paraId="2B90F39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Практическое занятие №5.</w:t>
            </w:r>
            <w:r w:rsidRPr="002D2F15">
              <w:rPr>
                <w:rFonts w:ascii="Times New Roman" w:hAnsi="Times New Roman"/>
                <w:sz w:val="24"/>
                <w:szCs w:val="24"/>
              </w:rPr>
              <w:t xml:space="preserve"> Решение задач и правовых ситуаций по вопросам темы «Профессиональные союзы как субъекты трудового права». </w:t>
            </w:r>
          </w:p>
        </w:tc>
        <w:tc>
          <w:tcPr>
            <w:tcW w:w="929" w:type="pct"/>
            <w:vAlign w:val="center"/>
          </w:tcPr>
          <w:p w14:paraId="72DEB775"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CB4DC54" w14:textId="77777777" w:rsidTr="002D2F15">
        <w:tc>
          <w:tcPr>
            <w:tcW w:w="1107" w:type="pct"/>
            <w:gridSpan w:val="2"/>
            <w:vMerge/>
          </w:tcPr>
          <w:p w14:paraId="21ECC529" w14:textId="77777777" w:rsidR="002D2F15" w:rsidRPr="002D2F15" w:rsidRDefault="002D2F15" w:rsidP="002D2F15">
            <w:pPr>
              <w:spacing w:after="0"/>
              <w:rPr>
                <w:rFonts w:ascii="Times New Roman" w:hAnsi="Times New Roman"/>
                <w:b/>
                <w:bCs/>
                <w:sz w:val="24"/>
                <w:szCs w:val="24"/>
              </w:rPr>
            </w:pPr>
          </w:p>
        </w:tc>
        <w:tc>
          <w:tcPr>
            <w:tcW w:w="2964" w:type="pct"/>
          </w:tcPr>
          <w:p w14:paraId="13546CE5"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№6. </w:t>
            </w:r>
            <w:r w:rsidRPr="002D2F15">
              <w:rPr>
                <w:rFonts w:ascii="Times New Roman" w:hAnsi="Times New Roman"/>
                <w:sz w:val="24"/>
                <w:szCs w:val="24"/>
              </w:rPr>
              <w:t>Семинар по теме «Профессиональные союзы как субъекты трудового права».</w:t>
            </w:r>
          </w:p>
        </w:tc>
        <w:tc>
          <w:tcPr>
            <w:tcW w:w="929" w:type="pct"/>
            <w:vAlign w:val="center"/>
          </w:tcPr>
          <w:p w14:paraId="28E24D1B"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4DC8D19F" w14:textId="77777777" w:rsidTr="002D2F15">
        <w:tc>
          <w:tcPr>
            <w:tcW w:w="1107" w:type="pct"/>
            <w:gridSpan w:val="2"/>
            <w:vMerge w:val="restart"/>
          </w:tcPr>
          <w:p w14:paraId="11753BFD"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2.6. Правоотношения в сфере трудового права</w:t>
            </w:r>
          </w:p>
        </w:tc>
        <w:tc>
          <w:tcPr>
            <w:tcW w:w="2964" w:type="pct"/>
          </w:tcPr>
          <w:p w14:paraId="598B1899"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483B8E8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FD8C9C9" w14:textId="77777777" w:rsidR="002D2F15" w:rsidRPr="00430E29" w:rsidRDefault="002D2F15" w:rsidP="002D2F15">
            <w:pPr>
              <w:spacing w:after="0"/>
              <w:jc w:val="center"/>
              <w:rPr>
                <w:rFonts w:ascii="Times New Roman" w:hAnsi="Times New Roman"/>
                <w:sz w:val="24"/>
                <w:szCs w:val="24"/>
              </w:rPr>
            </w:pPr>
          </w:p>
          <w:p w14:paraId="2AC1E29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6B1E61AB" w14:textId="77777777" w:rsidR="002D2F15" w:rsidRPr="00430E29" w:rsidRDefault="002D2F15" w:rsidP="002D2F15">
            <w:pPr>
              <w:spacing w:after="0"/>
              <w:jc w:val="center"/>
              <w:rPr>
                <w:rFonts w:ascii="Times New Roman" w:hAnsi="Times New Roman"/>
                <w:sz w:val="24"/>
                <w:szCs w:val="24"/>
              </w:rPr>
            </w:pPr>
          </w:p>
          <w:p w14:paraId="0795BA69" w14:textId="77777777" w:rsidR="002D2F15" w:rsidRPr="00430E29" w:rsidRDefault="002D2F15" w:rsidP="002D2F15">
            <w:pPr>
              <w:spacing w:after="0"/>
              <w:jc w:val="center"/>
              <w:rPr>
                <w:rFonts w:ascii="Times New Roman" w:hAnsi="Times New Roman"/>
                <w:sz w:val="24"/>
                <w:szCs w:val="24"/>
              </w:rPr>
            </w:pPr>
          </w:p>
          <w:p w14:paraId="161D072B" w14:textId="77777777" w:rsidR="002D2F15" w:rsidRPr="00430E29" w:rsidRDefault="002D2F15" w:rsidP="002D2F15">
            <w:pPr>
              <w:spacing w:after="0"/>
              <w:jc w:val="center"/>
              <w:rPr>
                <w:rFonts w:ascii="Times New Roman" w:hAnsi="Times New Roman"/>
                <w:sz w:val="24"/>
                <w:szCs w:val="24"/>
              </w:rPr>
            </w:pPr>
          </w:p>
          <w:p w14:paraId="72A8B8DC"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08E03C69" w14:textId="77777777" w:rsidTr="002D2F15">
        <w:tc>
          <w:tcPr>
            <w:tcW w:w="1107" w:type="pct"/>
            <w:gridSpan w:val="2"/>
            <w:vMerge/>
          </w:tcPr>
          <w:p w14:paraId="2C1EAAC9" w14:textId="77777777" w:rsidR="002D2F15" w:rsidRPr="002D2F15" w:rsidRDefault="002D2F15" w:rsidP="002D2F15">
            <w:pPr>
              <w:spacing w:after="0"/>
              <w:rPr>
                <w:rFonts w:ascii="Times New Roman" w:hAnsi="Times New Roman"/>
                <w:b/>
                <w:bCs/>
                <w:sz w:val="24"/>
                <w:szCs w:val="24"/>
              </w:rPr>
            </w:pPr>
          </w:p>
        </w:tc>
        <w:tc>
          <w:tcPr>
            <w:tcW w:w="2964" w:type="pct"/>
          </w:tcPr>
          <w:p w14:paraId="2F8ABBA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трудовых правоотношений. Элементы трудовых правоотношений - объект, субъект, содержание. Основные права и обязанности работника и работодателя. Основания возникновения, изменения и прекращения трудовых правоотношений.</w:t>
            </w:r>
          </w:p>
        </w:tc>
        <w:tc>
          <w:tcPr>
            <w:tcW w:w="929" w:type="pct"/>
            <w:vMerge/>
            <w:vAlign w:val="center"/>
          </w:tcPr>
          <w:p w14:paraId="784EFA2B" w14:textId="77777777" w:rsidR="002D2F15" w:rsidRPr="002D2F15" w:rsidRDefault="002D2F15" w:rsidP="002D2F15">
            <w:pPr>
              <w:spacing w:after="0"/>
              <w:rPr>
                <w:rFonts w:ascii="Times New Roman" w:hAnsi="Times New Roman"/>
                <w:b/>
                <w:i/>
                <w:sz w:val="24"/>
                <w:szCs w:val="24"/>
              </w:rPr>
            </w:pPr>
          </w:p>
        </w:tc>
      </w:tr>
      <w:tr w:rsidR="002D2F15" w:rsidRPr="002D2F15" w14:paraId="36624981" w14:textId="77777777" w:rsidTr="002D2F15">
        <w:tc>
          <w:tcPr>
            <w:tcW w:w="1107" w:type="pct"/>
            <w:gridSpan w:val="2"/>
            <w:vMerge/>
          </w:tcPr>
          <w:p w14:paraId="1D7A3421" w14:textId="77777777" w:rsidR="002D2F15" w:rsidRPr="002D2F15" w:rsidRDefault="002D2F15" w:rsidP="002D2F15">
            <w:pPr>
              <w:spacing w:after="0"/>
              <w:rPr>
                <w:rFonts w:ascii="Times New Roman" w:hAnsi="Times New Roman"/>
                <w:b/>
                <w:bCs/>
                <w:sz w:val="24"/>
                <w:szCs w:val="24"/>
              </w:rPr>
            </w:pPr>
          </w:p>
        </w:tc>
        <w:tc>
          <w:tcPr>
            <w:tcW w:w="2964" w:type="pct"/>
          </w:tcPr>
          <w:p w14:paraId="742EA15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Правоотношения по организации труда и управлению трудом. Правоотношения по трудоустройству у данного работодателя. Правоотношения по подготовке и дополнительному профессиональному образованию работников непосредственно у данного работодателя. Правоотношения по социальному партнерству, ведению коллективных переговоров, заключению коллективных договоров и соглашений. Правоотношения по участию работников и профессиональных союзов в установлении условий труда и применении трудового законодательства в предусмотренных законом случаях. Правоотношения по материальной ответственности работодателей и работников в сфере труда. Правоотношения по государственному контролю (надзору), профсоюзному контролю за соблюдением трудового законодательства (включая законодательство об охране труда) и иных нормативных правовых актов, содержащих нормы трудового права. Правоотношения по разрешению трудовых споров. Правоотношения по обязательному социальному страхованию в случаях, предусмотренных федеральными законами.</w:t>
            </w:r>
          </w:p>
        </w:tc>
        <w:tc>
          <w:tcPr>
            <w:tcW w:w="929" w:type="pct"/>
            <w:vMerge/>
            <w:vAlign w:val="center"/>
          </w:tcPr>
          <w:p w14:paraId="3BF162A6" w14:textId="77777777" w:rsidR="002D2F15" w:rsidRPr="002D2F15" w:rsidRDefault="002D2F15" w:rsidP="002D2F15">
            <w:pPr>
              <w:spacing w:after="0"/>
              <w:rPr>
                <w:rFonts w:ascii="Times New Roman" w:hAnsi="Times New Roman"/>
                <w:b/>
                <w:i/>
                <w:sz w:val="24"/>
                <w:szCs w:val="24"/>
              </w:rPr>
            </w:pPr>
          </w:p>
        </w:tc>
      </w:tr>
      <w:tr w:rsidR="002D2F15" w:rsidRPr="002D2F15" w14:paraId="78614D73" w14:textId="77777777" w:rsidTr="002D2F15">
        <w:tc>
          <w:tcPr>
            <w:tcW w:w="1107" w:type="pct"/>
            <w:gridSpan w:val="2"/>
            <w:vMerge/>
          </w:tcPr>
          <w:p w14:paraId="73AAB37A" w14:textId="77777777" w:rsidR="002D2F15" w:rsidRPr="002D2F15" w:rsidRDefault="002D2F15" w:rsidP="002D2F15">
            <w:pPr>
              <w:spacing w:after="0"/>
              <w:rPr>
                <w:rFonts w:ascii="Times New Roman" w:hAnsi="Times New Roman"/>
                <w:b/>
                <w:bCs/>
                <w:sz w:val="24"/>
                <w:szCs w:val="24"/>
              </w:rPr>
            </w:pPr>
          </w:p>
        </w:tc>
        <w:tc>
          <w:tcPr>
            <w:tcW w:w="2964" w:type="pct"/>
          </w:tcPr>
          <w:p w14:paraId="76B43273"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7A004B9A"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11D044C6" w14:textId="77777777" w:rsidTr="002D2F15">
        <w:tc>
          <w:tcPr>
            <w:tcW w:w="1107" w:type="pct"/>
            <w:gridSpan w:val="2"/>
            <w:vMerge/>
          </w:tcPr>
          <w:p w14:paraId="47E53461" w14:textId="77777777" w:rsidR="002D2F15" w:rsidRPr="002D2F15" w:rsidRDefault="002D2F15" w:rsidP="002D2F15">
            <w:pPr>
              <w:spacing w:after="0"/>
              <w:rPr>
                <w:rFonts w:ascii="Times New Roman" w:hAnsi="Times New Roman"/>
                <w:b/>
                <w:bCs/>
                <w:sz w:val="24"/>
                <w:szCs w:val="24"/>
              </w:rPr>
            </w:pPr>
          </w:p>
        </w:tc>
        <w:tc>
          <w:tcPr>
            <w:tcW w:w="2964" w:type="pct"/>
          </w:tcPr>
          <w:p w14:paraId="3F1753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№7. </w:t>
            </w:r>
            <w:r w:rsidRPr="002D2F15">
              <w:rPr>
                <w:rFonts w:ascii="Times New Roman" w:hAnsi="Times New Roman"/>
                <w:sz w:val="24"/>
                <w:szCs w:val="24"/>
              </w:rPr>
              <w:t xml:space="preserve">Решение задач и правовых ситуаций по вопросам темы «Правоотношения в сфере трудового права». </w:t>
            </w:r>
          </w:p>
        </w:tc>
        <w:tc>
          <w:tcPr>
            <w:tcW w:w="929" w:type="pct"/>
            <w:vAlign w:val="center"/>
          </w:tcPr>
          <w:p w14:paraId="7CFD05B1"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17AA3F8" w14:textId="77777777" w:rsidTr="002D2F15">
        <w:tc>
          <w:tcPr>
            <w:tcW w:w="1107" w:type="pct"/>
            <w:gridSpan w:val="2"/>
            <w:vMerge/>
          </w:tcPr>
          <w:p w14:paraId="7DEB21F0" w14:textId="77777777" w:rsidR="002D2F15" w:rsidRPr="002D2F15" w:rsidRDefault="002D2F15" w:rsidP="002D2F15">
            <w:pPr>
              <w:spacing w:after="0"/>
              <w:rPr>
                <w:rFonts w:ascii="Times New Roman" w:hAnsi="Times New Roman"/>
                <w:b/>
                <w:bCs/>
                <w:sz w:val="24"/>
                <w:szCs w:val="24"/>
              </w:rPr>
            </w:pPr>
          </w:p>
        </w:tc>
        <w:tc>
          <w:tcPr>
            <w:tcW w:w="2964" w:type="pct"/>
          </w:tcPr>
          <w:p w14:paraId="4081F55D"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№8. </w:t>
            </w:r>
            <w:r w:rsidRPr="002D2F15">
              <w:rPr>
                <w:rFonts w:ascii="Times New Roman" w:hAnsi="Times New Roman"/>
                <w:sz w:val="24"/>
                <w:szCs w:val="24"/>
              </w:rPr>
              <w:t>Семинар по теме «Правоотношения в сфере трудового права».</w:t>
            </w:r>
          </w:p>
        </w:tc>
        <w:tc>
          <w:tcPr>
            <w:tcW w:w="929" w:type="pct"/>
            <w:vAlign w:val="center"/>
          </w:tcPr>
          <w:p w14:paraId="54AED051"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766CE7F" w14:textId="77777777" w:rsidTr="002D2F15">
        <w:tc>
          <w:tcPr>
            <w:tcW w:w="1107" w:type="pct"/>
            <w:gridSpan w:val="2"/>
            <w:vMerge w:val="restart"/>
          </w:tcPr>
          <w:p w14:paraId="68F1343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2.7. Социальное партнерство в сфере труда</w:t>
            </w:r>
          </w:p>
        </w:tc>
        <w:tc>
          <w:tcPr>
            <w:tcW w:w="2964" w:type="pct"/>
          </w:tcPr>
          <w:p w14:paraId="086C002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324E0B5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8/6</w:t>
            </w:r>
          </w:p>
          <w:p w14:paraId="7716E804" w14:textId="77777777" w:rsidR="002D2F15" w:rsidRPr="002D2F15" w:rsidRDefault="002D2F15" w:rsidP="002D2F15">
            <w:pPr>
              <w:spacing w:after="0"/>
              <w:jc w:val="center"/>
              <w:rPr>
                <w:rFonts w:ascii="Times New Roman" w:hAnsi="Times New Roman"/>
                <w:b/>
                <w:sz w:val="24"/>
                <w:szCs w:val="24"/>
              </w:rPr>
            </w:pPr>
          </w:p>
          <w:p w14:paraId="44CFDD9C"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757582C2" w14:textId="77777777" w:rsidR="002D2F15" w:rsidRPr="00430E29" w:rsidRDefault="002D2F15" w:rsidP="002D2F15">
            <w:pPr>
              <w:spacing w:after="0"/>
              <w:jc w:val="center"/>
              <w:rPr>
                <w:rFonts w:ascii="Times New Roman" w:hAnsi="Times New Roman"/>
                <w:sz w:val="24"/>
                <w:szCs w:val="24"/>
              </w:rPr>
            </w:pPr>
          </w:p>
          <w:p w14:paraId="38264B8E" w14:textId="77777777" w:rsidR="002D2F15" w:rsidRPr="00430E29" w:rsidRDefault="002D2F15" w:rsidP="002D2F15">
            <w:pPr>
              <w:spacing w:after="0"/>
              <w:jc w:val="center"/>
              <w:rPr>
                <w:rFonts w:ascii="Times New Roman" w:hAnsi="Times New Roman"/>
                <w:sz w:val="24"/>
                <w:szCs w:val="24"/>
              </w:rPr>
            </w:pPr>
          </w:p>
          <w:p w14:paraId="302D62D3" w14:textId="77777777" w:rsidR="002D2F15" w:rsidRPr="00430E29" w:rsidRDefault="002D2F15" w:rsidP="002D2F15">
            <w:pPr>
              <w:spacing w:after="0"/>
              <w:jc w:val="center"/>
              <w:rPr>
                <w:rFonts w:ascii="Times New Roman" w:hAnsi="Times New Roman"/>
                <w:sz w:val="24"/>
                <w:szCs w:val="24"/>
              </w:rPr>
            </w:pPr>
          </w:p>
          <w:p w14:paraId="58350321" w14:textId="77777777" w:rsidR="002D2F15" w:rsidRPr="00430E29" w:rsidRDefault="002D2F15" w:rsidP="002D2F15">
            <w:pPr>
              <w:spacing w:after="0"/>
              <w:jc w:val="center"/>
              <w:rPr>
                <w:rFonts w:ascii="Times New Roman" w:hAnsi="Times New Roman"/>
                <w:sz w:val="24"/>
                <w:szCs w:val="24"/>
              </w:rPr>
            </w:pPr>
          </w:p>
          <w:p w14:paraId="04C5F7F6" w14:textId="77777777" w:rsidR="002D2F15" w:rsidRPr="00430E29" w:rsidRDefault="002D2F15" w:rsidP="002D2F15">
            <w:pPr>
              <w:spacing w:after="0"/>
              <w:jc w:val="center"/>
              <w:rPr>
                <w:rFonts w:ascii="Times New Roman" w:hAnsi="Times New Roman"/>
                <w:sz w:val="24"/>
                <w:szCs w:val="24"/>
              </w:rPr>
            </w:pPr>
          </w:p>
          <w:p w14:paraId="39C64C38"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5C6FB11C" w14:textId="77777777" w:rsidTr="002D2F15">
        <w:trPr>
          <w:trHeight w:val="1597"/>
        </w:trPr>
        <w:tc>
          <w:tcPr>
            <w:tcW w:w="1107" w:type="pct"/>
            <w:gridSpan w:val="2"/>
            <w:vMerge/>
          </w:tcPr>
          <w:p w14:paraId="0E0CA2ED" w14:textId="77777777" w:rsidR="002D2F15" w:rsidRPr="002D2F15" w:rsidRDefault="002D2F15" w:rsidP="002D2F15">
            <w:pPr>
              <w:spacing w:after="0"/>
              <w:rPr>
                <w:rFonts w:ascii="Times New Roman" w:hAnsi="Times New Roman"/>
                <w:b/>
                <w:bCs/>
                <w:sz w:val="24"/>
                <w:szCs w:val="24"/>
              </w:rPr>
            </w:pPr>
          </w:p>
        </w:tc>
        <w:tc>
          <w:tcPr>
            <w:tcW w:w="2964" w:type="pct"/>
          </w:tcPr>
          <w:p w14:paraId="15D307D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и стороны социального партнерства. Основные принципы социального партнерства. Система и формы социального партнерства. Представители работников и работодателей. Органы социального партнерства.</w:t>
            </w:r>
          </w:p>
          <w:p w14:paraId="5BE056E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Коллективные переговоры. Сроки, место и порядок ведения коллектив</w:t>
            </w:r>
            <w:r w:rsidRPr="002D2F15">
              <w:rPr>
                <w:rFonts w:ascii="Times New Roman" w:hAnsi="Times New Roman"/>
                <w:sz w:val="24"/>
                <w:szCs w:val="24"/>
              </w:rPr>
              <w:softHyphen/>
              <w:t xml:space="preserve">ных переговоров. </w:t>
            </w:r>
          </w:p>
        </w:tc>
        <w:tc>
          <w:tcPr>
            <w:tcW w:w="929" w:type="pct"/>
            <w:vMerge/>
            <w:vAlign w:val="center"/>
          </w:tcPr>
          <w:p w14:paraId="48721A81" w14:textId="77777777" w:rsidR="002D2F15" w:rsidRPr="002D2F15" w:rsidRDefault="002D2F15" w:rsidP="002D2F15">
            <w:pPr>
              <w:spacing w:after="0"/>
              <w:rPr>
                <w:rFonts w:ascii="Times New Roman" w:hAnsi="Times New Roman"/>
                <w:b/>
                <w:i/>
                <w:sz w:val="24"/>
                <w:szCs w:val="24"/>
              </w:rPr>
            </w:pPr>
          </w:p>
        </w:tc>
      </w:tr>
      <w:tr w:rsidR="002D2F15" w:rsidRPr="002D2F15" w14:paraId="1D905BBA" w14:textId="77777777" w:rsidTr="002D2F15">
        <w:trPr>
          <w:trHeight w:val="2242"/>
        </w:trPr>
        <w:tc>
          <w:tcPr>
            <w:tcW w:w="1107" w:type="pct"/>
            <w:gridSpan w:val="2"/>
            <w:vMerge/>
          </w:tcPr>
          <w:p w14:paraId="43EA6EBD" w14:textId="77777777" w:rsidR="002D2F15" w:rsidRPr="002D2F15" w:rsidRDefault="002D2F15" w:rsidP="002D2F15">
            <w:pPr>
              <w:spacing w:after="0"/>
              <w:rPr>
                <w:rFonts w:ascii="Times New Roman" w:hAnsi="Times New Roman"/>
                <w:b/>
                <w:bCs/>
                <w:sz w:val="24"/>
                <w:szCs w:val="24"/>
              </w:rPr>
            </w:pPr>
          </w:p>
        </w:tc>
        <w:tc>
          <w:tcPr>
            <w:tcW w:w="2964" w:type="pct"/>
          </w:tcPr>
          <w:p w14:paraId="13A7344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Понятие, содержание и структура коллективного договора. Действие коллективного договора. Изменение и дополнение коллективного договора.</w:t>
            </w:r>
          </w:p>
          <w:p w14:paraId="108C9B8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Понятие и виды соглашений. Содержание и структура соглашения. Действие соглашения. Ре</w:t>
            </w:r>
            <w:r w:rsidRPr="002D2F15">
              <w:rPr>
                <w:rFonts w:ascii="Times New Roman" w:hAnsi="Times New Roman"/>
                <w:sz w:val="24"/>
                <w:szCs w:val="24"/>
              </w:rPr>
              <w:softHyphen/>
              <w:t>гистрация коллективного договора, соглашения. Контроль за выполнением коллективного договора, соглашения.</w:t>
            </w:r>
          </w:p>
          <w:p w14:paraId="7D372B7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Ответственность за нарушение законодательства о коллективных договорах и со</w:t>
            </w:r>
            <w:r w:rsidRPr="002D2F15">
              <w:rPr>
                <w:rFonts w:ascii="Times New Roman" w:hAnsi="Times New Roman"/>
                <w:sz w:val="24"/>
                <w:szCs w:val="24"/>
              </w:rPr>
              <w:softHyphen/>
              <w:t>глашениях.</w:t>
            </w:r>
          </w:p>
        </w:tc>
        <w:tc>
          <w:tcPr>
            <w:tcW w:w="929" w:type="pct"/>
            <w:vMerge/>
            <w:vAlign w:val="center"/>
          </w:tcPr>
          <w:p w14:paraId="488B2828" w14:textId="77777777" w:rsidR="002D2F15" w:rsidRPr="002D2F15" w:rsidRDefault="002D2F15" w:rsidP="002D2F15">
            <w:pPr>
              <w:spacing w:after="0"/>
              <w:rPr>
                <w:rFonts w:ascii="Times New Roman" w:hAnsi="Times New Roman"/>
                <w:b/>
                <w:i/>
                <w:sz w:val="24"/>
                <w:szCs w:val="24"/>
              </w:rPr>
            </w:pPr>
          </w:p>
        </w:tc>
      </w:tr>
      <w:tr w:rsidR="002D2F15" w:rsidRPr="002D2F15" w14:paraId="62650C60" w14:textId="77777777" w:rsidTr="002D2F15">
        <w:tc>
          <w:tcPr>
            <w:tcW w:w="1107" w:type="pct"/>
            <w:gridSpan w:val="2"/>
            <w:vMerge/>
          </w:tcPr>
          <w:p w14:paraId="461BB634" w14:textId="77777777" w:rsidR="002D2F15" w:rsidRPr="002D2F15" w:rsidRDefault="002D2F15" w:rsidP="002D2F15">
            <w:pPr>
              <w:spacing w:after="0"/>
              <w:rPr>
                <w:rFonts w:ascii="Times New Roman" w:hAnsi="Times New Roman"/>
                <w:b/>
                <w:bCs/>
                <w:sz w:val="24"/>
                <w:szCs w:val="24"/>
              </w:rPr>
            </w:pPr>
          </w:p>
        </w:tc>
        <w:tc>
          <w:tcPr>
            <w:tcW w:w="2964" w:type="pct"/>
          </w:tcPr>
          <w:p w14:paraId="3029B53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4B1AE8E2"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6</w:t>
            </w:r>
          </w:p>
        </w:tc>
      </w:tr>
      <w:tr w:rsidR="002D2F15" w:rsidRPr="002D2F15" w14:paraId="72AEE0B4" w14:textId="77777777" w:rsidTr="002D2F15">
        <w:tc>
          <w:tcPr>
            <w:tcW w:w="1107" w:type="pct"/>
            <w:gridSpan w:val="2"/>
            <w:vMerge/>
          </w:tcPr>
          <w:p w14:paraId="5998BCC1" w14:textId="77777777" w:rsidR="002D2F15" w:rsidRPr="002D2F15" w:rsidRDefault="002D2F15" w:rsidP="002D2F15">
            <w:pPr>
              <w:spacing w:after="0"/>
              <w:rPr>
                <w:rFonts w:ascii="Times New Roman" w:hAnsi="Times New Roman"/>
                <w:b/>
                <w:bCs/>
                <w:sz w:val="24"/>
                <w:szCs w:val="24"/>
              </w:rPr>
            </w:pPr>
          </w:p>
        </w:tc>
        <w:tc>
          <w:tcPr>
            <w:tcW w:w="2964" w:type="pct"/>
          </w:tcPr>
          <w:p w14:paraId="538E17F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№9. </w:t>
            </w:r>
            <w:r w:rsidRPr="002D2F15">
              <w:rPr>
                <w:rFonts w:ascii="Times New Roman" w:hAnsi="Times New Roman"/>
                <w:sz w:val="24"/>
                <w:szCs w:val="24"/>
              </w:rPr>
              <w:t>Решение задач и правовых ситуаций по вопросам темы «Социальное партнерство в сфере труда».</w:t>
            </w:r>
            <w:r w:rsidRPr="002D2F15">
              <w:rPr>
                <w:rFonts w:ascii="Times New Roman" w:hAnsi="Times New Roman"/>
                <w:b/>
                <w:sz w:val="24"/>
                <w:szCs w:val="24"/>
              </w:rPr>
              <w:t xml:space="preserve"> </w:t>
            </w:r>
          </w:p>
        </w:tc>
        <w:tc>
          <w:tcPr>
            <w:tcW w:w="929" w:type="pct"/>
            <w:vAlign w:val="center"/>
          </w:tcPr>
          <w:p w14:paraId="0D3984F8"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7D89156D" w14:textId="77777777" w:rsidTr="002D2F15">
        <w:tc>
          <w:tcPr>
            <w:tcW w:w="1107" w:type="pct"/>
            <w:gridSpan w:val="2"/>
            <w:vMerge/>
          </w:tcPr>
          <w:p w14:paraId="39EF4596" w14:textId="77777777" w:rsidR="002D2F15" w:rsidRPr="002D2F15" w:rsidRDefault="002D2F15" w:rsidP="002D2F15">
            <w:pPr>
              <w:spacing w:after="0"/>
              <w:rPr>
                <w:rFonts w:ascii="Times New Roman" w:hAnsi="Times New Roman"/>
                <w:b/>
                <w:bCs/>
                <w:sz w:val="24"/>
                <w:szCs w:val="24"/>
              </w:rPr>
            </w:pPr>
          </w:p>
        </w:tc>
        <w:tc>
          <w:tcPr>
            <w:tcW w:w="2964" w:type="pct"/>
          </w:tcPr>
          <w:p w14:paraId="2B4D706C"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№10. </w:t>
            </w:r>
            <w:r w:rsidRPr="002D2F15">
              <w:rPr>
                <w:rFonts w:ascii="Times New Roman" w:hAnsi="Times New Roman"/>
                <w:sz w:val="24"/>
                <w:szCs w:val="24"/>
              </w:rPr>
              <w:t>Составление проекта коллективного договора.</w:t>
            </w:r>
          </w:p>
        </w:tc>
        <w:tc>
          <w:tcPr>
            <w:tcW w:w="929" w:type="pct"/>
            <w:vAlign w:val="center"/>
          </w:tcPr>
          <w:p w14:paraId="54DEAC69"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1DF1468" w14:textId="77777777" w:rsidTr="002D2F15">
        <w:tc>
          <w:tcPr>
            <w:tcW w:w="1107" w:type="pct"/>
            <w:gridSpan w:val="2"/>
            <w:vMerge/>
          </w:tcPr>
          <w:p w14:paraId="0F07FC46" w14:textId="77777777" w:rsidR="002D2F15" w:rsidRPr="002D2F15" w:rsidRDefault="002D2F15" w:rsidP="002D2F15">
            <w:pPr>
              <w:spacing w:after="0"/>
              <w:rPr>
                <w:rFonts w:ascii="Times New Roman" w:hAnsi="Times New Roman"/>
                <w:b/>
                <w:bCs/>
                <w:sz w:val="24"/>
                <w:szCs w:val="24"/>
              </w:rPr>
            </w:pPr>
          </w:p>
        </w:tc>
        <w:tc>
          <w:tcPr>
            <w:tcW w:w="2964" w:type="pct"/>
          </w:tcPr>
          <w:p w14:paraId="4065BEB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№11. </w:t>
            </w:r>
            <w:r w:rsidRPr="002D2F15">
              <w:rPr>
                <w:rFonts w:ascii="Times New Roman" w:hAnsi="Times New Roman"/>
                <w:sz w:val="24"/>
                <w:szCs w:val="24"/>
              </w:rPr>
              <w:t>Семинар по теме «Социальное партнерство в сфере труда».</w:t>
            </w:r>
          </w:p>
        </w:tc>
        <w:tc>
          <w:tcPr>
            <w:tcW w:w="929" w:type="pct"/>
            <w:vAlign w:val="center"/>
          </w:tcPr>
          <w:p w14:paraId="1A51DEDA"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7F7A9EA1" w14:textId="77777777" w:rsidTr="002D2F15">
        <w:tc>
          <w:tcPr>
            <w:tcW w:w="1107" w:type="pct"/>
            <w:gridSpan w:val="2"/>
            <w:vMerge w:val="restart"/>
          </w:tcPr>
          <w:p w14:paraId="761EB0F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2.8.</w:t>
            </w:r>
            <w:r w:rsidRPr="002D2F15">
              <w:rPr>
                <w:rFonts w:ascii="Times New Roman" w:hAnsi="Times New Roman"/>
                <w:sz w:val="24"/>
                <w:szCs w:val="24"/>
              </w:rPr>
              <w:t xml:space="preserve"> </w:t>
            </w:r>
            <w:r w:rsidRPr="002D2F15">
              <w:rPr>
                <w:rFonts w:ascii="Times New Roman" w:hAnsi="Times New Roman"/>
                <w:b/>
                <w:bCs/>
                <w:sz w:val="24"/>
                <w:szCs w:val="24"/>
              </w:rPr>
              <w:t>Занятость и трудоустройство</w:t>
            </w:r>
          </w:p>
        </w:tc>
        <w:tc>
          <w:tcPr>
            <w:tcW w:w="2964" w:type="pct"/>
          </w:tcPr>
          <w:p w14:paraId="127910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498C7D9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DBBDE7B"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lastRenderedPageBreak/>
              <w:t>1</w:t>
            </w:r>
          </w:p>
          <w:p w14:paraId="1B52E47C" w14:textId="77777777" w:rsidR="002D2F15" w:rsidRPr="00430E29" w:rsidRDefault="002D2F15" w:rsidP="002D2F15">
            <w:pPr>
              <w:spacing w:after="0"/>
              <w:jc w:val="center"/>
              <w:rPr>
                <w:rFonts w:ascii="Times New Roman" w:hAnsi="Times New Roman"/>
                <w:sz w:val="24"/>
                <w:szCs w:val="24"/>
              </w:rPr>
            </w:pPr>
          </w:p>
          <w:p w14:paraId="56142DAE" w14:textId="77777777" w:rsidR="002D2F15" w:rsidRPr="00430E29" w:rsidRDefault="002D2F15" w:rsidP="002D2F15">
            <w:pPr>
              <w:spacing w:after="0"/>
              <w:jc w:val="center"/>
              <w:rPr>
                <w:rFonts w:ascii="Times New Roman" w:hAnsi="Times New Roman"/>
                <w:sz w:val="24"/>
                <w:szCs w:val="24"/>
              </w:rPr>
            </w:pPr>
          </w:p>
          <w:p w14:paraId="5F2954BC" w14:textId="77777777" w:rsidR="002D2F15" w:rsidRPr="00430E29" w:rsidRDefault="002D2F15" w:rsidP="002D2F15">
            <w:pPr>
              <w:spacing w:after="0"/>
              <w:jc w:val="center"/>
              <w:rPr>
                <w:rFonts w:ascii="Times New Roman" w:hAnsi="Times New Roman"/>
                <w:sz w:val="24"/>
                <w:szCs w:val="24"/>
              </w:rPr>
            </w:pPr>
          </w:p>
          <w:p w14:paraId="4FA4990C" w14:textId="77777777" w:rsidR="002D2F15" w:rsidRPr="00430E29" w:rsidRDefault="002D2F15" w:rsidP="002D2F15">
            <w:pPr>
              <w:spacing w:after="0"/>
              <w:jc w:val="center"/>
              <w:rPr>
                <w:rFonts w:ascii="Times New Roman" w:hAnsi="Times New Roman"/>
                <w:sz w:val="24"/>
                <w:szCs w:val="24"/>
              </w:rPr>
            </w:pPr>
          </w:p>
          <w:p w14:paraId="789038A6" w14:textId="77777777" w:rsidR="002D2F15" w:rsidRPr="00430E29" w:rsidRDefault="002D2F15" w:rsidP="002D2F15">
            <w:pPr>
              <w:spacing w:after="0"/>
              <w:jc w:val="center"/>
              <w:rPr>
                <w:rFonts w:ascii="Times New Roman" w:hAnsi="Times New Roman"/>
                <w:sz w:val="24"/>
                <w:szCs w:val="24"/>
              </w:rPr>
            </w:pPr>
          </w:p>
          <w:p w14:paraId="4FDA2998"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13132E6E" w14:textId="77777777" w:rsidTr="002D2F15">
        <w:trPr>
          <w:trHeight w:val="1597"/>
        </w:trPr>
        <w:tc>
          <w:tcPr>
            <w:tcW w:w="1107" w:type="pct"/>
            <w:gridSpan w:val="2"/>
            <w:vMerge/>
          </w:tcPr>
          <w:p w14:paraId="1E2494B4" w14:textId="77777777" w:rsidR="002D2F15" w:rsidRPr="002D2F15" w:rsidRDefault="002D2F15" w:rsidP="002D2F15">
            <w:pPr>
              <w:spacing w:after="0"/>
              <w:rPr>
                <w:rFonts w:ascii="Times New Roman" w:hAnsi="Times New Roman"/>
                <w:b/>
                <w:bCs/>
                <w:sz w:val="24"/>
                <w:szCs w:val="24"/>
              </w:rPr>
            </w:pPr>
          </w:p>
        </w:tc>
        <w:tc>
          <w:tcPr>
            <w:tcW w:w="2964" w:type="pct"/>
          </w:tcPr>
          <w:p w14:paraId="7C698DEF"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sz w:val="24"/>
                <w:szCs w:val="24"/>
              </w:rPr>
              <w:t>1. Понятия занятости, занятых граждан. Понятие трудоустройства. Формы трудоуст</w:t>
            </w:r>
            <w:r w:rsidRPr="002D2F15">
              <w:rPr>
                <w:rFonts w:ascii="Times New Roman" w:hAnsi="Times New Roman"/>
                <w:sz w:val="24"/>
                <w:szCs w:val="24"/>
              </w:rPr>
              <w:softHyphen/>
              <w:t>ройства. Органы государственной службы занятости, их полномочия.</w:t>
            </w:r>
          </w:p>
          <w:p w14:paraId="7877142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sz w:val="24"/>
                <w:szCs w:val="24"/>
              </w:rPr>
              <w:t>2. Понятие безработного и его правовой статус. Порядок признания гражданина без</w:t>
            </w:r>
            <w:r w:rsidRPr="002D2F15">
              <w:rPr>
                <w:rFonts w:ascii="Times New Roman" w:hAnsi="Times New Roman"/>
                <w:sz w:val="24"/>
                <w:szCs w:val="24"/>
              </w:rPr>
              <w:softHyphen/>
              <w:t>работным. Круг лиц, которые не признаются безработными. Подходящая работа.</w:t>
            </w:r>
          </w:p>
        </w:tc>
        <w:tc>
          <w:tcPr>
            <w:tcW w:w="929" w:type="pct"/>
            <w:vMerge/>
            <w:vAlign w:val="center"/>
          </w:tcPr>
          <w:p w14:paraId="0B4C8EE9" w14:textId="77777777" w:rsidR="002D2F15" w:rsidRPr="002D2F15" w:rsidRDefault="002D2F15" w:rsidP="002D2F15">
            <w:pPr>
              <w:spacing w:after="0"/>
              <w:rPr>
                <w:rFonts w:ascii="Times New Roman" w:hAnsi="Times New Roman"/>
                <w:b/>
                <w:i/>
                <w:sz w:val="24"/>
                <w:szCs w:val="24"/>
              </w:rPr>
            </w:pPr>
          </w:p>
        </w:tc>
      </w:tr>
      <w:tr w:rsidR="002D2F15" w:rsidRPr="002D2F15" w14:paraId="6E201CD0" w14:textId="77777777" w:rsidTr="002D2F15">
        <w:trPr>
          <w:trHeight w:val="1279"/>
        </w:trPr>
        <w:tc>
          <w:tcPr>
            <w:tcW w:w="1107" w:type="pct"/>
            <w:gridSpan w:val="2"/>
            <w:vMerge/>
          </w:tcPr>
          <w:p w14:paraId="61E8E4C3" w14:textId="77777777" w:rsidR="002D2F15" w:rsidRPr="002D2F15" w:rsidRDefault="002D2F15" w:rsidP="002D2F15">
            <w:pPr>
              <w:spacing w:after="0"/>
              <w:rPr>
                <w:rFonts w:ascii="Times New Roman" w:hAnsi="Times New Roman"/>
                <w:b/>
                <w:bCs/>
                <w:sz w:val="24"/>
                <w:szCs w:val="24"/>
              </w:rPr>
            </w:pPr>
          </w:p>
        </w:tc>
        <w:tc>
          <w:tcPr>
            <w:tcW w:w="2964" w:type="pct"/>
          </w:tcPr>
          <w:p w14:paraId="3E9CEC86"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sz w:val="24"/>
                <w:szCs w:val="24"/>
              </w:rPr>
              <w:t>3. Пособие по безработице, его размер и продолжительность выплаты. Общественные работы.</w:t>
            </w:r>
          </w:p>
          <w:p w14:paraId="252AA8CC" w14:textId="77777777" w:rsidR="002D2F15" w:rsidRPr="002D2F15" w:rsidRDefault="002D2F15" w:rsidP="002D2F15">
            <w:pPr>
              <w:spacing w:after="0"/>
              <w:jc w:val="both"/>
              <w:rPr>
                <w:rFonts w:ascii="Times New Roman" w:hAnsi="Times New Roman"/>
                <w:b/>
                <w:sz w:val="24"/>
                <w:szCs w:val="24"/>
              </w:rPr>
            </w:pPr>
            <w:r w:rsidRPr="002D2F15">
              <w:rPr>
                <w:rFonts w:ascii="Times New Roman" w:eastAsia="Calibri" w:hAnsi="Times New Roman"/>
                <w:bCs/>
                <w:sz w:val="24"/>
                <w:szCs w:val="24"/>
                <w:lang w:eastAsia="en-US"/>
              </w:rPr>
              <w:t>4. Профессиональное обучение и дополнительное профессиональное образование по направлению органов службы занятости.</w:t>
            </w:r>
            <w:r w:rsidRPr="002D2F15">
              <w:rPr>
                <w:rFonts w:ascii="Times New Roman" w:eastAsia="Calibri" w:hAnsi="Times New Roman"/>
                <w:sz w:val="24"/>
                <w:szCs w:val="24"/>
                <w:lang w:eastAsia="en-US"/>
              </w:rPr>
              <w:t xml:space="preserve"> </w:t>
            </w:r>
          </w:p>
        </w:tc>
        <w:tc>
          <w:tcPr>
            <w:tcW w:w="929" w:type="pct"/>
            <w:vMerge/>
            <w:vAlign w:val="center"/>
          </w:tcPr>
          <w:p w14:paraId="709A64F6" w14:textId="77777777" w:rsidR="002D2F15" w:rsidRPr="002D2F15" w:rsidRDefault="002D2F15" w:rsidP="002D2F15">
            <w:pPr>
              <w:spacing w:after="0"/>
              <w:rPr>
                <w:rFonts w:ascii="Times New Roman" w:hAnsi="Times New Roman"/>
                <w:b/>
                <w:i/>
                <w:sz w:val="24"/>
                <w:szCs w:val="24"/>
              </w:rPr>
            </w:pPr>
          </w:p>
        </w:tc>
      </w:tr>
      <w:tr w:rsidR="002D2F15" w:rsidRPr="002D2F15" w14:paraId="70A485FA" w14:textId="77777777" w:rsidTr="002D2F15">
        <w:tc>
          <w:tcPr>
            <w:tcW w:w="1107" w:type="pct"/>
            <w:gridSpan w:val="2"/>
            <w:vMerge/>
          </w:tcPr>
          <w:p w14:paraId="60FE43AF" w14:textId="77777777" w:rsidR="002D2F15" w:rsidRPr="002D2F15" w:rsidRDefault="002D2F15" w:rsidP="002D2F15">
            <w:pPr>
              <w:spacing w:after="0"/>
              <w:rPr>
                <w:rFonts w:ascii="Times New Roman" w:hAnsi="Times New Roman"/>
                <w:b/>
                <w:bCs/>
                <w:sz w:val="24"/>
                <w:szCs w:val="24"/>
              </w:rPr>
            </w:pPr>
          </w:p>
        </w:tc>
        <w:tc>
          <w:tcPr>
            <w:tcW w:w="2964" w:type="pct"/>
          </w:tcPr>
          <w:p w14:paraId="15776E9D"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21DB2EF1"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7891751D" w14:textId="77777777" w:rsidTr="002D2F15">
        <w:tc>
          <w:tcPr>
            <w:tcW w:w="1107" w:type="pct"/>
            <w:gridSpan w:val="2"/>
            <w:vMerge/>
          </w:tcPr>
          <w:p w14:paraId="72B4AB06" w14:textId="77777777" w:rsidR="002D2F15" w:rsidRPr="002D2F15" w:rsidRDefault="002D2F15" w:rsidP="002D2F15">
            <w:pPr>
              <w:spacing w:after="0"/>
              <w:rPr>
                <w:rFonts w:ascii="Times New Roman" w:hAnsi="Times New Roman"/>
                <w:b/>
                <w:bCs/>
                <w:sz w:val="24"/>
                <w:szCs w:val="24"/>
              </w:rPr>
            </w:pPr>
          </w:p>
        </w:tc>
        <w:tc>
          <w:tcPr>
            <w:tcW w:w="2964" w:type="pct"/>
          </w:tcPr>
          <w:p w14:paraId="1811F1E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№12. </w:t>
            </w:r>
            <w:r w:rsidRPr="002D2F15">
              <w:rPr>
                <w:rFonts w:ascii="Times New Roman" w:hAnsi="Times New Roman"/>
                <w:sz w:val="24"/>
                <w:szCs w:val="24"/>
              </w:rPr>
              <w:t>Решение задач и правовых ситуаций по вопросам темы «Занятость и трудоустройство».</w:t>
            </w:r>
            <w:r w:rsidRPr="002D2F15">
              <w:rPr>
                <w:rFonts w:ascii="Times New Roman" w:hAnsi="Times New Roman"/>
                <w:b/>
                <w:sz w:val="24"/>
                <w:szCs w:val="24"/>
              </w:rPr>
              <w:t xml:space="preserve"> </w:t>
            </w:r>
          </w:p>
        </w:tc>
        <w:tc>
          <w:tcPr>
            <w:tcW w:w="929" w:type="pct"/>
            <w:vAlign w:val="center"/>
          </w:tcPr>
          <w:p w14:paraId="0379F3FA"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437B9353" w14:textId="77777777" w:rsidTr="002D2F15">
        <w:tc>
          <w:tcPr>
            <w:tcW w:w="1107" w:type="pct"/>
            <w:gridSpan w:val="2"/>
            <w:vMerge/>
          </w:tcPr>
          <w:p w14:paraId="7F46DBAF" w14:textId="77777777" w:rsidR="002D2F15" w:rsidRPr="002D2F15" w:rsidRDefault="002D2F15" w:rsidP="002D2F15">
            <w:pPr>
              <w:spacing w:after="0"/>
              <w:rPr>
                <w:rFonts w:ascii="Times New Roman" w:hAnsi="Times New Roman"/>
                <w:b/>
                <w:bCs/>
                <w:sz w:val="24"/>
                <w:szCs w:val="24"/>
              </w:rPr>
            </w:pPr>
          </w:p>
        </w:tc>
        <w:tc>
          <w:tcPr>
            <w:tcW w:w="2964" w:type="pct"/>
          </w:tcPr>
          <w:p w14:paraId="5C66B60B"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№13. </w:t>
            </w:r>
            <w:r w:rsidRPr="002D2F15">
              <w:rPr>
                <w:rFonts w:ascii="Times New Roman" w:hAnsi="Times New Roman"/>
                <w:sz w:val="24"/>
                <w:szCs w:val="24"/>
              </w:rPr>
              <w:t>Семинар по теме «Занятость и трудоустройство».</w:t>
            </w:r>
          </w:p>
        </w:tc>
        <w:tc>
          <w:tcPr>
            <w:tcW w:w="929" w:type="pct"/>
            <w:vAlign w:val="center"/>
          </w:tcPr>
          <w:p w14:paraId="6B62AC5E"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4C744938" w14:textId="77777777" w:rsidTr="002D2F15">
        <w:tc>
          <w:tcPr>
            <w:tcW w:w="1107" w:type="pct"/>
            <w:gridSpan w:val="2"/>
            <w:vMerge w:val="restart"/>
          </w:tcPr>
          <w:p w14:paraId="76CFB6A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2.9. Трудовой до-говор</w:t>
            </w:r>
          </w:p>
        </w:tc>
        <w:tc>
          <w:tcPr>
            <w:tcW w:w="2964" w:type="pct"/>
          </w:tcPr>
          <w:p w14:paraId="19A0481F"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34FB7A2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E89AFB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7326C3E3" w14:textId="77777777" w:rsidR="002D2F15" w:rsidRPr="002D2F15" w:rsidRDefault="002D2F15" w:rsidP="002D2F15">
            <w:pPr>
              <w:spacing w:after="0"/>
              <w:jc w:val="center"/>
              <w:rPr>
                <w:rFonts w:ascii="Times New Roman" w:hAnsi="Times New Roman"/>
                <w:b/>
                <w:sz w:val="24"/>
                <w:szCs w:val="24"/>
              </w:rPr>
            </w:pPr>
          </w:p>
          <w:p w14:paraId="3135D573" w14:textId="77777777" w:rsidR="002D2F15" w:rsidRPr="002D2F15" w:rsidRDefault="002D2F15" w:rsidP="002D2F15">
            <w:pPr>
              <w:spacing w:after="0"/>
              <w:jc w:val="center"/>
              <w:rPr>
                <w:rFonts w:ascii="Times New Roman" w:hAnsi="Times New Roman"/>
                <w:b/>
                <w:sz w:val="24"/>
                <w:szCs w:val="24"/>
              </w:rPr>
            </w:pPr>
          </w:p>
          <w:p w14:paraId="794A6B86" w14:textId="77777777" w:rsidR="002D2F15" w:rsidRPr="002D2F15" w:rsidRDefault="002D2F15" w:rsidP="002D2F15">
            <w:pPr>
              <w:spacing w:after="0"/>
              <w:jc w:val="center"/>
              <w:rPr>
                <w:rFonts w:ascii="Times New Roman" w:hAnsi="Times New Roman"/>
                <w:b/>
                <w:sz w:val="24"/>
                <w:szCs w:val="24"/>
              </w:rPr>
            </w:pPr>
          </w:p>
          <w:p w14:paraId="370BF036" w14:textId="77777777" w:rsidR="002D2F15" w:rsidRPr="002D2F15" w:rsidRDefault="002D2F15" w:rsidP="002D2F15">
            <w:pPr>
              <w:spacing w:after="0"/>
              <w:jc w:val="center"/>
              <w:rPr>
                <w:rFonts w:ascii="Times New Roman" w:hAnsi="Times New Roman"/>
                <w:b/>
                <w:sz w:val="24"/>
                <w:szCs w:val="24"/>
              </w:rPr>
            </w:pPr>
          </w:p>
          <w:p w14:paraId="600B1D42" w14:textId="77777777" w:rsidR="002D2F15" w:rsidRPr="002D2F15" w:rsidRDefault="002D2F15" w:rsidP="002D2F15">
            <w:pPr>
              <w:spacing w:after="0"/>
              <w:jc w:val="center"/>
              <w:rPr>
                <w:rFonts w:ascii="Times New Roman" w:hAnsi="Times New Roman"/>
                <w:b/>
                <w:sz w:val="24"/>
                <w:szCs w:val="24"/>
              </w:rPr>
            </w:pPr>
          </w:p>
          <w:p w14:paraId="256E5E6C" w14:textId="77777777" w:rsidR="002D2F15" w:rsidRPr="002D2F15" w:rsidRDefault="002D2F15" w:rsidP="002D2F15">
            <w:pPr>
              <w:spacing w:after="0"/>
              <w:jc w:val="center"/>
              <w:rPr>
                <w:rFonts w:ascii="Times New Roman" w:hAnsi="Times New Roman"/>
                <w:b/>
                <w:sz w:val="24"/>
                <w:szCs w:val="24"/>
              </w:rPr>
            </w:pPr>
          </w:p>
          <w:p w14:paraId="162908DD" w14:textId="77777777" w:rsidR="002D2F15" w:rsidRPr="002D2F15" w:rsidRDefault="002D2F15" w:rsidP="002D2F15">
            <w:pPr>
              <w:spacing w:after="0"/>
              <w:jc w:val="center"/>
              <w:rPr>
                <w:rFonts w:ascii="Times New Roman" w:hAnsi="Times New Roman"/>
                <w:b/>
                <w:sz w:val="24"/>
                <w:szCs w:val="24"/>
              </w:rPr>
            </w:pPr>
          </w:p>
          <w:p w14:paraId="3F45BF88" w14:textId="77777777" w:rsidR="002D2F15" w:rsidRPr="002D2F15" w:rsidRDefault="002D2F15" w:rsidP="002D2F15">
            <w:pPr>
              <w:spacing w:after="0"/>
              <w:jc w:val="center"/>
              <w:rPr>
                <w:rFonts w:ascii="Times New Roman" w:hAnsi="Times New Roman"/>
                <w:b/>
                <w:sz w:val="24"/>
                <w:szCs w:val="24"/>
              </w:rPr>
            </w:pPr>
          </w:p>
          <w:p w14:paraId="71D1958D" w14:textId="77777777" w:rsidR="002D2F15" w:rsidRPr="002D2F15" w:rsidRDefault="002D2F15" w:rsidP="002D2F15">
            <w:pPr>
              <w:spacing w:after="0"/>
              <w:jc w:val="center"/>
              <w:rPr>
                <w:rFonts w:ascii="Times New Roman" w:hAnsi="Times New Roman"/>
                <w:b/>
                <w:sz w:val="24"/>
                <w:szCs w:val="24"/>
              </w:rPr>
            </w:pPr>
          </w:p>
          <w:p w14:paraId="10633790" w14:textId="77777777" w:rsidR="002D2F15" w:rsidRPr="002D2F15" w:rsidRDefault="002D2F15" w:rsidP="002D2F15">
            <w:pPr>
              <w:spacing w:after="0"/>
              <w:jc w:val="center"/>
              <w:rPr>
                <w:rFonts w:ascii="Times New Roman" w:hAnsi="Times New Roman"/>
                <w:b/>
                <w:sz w:val="24"/>
                <w:szCs w:val="24"/>
              </w:rPr>
            </w:pPr>
          </w:p>
          <w:p w14:paraId="4957542C" w14:textId="77777777" w:rsidR="002D2F15" w:rsidRPr="002D2F15" w:rsidRDefault="002D2F15" w:rsidP="002D2F15">
            <w:pPr>
              <w:spacing w:after="0"/>
              <w:jc w:val="center"/>
              <w:rPr>
                <w:rFonts w:ascii="Times New Roman" w:hAnsi="Times New Roman"/>
                <w:b/>
                <w:sz w:val="24"/>
                <w:szCs w:val="24"/>
              </w:rPr>
            </w:pPr>
          </w:p>
          <w:p w14:paraId="3644F30D" w14:textId="77777777" w:rsidR="002D2F15" w:rsidRPr="002D2F15" w:rsidRDefault="002D2F15" w:rsidP="002D2F15">
            <w:pPr>
              <w:spacing w:after="0"/>
              <w:jc w:val="center"/>
              <w:rPr>
                <w:rFonts w:ascii="Times New Roman" w:hAnsi="Times New Roman"/>
                <w:b/>
                <w:sz w:val="24"/>
                <w:szCs w:val="24"/>
              </w:rPr>
            </w:pPr>
          </w:p>
          <w:p w14:paraId="0E2D161D" w14:textId="77777777" w:rsidR="002D2F15" w:rsidRPr="002D2F15" w:rsidRDefault="002D2F15" w:rsidP="002D2F15">
            <w:pPr>
              <w:spacing w:after="0"/>
              <w:jc w:val="center"/>
              <w:rPr>
                <w:rFonts w:ascii="Times New Roman" w:hAnsi="Times New Roman"/>
                <w:b/>
                <w:sz w:val="24"/>
                <w:szCs w:val="24"/>
              </w:rPr>
            </w:pPr>
          </w:p>
          <w:p w14:paraId="72B60896"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1</w:t>
            </w:r>
          </w:p>
        </w:tc>
      </w:tr>
      <w:tr w:rsidR="002D2F15" w:rsidRPr="002D2F15" w14:paraId="20C9E446" w14:textId="77777777" w:rsidTr="002D2F15">
        <w:trPr>
          <w:trHeight w:val="4156"/>
        </w:trPr>
        <w:tc>
          <w:tcPr>
            <w:tcW w:w="1107" w:type="pct"/>
            <w:gridSpan w:val="2"/>
            <w:vMerge/>
          </w:tcPr>
          <w:p w14:paraId="2429C462" w14:textId="77777777" w:rsidR="002D2F15" w:rsidRPr="002D2F15" w:rsidRDefault="002D2F15" w:rsidP="002D2F15">
            <w:pPr>
              <w:spacing w:after="0"/>
              <w:rPr>
                <w:rFonts w:ascii="Times New Roman" w:hAnsi="Times New Roman"/>
                <w:b/>
                <w:bCs/>
                <w:sz w:val="24"/>
                <w:szCs w:val="24"/>
              </w:rPr>
            </w:pPr>
          </w:p>
        </w:tc>
        <w:tc>
          <w:tcPr>
            <w:tcW w:w="2964" w:type="pct"/>
          </w:tcPr>
          <w:p w14:paraId="715FB1A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стороны и содержание трудового договора. Отличие трудового договора от гражданско-правовых договоров о труде. Виды трудовых договоров. Срок трудового договора. Вступление трудового договора в силу.</w:t>
            </w:r>
          </w:p>
          <w:p w14:paraId="7F301E0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Порядок заключения трудового договора. Гарантии при заключении трудового договора. Документы, требуемые при заключении трудового договора. Трудовая книжка. Оформление приема на работу.</w:t>
            </w:r>
          </w:p>
          <w:p w14:paraId="73FCC6D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Испытание при приеме на работу. Результат испытания.</w:t>
            </w:r>
          </w:p>
          <w:p w14:paraId="4364E6EB"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Изменение трудового договора. Переводы на другую постоянную работу, их отличие от перемещений. Виды переводов. Изменение определенных сторонами условий трудового договора. Временный перевод на другую работу. Трудовые отношения при смене собственника имущества организации, изменении подведомственности организации, ее реорганизации, изменении типа государственного или муниципального учреждения. Отстранение от работы.</w:t>
            </w:r>
          </w:p>
        </w:tc>
        <w:tc>
          <w:tcPr>
            <w:tcW w:w="929" w:type="pct"/>
            <w:vMerge/>
            <w:vAlign w:val="center"/>
          </w:tcPr>
          <w:p w14:paraId="10FBA3DC" w14:textId="77777777" w:rsidR="002D2F15" w:rsidRPr="002D2F15" w:rsidRDefault="002D2F15" w:rsidP="002D2F15">
            <w:pPr>
              <w:spacing w:after="0"/>
              <w:rPr>
                <w:rFonts w:ascii="Times New Roman" w:hAnsi="Times New Roman"/>
                <w:b/>
                <w:i/>
                <w:sz w:val="24"/>
                <w:szCs w:val="24"/>
              </w:rPr>
            </w:pPr>
          </w:p>
        </w:tc>
      </w:tr>
      <w:tr w:rsidR="002D2F15" w:rsidRPr="002D2F15" w14:paraId="5A1A6879" w14:textId="77777777" w:rsidTr="002D2F15">
        <w:trPr>
          <w:trHeight w:val="4146"/>
        </w:trPr>
        <w:tc>
          <w:tcPr>
            <w:tcW w:w="1107" w:type="pct"/>
            <w:gridSpan w:val="2"/>
            <w:vMerge/>
          </w:tcPr>
          <w:p w14:paraId="7C47117D" w14:textId="77777777" w:rsidR="002D2F15" w:rsidRPr="002D2F15" w:rsidRDefault="002D2F15" w:rsidP="002D2F15">
            <w:pPr>
              <w:spacing w:after="0"/>
              <w:rPr>
                <w:rFonts w:ascii="Times New Roman" w:hAnsi="Times New Roman"/>
                <w:b/>
                <w:bCs/>
                <w:sz w:val="24"/>
                <w:szCs w:val="24"/>
              </w:rPr>
            </w:pPr>
          </w:p>
        </w:tc>
        <w:tc>
          <w:tcPr>
            <w:tcW w:w="2964" w:type="pct"/>
          </w:tcPr>
          <w:p w14:paraId="4D76F43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Прекращение трудового договора. Общие основания прекращения трудового договора. Прекращение срочного трудового договора. Расторжение договора по инициативе работника (по собственному желанию). Расторжение трудового договора по инициативе работодателя. Обязательное участие выборного профсоюзного органа в рассмотрении вопросов, связанных с расторжением трудового договора по инициативе работодателя.</w:t>
            </w:r>
          </w:p>
          <w:p w14:paraId="67842CC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Прекращение трудового договора по обстоятельствам, не зависящим от воли сторон. Прекращение трудового договора вследствие нарушений, установленных Трудовым кодексом Российской Федерации или иным федеральным законом обязательных правил при заключении трудового договора. Особенности расторжения трудового договора с отдельными категориями работников.</w:t>
            </w:r>
          </w:p>
          <w:p w14:paraId="54B7F5F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7. Порядок прекращения трудового договора. Оформление прекращения трудового договора. Выходные пособия.</w:t>
            </w:r>
          </w:p>
        </w:tc>
        <w:tc>
          <w:tcPr>
            <w:tcW w:w="929" w:type="pct"/>
            <w:vMerge/>
            <w:vAlign w:val="center"/>
          </w:tcPr>
          <w:p w14:paraId="3062D1E1" w14:textId="77777777" w:rsidR="002D2F15" w:rsidRPr="002D2F15" w:rsidRDefault="002D2F15" w:rsidP="002D2F15">
            <w:pPr>
              <w:spacing w:after="0"/>
              <w:rPr>
                <w:rFonts w:ascii="Times New Roman" w:hAnsi="Times New Roman"/>
                <w:b/>
                <w:i/>
                <w:sz w:val="24"/>
                <w:szCs w:val="24"/>
              </w:rPr>
            </w:pPr>
          </w:p>
        </w:tc>
      </w:tr>
      <w:tr w:rsidR="002D2F15" w:rsidRPr="002D2F15" w14:paraId="320B03AC" w14:textId="77777777" w:rsidTr="002D2F15">
        <w:tc>
          <w:tcPr>
            <w:tcW w:w="1107" w:type="pct"/>
            <w:gridSpan w:val="2"/>
            <w:vMerge/>
          </w:tcPr>
          <w:p w14:paraId="4226CB97" w14:textId="77777777" w:rsidR="002D2F15" w:rsidRPr="002D2F15" w:rsidRDefault="002D2F15" w:rsidP="002D2F15">
            <w:pPr>
              <w:spacing w:after="0"/>
              <w:rPr>
                <w:rFonts w:ascii="Times New Roman" w:hAnsi="Times New Roman"/>
                <w:b/>
                <w:bCs/>
                <w:sz w:val="24"/>
                <w:szCs w:val="24"/>
              </w:rPr>
            </w:pPr>
          </w:p>
        </w:tc>
        <w:tc>
          <w:tcPr>
            <w:tcW w:w="2964" w:type="pct"/>
          </w:tcPr>
          <w:p w14:paraId="655D2D5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42A0E8AD"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4DEE30E2" w14:textId="77777777" w:rsidTr="002D2F15">
        <w:tc>
          <w:tcPr>
            <w:tcW w:w="1107" w:type="pct"/>
            <w:gridSpan w:val="2"/>
            <w:vMerge/>
          </w:tcPr>
          <w:p w14:paraId="6B98BA9E" w14:textId="77777777" w:rsidR="002D2F15" w:rsidRPr="002D2F15" w:rsidRDefault="002D2F15" w:rsidP="002D2F15">
            <w:pPr>
              <w:spacing w:after="0"/>
              <w:rPr>
                <w:rFonts w:ascii="Times New Roman" w:hAnsi="Times New Roman"/>
                <w:b/>
                <w:bCs/>
                <w:sz w:val="24"/>
                <w:szCs w:val="24"/>
              </w:rPr>
            </w:pPr>
          </w:p>
        </w:tc>
        <w:tc>
          <w:tcPr>
            <w:tcW w:w="2964" w:type="pct"/>
          </w:tcPr>
          <w:p w14:paraId="5D3C372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№14. </w:t>
            </w:r>
            <w:r w:rsidRPr="002D2F15">
              <w:rPr>
                <w:rFonts w:ascii="Times New Roman" w:hAnsi="Times New Roman"/>
                <w:sz w:val="24"/>
                <w:szCs w:val="24"/>
              </w:rPr>
              <w:t>Решение задач и правовых ситуаций по вопросам темы «Трудовой договор».</w:t>
            </w:r>
            <w:r w:rsidRPr="002D2F15">
              <w:rPr>
                <w:rFonts w:ascii="Times New Roman" w:hAnsi="Times New Roman"/>
                <w:b/>
                <w:sz w:val="24"/>
                <w:szCs w:val="24"/>
              </w:rPr>
              <w:t xml:space="preserve"> </w:t>
            </w:r>
          </w:p>
        </w:tc>
        <w:tc>
          <w:tcPr>
            <w:tcW w:w="929" w:type="pct"/>
            <w:vAlign w:val="center"/>
          </w:tcPr>
          <w:p w14:paraId="6A1BF761"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3A0812A5" w14:textId="77777777" w:rsidTr="002D2F15">
        <w:tc>
          <w:tcPr>
            <w:tcW w:w="1107" w:type="pct"/>
            <w:gridSpan w:val="2"/>
            <w:vMerge/>
          </w:tcPr>
          <w:p w14:paraId="45D6367A" w14:textId="77777777" w:rsidR="002D2F15" w:rsidRPr="002D2F15" w:rsidRDefault="002D2F15" w:rsidP="002D2F15">
            <w:pPr>
              <w:spacing w:after="0"/>
              <w:rPr>
                <w:rFonts w:ascii="Times New Roman" w:hAnsi="Times New Roman"/>
                <w:b/>
                <w:bCs/>
                <w:sz w:val="24"/>
                <w:szCs w:val="24"/>
              </w:rPr>
            </w:pPr>
          </w:p>
        </w:tc>
        <w:tc>
          <w:tcPr>
            <w:tcW w:w="2964" w:type="pct"/>
          </w:tcPr>
          <w:p w14:paraId="45F4C12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№15. </w:t>
            </w:r>
            <w:r w:rsidRPr="002D2F15">
              <w:rPr>
                <w:rFonts w:ascii="Times New Roman" w:hAnsi="Times New Roman"/>
                <w:sz w:val="24"/>
                <w:szCs w:val="24"/>
              </w:rPr>
              <w:t>Составление проекта трудового договора.</w:t>
            </w:r>
          </w:p>
        </w:tc>
        <w:tc>
          <w:tcPr>
            <w:tcW w:w="929" w:type="pct"/>
            <w:vAlign w:val="center"/>
          </w:tcPr>
          <w:p w14:paraId="59A214E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4587E5E4" w14:textId="77777777" w:rsidTr="002D2F15">
        <w:tc>
          <w:tcPr>
            <w:tcW w:w="1107" w:type="pct"/>
            <w:gridSpan w:val="2"/>
            <w:vMerge w:val="restart"/>
          </w:tcPr>
          <w:p w14:paraId="62C0170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2.10.  Рабочее время и время отдыха</w:t>
            </w:r>
          </w:p>
        </w:tc>
        <w:tc>
          <w:tcPr>
            <w:tcW w:w="2964" w:type="pct"/>
          </w:tcPr>
          <w:p w14:paraId="7E409E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01F5CC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4/2</w:t>
            </w:r>
          </w:p>
          <w:p w14:paraId="1E35DE56" w14:textId="77777777" w:rsidR="002D2F15" w:rsidRPr="00430E29" w:rsidRDefault="002D2F15" w:rsidP="002D2F15">
            <w:pPr>
              <w:spacing w:after="0"/>
              <w:jc w:val="center"/>
              <w:rPr>
                <w:rFonts w:ascii="Times New Roman" w:hAnsi="Times New Roman"/>
                <w:sz w:val="24"/>
                <w:szCs w:val="24"/>
              </w:rPr>
            </w:pPr>
          </w:p>
          <w:p w14:paraId="139F3FA5"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5F594B78" w14:textId="77777777" w:rsidR="002D2F15" w:rsidRPr="00430E29" w:rsidRDefault="002D2F15" w:rsidP="002D2F15">
            <w:pPr>
              <w:spacing w:after="0"/>
              <w:jc w:val="center"/>
              <w:rPr>
                <w:rFonts w:ascii="Times New Roman" w:hAnsi="Times New Roman"/>
                <w:sz w:val="24"/>
                <w:szCs w:val="24"/>
              </w:rPr>
            </w:pPr>
          </w:p>
          <w:p w14:paraId="7FB13313" w14:textId="77777777" w:rsidR="002D2F15" w:rsidRPr="00430E29" w:rsidRDefault="002D2F15" w:rsidP="002D2F15">
            <w:pPr>
              <w:spacing w:after="0"/>
              <w:jc w:val="center"/>
              <w:rPr>
                <w:rFonts w:ascii="Times New Roman" w:hAnsi="Times New Roman"/>
                <w:sz w:val="24"/>
                <w:szCs w:val="24"/>
              </w:rPr>
            </w:pPr>
          </w:p>
          <w:p w14:paraId="4C01631A" w14:textId="77777777" w:rsidR="002D2F15" w:rsidRPr="00430E29" w:rsidRDefault="002D2F15" w:rsidP="002D2F15">
            <w:pPr>
              <w:spacing w:after="0"/>
              <w:jc w:val="center"/>
              <w:rPr>
                <w:rFonts w:ascii="Times New Roman" w:hAnsi="Times New Roman"/>
                <w:sz w:val="24"/>
                <w:szCs w:val="24"/>
              </w:rPr>
            </w:pPr>
          </w:p>
          <w:p w14:paraId="6C43B861" w14:textId="77777777" w:rsidR="002D2F15" w:rsidRPr="00430E29" w:rsidRDefault="002D2F15" w:rsidP="002D2F15">
            <w:pPr>
              <w:spacing w:after="0"/>
              <w:jc w:val="center"/>
              <w:rPr>
                <w:rFonts w:ascii="Times New Roman" w:hAnsi="Times New Roman"/>
                <w:sz w:val="24"/>
                <w:szCs w:val="24"/>
              </w:rPr>
            </w:pPr>
          </w:p>
          <w:p w14:paraId="7D055C91" w14:textId="77777777" w:rsidR="002D2F15" w:rsidRPr="00430E29" w:rsidRDefault="002D2F15" w:rsidP="002D2F15">
            <w:pPr>
              <w:spacing w:after="0"/>
              <w:jc w:val="center"/>
              <w:rPr>
                <w:rFonts w:ascii="Times New Roman" w:hAnsi="Times New Roman"/>
                <w:sz w:val="24"/>
                <w:szCs w:val="24"/>
              </w:rPr>
            </w:pPr>
          </w:p>
          <w:p w14:paraId="51BD2647" w14:textId="77777777" w:rsidR="002D2F15" w:rsidRPr="00430E29" w:rsidRDefault="002D2F15" w:rsidP="002D2F15">
            <w:pPr>
              <w:spacing w:after="0"/>
              <w:jc w:val="center"/>
              <w:rPr>
                <w:rFonts w:ascii="Times New Roman" w:hAnsi="Times New Roman"/>
                <w:sz w:val="24"/>
                <w:szCs w:val="24"/>
              </w:rPr>
            </w:pPr>
          </w:p>
          <w:p w14:paraId="60725885" w14:textId="77777777" w:rsidR="002D2F15" w:rsidRPr="00430E29" w:rsidRDefault="002D2F15" w:rsidP="002D2F15">
            <w:pPr>
              <w:spacing w:after="0"/>
              <w:jc w:val="center"/>
              <w:rPr>
                <w:rFonts w:ascii="Times New Roman" w:hAnsi="Times New Roman"/>
                <w:sz w:val="24"/>
                <w:szCs w:val="24"/>
              </w:rPr>
            </w:pPr>
          </w:p>
          <w:p w14:paraId="1DBAC148" w14:textId="77777777" w:rsidR="002D2F15" w:rsidRPr="00430E29" w:rsidRDefault="002D2F15" w:rsidP="002D2F15">
            <w:pPr>
              <w:spacing w:after="0"/>
              <w:jc w:val="center"/>
              <w:rPr>
                <w:rFonts w:ascii="Times New Roman" w:hAnsi="Times New Roman"/>
                <w:sz w:val="24"/>
                <w:szCs w:val="24"/>
              </w:rPr>
            </w:pPr>
          </w:p>
          <w:p w14:paraId="2095AE44" w14:textId="77777777" w:rsidR="002D2F15" w:rsidRPr="00430E29" w:rsidRDefault="002D2F15" w:rsidP="002D2F15">
            <w:pPr>
              <w:spacing w:after="0"/>
              <w:jc w:val="center"/>
              <w:rPr>
                <w:rFonts w:ascii="Times New Roman" w:hAnsi="Times New Roman"/>
                <w:sz w:val="24"/>
                <w:szCs w:val="24"/>
              </w:rPr>
            </w:pPr>
          </w:p>
          <w:p w14:paraId="294B28A4" w14:textId="77777777" w:rsidR="002D2F15" w:rsidRPr="00430E29" w:rsidRDefault="002D2F15" w:rsidP="002D2F15">
            <w:pPr>
              <w:spacing w:after="0"/>
              <w:jc w:val="center"/>
              <w:rPr>
                <w:rFonts w:ascii="Times New Roman" w:hAnsi="Times New Roman"/>
                <w:sz w:val="24"/>
                <w:szCs w:val="24"/>
              </w:rPr>
            </w:pPr>
          </w:p>
          <w:p w14:paraId="4362EF6C"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75FEE356" w14:textId="77777777" w:rsidTr="002D2F15">
        <w:trPr>
          <w:trHeight w:val="3184"/>
        </w:trPr>
        <w:tc>
          <w:tcPr>
            <w:tcW w:w="1107" w:type="pct"/>
            <w:gridSpan w:val="2"/>
            <w:vMerge/>
          </w:tcPr>
          <w:p w14:paraId="098B25A3" w14:textId="77777777" w:rsidR="002D2F15" w:rsidRPr="002D2F15" w:rsidRDefault="002D2F15" w:rsidP="002D2F15">
            <w:pPr>
              <w:spacing w:after="0"/>
              <w:rPr>
                <w:rFonts w:ascii="Times New Roman" w:hAnsi="Times New Roman"/>
                <w:b/>
                <w:bCs/>
                <w:sz w:val="24"/>
                <w:szCs w:val="24"/>
              </w:rPr>
            </w:pPr>
          </w:p>
        </w:tc>
        <w:tc>
          <w:tcPr>
            <w:tcW w:w="2964" w:type="pct"/>
          </w:tcPr>
          <w:p w14:paraId="3A2F8E7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рабочего времени. Нормальное, сокращенное и неполное рабочее время. Порядок установления неполного рабочего времени. Продолжительность ежедневной работы (смены). Продолжительность работ накануне нерабочих праздничных и выходных дней. Работа в ночное время. Работа за пределами нормальной продолжительности рабочего времени по инициативе работодателя (сверхурочная работа).</w:t>
            </w:r>
          </w:p>
          <w:p w14:paraId="4D796A8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Режим рабочего времени и порядок его установления. Учет рабочего времени. Ненормированный рабочий день. Работа в режиме гибкого рабочего времени. Сменная работа. Суммированный учет рабочего времени. Разделение рабочего дня на части.</w:t>
            </w:r>
          </w:p>
        </w:tc>
        <w:tc>
          <w:tcPr>
            <w:tcW w:w="929" w:type="pct"/>
            <w:vMerge/>
            <w:vAlign w:val="center"/>
          </w:tcPr>
          <w:p w14:paraId="45F8D48C" w14:textId="77777777" w:rsidR="002D2F15" w:rsidRPr="002D2F15" w:rsidRDefault="002D2F15" w:rsidP="002D2F15">
            <w:pPr>
              <w:spacing w:after="0"/>
              <w:rPr>
                <w:rFonts w:ascii="Times New Roman" w:hAnsi="Times New Roman"/>
                <w:b/>
                <w:i/>
                <w:sz w:val="24"/>
                <w:szCs w:val="24"/>
              </w:rPr>
            </w:pPr>
          </w:p>
        </w:tc>
      </w:tr>
      <w:tr w:rsidR="002D2F15" w:rsidRPr="002D2F15" w14:paraId="1CD60B71" w14:textId="77777777" w:rsidTr="002D2F15">
        <w:trPr>
          <w:trHeight w:val="4146"/>
        </w:trPr>
        <w:tc>
          <w:tcPr>
            <w:tcW w:w="1107" w:type="pct"/>
            <w:gridSpan w:val="2"/>
            <w:vMerge/>
          </w:tcPr>
          <w:p w14:paraId="4E644A56" w14:textId="77777777" w:rsidR="002D2F15" w:rsidRPr="002D2F15" w:rsidRDefault="002D2F15" w:rsidP="002D2F15">
            <w:pPr>
              <w:spacing w:after="0"/>
              <w:rPr>
                <w:rFonts w:ascii="Times New Roman" w:hAnsi="Times New Roman"/>
                <w:b/>
                <w:bCs/>
                <w:sz w:val="24"/>
                <w:szCs w:val="24"/>
              </w:rPr>
            </w:pPr>
          </w:p>
        </w:tc>
        <w:tc>
          <w:tcPr>
            <w:tcW w:w="2964" w:type="pct"/>
          </w:tcPr>
          <w:p w14:paraId="788494E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Понятие и виды времени отдыха. Перерывы в работе. Выходные и нерабочие праздничные дни. Продолжительность еженедельного непрерывного отдыха. Работа в выходные и нерабочие праздничные дни.</w:t>
            </w:r>
          </w:p>
          <w:p w14:paraId="1150CBE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Понятие, виды и общая характеристика отпусков. Ежегодные оплачиваемые отпуска, их продолжительность. Дополнительные отпуска. Исчисление продолжительности ежегодных оплачиваемых отпусков.</w:t>
            </w:r>
          </w:p>
          <w:p w14:paraId="63AAB46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Исчисление стажа работы, дающего право на ежегодный основной оплачиваемый отпуск. Порядок предоставления ежегодных оплачиваемых отпусков. Очередность предоставления ежегодных оплачиваемых отпусков. Продление и перенесение ежегодных оплачиваемых отпусков. Разделение ежегодного оплачиваемого отпуска на части. Отзыв из отпуска. Правила замены ежегодного оплачиваемого отпуска денежной компенсацией. Реализация права на отпуск при увольнении работника. Отпуск без сохранения заработной платы.</w:t>
            </w:r>
          </w:p>
        </w:tc>
        <w:tc>
          <w:tcPr>
            <w:tcW w:w="929" w:type="pct"/>
            <w:vMerge/>
            <w:vAlign w:val="center"/>
          </w:tcPr>
          <w:p w14:paraId="26D6E32D" w14:textId="77777777" w:rsidR="002D2F15" w:rsidRPr="002D2F15" w:rsidRDefault="002D2F15" w:rsidP="002D2F15">
            <w:pPr>
              <w:spacing w:after="0"/>
              <w:rPr>
                <w:rFonts w:ascii="Times New Roman" w:hAnsi="Times New Roman"/>
                <w:b/>
                <w:i/>
                <w:sz w:val="24"/>
                <w:szCs w:val="24"/>
              </w:rPr>
            </w:pPr>
          </w:p>
        </w:tc>
      </w:tr>
      <w:tr w:rsidR="002D2F15" w:rsidRPr="002D2F15" w14:paraId="7DC8F46F" w14:textId="77777777" w:rsidTr="002D2F15">
        <w:tc>
          <w:tcPr>
            <w:tcW w:w="1107" w:type="pct"/>
            <w:gridSpan w:val="2"/>
            <w:vMerge/>
          </w:tcPr>
          <w:p w14:paraId="5A81BC93" w14:textId="77777777" w:rsidR="002D2F15" w:rsidRPr="002D2F15" w:rsidRDefault="002D2F15" w:rsidP="002D2F15">
            <w:pPr>
              <w:spacing w:after="0"/>
              <w:rPr>
                <w:rFonts w:ascii="Times New Roman" w:hAnsi="Times New Roman"/>
                <w:b/>
                <w:bCs/>
                <w:sz w:val="24"/>
                <w:szCs w:val="24"/>
              </w:rPr>
            </w:pPr>
          </w:p>
        </w:tc>
        <w:tc>
          <w:tcPr>
            <w:tcW w:w="2964" w:type="pct"/>
          </w:tcPr>
          <w:p w14:paraId="3E2C3B0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41E15D66"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0305EFBA" w14:textId="77777777" w:rsidTr="002D2F15">
        <w:tc>
          <w:tcPr>
            <w:tcW w:w="1107" w:type="pct"/>
            <w:gridSpan w:val="2"/>
            <w:vMerge/>
          </w:tcPr>
          <w:p w14:paraId="2156331F" w14:textId="77777777" w:rsidR="002D2F15" w:rsidRPr="002D2F15" w:rsidRDefault="002D2F15" w:rsidP="002D2F15">
            <w:pPr>
              <w:spacing w:after="0"/>
              <w:rPr>
                <w:rFonts w:ascii="Times New Roman" w:hAnsi="Times New Roman"/>
                <w:b/>
                <w:bCs/>
                <w:sz w:val="24"/>
                <w:szCs w:val="24"/>
              </w:rPr>
            </w:pPr>
          </w:p>
        </w:tc>
        <w:tc>
          <w:tcPr>
            <w:tcW w:w="2964" w:type="pct"/>
          </w:tcPr>
          <w:p w14:paraId="02F3FC3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№16. </w:t>
            </w:r>
            <w:r w:rsidRPr="002D2F15">
              <w:rPr>
                <w:rFonts w:ascii="Times New Roman" w:hAnsi="Times New Roman"/>
                <w:sz w:val="24"/>
                <w:szCs w:val="24"/>
              </w:rPr>
              <w:t>Решение задач и правовых ситуаций по вопросам темы «Рабочее время и время отдыха».</w:t>
            </w:r>
          </w:p>
        </w:tc>
        <w:tc>
          <w:tcPr>
            <w:tcW w:w="929" w:type="pct"/>
            <w:vAlign w:val="center"/>
          </w:tcPr>
          <w:p w14:paraId="651F7630"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326C25F0" w14:textId="77777777" w:rsidTr="002D2F15">
        <w:tc>
          <w:tcPr>
            <w:tcW w:w="1107" w:type="pct"/>
            <w:gridSpan w:val="2"/>
            <w:vMerge w:val="restart"/>
          </w:tcPr>
          <w:p w14:paraId="15CA665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2.11.  Заработная плата. Гарантии и компенсации</w:t>
            </w:r>
          </w:p>
          <w:p w14:paraId="10C52B85" w14:textId="77777777" w:rsidR="002D2F15" w:rsidRPr="002D2F15" w:rsidRDefault="002D2F15" w:rsidP="002D2F15">
            <w:pPr>
              <w:spacing w:after="0"/>
              <w:rPr>
                <w:rFonts w:ascii="Times New Roman" w:hAnsi="Times New Roman"/>
                <w:b/>
                <w:bCs/>
                <w:sz w:val="24"/>
                <w:szCs w:val="24"/>
              </w:rPr>
            </w:pPr>
          </w:p>
          <w:p w14:paraId="772346DC" w14:textId="77777777" w:rsidR="002D2F15" w:rsidRPr="002D2F15" w:rsidRDefault="002D2F15" w:rsidP="002D2F15">
            <w:pPr>
              <w:spacing w:after="0"/>
              <w:rPr>
                <w:rFonts w:ascii="Times New Roman" w:hAnsi="Times New Roman"/>
                <w:b/>
                <w:bCs/>
                <w:sz w:val="24"/>
                <w:szCs w:val="24"/>
              </w:rPr>
            </w:pPr>
          </w:p>
        </w:tc>
        <w:tc>
          <w:tcPr>
            <w:tcW w:w="2964" w:type="pct"/>
          </w:tcPr>
          <w:p w14:paraId="1F6252F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A14CC7B"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AF557DD" w14:textId="77777777" w:rsidR="002D2F15" w:rsidRPr="002D2F15" w:rsidRDefault="002D2F15" w:rsidP="002D2F15">
            <w:pPr>
              <w:spacing w:after="0"/>
              <w:jc w:val="center"/>
              <w:rPr>
                <w:rFonts w:ascii="Times New Roman" w:hAnsi="Times New Roman"/>
                <w:b/>
                <w:sz w:val="24"/>
                <w:szCs w:val="24"/>
              </w:rPr>
            </w:pPr>
          </w:p>
          <w:p w14:paraId="2138703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0D358091" w14:textId="77777777" w:rsidR="002D2F15" w:rsidRPr="00430E29" w:rsidRDefault="002D2F15" w:rsidP="002D2F15">
            <w:pPr>
              <w:spacing w:after="0"/>
              <w:jc w:val="center"/>
              <w:rPr>
                <w:rFonts w:ascii="Times New Roman" w:hAnsi="Times New Roman"/>
                <w:sz w:val="24"/>
                <w:szCs w:val="24"/>
              </w:rPr>
            </w:pPr>
          </w:p>
          <w:p w14:paraId="5891EFF3" w14:textId="77777777" w:rsidR="002D2F15" w:rsidRPr="00430E29" w:rsidRDefault="002D2F15" w:rsidP="002D2F15">
            <w:pPr>
              <w:spacing w:after="0"/>
              <w:jc w:val="center"/>
              <w:rPr>
                <w:rFonts w:ascii="Times New Roman" w:hAnsi="Times New Roman"/>
                <w:sz w:val="24"/>
                <w:szCs w:val="24"/>
              </w:rPr>
            </w:pPr>
          </w:p>
          <w:p w14:paraId="71AF1CBC" w14:textId="77777777" w:rsidR="002D2F15" w:rsidRPr="00430E29" w:rsidRDefault="002D2F15" w:rsidP="002D2F15">
            <w:pPr>
              <w:spacing w:after="0"/>
              <w:jc w:val="center"/>
              <w:rPr>
                <w:rFonts w:ascii="Times New Roman" w:hAnsi="Times New Roman"/>
                <w:sz w:val="24"/>
                <w:szCs w:val="24"/>
              </w:rPr>
            </w:pPr>
          </w:p>
          <w:p w14:paraId="65EE41DE" w14:textId="77777777" w:rsidR="002D2F15" w:rsidRPr="00430E29" w:rsidRDefault="002D2F15" w:rsidP="002D2F15">
            <w:pPr>
              <w:spacing w:after="0"/>
              <w:jc w:val="center"/>
              <w:rPr>
                <w:rFonts w:ascii="Times New Roman" w:hAnsi="Times New Roman"/>
                <w:sz w:val="24"/>
                <w:szCs w:val="24"/>
              </w:rPr>
            </w:pPr>
          </w:p>
          <w:p w14:paraId="0061DF4F" w14:textId="77777777" w:rsidR="002D2F15" w:rsidRPr="00430E29" w:rsidRDefault="002D2F15" w:rsidP="002D2F15">
            <w:pPr>
              <w:spacing w:after="0"/>
              <w:jc w:val="center"/>
              <w:rPr>
                <w:rFonts w:ascii="Times New Roman" w:hAnsi="Times New Roman"/>
                <w:sz w:val="24"/>
                <w:szCs w:val="24"/>
              </w:rPr>
            </w:pPr>
          </w:p>
          <w:p w14:paraId="45C07E44" w14:textId="77777777" w:rsidR="002D2F15" w:rsidRPr="00430E29" w:rsidRDefault="002D2F15" w:rsidP="002D2F15">
            <w:pPr>
              <w:spacing w:after="0"/>
              <w:jc w:val="center"/>
              <w:rPr>
                <w:rFonts w:ascii="Times New Roman" w:hAnsi="Times New Roman"/>
                <w:sz w:val="24"/>
                <w:szCs w:val="24"/>
              </w:rPr>
            </w:pPr>
          </w:p>
          <w:p w14:paraId="04B8C2C3" w14:textId="77777777" w:rsidR="002D2F15" w:rsidRPr="00430E29" w:rsidRDefault="002D2F15" w:rsidP="002D2F15">
            <w:pPr>
              <w:spacing w:after="0"/>
              <w:jc w:val="center"/>
              <w:rPr>
                <w:rFonts w:ascii="Times New Roman" w:hAnsi="Times New Roman"/>
                <w:sz w:val="24"/>
                <w:szCs w:val="24"/>
              </w:rPr>
            </w:pPr>
          </w:p>
          <w:p w14:paraId="3F145C5A" w14:textId="77777777" w:rsidR="002D2F15" w:rsidRPr="00430E29" w:rsidRDefault="002D2F15" w:rsidP="002D2F15">
            <w:pPr>
              <w:spacing w:after="0"/>
              <w:jc w:val="center"/>
              <w:rPr>
                <w:rFonts w:ascii="Times New Roman" w:hAnsi="Times New Roman"/>
                <w:sz w:val="24"/>
                <w:szCs w:val="24"/>
              </w:rPr>
            </w:pPr>
          </w:p>
          <w:p w14:paraId="0B27B44D" w14:textId="77777777" w:rsidR="002D2F15" w:rsidRPr="00430E29" w:rsidRDefault="002D2F15" w:rsidP="002D2F15">
            <w:pPr>
              <w:spacing w:after="0"/>
              <w:jc w:val="center"/>
              <w:rPr>
                <w:rFonts w:ascii="Times New Roman" w:hAnsi="Times New Roman"/>
                <w:sz w:val="24"/>
                <w:szCs w:val="24"/>
              </w:rPr>
            </w:pPr>
          </w:p>
          <w:p w14:paraId="0D3CAC04" w14:textId="77777777" w:rsidR="002D2F15" w:rsidRPr="00430E29" w:rsidRDefault="002D2F15" w:rsidP="002D2F15">
            <w:pPr>
              <w:spacing w:after="0"/>
              <w:jc w:val="center"/>
              <w:rPr>
                <w:rFonts w:ascii="Times New Roman" w:hAnsi="Times New Roman"/>
                <w:sz w:val="24"/>
                <w:szCs w:val="24"/>
              </w:rPr>
            </w:pPr>
          </w:p>
          <w:p w14:paraId="6B9FD836" w14:textId="77777777" w:rsidR="002D2F15" w:rsidRPr="00430E29" w:rsidRDefault="002D2F15" w:rsidP="002D2F15">
            <w:pPr>
              <w:spacing w:after="0"/>
              <w:jc w:val="center"/>
              <w:rPr>
                <w:rFonts w:ascii="Times New Roman" w:hAnsi="Times New Roman"/>
                <w:sz w:val="24"/>
                <w:szCs w:val="24"/>
              </w:rPr>
            </w:pPr>
          </w:p>
          <w:p w14:paraId="6E3689BF" w14:textId="77777777" w:rsidR="002D2F15" w:rsidRPr="00430E29" w:rsidRDefault="002D2F15" w:rsidP="002D2F15">
            <w:pPr>
              <w:spacing w:after="0"/>
              <w:jc w:val="center"/>
              <w:rPr>
                <w:rFonts w:ascii="Times New Roman" w:hAnsi="Times New Roman"/>
                <w:sz w:val="24"/>
                <w:szCs w:val="24"/>
              </w:rPr>
            </w:pPr>
          </w:p>
          <w:p w14:paraId="3D4F6796" w14:textId="77777777" w:rsidR="002D2F15" w:rsidRPr="00430E29" w:rsidRDefault="002D2F15" w:rsidP="002D2F15">
            <w:pPr>
              <w:spacing w:after="0"/>
              <w:jc w:val="center"/>
              <w:rPr>
                <w:rFonts w:ascii="Times New Roman" w:hAnsi="Times New Roman"/>
                <w:sz w:val="24"/>
                <w:szCs w:val="24"/>
              </w:rPr>
            </w:pPr>
          </w:p>
          <w:p w14:paraId="2A45C16E" w14:textId="77777777" w:rsidR="002D2F15" w:rsidRPr="00430E29" w:rsidRDefault="002D2F15" w:rsidP="002D2F15">
            <w:pPr>
              <w:spacing w:after="0"/>
              <w:jc w:val="center"/>
              <w:rPr>
                <w:rFonts w:ascii="Times New Roman" w:hAnsi="Times New Roman"/>
                <w:sz w:val="24"/>
                <w:szCs w:val="24"/>
              </w:rPr>
            </w:pPr>
          </w:p>
          <w:p w14:paraId="511A6DEE" w14:textId="77777777" w:rsidR="002D2F15" w:rsidRPr="00430E29" w:rsidRDefault="002D2F15" w:rsidP="002D2F15">
            <w:pPr>
              <w:spacing w:after="0"/>
              <w:jc w:val="center"/>
              <w:rPr>
                <w:rFonts w:ascii="Times New Roman" w:hAnsi="Times New Roman"/>
                <w:sz w:val="24"/>
                <w:szCs w:val="24"/>
              </w:rPr>
            </w:pPr>
          </w:p>
          <w:p w14:paraId="7DF81C8C"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53D136E5" w14:textId="77777777" w:rsidTr="002D2F15">
        <w:trPr>
          <w:trHeight w:val="5098"/>
        </w:trPr>
        <w:tc>
          <w:tcPr>
            <w:tcW w:w="1107" w:type="pct"/>
            <w:gridSpan w:val="2"/>
            <w:vMerge/>
          </w:tcPr>
          <w:p w14:paraId="79F8446C" w14:textId="77777777" w:rsidR="002D2F15" w:rsidRPr="002D2F15" w:rsidRDefault="002D2F15" w:rsidP="002D2F15">
            <w:pPr>
              <w:spacing w:after="0"/>
              <w:rPr>
                <w:rFonts w:ascii="Times New Roman" w:hAnsi="Times New Roman"/>
                <w:b/>
                <w:bCs/>
                <w:sz w:val="24"/>
                <w:szCs w:val="24"/>
              </w:rPr>
            </w:pPr>
          </w:p>
        </w:tc>
        <w:tc>
          <w:tcPr>
            <w:tcW w:w="2964" w:type="pct"/>
          </w:tcPr>
          <w:p w14:paraId="4465D41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заработной платы. Ее правовое регулирование. Основные государственные гарантии по оплате труда работников. Формы оплаты труда. Установление минимального размера оплаты труда. Порядок, место и сроки выплаты заработной платы. Удержания из заработной платы. Ограничение размера удержаний. Сроки расчета при увольнении. Выдача заработной платы, не полученной ко дню смерти работника. Ответственность работодателя за нарушение сроков выплаты заработной платы и иных сумм, причитающихся работнику. Исчисление среднего заработка.</w:t>
            </w:r>
          </w:p>
          <w:p w14:paraId="1185CC0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Понятие тарифной системы и ее элементы. Сдельная и повременная системы оплаты труда. Стимулирующие выплаты.</w:t>
            </w:r>
          </w:p>
          <w:p w14:paraId="54F0C3F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Оплата труда руководителей организаций, их заместителей, главных бухгалтеров и заключающих трудовой договор членов коллегиальных исполнительных органов организаций. Оплата труда в особых условиях, оплата труда работников, занятых на тяжелых работах, работах с вредными и (или) опасными условиями труда, при выполнении работы в условиях, отклоняющихся от нормальных.</w:t>
            </w:r>
          </w:p>
        </w:tc>
        <w:tc>
          <w:tcPr>
            <w:tcW w:w="929" w:type="pct"/>
            <w:vMerge/>
            <w:vAlign w:val="center"/>
          </w:tcPr>
          <w:p w14:paraId="339AC701" w14:textId="77777777" w:rsidR="002D2F15" w:rsidRPr="002D2F15" w:rsidRDefault="002D2F15" w:rsidP="002D2F15">
            <w:pPr>
              <w:spacing w:after="0"/>
              <w:rPr>
                <w:rFonts w:ascii="Times New Roman" w:hAnsi="Times New Roman"/>
                <w:b/>
                <w:i/>
                <w:sz w:val="24"/>
                <w:szCs w:val="24"/>
              </w:rPr>
            </w:pPr>
          </w:p>
        </w:tc>
      </w:tr>
      <w:tr w:rsidR="002D2F15" w:rsidRPr="002D2F15" w14:paraId="1F6A3678" w14:textId="77777777" w:rsidTr="002D2F15">
        <w:trPr>
          <w:trHeight w:val="2559"/>
        </w:trPr>
        <w:tc>
          <w:tcPr>
            <w:tcW w:w="1107" w:type="pct"/>
            <w:gridSpan w:val="2"/>
            <w:vMerge/>
          </w:tcPr>
          <w:p w14:paraId="1C33DE9D" w14:textId="77777777" w:rsidR="002D2F15" w:rsidRPr="002D2F15" w:rsidRDefault="002D2F15" w:rsidP="002D2F15">
            <w:pPr>
              <w:spacing w:after="0"/>
              <w:rPr>
                <w:rFonts w:ascii="Times New Roman" w:hAnsi="Times New Roman"/>
                <w:b/>
                <w:bCs/>
                <w:sz w:val="24"/>
                <w:szCs w:val="24"/>
              </w:rPr>
            </w:pPr>
          </w:p>
        </w:tc>
        <w:tc>
          <w:tcPr>
            <w:tcW w:w="2964" w:type="pct"/>
          </w:tcPr>
          <w:p w14:paraId="0CEFE45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Нормы труда. Разработка и утверждение новых норм. Введение, замена и пересмотр норм труда.</w:t>
            </w:r>
          </w:p>
          <w:p w14:paraId="6A176CA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Понятие гарантий и компенсаций. Гарантийные выплаты. Гарантии и компенсации работникам, привлекаемым к исполнению государственных или общественных обязанностей.</w:t>
            </w:r>
          </w:p>
          <w:p w14:paraId="1FB0A32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Компенсационные выплаты. Понятие служебной командировки, возмещение расходов, связанных со служебной командировкой. Возмещение расходов при переезде на работу в другую местность.</w:t>
            </w:r>
          </w:p>
        </w:tc>
        <w:tc>
          <w:tcPr>
            <w:tcW w:w="929" w:type="pct"/>
            <w:vMerge/>
            <w:vAlign w:val="center"/>
          </w:tcPr>
          <w:p w14:paraId="566FF080" w14:textId="77777777" w:rsidR="002D2F15" w:rsidRPr="002D2F15" w:rsidRDefault="002D2F15" w:rsidP="002D2F15">
            <w:pPr>
              <w:spacing w:after="0"/>
              <w:rPr>
                <w:rFonts w:ascii="Times New Roman" w:hAnsi="Times New Roman"/>
                <w:b/>
                <w:i/>
                <w:sz w:val="24"/>
                <w:szCs w:val="24"/>
              </w:rPr>
            </w:pPr>
          </w:p>
        </w:tc>
      </w:tr>
      <w:tr w:rsidR="002D2F15" w:rsidRPr="002D2F15" w14:paraId="3B624680" w14:textId="77777777" w:rsidTr="002D2F15">
        <w:tc>
          <w:tcPr>
            <w:tcW w:w="1107" w:type="pct"/>
            <w:gridSpan w:val="2"/>
            <w:vMerge/>
          </w:tcPr>
          <w:p w14:paraId="48B85683" w14:textId="77777777" w:rsidR="002D2F15" w:rsidRPr="002D2F15" w:rsidRDefault="002D2F15" w:rsidP="002D2F15">
            <w:pPr>
              <w:spacing w:after="0"/>
              <w:rPr>
                <w:rFonts w:ascii="Times New Roman" w:hAnsi="Times New Roman"/>
                <w:b/>
                <w:bCs/>
                <w:sz w:val="24"/>
                <w:szCs w:val="24"/>
              </w:rPr>
            </w:pPr>
          </w:p>
        </w:tc>
        <w:tc>
          <w:tcPr>
            <w:tcW w:w="2964" w:type="pct"/>
          </w:tcPr>
          <w:p w14:paraId="62DBACEA"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2085783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w:t>
            </w:r>
          </w:p>
        </w:tc>
      </w:tr>
      <w:tr w:rsidR="002D2F15" w:rsidRPr="002D2F15" w14:paraId="0D8E2A32" w14:textId="77777777" w:rsidTr="002D2F15">
        <w:tc>
          <w:tcPr>
            <w:tcW w:w="1107" w:type="pct"/>
            <w:gridSpan w:val="2"/>
            <w:vMerge/>
          </w:tcPr>
          <w:p w14:paraId="443778E3" w14:textId="77777777" w:rsidR="002D2F15" w:rsidRPr="002D2F15" w:rsidRDefault="002D2F15" w:rsidP="002D2F15">
            <w:pPr>
              <w:spacing w:after="0"/>
              <w:rPr>
                <w:rFonts w:ascii="Times New Roman" w:hAnsi="Times New Roman"/>
                <w:b/>
                <w:bCs/>
                <w:sz w:val="24"/>
                <w:szCs w:val="24"/>
              </w:rPr>
            </w:pPr>
          </w:p>
        </w:tc>
        <w:tc>
          <w:tcPr>
            <w:tcW w:w="2964" w:type="pct"/>
          </w:tcPr>
          <w:p w14:paraId="1F2574E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№17. </w:t>
            </w:r>
            <w:r w:rsidRPr="002D2F15">
              <w:rPr>
                <w:rFonts w:ascii="Times New Roman" w:hAnsi="Times New Roman"/>
                <w:sz w:val="24"/>
                <w:szCs w:val="24"/>
              </w:rPr>
              <w:t>Решение задач и правовых ситуаций по вопросам темы «Заработная плата. Гарантии и компенсации».</w:t>
            </w:r>
            <w:r w:rsidRPr="002D2F15">
              <w:rPr>
                <w:rFonts w:ascii="Times New Roman" w:hAnsi="Times New Roman"/>
                <w:b/>
                <w:sz w:val="24"/>
                <w:szCs w:val="24"/>
              </w:rPr>
              <w:t xml:space="preserve"> </w:t>
            </w:r>
          </w:p>
        </w:tc>
        <w:tc>
          <w:tcPr>
            <w:tcW w:w="929" w:type="pct"/>
            <w:vAlign w:val="center"/>
          </w:tcPr>
          <w:p w14:paraId="7B01C27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292F5356" w14:textId="77777777" w:rsidTr="002D2F15">
        <w:tc>
          <w:tcPr>
            <w:tcW w:w="1107" w:type="pct"/>
            <w:gridSpan w:val="2"/>
            <w:vMerge/>
          </w:tcPr>
          <w:p w14:paraId="21F5876C" w14:textId="77777777" w:rsidR="002D2F15" w:rsidRPr="002D2F15" w:rsidRDefault="002D2F15" w:rsidP="002D2F15">
            <w:pPr>
              <w:spacing w:after="0"/>
              <w:rPr>
                <w:rFonts w:ascii="Times New Roman" w:hAnsi="Times New Roman"/>
                <w:b/>
                <w:bCs/>
                <w:sz w:val="24"/>
                <w:szCs w:val="24"/>
              </w:rPr>
            </w:pPr>
          </w:p>
        </w:tc>
        <w:tc>
          <w:tcPr>
            <w:tcW w:w="2964" w:type="pct"/>
          </w:tcPr>
          <w:p w14:paraId="63590A1B"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№18. </w:t>
            </w:r>
            <w:r w:rsidRPr="002D2F15">
              <w:rPr>
                <w:rFonts w:ascii="Times New Roman" w:hAnsi="Times New Roman"/>
                <w:sz w:val="24"/>
                <w:szCs w:val="24"/>
              </w:rPr>
              <w:t>Семинар по теме «Заработная плата. Гарантии и компенсации».</w:t>
            </w:r>
          </w:p>
        </w:tc>
        <w:tc>
          <w:tcPr>
            <w:tcW w:w="929" w:type="pct"/>
            <w:vAlign w:val="center"/>
          </w:tcPr>
          <w:p w14:paraId="69E59FC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663865B2" w14:textId="77777777" w:rsidTr="002D2F15">
        <w:tc>
          <w:tcPr>
            <w:tcW w:w="1107" w:type="pct"/>
            <w:gridSpan w:val="2"/>
            <w:vMerge w:val="restart"/>
          </w:tcPr>
          <w:p w14:paraId="179CCD02"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2.12.  Трудовая дисциплина</w:t>
            </w:r>
          </w:p>
          <w:p w14:paraId="75717321" w14:textId="77777777" w:rsidR="002D2F15" w:rsidRPr="002D2F15" w:rsidRDefault="002D2F15" w:rsidP="002D2F15">
            <w:pPr>
              <w:spacing w:after="0"/>
              <w:rPr>
                <w:rFonts w:ascii="Times New Roman" w:hAnsi="Times New Roman"/>
                <w:b/>
                <w:bCs/>
                <w:sz w:val="24"/>
                <w:szCs w:val="24"/>
              </w:rPr>
            </w:pPr>
          </w:p>
          <w:p w14:paraId="1C5ABC0A" w14:textId="77777777" w:rsidR="002D2F15" w:rsidRPr="002D2F15" w:rsidRDefault="002D2F15" w:rsidP="002D2F15">
            <w:pPr>
              <w:spacing w:after="0"/>
              <w:rPr>
                <w:rFonts w:ascii="Times New Roman" w:hAnsi="Times New Roman"/>
                <w:b/>
                <w:bCs/>
                <w:sz w:val="24"/>
                <w:szCs w:val="24"/>
              </w:rPr>
            </w:pPr>
          </w:p>
        </w:tc>
        <w:tc>
          <w:tcPr>
            <w:tcW w:w="2964" w:type="pct"/>
          </w:tcPr>
          <w:p w14:paraId="5FEC99A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2CEB91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1F9E7328"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CB47EEE" w14:textId="77777777" w:rsidR="002D2F15" w:rsidRPr="00430E29" w:rsidRDefault="002D2F15" w:rsidP="002D2F15">
            <w:pPr>
              <w:spacing w:after="0"/>
              <w:jc w:val="center"/>
              <w:rPr>
                <w:rFonts w:ascii="Times New Roman" w:hAnsi="Times New Roman"/>
                <w:sz w:val="24"/>
                <w:szCs w:val="24"/>
              </w:rPr>
            </w:pPr>
          </w:p>
          <w:p w14:paraId="5376292E" w14:textId="77777777" w:rsidR="002D2F15" w:rsidRPr="00430E29" w:rsidRDefault="002D2F15" w:rsidP="002D2F15">
            <w:pPr>
              <w:spacing w:after="0"/>
              <w:jc w:val="center"/>
              <w:rPr>
                <w:rFonts w:ascii="Times New Roman" w:hAnsi="Times New Roman"/>
                <w:sz w:val="24"/>
                <w:szCs w:val="24"/>
              </w:rPr>
            </w:pPr>
          </w:p>
          <w:p w14:paraId="7716B6CE" w14:textId="77777777" w:rsidR="002D2F15" w:rsidRPr="00430E29" w:rsidRDefault="002D2F15" w:rsidP="002D2F15">
            <w:pPr>
              <w:spacing w:after="0"/>
              <w:jc w:val="center"/>
              <w:rPr>
                <w:rFonts w:ascii="Times New Roman" w:hAnsi="Times New Roman"/>
                <w:sz w:val="24"/>
                <w:szCs w:val="24"/>
              </w:rPr>
            </w:pPr>
          </w:p>
          <w:p w14:paraId="3D6FE8A9" w14:textId="77777777" w:rsidR="002D2F15" w:rsidRPr="00430E29" w:rsidRDefault="002D2F15" w:rsidP="002D2F15">
            <w:pPr>
              <w:spacing w:after="0"/>
              <w:jc w:val="center"/>
              <w:rPr>
                <w:rFonts w:ascii="Times New Roman" w:hAnsi="Times New Roman"/>
                <w:sz w:val="24"/>
                <w:szCs w:val="24"/>
              </w:rPr>
            </w:pPr>
          </w:p>
          <w:p w14:paraId="093D5D8F"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23AF957" w14:textId="77777777" w:rsidR="002D2F15" w:rsidRPr="00430E29" w:rsidRDefault="002D2F15" w:rsidP="002D2F15">
            <w:pPr>
              <w:spacing w:after="0"/>
              <w:jc w:val="center"/>
              <w:rPr>
                <w:rFonts w:ascii="Times New Roman" w:hAnsi="Times New Roman"/>
                <w:sz w:val="24"/>
                <w:szCs w:val="24"/>
              </w:rPr>
            </w:pPr>
          </w:p>
          <w:p w14:paraId="7B7C2F88" w14:textId="77777777" w:rsidR="002D2F15" w:rsidRPr="002D2F15" w:rsidRDefault="002D2F15" w:rsidP="002D2F15">
            <w:pPr>
              <w:spacing w:after="0"/>
              <w:jc w:val="center"/>
              <w:rPr>
                <w:rFonts w:ascii="Times New Roman" w:hAnsi="Times New Roman"/>
                <w:b/>
                <w:i/>
                <w:sz w:val="24"/>
                <w:szCs w:val="24"/>
              </w:rPr>
            </w:pPr>
          </w:p>
        </w:tc>
      </w:tr>
      <w:tr w:rsidR="002D2F15" w:rsidRPr="002D2F15" w14:paraId="0BCC770C" w14:textId="77777777" w:rsidTr="002D2F15">
        <w:trPr>
          <w:trHeight w:val="1597"/>
        </w:trPr>
        <w:tc>
          <w:tcPr>
            <w:tcW w:w="1107" w:type="pct"/>
            <w:gridSpan w:val="2"/>
            <w:vMerge/>
          </w:tcPr>
          <w:p w14:paraId="1CA25015" w14:textId="77777777" w:rsidR="002D2F15" w:rsidRPr="002D2F15" w:rsidRDefault="002D2F15" w:rsidP="002D2F15">
            <w:pPr>
              <w:spacing w:after="0"/>
              <w:rPr>
                <w:rFonts w:ascii="Times New Roman" w:hAnsi="Times New Roman"/>
                <w:b/>
                <w:bCs/>
                <w:sz w:val="24"/>
                <w:szCs w:val="24"/>
              </w:rPr>
            </w:pPr>
          </w:p>
        </w:tc>
        <w:tc>
          <w:tcPr>
            <w:tcW w:w="2964" w:type="pct"/>
          </w:tcPr>
          <w:p w14:paraId="19E6F71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и методы обеспечения дисциплины труда. Правовое регулирование внутреннего трудового распорядка. Правила внутреннего трудового распорядка, их содержание, порядок утверждения. Уставы и Положения о дисциплине. Трудовые обязанности работника и работодателя.</w:t>
            </w:r>
          </w:p>
          <w:p w14:paraId="4CA30A4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Поощрение за труд. Меры поощрения за успехи в труде и трудовые заслуги.</w:t>
            </w:r>
          </w:p>
        </w:tc>
        <w:tc>
          <w:tcPr>
            <w:tcW w:w="929" w:type="pct"/>
            <w:vMerge/>
            <w:vAlign w:val="center"/>
          </w:tcPr>
          <w:p w14:paraId="25CEDBA1" w14:textId="77777777" w:rsidR="002D2F15" w:rsidRPr="002D2F15" w:rsidRDefault="002D2F15" w:rsidP="002D2F15">
            <w:pPr>
              <w:spacing w:after="0"/>
              <w:rPr>
                <w:rFonts w:ascii="Times New Roman" w:hAnsi="Times New Roman"/>
                <w:b/>
                <w:i/>
                <w:sz w:val="24"/>
                <w:szCs w:val="24"/>
              </w:rPr>
            </w:pPr>
          </w:p>
        </w:tc>
      </w:tr>
      <w:tr w:rsidR="002D2F15" w:rsidRPr="002D2F15" w14:paraId="70C3F23D" w14:textId="77777777" w:rsidTr="002D2F15">
        <w:tc>
          <w:tcPr>
            <w:tcW w:w="1107" w:type="pct"/>
            <w:gridSpan w:val="2"/>
            <w:vMerge/>
          </w:tcPr>
          <w:p w14:paraId="3DFFCCBE" w14:textId="77777777" w:rsidR="002D2F15" w:rsidRPr="002D2F15" w:rsidRDefault="002D2F15" w:rsidP="002D2F15">
            <w:pPr>
              <w:spacing w:after="0"/>
              <w:rPr>
                <w:rFonts w:ascii="Times New Roman" w:hAnsi="Times New Roman"/>
                <w:b/>
                <w:bCs/>
                <w:sz w:val="24"/>
                <w:szCs w:val="24"/>
              </w:rPr>
            </w:pPr>
          </w:p>
        </w:tc>
        <w:tc>
          <w:tcPr>
            <w:tcW w:w="2964" w:type="pct"/>
          </w:tcPr>
          <w:p w14:paraId="195E768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Общая и специальная дисциплинарная ответственность. Дисциплинарный проступок. Дисциплинарные взыскания, их виды, порядок применения, обжалования и снятия.</w:t>
            </w:r>
          </w:p>
        </w:tc>
        <w:tc>
          <w:tcPr>
            <w:tcW w:w="929" w:type="pct"/>
            <w:vMerge/>
            <w:vAlign w:val="center"/>
          </w:tcPr>
          <w:p w14:paraId="57F518C4" w14:textId="77777777" w:rsidR="002D2F15" w:rsidRPr="002D2F15" w:rsidRDefault="002D2F15" w:rsidP="002D2F15">
            <w:pPr>
              <w:spacing w:after="0"/>
              <w:rPr>
                <w:rFonts w:ascii="Times New Roman" w:hAnsi="Times New Roman"/>
                <w:b/>
                <w:i/>
                <w:sz w:val="24"/>
                <w:szCs w:val="24"/>
              </w:rPr>
            </w:pPr>
          </w:p>
        </w:tc>
      </w:tr>
      <w:tr w:rsidR="002D2F15" w:rsidRPr="002D2F15" w14:paraId="7BC1CF83" w14:textId="77777777" w:rsidTr="002D2F15">
        <w:tc>
          <w:tcPr>
            <w:tcW w:w="1107" w:type="pct"/>
            <w:gridSpan w:val="2"/>
            <w:vMerge/>
          </w:tcPr>
          <w:p w14:paraId="2831029A" w14:textId="77777777" w:rsidR="002D2F15" w:rsidRPr="002D2F15" w:rsidRDefault="002D2F15" w:rsidP="002D2F15">
            <w:pPr>
              <w:spacing w:after="0"/>
              <w:rPr>
                <w:rFonts w:ascii="Times New Roman" w:hAnsi="Times New Roman"/>
                <w:b/>
                <w:bCs/>
                <w:sz w:val="24"/>
                <w:szCs w:val="24"/>
              </w:rPr>
            </w:pPr>
          </w:p>
        </w:tc>
        <w:tc>
          <w:tcPr>
            <w:tcW w:w="2964" w:type="pct"/>
          </w:tcPr>
          <w:p w14:paraId="7B3D8BE8"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032D4BCE"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046A967C" w14:textId="77777777" w:rsidTr="002D2F15">
        <w:tc>
          <w:tcPr>
            <w:tcW w:w="1107" w:type="pct"/>
            <w:gridSpan w:val="2"/>
            <w:vMerge/>
          </w:tcPr>
          <w:p w14:paraId="5542BED7" w14:textId="77777777" w:rsidR="002D2F15" w:rsidRPr="002D2F15" w:rsidRDefault="002D2F15" w:rsidP="002D2F15">
            <w:pPr>
              <w:spacing w:after="0"/>
              <w:rPr>
                <w:rFonts w:ascii="Times New Roman" w:hAnsi="Times New Roman"/>
                <w:b/>
                <w:bCs/>
                <w:sz w:val="24"/>
                <w:szCs w:val="24"/>
              </w:rPr>
            </w:pPr>
          </w:p>
        </w:tc>
        <w:tc>
          <w:tcPr>
            <w:tcW w:w="2964" w:type="pct"/>
          </w:tcPr>
          <w:p w14:paraId="7CA01E63"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№19. </w:t>
            </w:r>
            <w:r w:rsidRPr="002D2F15">
              <w:rPr>
                <w:rFonts w:ascii="Times New Roman" w:hAnsi="Times New Roman"/>
                <w:sz w:val="24"/>
                <w:szCs w:val="24"/>
              </w:rPr>
              <w:t>Решение задач и правовых ситуаций по вопросам темы «Трудовая дисциплина».</w:t>
            </w:r>
            <w:r w:rsidRPr="002D2F15">
              <w:rPr>
                <w:rFonts w:ascii="Times New Roman" w:hAnsi="Times New Roman"/>
                <w:b/>
                <w:sz w:val="24"/>
                <w:szCs w:val="24"/>
              </w:rPr>
              <w:t xml:space="preserve"> </w:t>
            </w:r>
          </w:p>
        </w:tc>
        <w:tc>
          <w:tcPr>
            <w:tcW w:w="929" w:type="pct"/>
            <w:vAlign w:val="center"/>
          </w:tcPr>
          <w:p w14:paraId="25BAA577"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C9C8C2A" w14:textId="77777777" w:rsidTr="002D2F15">
        <w:tc>
          <w:tcPr>
            <w:tcW w:w="1107" w:type="pct"/>
            <w:gridSpan w:val="2"/>
            <w:vMerge/>
          </w:tcPr>
          <w:p w14:paraId="081BB4C5" w14:textId="77777777" w:rsidR="002D2F15" w:rsidRPr="002D2F15" w:rsidRDefault="002D2F15" w:rsidP="002D2F15">
            <w:pPr>
              <w:spacing w:after="0"/>
              <w:rPr>
                <w:rFonts w:ascii="Times New Roman" w:hAnsi="Times New Roman"/>
                <w:b/>
                <w:bCs/>
                <w:sz w:val="24"/>
                <w:szCs w:val="24"/>
              </w:rPr>
            </w:pPr>
          </w:p>
        </w:tc>
        <w:tc>
          <w:tcPr>
            <w:tcW w:w="2964" w:type="pct"/>
          </w:tcPr>
          <w:p w14:paraId="29F2930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 xml:space="preserve">Практическое занятие №20. </w:t>
            </w:r>
            <w:r w:rsidRPr="002D2F15">
              <w:rPr>
                <w:rFonts w:ascii="Times New Roman" w:hAnsi="Times New Roman"/>
                <w:sz w:val="24"/>
                <w:szCs w:val="24"/>
              </w:rPr>
              <w:t>Рассмотрение правил внутреннего трудового распорядка.</w:t>
            </w:r>
          </w:p>
        </w:tc>
        <w:tc>
          <w:tcPr>
            <w:tcW w:w="929" w:type="pct"/>
            <w:vAlign w:val="center"/>
          </w:tcPr>
          <w:p w14:paraId="59FE51FF"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F0CA6F2" w14:textId="77777777" w:rsidTr="002D2F15">
        <w:tc>
          <w:tcPr>
            <w:tcW w:w="1107" w:type="pct"/>
            <w:gridSpan w:val="2"/>
            <w:vMerge w:val="restart"/>
          </w:tcPr>
          <w:p w14:paraId="6CB9E9A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2.13.  Материальная ответственность сторон трудового договора</w:t>
            </w:r>
          </w:p>
          <w:p w14:paraId="3345363C" w14:textId="77777777" w:rsidR="002D2F15" w:rsidRPr="002D2F15" w:rsidRDefault="002D2F15" w:rsidP="002D2F15">
            <w:pPr>
              <w:spacing w:after="0"/>
              <w:rPr>
                <w:rFonts w:ascii="Times New Roman" w:hAnsi="Times New Roman"/>
                <w:b/>
                <w:bCs/>
                <w:sz w:val="24"/>
                <w:szCs w:val="24"/>
              </w:rPr>
            </w:pPr>
          </w:p>
          <w:p w14:paraId="013E66CE" w14:textId="77777777" w:rsidR="002D2F15" w:rsidRPr="002D2F15" w:rsidRDefault="002D2F15" w:rsidP="002D2F15">
            <w:pPr>
              <w:spacing w:after="0"/>
              <w:rPr>
                <w:rFonts w:ascii="Times New Roman" w:hAnsi="Times New Roman"/>
                <w:b/>
                <w:bCs/>
                <w:sz w:val="24"/>
                <w:szCs w:val="24"/>
              </w:rPr>
            </w:pPr>
          </w:p>
        </w:tc>
        <w:tc>
          <w:tcPr>
            <w:tcW w:w="2964" w:type="pct"/>
          </w:tcPr>
          <w:p w14:paraId="51FA997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5DF5A8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4/2</w:t>
            </w:r>
          </w:p>
          <w:p w14:paraId="349FE31A"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lastRenderedPageBreak/>
              <w:t>1</w:t>
            </w:r>
          </w:p>
          <w:p w14:paraId="74D826EC" w14:textId="77777777" w:rsidR="002D2F15" w:rsidRPr="00430E29" w:rsidRDefault="002D2F15" w:rsidP="002D2F15">
            <w:pPr>
              <w:spacing w:after="0"/>
              <w:jc w:val="center"/>
              <w:rPr>
                <w:rFonts w:ascii="Times New Roman" w:hAnsi="Times New Roman"/>
                <w:sz w:val="24"/>
                <w:szCs w:val="24"/>
              </w:rPr>
            </w:pPr>
          </w:p>
          <w:p w14:paraId="235A1AB5" w14:textId="77777777" w:rsidR="002D2F15" w:rsidRPr="00430E29" w:rsidRDefault="002D2F15" w:rsidP="002D2F15">
            <w:pPr>
              <w:spacing w:after="0"/>
              <w:jc w:val="center"/>
              <w:rPr>
                <w:rFonts w:ascii="Times New Roman" w:hAnsi="Times New Roman"/>
                <w:sz w:val="24"/>
                <w:szCs w:val="24"/>
              </w:rPr>
            </w:pPr>
          </w:p>
          <w:p w14:paraId="52BF45AE" w14:textId="77777777" w:rsidR="002D2F15" w:rsidRPr="00430E29" w:rsidRDefault="002D2F15" w:rsidP="002D2F15">
            <w:pPr>
              <w:spacing w:after="0"/>
              <w:jc w:val="center"/>
              <w:rPr>
                <w:rFonts w:ascii="Times New Roman" w:hAnsi="Times New Roman"/>
                <w:sz w:val="24"/>
                <w:szCs w:val="24"/>
              </w:rPr>
            </w:pPr>
          </w:p>
          <w:p w14:paraId="0EE0F955" w14:textId="77777777" w:rsidR="002D2F15" w:rsidRPr="00430E29" w:rsidRDefault="002D2F15" w:rsidP="002D2F15">
            <w:pPr>
              <w:spacing w:after="0"/>
              <w:jc w:val="center"/>
              <w:rPr>
                <w:rFonts w:ascii="Times New Roman" w:hAnsi="Times New Roman"/>
                <w:sz w:val="24"/>
                <w:szCs w:val="24"/>
              </w:rPr>
            </w:pPr>
          </w:p>
          <w:p w14:paraId="67C9F28A" w14:textId="77777777" w:rsidR="002D2F15" w:rsidRPr="00430E29" w:rsidRDefault="002D2F15" w:rsidP="002D2F15">
            <w:pPr>
              <w:spacing w:after="0"/>
              <w:jc w:val="center"/>
              <w:rPr>
                <w:rFonts w:ascii="Times New Roman" w:hAnsi="Times New Roman"/>
                <w:sz w:val="24"/>
                <w:szCs w:val="24"/>
              </w:rPr>
            </w:pPr>
          </w:p>
          <w:p w14:paraId="496A8EF8" w14:textId="77777777" w:rsidR="002D2F15" w:rsidRPr="00430E29" w:rsidRDefault="002D2F15" w:rsidP="002D2F15">
            <w:pPr>
              <w:spacing w:after="0"/>
              <w:jc w:val="center"/>
              <w:rPr>
                <w:rFonts w:ascii="Times New Roman" w:hAnsi="Times New Roman"/>
                <w:sz w:val="24"/>
                <w:szCs w:val="24"/>
              </w:rPr>
            </w:pPr>
          </w:p>
          <w:p w14:paraId="17FB9D15" w14:textId="77777777" w:rsidR="002D2F15" w:rsidRPr="00430E29" w:rsidRDefault="002D2F15" w:rsidP="002D2F15">
            <w:pPr>
              <w:spacing w:after="0"/>
              <w:jc w:val="center"/>
              <w:rPr>
                <w:rFonts w:ascii="Times New Roman" w:hAnsi="Times New Roman"/>
                <w:sz w:val="24"/>
                <w:szCs w:val="24"/>
              </w:rPr>
            </w:pPr>
          </w:p>
          <w:p w14:paraId="2AC5F211" w14:textId="77777777" w:rsidR="002D2F15" w:rsidRPr="00430E29" w:rsidRDefault="002D2F15" w:rsidP="002D2F15">
            <w:pPr>
              <w:spacing w:after="0"/>
              <w:jc w:val="center"/>
              <w:rPr>
                <w:rFonts w:ascii="Times New Roman" w:hAnsi="Times New Roman"/>
                <w:sz w:val="24"/>
                <w:szCs w:val="24"/>
              </w:rPr>
            </w:pPr>
          </w:p>
          <w:p w14:paraId="06E43BF0" w14:textId="77777777" w:rsidR="002D2F15" w:rsidRPr="00430E29" w:rsidRDefault="002D2F15" w:rsidP="002D2F15">
            <w:pPr>
              <w:spacing w:after="0"/>
              <w:jc w:val="center"/>
              <w:rPr>
                <w:rFonts w:ascii="Times New Roman" w:hAnsi="Times New Roman"/>
                <w:sz w:val="24"/>
                <w:szCs w:val="24"/>
              </w:rPr>
            </w:pPr>
          </w:p>
          <w:p w14:paraId="7CDC1DC8" w14:textId="77777777" w:rsidR="002D2F15" w:rsidRPr="00430E29" w:rsidRDefault="002D2F15" w:rsidP="002D2F15">
            <w:pPr>
              <w:spacing w:after="0"/>
              <w:jc w:val="center"/>
              <w:rPr>
                <w:rFonts w:ascii="Times New Roman" w:hAnsi="Times New Roman"/>
                <w:sz w:val="24"/>
                <w:szCs w:val="24"/>
              </w:rPr>
            </w:pPr>
          </w:p>
          <w:p w14:paraId="236F7952" w14:textId="77777777" w:rsidR="002D2F15" w:rsidRPr="00430E29" w:rsidRDefault="002D2F15" w:rsidP="002D2F15">
            <w:pPr>
              <w:spacing w:after="0"/>
              <w:jc w:val="center"/>
              <w:rPr>
                <w:rFonts w:ascii="Times New Roman" w:hAnsi="Times New Roman"/>
                <w:sz w:val="24"/>
                <w:szCs w:val="24"/>
              </w:rPr>
            </w:pPr>
          </w:p>
          <w:p w14:paraId="068DF56A"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3FCF4B4E" w14:textId="77777777" w:rsidTr="002D2F15">
        <w:trPr>
          <w:trHeight w:val="3818"/>
        </w:trPr>
        <w:tc>
          <w:tcPr>
            <w:tcW w:w="1107" w:type="pct"/>
            <w:gridSpan w:val="2"/>
            <w:vMerge/>
          </w:tcPr>
          <w:p w14:paraId="736D57AB" w14:textId="77777777" w:rsidR="002D2F15" w:rsidRPr="002D2F15" w:rsidRDefault="002D2F15" w:rsidP="002D2F15">
            <w:pPr>
              <w:spacing w:after="0"/>
              <w:rPr>
                <w:rFonts w:ascii="Times New Roman" w:hAnsi="Times New Roman"/>
                <w:b/>
                <w:bCs/>
                <w:sz w:val="24"/>
                <w:szCs w:val="24"/>
              </w:rPr>
            </w:pPr>
          </w:p>
        </w:tc>
        <w:tc>
          <w:tcPr>
            <w:tcW w:w="2964" w:type="pct"/>
          </w:tcPr>
          <w:p w14:paraId="44C93F7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материальной ответственности, условия привлечения работников и работодателей к материальной ответственности. Материальная ответственность работодателя за ущерб, причиненный работнику в результате незаконного лишения его возможности трудиться; за ущерб, причиненный имуществу работника; за задержку выплаты заработной платы. Возмещение морального вреда, причиненного работнику.</w:t>
            </w:r>
          </w:p>
          <w:p w14:paraId="7793C9D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Материальная ответственность работника за ущерб, причиненный работодателю. Обстоятельства, исключающие материальную ответственность работника. Ограниченная и полная материальная ответственность. Случаи полной материальной ответственности. Письменные договоры о полной материальной ответственности. Коллективная (бригадная) материальная ответственность.</w:t>
            </w:r>
          </w:p>
        </w:tc>
        <w:tc>
          <w:tcPr>
            <w:tcW w:w="929" w:type="pct"/>
            <w:vMerge/>
            <w:vAlign w:val="center"/>
          </w:tcPr>
          <w:p w14:paraId="7BB3E7C4" w14:textId="77777777" w:rsidR="002D2F15" w:rsidRPr="002D2F15" w:rsidRDefault="002D2F15" w:rsidP="002D2F15">
            <w:pPr>
              <w:spacing w:after="0"/>
              <w:rPr>
                <w:rFonts w:ascii="Times New Roman" w:hAnsi="Times New Roman"/>
                <w:b/>
                <w:i/>
                <w:sz w:val="24"/>
                <w:szCs w:val="24"/>
              </w:rPr>
            </w:pPr>
          </w:p>
        </w:tc>
      </w:tr>
      <w:tr w:rsidR="002D2F15" w:rsidRPr="002D2F15" w14:paraId="33564E3C" w14:textId="77777777" w:rsidTr="002D2F15">
        <w:tc>
          <w:tcPr>
            <w:tcW w:w="1107" w:type="pct"/>
            <w:gridSpan w:val="2"/>
            <w:vMerge/>
          </w:tcPr>
          <w:p w14:paraId="0E88C7FB" w14:textId="77777777" w:rsidR="002D2F15" w:rsidRPr="002D2F15" w:rsidRDefault="002D2F15" w:rsidP="002D2F15">
            <w:pPr>
              <w:spacing w:after="0"/>
              <w:rPr>
                <w:rFonts w:ascii="Times New Roman" w:hAnsi="Times New Roman"/>
                <w:b/>
                <w:bCs/>
                <w:sz w:val="24"/>
                <w:szCs w:val="24"/>
              </w:rPr>
            </w:pPr>
          </w:p>
        </w:tc>
        <w:tc>
          <w:tcPr>
            <w:tcW w:w="2964" w:type="pct"/>
          </w:tcPr>
          <w:p w14:paraId="306C971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Определение размера ущерба. Порядок возмещения ущерба. Снижение размера ущерба.</w:t>
            </w:r>
          </w:p>
        </w:tc>
        <w:tc>
          <w:tcPr>
            <w:tcW w:w="929" w:type="pct"/>
            <w:vMerge/>
            <w:vAlign w:val="center"/>
          </w:tcPr>
          <w:p w14:paraId="50ED1BF4" w14:textId="77777777" w:rsidR="002D2F15" w:rsidRPr="002D2F15" w:rsidRDefault="002D2F15" w:rsidP="002D2F15">
            <w:pPr>
              <w:spacing w:after="0"/>
              <w:rPr>
                <w:rFonts w:ascii="Times New Roman" w:hAnsi="Times New Roman"/>
                <w:b/>
                <w:i/>
                <w:sz w:val="24"/>
                <w:szCs w:val="24"/>
              </w:rPr>
            </w:pPr>
          </w:p>
        </w:tc>
      </w:tr>
      <w:tr w:rsidR="002D2F15" w:rsidRPr="002D2F15" w14:paraId="5BC2C254" w14:textId="77777777" w:rsidTr="002D2F15">
        <w:tc>
          <w:tcPr>
            <w:tcW w:w="1107" w:type="pct"/>
            <w:gridSpan w:val="2"/>
            <w:vMerge/>
          </w:tcPr>
          <w:p w14:paraId="11043189" w14:textId="77777777" w:rsidR="002D2F15" w:rsidRPr="002D2F15" w:rsidRDefault="002D2F15" w:rsidP="002D2F15">
            <w:pPr>
              <w:spacing w:after="0"/>
              <w:rPr>
                <w:rFonts w:ascii="Times New Roman" w:hAnsi="Times New Roman"/>
                <w:b/>
                <w:bCs/>
                <w:sz w:val="24"/>
                <w:szCs w:val="24"/>
              </w:rPr>
            </w:pPr>
          </w:p>
        </w:tc>
        <w:tc>
          <w:tcPr>
            <w:tcW w:w="2964" w:type="pct"/>
          </w:tcPr>
          <w:p w14:paraId="68ED1129"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69B83B2B"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350C58C7" w14:textId="77777777" w:rsidTr="002D2F15">
        <w:tc>
          <w:tcPr>
            <w:tcW w:w="1107" w:type="pct"/>
            <w:gridSpan w:val="2"/>
            <w:vMerge/>
          </w:tcPr>
          <w:p w14:paraId="59A5E4F5" w14:textId="77777777" w:rsidR="002D2F15" w:rsidRPr="002D2F15" w:rsidRDefault="002D2F15" w:rsidP="002D2F15">
            <w:pPr>
              <w:spacing w:after="0"/>
              <w:rPr>
                <w:rFonts w:ascii="Times New Roman" w:hAnsi="Times New Roman"/>
                <w:b/>
                <w:bCs/>
                <w:sz w:val="24"/>
                <w:szCs w:val="24"/>
              </w:rPr>
            </w:pPr>
          </w:p>
        </w:tc>
        <w:tc>
          <w:tcPr>
            <w:tcW w:w="2964" w:type="pct"/>
          </w:tcPr>
          <w:p w14:paraId="4C4D800B"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№21. </w:t>
            </w:r>
            <w:r w:rsidRPr="002D2F15">
              <w:rPr>
                <w:rFonts w:ascii="Times New Roman" w:hAnsi="Times New Roman"/>
                <w:sz w:val="24"/>
                <w:szCs w:val="24"/>
              </w:rPr>
              <w:t>Решение задач и правовых ситуаций по вопросам темы «Материальная ответственность сторон трудового договора».</w:t>
            </w:r>
            <w:r w:rsidRPr="002D2F15">
              <w:rPr>
                <w:rFonts w:ascii="Times New Roman" w:hAnsi="Times New Roman"/>
                <w:b/>
                <w:sz w:val="24"/>
                <w:szCs w:val="24"/>
              </w:rPr>
              <w:t xml:space="preserve"> </w:t>
            </w:r>
          </w:p>
        </w:tc>
        <w:tc>
          <w:tcPr>
            <w:tcW w:w="929" w:type="pct"/>
            <w:vAlign w:val="center"/>
          </w:tcPr>
          <w:p w14:paraId="5435F53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1FCD703" w14:textId="77777777" w:rsidTr="002D2F15">
        <w:tc>
          <w:tcPr>
            <w:tcW w:w="1107" w:type="pct"/>
            <w:gridSpan w:val="2"/>
            <w:vMerge w:val="restart"/>
          </w:tcPr>
          <w:p w14:paraId="35B6AD6D"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2.14.  Охрана труда. Защита трудовых прав работника</w:t>
            </w:r>
          </w:p>
          <w:p w14:paraId="3C27EDFD" w14:textId="77777777" w:rsidR="002D2F15" w:rsidRPr="002D2F15" w:rsidRDefault="002D2F15" w:rsidP="002D2F15">
            <w:pPr>
              <w:spacing w:after="0"/>
              <w:rPr>
                <w:rFonts w:ascii="Times New Roman" w:hAnsi="Times New Roman"/>
                <w:b/>
                <w:bCs/>
                <w:sz w:val="24"/>
                <w:szCs w:val="24"/>
              </w:rPr>
            </w:pPr>
          </w:p>
          <w:p w14:paraId="62E1D002" w14:textId="77777777" w:rsidR="002D2F15" w:rsidRPr="002D2F15" w:rsidRDefault="002D2F15" w:rsidP="002D2F15">
            <w:pPr>
              <w:spacing w:after="0"/>
              <w:rPr>
                <w:rFonts w:ascii="Times New Roman" w:hAnsi="Times New Roman"/>
                <w:b/>
                <w:bCs/>
                <w:sz w:val="24"/>
                <w:szCs w:val="24"/>
              </w:rPr>
            </w:pPr>
          </w:p>
        </w:tc>
        <w:tc>
          <w:tcPr>
            <w:tcW w:w="2964" w:type="pct"/>
          </w:tcPr>
          <w:p w14:paraId="0BF5D969"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71A24E3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7A9F48E0"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4BBBC2DE" w14:textId="77777777" w:rsidR="002D2F15" w:rsidRPr="002D2F15" w:rsidRDefault="002D2F15" w:rsidP="002D2F15">
            <w:pPr>
              <w:spacing w:after="0"/>
              <w:jc w:val="center"/>
              <w:rPr>
                <w:rFonts w:ascii="Times New Roman" w:hAnsi="Times New Roman"/>
                <w:b/>
                <w:sz w:val="24"/>
                <w:szCs w:val="24"/>
              </w:rPr>
            </w:pPr>
          </w:p>
          <w:p w14:paraId="7D2FA479" w14:textId="77777777" w:rsidR="002D2F15" w:rsidRPr="002D2F15" w:rsidRDefault="002D2F15" w:rsidP="002D2F15">
            <w:pPr>
              <w:spacing w:after="0"/>
              <w:jc w:val="center"/>
              <w:rPr>
                <w:rFonts w:ascii="Times New Roman" w:hAnsi="Times New Roman"/>
                <w:b/>
                <w:sz w:val="24"/>
                <w:szCs w:val="24"/>
              </w:rPr>
            </w:pPr>
          </w:p>
          <w:p w14:paraId="27C5B064" w14:textId="77777777" w:rsidR="002D2F15" w:rsidRPr="002D2F15" w:rsidRDefault="002D2F15" w:rsidP="002D2F15">
            <w:pPr>
              <w:spacing w:after="0"/>
              <w:jc w:val="center"/>
              <w:rPr>
                <w:rFonts w:ascii="Times New Roman" w:hAnsi="Times New Roman"/>
                <w:b/>
                <w:sz w:val="24"/>
                <w:szCs w:val="24"/>
              </w:rPr>
            </w:pPr>
          </w:p>
          <w:p w14:paraId="660CBEAC" w14:textId="77777777" w:rsidR="002D2F15" w:rsidRPr="002D2F15" w:rsidRDefault="002D2F15" w:rsidP="002D2F15">
            <w:pPr>
              <w:spacing w:after="0"/>
              <w:jc w:val="center"/>
              <w:rPr>
                <w:rFonts w:ascii="Times New Roman" w:hAnsi="Times New Roman"/>
                <w:b/>
                <w:sz w:val="24"/>
                <w:szCs w:val="24"/>
              </w:rPr>
            </w:pPr>
          </w:p>
          <w:p w14:paraId="11FBBE3B" w14:textId="77777777" w:rsidR="002D2F15" w:rsidRPr="002D2F15" w:rsidRDefault="002D2F15" w:rsidP="002D2F15">
            <w:pPr>
              <w:spacing w:after="0"/>
              <w:jc w:val="center"/>
              <w:rPr>
                <w:rFonts w:ascii="Times New Roman" w:hAnsi="Times New Roman"/>
                <w:b/>
                <w:sz w:val="24"/>
                <w:szCs w:val="24"/>
              </w:rPr>
            </w:pPr>
          </w:p>
          <w:p w14:paraId="01BD8693" w14:textId="77777777" w:rsidR="002D2F15" w:rsidRPr="002D2F15" w:rsidRDefault="002D2F15" w:rsidP="002D2F15">
            <w:pPr>
              <w:spacing w:after="0"/>
              <w:jc w:val="center"/>
              <w:rPr>
                <w:rFonts w:ascii="Times New Roman" w:hAnsi="Times New Roman"/>
                <w:b/>
                <w:sz w:val="24"/>
                <w:szCs w:val="24"/>
              </w:rPr>
            </w:pPr>
          </w:p>
          <w:p w14:paraId="5EE05E29" w14:textId="77777777" w:rsidR="002D2F15" w:rsidRPr="002D2F15" w:rsidRDefault="002D2F15" w:rsidP="002D2F15">
            <w:pPr>
              <w:spacing w:after="0"/>
              <w:jc w:val="center"/>
              <w:rPr>
                <w:rFonts w:ascii="Times New Roman" w:hAnsi="Times New Roman"/>
                <w:b/>
                <w:sz w:val="24"/>
                <w:szCs w:val="24"/>
              </w:rPr>
            </w:pPr>
          </w:p>
          <w:p w14:paraId="608943E8" w14:textId="77777777" w:rsidR="002D2F15" w:rsidRPr="002D2F15" w:rsidRDefault="002D2F15" w:rsidP="002D2F15">
            <w:pPr>
              <w:spacing w:after="0"/>
              <w:jc w:val="center"/>
              <w:rPr>
                <w:rFonts w:ascii="Times New Roman" w:hAnsi="Times New Roman"/>
                <w:b/>
                <w:sz w:val="24"/>
                <w:szCs w:val="24"/>
              </w:rPr>
            </w:pPr>
          </w:p>
          <w:p w14:paraId="0CFEF32D"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BC3BB4C" w14:textId="77777777" w:rsidR="002D2F15" w:rsidRPr="00430E29" w:rsidRDefault="002D2F15" w:rsidP="002D2F15">
            <w:pPr>
              <w:spacing w:after="0"/>
              <w:jc w:val="center"/>
              <w:rPr>
                <w:rFonts w:ascii="Times New Roman" w:hAnsi="Times New Roman"/>
                <w:sz w:val="24"/>
                <w:szCs w:val="24"/>
              </w:rPr>
            </w:pPr>
          </w:p>
          <w:p w14:paraId="0EF5240F" w14:textId="77777777" w:rsidR="002D2F15" w:rsidRPr="00430E29" w:rsidRDefault="002D2F15" w:rsidP="002D2F15">
            <w:pPr>
              <w:spacing w:after="0"/>
              <w:jc w:val="center"/>
              <w:rPr>
                <w:rFonts w:ascii="Times New Roman" w:hAnsi="Times New Roman"/>
                <w:sz w:val="24"/>
                <w:szCs w:val="24"/>
              </w:rPr>
            </w:pPr>
          </w:p>
          <w:p w14:paraId="6D7517EE" w14:textId="77777777" w:rsidR="002D2F15" w:rsidRPr="00430E29" w:rsidRDefault="002D2F15" w:rsidP="002D2F15">
            <w:pPr>
              <w:spacing w:after="0"/>
              <w:jc w:val="center"/>
              <w:rPr>
                <w:rFonts w:ascii="Times New Roman" w:hAnsi="Times New Roman"/>
                <w:sz w:val="24"/>
                <w:szCs w:val="24"/>
              </w:rPr>
            </w:pPr>
          </w:p>
          <w:p w14:paraId="4024066A" w14:textId="77777777" w:rsidR="002D2F15" w:rsidRPr="00430E29" w:rsidRDefault="002D2F15" w:rsidP="002D2F15">
            <w:pPr>
              <w:spacing w:after="0"/>
              <w:jc w:val="center"/>
              <w:rPr>
                <w:rFonts w:ascii="Times New Roman" w:hAnsi="Times New Roman"/>
                <w:sz w:val="24"/>
                <w:szCs w:val="24"/>
              </w:rPr>
            </w:pPr>
          </w:p>
          <w:p w14:paraId="4116DB36" w14:textId="77777777" w:rsidR="002D2F15" w:rsidRPr="00430E29" w:rsidRDefault="002D2F15" w:rsidP="002D2F15">
            <w:pPr>
              <w:spacing w:after="0"/>
              <w:jc w:val="center"/>
              <w:rPr>
                <w:rFonts w:ascii="Times New Roman" w:hAnsi="Times New Roman"/>
                <w:sz w:val="24"/>
                <w:szCs w:val="24"/>
              </w:rPr>
            </w:pPr>
          </w:p>
          <w:p w14:paraId="24E48421" w14:textId="77777777" w:rsidR="002D2F15" w:rsidRPr="00430E29" w:rsidRDefault="002D2F15" w:rsidP="002D2F15">
            <w:pPr>
              <w:spacing w:after="0"/>
              <w:jc w:val="center"/>
              <w:rPr>
                <w:rFonts w:ascii="Times New Roman" w:hAnsi="Times New Roman"/>
                <w:sz w:val="24"/>
                <w:szCs w:val="24"/>
              </w:rPr>
            </w:pPr>
          </w:p>
          <w:p w14:paraId="6DADB3D6" w14:textId="77777777" w:rsidR="002D2F15" w:rsidRPr="00430E29" w:rsidRDefault="002D2F15" w:rsidP="002D2F15">
            <w:pPr>
              <w:spacing w:after="0"/>
              <w:jc w:val="center"/>
              <w:rPr>
                <w:rFonts w:ascii="Times New Roman" w:hAnsi="Times New Roman"/>
                <w:sz w:val="24"/>
                <w:szCs w:val="24"/>
              </w:rPr>
            </w:pPr>
          </w:p>
          <w:p w14:paraId="3BD90E61" w14:textId="77777777" w:rsidR="002D2F15" w:rsidRPr="00430E29" w:rsidRDefault="002D2F15" w:rsidP="002D2F15">
            <w:pPr>
              <w:spacing w:after="0"/>
              <w:jc w:val="center"/>
              <w:rPr>
                <w:rFonts w:ascii="Times New Roman" w:hAnsi="Times New Roman"/>
                <w:sz w:val="24"/>
                <w:szCs w:val="24"/>
              </w:rPr>
            </w:pPr>
          </w:p>
          <w:p w14:paraId="11097FF9"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347F3A0A" w14:textId="77777777" w:rsidR="002D2F15" w:rsidRPr="00430E29" w:rsidRDefault="002D2F15" w:rsidP="002D2F15">
            <w:pPr>
              <w:spacing w:after="0"/>
              <w:jc w:val="center"/>
              <w:rPr>
                <w:rFonts w:ascii="Times New Roman" w:hAnsi="Times New Roman"/>
                <w:sz w:val="24"/>
                <w:szCs w:val="24"/>
              </w:rPr>
            </w:pPr>
          </w:p>
          <w:p w14:paraId="0FE26F85" w14:textId="77777777" w:rsidR="002D2F15" w:rsidRPr="00430E29" w:rsidRDefault="002D2F15" w:rsidP="002D2F15">
            <w:pPr>
              <w:spacing w:after="0"/>
              <w:jc w:val="center"/>
              <w:rPr>
                <w:rFonts w:ascii="Times New Roman" w:hAnsi="Times New Roman"/>
                <w:sz w:val="24"/>
                <w:szCs w:val="24"/>
              </w:rPr>
            </w:pPr>
          </w:p>
          <w:p w14:paraId="7CDD0BA4" w14:textId="77777777" w:rsidR="002D2F15" w:rsidRPr="00430E29" w:rsidRDefault="002D2F15" w:rsidP="002D2F15">
            <w:pPr>
              <w:spacing w:after="0"/>
              <w:jc w:val="center"/>
              <w:rPr>
                <w:rFonts w:ascii="Times New Roman" w:hAnsi="Times New Roman"/>
                <w:sz w:val="24"/>
                <w:szCs w:val="24"/>
              </w:rPr>
            </w:pPr>
          </w:p>
          <w:p w14:paraId="471499F9" w14:textId="77777777" w:rsidR="002D2F15" w:rsidRPr="00430E29" w:rsidRDefault="002D2F15" w:rsidP="002D2F15">
            <w:pPr>
              <w:spacing w:after="0"/>
              <w:jc w:val="center"/>
              <w:rPr>
                <w:rFonts w:ascii="Times New Roman" w:hAnsi="Times New Roman"/>
                <w:sz w:val="24"/>
                <w:szCs w:val="24"/>
              </w:rPr>
            </w:pPr>
          </w:p>
          <w:p w14:paraId="7C63C7FC"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AFC0948" w14:textId="77777777" w:rsidR="002D2F15" w:rsidRPr="002D2F15" w:rsidRDefault="002D2F15" w:rsidP="002D2F15">
            <w:pPr>
              <w:spacing w:after="0"/>
              <w:jc w:val="center"/>
              <w:rPr>
                <w:rFonts w:ascii="Times New Roman" w:hAnsi="Times New Roman"/>
                <w:b/>
                <w:i/>
                <w:sz w:val="24"/>
                <w:szCs w:val="24"/>
              </w:rPr>
            </w:pPr>
          </w:p>
        </w:tc>
      </w:tr>
      <w:tr w:rsidR="002D2F15" w:rsidRPr="002D2F15" w14:paraId="0B282449" w14:textId="77777777" w:rsidTr="002D2F15">
        <w:trPr>
          <w:trHeight w:val="1914"/>
        </w:trPr>
        <w:tc>
          <w:tcPr>
            <w:tcW w:w="1107" w:type="pct"/>
            <w:gridSpan w:val="2"/>
            <w:vMerge/>
          </w:tcPr>
          <w:p w14:paraId="6BD16F58" w14:textId="77777777" w:rsidR="002D2F15" w:rsidRPr="002D2F15" w:rsidRDefault="002D2F15" w:rsidP="002D2F15">
            <w:pPr>
              <w:spacing w:after="0"/>
              <w:rPr>
                <w:rFonts w:ascii="Times New Roman" w:hAnsi="Times New Roman"/>
                <w:b/>
                <w:bCs/>
                <w:sz w:val="24"/>
                <w:szCs w:val="24"/>
              </w:rPr>
            </w:pPr>
          </w:p>
        </w:tc>
        <w:tc>
          <w:tcPr>
            <w:tcW w:w="2964" w:type="pct"/>
          </w:tcPr>
          <w:p w14:paraId="5CA97A5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охраны труда. Обязанности работодателя и работников в области охраны труда.</w:t>
            </w:r>
          </w:p>
          <w:p w14:paraId="6CC6CFF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Организация охраны труда. Государственное управление охраной труда. Служба охраны труда в организации. Комитеты (комиссии) по охране труда.</w:t>
            </w:r>
          </w:p>
          <w:p w14:paraId="2226173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Обеспечение прав работников на охрану труда. Мероприятия и средства, предназначенные обеспечить здоровые и безопасные условия работы.</w:t>
            </w:r>
          </w:p>
        </w:tc>
        <w:tc>
          <w:tcPr>
            <w:tcW w:w="929" w:type="pct"/>
            <w:vMerge/>
            <w:vAlign w:val="center"/>
          </w:tcPr>
          <w:p w14:paraId="2A549D6D" w14:textId="77777777" w:rsidR="002D2F15" w:rsidRPr="002D2F15" w:rsidRDefault="002D2F15" w:rsidP="002D2F15">
            <w:pPr>
              <w:spacing w:after="0"/>
              <w:rPr>
                <w:rFonts w:ascii="Times New Roman" w:hAnsi="Times New Roman"/>
                <w:b/>
                <w:i/>
                <w:sz w:val="24"/>
                <w:szCs w:val="24"/>
              </w:rPr>
            </w:pPr>
          </w:p>
        </w:tc>
      </w:tr>
      <w:tr w:rsidR="002D2F15" w:rsidRPr="002D2F15" w14:paraId="73B626DB" w14:textId="77777777" w:rsidTr="002D2F15">
        <w:trPr>
          <w:trHeight w:val="3501"/>
        </w:trPr>
        <w:tc>
          <w:tcPr>
            <w:tcW w:w="1107" w:type="pct"/>
            <w:gridSpan w:val="2"/>
            <w:vMerge/>
          </w:tcPr>
          <w:p w14:paraId="1E04B527" w14:textId="77777777" w:rsidR="002D2F15" w:rsidRPr="002D2F15" w:rsidRDefault="002D2F15" w:rsidP="002D2F15">
            <w:pPr>
              <w:spacing w:after="0"/>
              <w:rPr>
                <w:rFonts w:ascii="Times New Roman" w:hAnsi="Times New Roman"/>
                <w:b/>
                <w:bCs/>
                <w:sz w:val="24"/>
                <w:szCs w:val="24"/>
              </w:rPr>
            </w:pPr>
          </w:p>
        </w:tc>
        <w:tc>
          <w:tcPr>
            <w:tcW w:w="2964" w:type="pct"/>
          </w:tcPr>
          <w:p w14:paraId="35A6483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Несчастные случаи на производстве. Обязанности работодателя при несчастном случае на производстве. Порядок расследования несчастных случаев на производстве. Оформление материалов расследования несчастных случаев на производстве и их учет. Обязательное социальное страхование работников от несчастных случаев на производстве и профессиональных заболеваний. Возмещение вреда здоровью работника в связи с увечьем, профессиональным заболеванием либо иным повреждением здоровья. Возмещение вреда в случае смерти работника. Круг лиц, имеющих право на получение страховых выплат. Порядок назначения и выплаты страховых сумм.</w:t>
            </w:r>
          </w:p>
          <w:p w14:paraId="472D8F3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Особенности охраны труда женщин, лиц с семейными обязанностями, работников в возрасте до 18 лет.</w:t>
            </w:r>
          </w:p>
        </w:tc>
        <w:tc>
          <w:tcPr>
            <w:tcW w:w="929" w:type="pct"/>
            <w:vMerge/>
            <w:vAlign w:val="center"/>
          </w:tcPr>
          <w:p w14:paraId="39DD23E0" w14:textId="77777777" w:rsidR="002D2F15" w:rsidRPr="002D2F15" w:rsidRDefault="002D2F15" w:rsidP="002D2F15">
            <w:pPr>
              <w:spacing w:after="0"/>
              <w:rPr>
                <w:rFonts w:ascii="Times New Roman" w:hAnsi="Times New Roman"/>
                <w:b/>
                <w:i/>
                <w:sz w:val="24"/>
                <w:szCs w:val="24"/>
              </w:rPr>
            </w:pPr>
          </w:p>
        </w:tc>
      </w:tr>
      <w:tr w:rsidR="002D2F15" w:rsidRPr="002D2F15" w14:paraId="051E87A2" w14:textId="77777777" w:rsidTr="002D2F15">
        <w:tc>
          <w:tcPr>
            <w:tcW w:w="1107" w:type="pct"/>
            <w:gridSpan w:val="2"/>
            <w:vMerge/>
          </w:tcPr>
          <w:p w14:paraId="2DFDA1A3" w14:textId="77777777" w:rsidR="002D2F15" w:rsidRPr="002D2F15" w:rsidRDefault="002D2F15" w:rsidP="002D2F15">
            <w:pPr>
              <w:spacing w:after="0"/>
              <w:rPr>
                <w:rFonts w:ascii="Times New Roman" w:hAnsi="Times New Roman"/>
                <w:b/>
                <w:bCs/>
                <w:sz w:val="24"/>
                <w:szCs w:val="24"/>
              </w:rPr>
            </w:pPr>
          </w:p>
        </w:tc>
        <w:tc>
          <w:tcPr>
            <w:tcW w:w="2964" w:type="pct"/>
          </w:tcPr>
          <w:p w14:paraId="762EAA4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Государственный контроль (надзор) и ведомственный контроль за соблюдением трудового законодательства и иных нормативных правовых актов, содержащих нормы трудового права. Органы государственного контроля (надзора). Федеральная инспекция труда. Принципы деятельности, полномочия органов федеральной инспекции труда.</w:t>
            </w:r>
          </w:p>
        </w:tc>
        <w:tc>
          <w:tcPr>
            <w:tcW w:w="929" w:type="pct"/>
            <w:vMerge/>
            <w:vAlign w:val="center"/>
          </w:tcPr>
          <w:p w14:paraId="77474B3E" w14:textId="77777777" w:rsidR="002D2F15" w:rsidRPr="002D2F15" w:rsidRDefault="002D2F15" w:rsidP="002D2F15">
            <w:pPr>
              <w:spacing w:after="0"/>
              <w:rPr>
                <w:rFonts w:ascii="Times New Roman" w:hAnsi="Times New Roman"/>
                <w:b/>
                <w:i/>
                <w:sz w:val="24"/>
                <w:szCs w:val="24"/>
              </w:rPr>
            </w:pPr>
          </w:p>
        </w:tc>
      </w:tr>
      <w:tr w:rsidR="002D2F15" w:rsidRPr="002D2F15" w14:paraId="65A71729" w14:textId="77777777" w:rsidTr="002D2F15">
        <w:tc>
          <w:tcPr>
            <w:tcW w:w="1107" w:type="pct"/>
            <w:gridSpan w:val="2"/>
            <w:vMerge/>
          </w:tcPr>
          <w:p w14:paraId="7F45F9EF" w14:textId="77777777" w:rsidR="002D2F15" w:rsidRPr="002D2F15" w:rsidRDefault="002D2F15" w:rsidP="002D2F15">
            <w:pPr>
              <w:spacing w:after="0"/>
              <w:rPr>
                <w:rFonts w:ascii="Times New Roman" w:hAnsi="Times New Roman"/>
                <w:b/>
                <w:bCs/>
                <w:sz w:val="24"/>
                <w:szCs w:val="24"/>
              </w:rPr>
            </w:pPr>
          </w:p>
        </w:tc>
        <w:tc>
          <w:tcPr>
            <w:tcW w:w="2964" w:type="pct"/>
          </w:tcPr>
          <w:p w14:paraId="3A924CD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Защита трудовых прав работников профессиональными союзами. Ответственность за нарушение трудового законодательства и иных нормативных правовых актов, содержащих нормы трудового права.</w:t>
            </w:r>
            <w:r w:rsidRPr="002D2F15">
              <w:rPr>
                <w:rFonts w:ascii="Times New Roman" w:hAnsi="Times New Roman"/>
                <w:sz w:val="24"/>
                <w:szCs w:val="24"/>
              </w:rPr>
              <w:tab/>
            </w:r>
          </w:p>
        </w:tc>
        <w:tc>
          <w:tcPr>
            <w:tcW w:w="929" w:type="pct"/>
            <w:vMerge/>
            <w:vAlign w:val="center"/>
          </w:tcPr>
          <w:p w14:paraId="199AE099" w14:textId="77777777" w:rsidR="002D2F15" w:rsidRPr="002D2F15" w:rsidRDefault="002D2F15" w:rsidP="002D2F15">
            <w:pPr>
              <w:spacing w:after="0"/>
              <w:rPr>
                <w:rFonts w:ascii="Times New Roman" w:hAnsi="Times New Roman"/>
                <w:b/>
                <w:i/>
                <w:sz w:val="24"/>
                <w:szCs w:val="24"/>
              </w:rPr>
            </w:pPr>
          </w:p>
        </w:tc>
      </w:tr>
      <w:tr w:rsidR="002D2F15" w:rsidRPr="002D2F15" w14:paraId="03D162CD" w14:textId="77777777" w:rsidTr="002D2F15">
        <w:tc>
          <w:tcPr>
            <w:tcW w:w="1107" w:type="pct"/>
            <w:gridSpan w:val="2"/>
            <w:vMerge/>
          </w:tcPr>
          <w:p w14:paraId="563067F8" w14:textId="77777777" w:rsidR="002D2F15" w:rsidRPr="002D2F15" w:rsidRDefault="002D2F15" w:rsidP="002D2F15">
            <w:pPr>
              <w:spacing w:after="0"/>
              <w:rPr>
                <w:rFonts w:ascii="Times New Roman" w:hAnsi="Times New Roman"/>
                <w:b/>
                <w:bCs/>
                <w:sz w:val="24"/>
                <w:szCs w:val="24"/>
              </w:rPr>
            </w:pPr>
          </w:p>
        </w:tc>
        <w:tc>
          <w:tcPr>
            <w:tcW w:w="2964" w:type="pct"/>
          </w:tcPr>
          <w:p w14:paraId="1A117A66"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2B9164B6"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073AE539" w14:textId="77777777" w:rsidTr="002D2F15">
        <w:tc>
          <w:tcPr>
            <w:tcW w:w="1107" w:type="pct"/>
            <w:gridSpan w:val="2"/>
            <w:vMerge/>
          </w:tcPr>
          <w:p w14:paraId="12C80D4B" w14:textId="77777777" w:rsidR="002D2F15" w:rsidRPr="002D2F15" w:rsidRDefault="002D2F15" w:rsidP="002D2F15">
            <w:pPr>
              <w:spacing w:after="0"/>
              <w:rPr>
                <w:rFonts w:ascii="Times New Roman" w:hAnsi="Times New Roman"/>
                <w:b/>
                <w:bCs/>
                <w:sz w:val="24"/>
                <w:szCs w:val="24"/>
              </w:rPr>
            </w:pPr>
          </w:p>
        </w:tc>
        <w:tc>
          <w:tcPr>
            <w:tcW w:w="2964" w:type="pct"/>
          </w:tcPr>
          <w:p w14:paraId="1FB2C04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№22. </w:t>
            </w:r>
            <w:r w:rsidRPr="002D2F15">
              <w:rPr>
                <w:rFonts w:ascii="Times New Roman" w:hAnsi="Times New Roman"/>
                <w:sz w:val="24"/>
                <w:szCs w:val="24"/>
              </w:rPr>
              <w:t>Решение задач и правовых ситуаций по вопросам темы «Охрана труда. Защита трудовых прав работника».</w:t>
            </w:r>
          </w:p>
        </w:tc>
        <w:tc>
          <w:tcPr>
            <w:tcW w:w="929" w:type="pct"/>
          </w:tcPr>
          <w:p w14:paraId="278728F4"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87C62" w:rsidRPr="002D2F15" w14:paraId="61356AD6" w14:textId="77777777" w:rsidTr="002D2F15">
        <w:tc>
          <w:tcPr>
            <w:tcW w:w="1107" w:type="pct"/>
            <w:gridSpan w:val="2"/>
            <w:vMerge w:val="restart"/>
          </w:tcPr>
          <w:p w14:paraId="7978613E"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 xml:space="preserve">Тема 2.15.  Подготовка и дополнительное профессиональное </w:t>
            </w:r>
          </w:p>
          <w:p w14:paraId="1A3787CE"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 xml:space="preserve">образование работников. Гарантии </w:t>
            </w:r>
          </w:p>
          <w:p w14:paraId="5F619C1C"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lastRenderedPageBreak/>
              <w:t xml:space="preserve">работникам, совмещающим работу с получением образования </w:t>
            </w:r>
          </w:p>
          <w:p w14:paraId="3EAED9CE" w14:textId="77777777" w:rsidR="00287C62" w:rsidRPr="002D2F15" w:rsidRDefault="00287C62" w:rsidP="002D2F15">
            <w:pPr>
              <w:spacing w:after="0"/>
              <w:rPr>
                <w:rFonts w:ascii="Times New Roman" w:hAnsi="Times New Roman"/>
                <w:b/>
                <w:bCs/>
                <w:sz w:val="24"/>
                <w:szCs w:val="24"/>
              </w:rPr>
            </w:pPr>
          </w:p>
        </w:tc>
        <w:tc>
          <w:tcPr>
            <w:tcW w:w="2964" w:type="pct"/>
          </w:tcPr>
          <w:p w14:paraId="54E6826F"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bCs/>
                <w:sz w:val="24"/>
                <w:szCs w:val="24"/>
              </w:rPr>
              <w:lastRenderedPageBreak/>
              <w:t xml:space="preserve">Содержание </w:t>
            </w:r>
          </w:p>
        </w:tc>
        <w:tc>
          <w:tcPr>
            <w:tcW w:w="929" w:type="pct"/>
            <w:vMerge w:val="restart"/>
          </w:tcPr>
          <w:p w14:paraId="2A26CAEC" w14:textId="77777777" w:rsidR="00287C62" w:rsidRPr="002D2F15" w:rsidRDefault="00287C62" w:rsidP="002D2F15">
            <w:pPr>
              <w:spacing w:after="0"/>
              <w:jc w:val="center"/>
              <w:rPr>
                <w:rFonts w:ascii="Times New Roman" w:hAnsi="Times New Roman"/>
                <w:b/>
                <w:sz w:val="24"/>
                <w:szCs w:val="24"/>
              </w:rPr>
            </w:pPr>
            <w:r w:rsidRPr="002D2F15">
              <w:rPr>
                <w:rFonts w:ascii="Times New Roman" w:hAnsi="Times New Roman"/>
                <w:b/>
                <w:sz w:val="24"/>
                <w:szCs w:val="24"/>
              </w:rPr>
              <w:t>4/2</w:t>
            </w:r>
          </w:p>
          <w:p w14:paraId="2D43771C" w14:textId="77777777" w:rsidR="00287C62" w:rsidRPr="00430E29" w:rsidRDefault="00287C62" w:rsidP="002D2F15">
            <w:pPr>
              <w:spacing w:after="0"/>
              <w:jc w:val="center"/>
              <w:rPr>
                <w:rFonts w:ascii="Times New Roman" w:hAnsi="Times New Roman"/>
                <w:sz w:val="24"/>
                <w:szCs w:val="24"/>
              </w:rPr>
            </w:pPr>
            <w:r w:rsidRPr="00430E29">
              <w:rPr>
                <w:rFonts w:ascii="Times New Roman" w:hAnsi="Times New Roman"/>
                <w:sz w:val="24"/>
                <w:szCs w:val="24"/>
              </w:rPr>
              <w:t>1</w:t>
            </w:r>
          </w:p>
          <w:p w14:paraId="103D2991" w14:textId="77777777" w:rsidR="00287C62" w:rsidRPr="002D2F15" w:rsidRDefault="00287C62" w:rsidP="002D2F15">
            <w:pPr>
              <w:spacing w:after="0"/>
              <w:jc w:val="center"/>
              <w:rPr>
                <w:rFonts w:ascii="Times New Roman" w:hAnsi="Times New Roman"/>
                <w:b/>
                <w:sz w:val="24"/>
                <w:szCs w:val="24"/>
              </w:rPr>
            </w:pPr>
          </w:p>
          <w:p w14:paraId="15706297" w14:textId="77777777" w:rsidR="00287C62" w:rsidRPr="002D2F15" w:rsidRDefault="00287C62" w:rsidP="002D2F15">
            <w:pPr>
              <w:spacing w:after="0"/>
              <w:jc w:val="center"/>
              <w:rPr>
                <w:rFonts w:ascii="Times New Roman" w:hAnsi="Times New Roman"/>
                <w:b/>
                <w:sz w:val="24"/>
                <w:szCs w:val="24"/>
              </w:rPr>
            </w:pPr>
          </w:p>
          <w:p w14:paraId="1382F634" w14:textId="77777777" w:rsidR="00287C62" w:rsidRPr="002D2F15" w:rsidRDefault="00287C62" w:rsidP="002D2F15">
            <w:pPr>
              <w:spacing w:after="0"/>
              <w:jc w:val="center"/>
              <w:rPr>
                <w:rFonts w:ascii="Times New Roman" w:hAnsi="Times New Roman"/>
                <w:b/>
                <w:sz w:val="24"/>
                <w:szCs w:val="24"/>
              </w:rPr>
            </w:pPr>
          </w:p>
          <w:p w14:paraId="222BD6F9" w14:textId="77777777" w:rsidR="00287C62" w:rsidRPr="002D2F15" w:rsidRDefault="00287C62" w:rsidP="002D2F15">
            <w:pPr>
              <w:spacing w:after="0"/>
              <w:jc w:val="center"/>
              <w:rPr>
                <w:rFonts w:ascii="Times New Roman" w:hAnsi="Times New Roman"/>
                <w:b/>
                <w:sz w:val="24"/>
                <w:szCs w:val="24"/>
              </w:rPr>
            </w:pPr>
          </w:p>
          <w:p w14:paraId="06E2DD23" w14:textId="77777777" w:rsidR="00287C62" w:rsidRPr="00430E29" w:rsidRDefault="00287C62" w:rsidP="002D2F15">
            <w:pPr>
              <w:spacing w:after="0"/>
              <w:jc w:val="center"/>
              <w:rPr>
                <w:rFonts w:ascii="Times New Roman" w:hAnsi="Times New Roman"/>
                <w:sz w:val="24"/>
                <w:szCs w:val="24"/>
              </w:rPr>
            </w:pPr>
          </w:p>
          <w:p w14:paraId="484A308D" w14:textId="77777777" w:rsidR="00287C62" w:rsidRPr="002D2F15" w:rsidRDefault="00287C62"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87C62" w:rsidRPr="002D2F15" w14:paraId="5121A0BA" w14:textId="77777777" w:rsidTr="002D2F15">
        <w:tc>
          <w:tcPr>
            <w:tcW w:w="1107" w:type="pct"/>
            <w:gridSpan w:val="2"/>
            <w:vMerge/>
          </w:tcPr>
          <w:p w14:paraId="595076DF" w14:textId="77777777" w:rsidR="00287C62" w:rsidRPr="002D2F15" w:rsidRDefault="00287C62" w:rsidP="002D2F15">
            <w:pPr>
              <w:spacing w:after="0"/>
              <w:rPr>
                <w:rFonts w:ascii="Times New Roman" w:hAnsi="Times New Roman"/>
                <w:b/>
                <w:bCs/>
                <w:sz w:val="24"/>
                <w:szCs w:val="24"/>
              </w:rPr>
            </w:pPr>
          </w:p>
        </w:tc>
        <w:tc>
          <w:tcPr>
            <w:tcW w:w="2964" w:type="pct"/>
          </w:tcPr>
          <w:p w14:paraId="7EED2EC3" w14:textId="77777777" w:rsidR="00287C62" w:rsidRPr="002D2F15" w:rsidRDefault="00287C62" w:rsidP="002D2F15">
            <w:pPr>
              <w:spacing w:after="0"/>
              <w:jc w:val="both"/>
              <w:rPr>
                <w:rFonts w:ascii="Times New Roman" w:hAnsi="Times New Roman"/>
                <w:sz w:val="24"/>
                <w:szCs w:val="24"/>
              </w:rPr>
            </w:pPr>
            <w:r w:rsidRPr="002D2F15">
              <w:rPr>
                <w:rFonts w:ascii="Times New Roman" w:hAnsi="Times New Roman"/>
                <w:sz w:val="24"/>
                <w:szCs w:val="24"/>
              </w:rPr>
              <w:t>1. Понятия квалификации работника, профессионального стандарта. Права и обязанности работодателя по подготовке и дополнительному профессиональному образованию работников. Право работников на подготовку и дополнительное профессиональное образование. Ученический договор: понятие, стороны, содержание, срок, порядок действия, оплата ученичества.</w:t>
            </w:r>
          </w:p>
        </w:tc>
        <w:tc>
          <w:tcPr>
            <w:tcW w:w="929" w:type="pct"/>
            <w:vMerge/>
            <w:vAlign w:val="center"/>
          </w:tcPr>
          <w:p w14:paraId="6C27E24D" w14:textId="77777777" w:rsidR="00287C62" w:rsidRPr="002D2F15" w:rsidRDefault="00287C62" w:rsidP="002D2F15">
            <w:pPr>
              <w:spacing w:after="0"/>
              <w:rPr>
                <w:rFonts w:ascii="Times New Roman" w:hAnsi="Times New Roman"/>
                <w:b/>
                <w:i/>
                <w:sz w:val="24"/>
                <w:szCs w:val="24"/>
              </w:rPr>
            </w:pPr>
          </w:p>
        </w:tc>
      </w:tr>
      <w:tr w:rsidR="00287C62" w:rsidRPr="002D2F15" w14:paraId="0C5F0FBE" w14:textId="77777777" w:rsidTr="002D2F15">
        <w:tc>
          <w:tcPr>
            <w:tcW w:w="1107" w:type="pct"/>
            <w:gridSpan w:val="2"/>
            <w:vMerge/>
          </w:tcPr>
          <w:p w14:paraId="121FEA0C" w14:textId="77777777" w:rsidR="00287C62" w:rsidRPr="002D2F15" w:rsidRDefault="00287C62" w:rsidP="002D2F15">
            <w:pPr>
              <w:spacing w:after="0"/>
              <w:rPr>
                <w:rFonts w:ascii="Times New Roman" w:hAnsi="Times New Roman"/>
                <w:b/>
                <w:bCs/>
                <w:sz w:val="24"/>
                <w:szCs w:val="24"/>
              </w:rPr>
            </w:pPr>
          </w:p>
        </w:tc>
        <w:tc>
          <w:tcPr>
            <w:tcW w:w="2964" w:type="pct"/>
          </w:tcPr>
          <w:p w14:paraId="6D62861B" w14:textId="77777777" w:rsidR="00287C62" w:rsidRPr="002D2F15" w:rsidRDefault="00287C62" w:rsidP="002D2F15">
            <w:pPr>
              <w:spacing w:after="0"/>
              <w:jc w:val="both"/>
              <w:rPr>
                <w:rFonts w:ascii="Times New Roman" w:hAnsi="Times New Roman"/>
                <w:sz w:val="24"/>
                <w:szCs w:val="24"/>
              </w:rPr>
            </w:pPr>
            <w:r w:rsidRPr="002D2F15">
              <w:rPr>
                <w:rFonts w:ascii="Times New Roman" w:hAnsi="Times New Roman"/>
                <w:sz w:val="24"/>
                <w:szCs w:val="24"/>
              </w:rPr>
              <w:t>2. Гарантии работникам, совмещающим работу с получением образования по программам бакалавриата, программам специалитета или программам магистратуры, и работникам, поступающим на обучение по указанным образовательным программам. Гарантии и компенсации работникам, совмещающим работу с получением высшего образования - подготовки кадров высшей квалификации, а также работникам, допущенным к соисканию ученой степени кандидата наук или доктора наук. Гарантии и компенсации работникам, совмещающим работу с получением среднего профессионального образования, и работникам, поступающим на обучение по образовательным программам среднего профессионального образования. Гарантии и компенсации работникам, получающим основное общее образование или среднее общее образование по очно-заочной форме обучения.</w:t>
            </w:r>
          </w:p>
        </w:tc>
        <w:tc>
          <w:tcPr>
            <w:tcW w:w="929" w:type="pct"/>
            <w:vMerge/>
            <w:vAlign w:val="center"/>
          </w:tcPr>
          <w:p w14:paraId="77BF990A" w14:textId="77777777" w:rsidR="00287C62" w:rsidRPr="002D2F15" w:rsidRDefault="00287C62" w:rsidP="002D2F15">
            <w:pPr>
              <w:spacing w:after="0"/>
              <w:rPr>
                <w:rFonts w:ascii="Times New Roman" w:hAnsi="Times New Roman"/>
                <w:b/>
                <w:i/>
                <w:sz w:val="24"/>
                <w:szCs w:val="24"/>
              </w:rPr>
            </w:pPr>
          </w:p>
        </w:tc>
      </w:tr>
      <w:tr w:rsidR="00287C62" w:rsidRPr="002D2F15" w14:paraId="51A98685" w14:textId="77777777" w:rsidTr="002D2F15">
        <w:tc>
          <w:tcPr>
            <w:tcW w:w="1107" w:type="pct"/>
            <w:gridSpan w:val="2"/>
            <w:vMerge/>
          </w:tcPr>
          <w:p w14:paraId="35EBB049" w14:textId="77777777" w:rsidR="00287C62" w:rsidRPr="002D2F15" w:rsidRDefault="00287C62" w:rsidP="002D2F15">
            <w:pPr>
              <w:spacing w:after="0"/>
              <w:rPr>
                <w:rFonts w:ascii="Times New Roman" w:hAnsi="Times New Roman"/>
                <w:b/>
                <w:bCs/>
                <w:sz w:val="24"/>
                <w:szCs w:val="24"/>
              </w:rPr>
            </w:pPr>
          </w:p>
        </w:tc>
        <w:tc>
          <w:tcPr>
            <w:tcW w:w="2964" w:type="pct"/>
          </w:tcPr>
          <w:p w14:paraId="2DD6A634"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1EB2EFE2" w14:textId="77777777" w:rsidR="00287C62" w:rsidRPr="002D2F15" w:rsidRDefault="00287C62"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87C62" w:rsidRPr="002D2F15" w14:paraId="6A39D16C" w14:textId="77777777" w:rsidTr="002D2F15">
        <w:tc>
          <w:tcPr>
            <w:tcW w:w="1107" w:type="pct"/>
            <w:gridSpan w:val="2"/>
            <w:vMerge/>
          </w:tcPr>
          <w:p w14:paraId="6F9A78DA" w14:textId="77777777" w:rsidR="00287C62" w:rsidRPr="002D2F15" w:rsidRDefault="00287C62" w:rsidP="002D2F15">
            <w:pPr>
              <w:spacing w:after="0"/>
              <w:rPr>
                <w:rFonts w:ascii="Times New Roman" w:hAnsi="Times New Roman"/>
                <w:b/>
                <w:bCs/>
                <w:sz w:val="24"/>
                <w:szCs w:val="24"/>
              </w:rPr>
            </w:pPr>
          </w:p>
        </w:tc>
        <w:tc>
          <w:tcPr>
            <w:tcW w:w="2964" w:type="pct"/>
          </w:tcPr>
          <w:p w14:paraId="141B298D"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№23. </w:t>
            </w:r>
            <w:r w:rsidRPr="002D2F15">
              <w:rPr>
                <w:rFonts w:ascii="Times New Roman" w:hAnsi="Times New Roman"/>
                <w:sz w:val="24"/>
                <w:szCs w:val="24"/>
              </w:rPr>
              <w:t>Составление проекта ученического договора.</w:t>
            </w:r>
          </w:p>
        </w:tc>
        <w:tc>
          <w:tcPr>
            <w:tcW w:w="929" w:type="pct"/>
            <w:vAlign w:val="center"/>
          </w:tcPr>
          <w:p w14:paraId="7115BE7E" w14:textId="77777777" w:rsidR="00287C62" w:rsidRPr="00430E29" w:rsidRDefault="00287C62"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3AA7366D" w14:textId="77777777" w:rsidTr="002D2F15">
        <w:tc>
          <w:tcPr>
            <w:tcW w:w="1107" w:type="pct"/>
            <w:gridSpan w:val="2"/>
            <w:vMerge w:val="restart"/>
          </w:tcPr>
          <w:p w14:paraId="4723FA92"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2.16.  Трудовые споры </w:t>
            </w:r>
          </w:p>
          <w:p w14:paraId="4A5080D0" w14:textId="77777777" w:rsidR="002D2F15" w:rsidRPr="002D2F15" w:rsidRDefault="002D2F15" w:rsidP="002D2F15">
            <w:pPr>
              <w:spacing w:after="0"/>
              <w:rPr>
                <w:rFonts w:ascii="Times New Roman" w:hAnsi="Times New Roman"/>
                <w:b/>
                <w:bCs/>
                <w:sz w:val="24"/>
                <w:szCs w:val="24"/>
              </w:rPr>
            </w:pPr>
          </w:p>
        </w:tc>
        <w:tc>
          <w:tcPr>
            <w:tcW w:w="2964" w:type="pct"/>
          </w:tcPr>
          <w:p w14:paraId="0D6A9A3C"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4DABAE2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4E445359"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E3E66FB" w14:textId="77777777" w:rsidR="002D2F15" w:rsidRPr="00430E29" w:rsidRDefault="002D2F15" w:rsidP="002D2F15">
            <w:pPr>
              <w:spacing w:after="0"/>
              <w:jc w:val="center"/>
              <w:rPr>
                <w:rFonts w:ascii="Times New Roman" w:hAnsi="Times New Roman"/>
                <w:sz w:val="24"/>
                <w:szCs w:val="24"/>
              </w:rPr>
            </w:pPr>
          </w:p>
          <w:p w14:paraId="2B01895F" w14:textId="77777777" w:rsidR="002D2F15" w:rsidRPr="00430E29" w:rsidRDefault="002D2F15" w:rsidP="002D2F15">
            <w:pPr>
              <w:spacing w:after="0"/>
              <w:jc w:val="center"/>
              <w:rPr>
                <w:rFonts w:ascii="Times New Roman" w:hAnsi="Times New Roman"/>
                <w:sz w:val="24"/>
                <w:szCs w:val="24"/>
              </w:rPr>
            </w:pPr>
          </w:p>
          <w:p w14:paraId="74FFC159" w14:textId="77777777" w:rsidR="002D2F15" w:rsidRPr="00430E29" w:rsidRDefault="002D2F15" w:rsidP="002D2F15">
            <w:pPr>
              <w:spacing w:after="0"/>
              <w:jc w:val="center"/>
              <w:rPr>
                <w:rFonts w:ascii="Times New Roman" w:hAnsi="Times New Roman"/>
                <w:sz w:val="24"/>
                <w:szCs w:val="24"/>
              </w:rPr>
            </w:pPr>
          </w:p>
          <w:p w14:paraId="12A96A3F" w14:textId="77777777" w:rsidR="002D2F15" w:rsidRPr="00430E29" w:rsidRDefault="002D2F15" w:rsidP="002D2F15">
            <w:pPr>
              <w:spacing w:after="0"/>
              <w:jc w:val="center"/>
              <w:rPr>
                <w:rFonts w:ascii="Times New Roman" w:hAnsi="Times New Roman"/>
                <w:sz w:val="24"/>
                <w:szCs w:val="24"/>
              </w:rPr>
            </w:pPr>
          </w:p>
          <w:p w14:paraId="085DB08E" w14:textId="77777777" w:rsidR="002D2F15" w:rsidRPr="00430E29" w:rsidRDefault="002D2F15" w:rsidP="002D2F15">
            <w:pPr>
              <w:spacing w:after="0"/>
              <w:jc w:val="center"/>
              <w:rPr>
                <w:rFonts w:ascii="Times New Roman" w:hAnsi="Times New Roman"/>
                <w:sz w:val="24"/>
                <w:szCs w:val="24"/>
              </w:rPr>
            </w:pPr>
          </w:p>
          <w:p w14:paraId="0D4AFDDF" w14:textId="77777777" w:rsidR="002D2F15" w:rsidRPr="00430E29" w:rsidRDefault="002D2F15" w:rsidP="002D2F15">
            <w:pPr>
              <w:spacing w:after="0"/>
              <w:jc w:val="center"/>
              <w:rPr>
                <w:rFonts w:ascii="Times New Roman" w:hAnsi="Times New Roman"/>
                <w:sz w:val="24"/>
                <w:szCs w:val="24"/>
              </w:rPr>
            </w:pPr>
          </w:p>
          <w:p w14:paraId="10FA160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652BBEFE" w14:textId="77777777" w:rsidR="002D2F15" w:rsidRPr="002D2F15" w:rsidRDefault="002D2F15" w:rsidP="002D2F15">
            <w:pPr>
              <w:spacing w:after="0"/>
              <w:jc w:val="center"/>
              <w:rPr>
                <w:rFonts w:ascii="Times New Roman" w:hAnsi="Times New Roman"/>
                <w:b/>
                <w:sz w:val="24"/>
                <w:szCs w:val="24"/>
              </w:rPr>
            </w:pPr>
          </w:p>
          <w:p w14:paraId="5A4AF5CE" w14:textId="77777777" w:rsidR="002D2F15" w:rsidRPr="002D2F15" w:rsidRDefault="002D2F15" w:rsidP="002D2F15">
            <w:pPr>
              <w:spacing w:after="0"/>
              <w:jc w:val="center"/>
              <w:rPr>
                <w:rFonts w:ascii="Times New Roman" w:hAnsi="Times New Roman"/>
                <w:b/>
                <w:sz w:val="24"/>
                <w:szCs w:val="24"/>
              </w:rPr>
            </w:pPr>
          </w:p>
          <w:p w14:paraId="08C4D062" w14:textId="77777777" w:rsidR="002D2F15" w:rsidRPr="002D2F15" w:rsidRDefault="002D2F15" w:rsidP="002D2F15">
            <w:pPr>
              <w:spacing w:after="0"/>
              <w:jc w:val="center"/>
              <w:rPr>
                <w:rFonts w:ascii="Times New Roman" w:hAnsi="Times New Roman"/>
                <w:b/>
                <w:sz w:val="24"/>
                <w:szCs w:val="24"/>
              </w:rPr>
            </w:pPr>
          </w:p>
          <w:p w14:paraId="017AEC57" w14:textId="77777777" w:rsidR="002D2F15" w:rsidRPr="002D2F15" w:rsidRDefault="002D2F15" w:rsidP="002D2F15">
            <w:pPr>
              <w:spacing w:after="0"/>
              <w:jc w:val="center"/>
              <w:rPr>
                <w:rFonts w:ascii="Times New Roman" w:hAnsi="Times New Roman"/>
                <w:b/>
                <w:sz w:val="24"/>
                <w:szCs w:val="24"/>
              </w:rPr>
            </w:pPr>
          </w:p>
          <w:p w14:paraId="63C96393" w14:textId="77777777" w:rsidR="002D2F15" w:rsidRPr="002D2F15" w:rsidRDefault="002D2F15" w:rsidP="002D2F15">
            <w:pPr>
              <w:spacing w:after="0"/>
              <w:jc w:val="center"/>
              <w:rPr>
                <w:rFonts w:ascii="Times New Roman" w:hAnsi="Times New Roman"/>
                <w:b/>
                <w:sz w:val="24"/>
                <w:szCs w:val="24"/>
              </w:rPr>
            </w:pPr>
          </w:p>
          <w:p w14:paraId="3FFDF16B"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0C237436" w14:textId="77777777" w:rsidR="002D2F15" w:rsidRPr="00430E29" w:rsidRDefault="002D2F15" w:rsidP="002D2F15">
            <w:pPr>
              <w:spacing w:after="0"/>
              <w:jc w:val="center"/>
              <w:rPr>
                <w:rFonts w:ascii="Times New Roman" w:hAnsi="Times New Roman"/>
                <w:sz w:val="24"/>
                <w:szCs w:val="24"/>
              </w:rPr>
            </w:pPr>
          </w:p>
          <w:p w14:paraId="472DE308" w14:textId="77777777" w:rsidR="002D2F15" w:rsidRPr="00430E29" w:rsidRDefault="002D2F15" w:rsidP="002D2F15">
            <w:pPr>
              <w:spacing w:after="0"/>
              <w:jc w:val="center"/>
              <w:rPr>
                <w:rFonts w:ascii="Times New Roman" w:hAnsi="Times New Roman"/>
                <w:sz w:val="24"/>
                <w:szCs w:val="24"/>
              </w:rPr>
            </w:pPr>
          </w:p>
          <w:p w14:paraId="466B7236" w14:textId="77777777" w:rsidR="002D2F15" w:rsidRPr="00430E29" w:rsidRDefault="002D2F15" w:rsidP="002D2F15">
            <w:pPr>
              <w:spacing w:after="0"/>
              <w:jc w:val="center"/>
              <w:rPr>
                <w:rFonts w:ascii="Times New Roman" w:hAnsi="Times New Roman"/>
                <w:sz w:val="24"/>
                <w:szCs w:val="24"/>
              </w:rPr>
            </w:pPr>
          </w:p>
          <w:p w14:paraId="23096653"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2895DD12" w14:textId="77777777" w:rsidTr="002D2F15">
        <w:trPr>
          <w:trHeight w:val="1914"/>
        </w:trPr>
        <w:tc>
          <w:tcPr>
            <w:tcW w:w="1107" w:type="pct"/>
            <w:gridSpan w:val="2"/>
            <w:vMerge/>
          </w:tcPr>
          <w:p w14:paraId="3BDFB6E2" w14:textId="77777777" w:rsidR="002D2F15" w:rsidRPr="002D2F15" w:rsidRDefault="002D2F15" w:rsidP="002D2F15">
            <w:pPr>
              <w:spacing w:after="0"/>
              <w:rPr>
                <w:rFonts w:ascii="Times New Roman" w:hAnsi="Times New Roman"/>
                <w:b/>
                <w:bCs/>
                <w:sz w:val="24"/>
                <w:szCs w:val="24"/>
              </w:rPr>
            </w:pPr>
          </w:p>
        </w:tc>
        <w:tc>
          <w:tcPr>
            <w:tcW w:w="2964" w:type="pct"/>
          </w:tcPr>
          <w:p w14:paraId="1077DA4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трудовых споров, причины их возникновения. Виды трудовых споров.</w:t>
            </w:r>
          </w:p>
          <w:p w14:paraId="60FE08B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Индивидуальные трудовые споры. Органы по рассмотрению индивидуальных трудовых споров. Образование и компетенция Комиссии по трудовым спорам (КТС). Порядок рассмотрения индивидуального трудового спора в КТС. Исполнение решения КТС.</w:t>
            </w:r>
          </w:p>
        </w:tc>
        <w:tc>
          <w:tcPr>
            <w:tcW w:w="929" w:type="pct"/>
            <w:vMerge/>
            <w:vAlign w:val="center"/>
          </w:tcPr>
          <w:p w14:paraId="0CA171C2" w14:textId="77777777" w:rsidR="002D2F15" w:rsidRPr="002D2F15" w:rsidRDefault="002D2F15" w:rsidP="002D2F15">
            <w:pPr>
              <w:spacing w:after="0"/>
              <w:rPr>
                <w:rFonts w:ascii="Times New Roman" w:hAnsi="Times New Roman"/>
                <w:b/>
                <w:i/>
                <w:sz w:val="24"/>
                <w:szCs w:val="24"/>
              </w:rPr>
            </w:pPr>
          </w:p>
        </w:tc>
      </w:tr>
      <w:tr w:rsidR="002D2F15" w:rsidRPr="002D2F15" w14:paraId="7AC0B943" w14:textId="77777777" w:rsidTr="002D2F15">
        <w:trPr>
          <w:trHeight w:val="1914"/>
        </w:trPr>
        <w:tc>
          <w:tcPr>
            <w:tcW w:w="1107" w:type="pct"/>
            <w:gridSpan w:val="2"/>
            <w:vMerge/>
          </w:tcPr>
          <w:p w14:paraId="184EBADB" w14:textId="77777777" w:rsidR="002D2F15" w:rsidRPr="002D2F15" w:rsidRDefault="002D2F15" w:rsidP="002D2F15">
            <w:pPr>
              <w:spacing w:after="0"/>
              <w:rPr>
                <w:rFonts w:ascii="Times New Roman" w:hAnsi="Times New Roman"/>
                <w:b/>
                <w:bCs/>
                <w:sz w:val="24"/>
                <w:szCs w:val="24"/>
              </w:rPr>
            </w:pPr>
          </w:p>
        </w:tc>
        <w:tc>
          <w:tcPr>
            <w:tcW w:w="2964" w:type="pct"/>
          </w:tcPr>
          <w:p w14:paraId="1F6329B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Обжалование решения КТС и перенесение рассмотрения индивидуального трудового спора в суд.</w:t>
            </w:r>
          </w:p>
          <w:p w14:paraId="3A4345B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Рассмотрение индивидуальных трудовых споров в судах. Порядок обращения в суд. Вынесение решений по трудовым спорам об увольнении и о переводе на другую работу. Удовлетворение денежных требований работника. Исполнение решений о восстановлении на работе.</w:t>
            </w:r>
          </w:p>
        </w:tc>
        <w:tc>
          <w:tcPr>
            <w:tcW w:w="929" w:type="pct"/>
            <w:vMerge/>
            <w:vAlign w:val="center"/>
          </w:tcPr>
          <w:p w14:paraId="41D746B7" w14:textId="77777777" w:rsidR="002D2F15" w:rsidRPr="002D2F15" w:rsidRDefault="002D2F15" w:rsidP="002D2F15">
            <w:pPr>
              <w:spacing w:after="0"/>
              <w:rPr>
                <w:rFonts w:ascii="Times New Roman" w:hAnsi="Times New Roman"/>
                <w:b/>
                <w:i/>
                <w:sz w:val="24"/>
                <w:szCs w:val="24"/>
              </w:rPr>
            </w:pPr>
          </w:p>
        </w:tc>
      </w:tr>
      <w:tr w:rsidR="002D2F15" w:rsidRPr="002D2F15" w14:paraId="12485CBF" w14:textId="77777777" w:rsidTr="002D2F15">
        <w:trPr>
          <w:trHeight w:val="1279"/>
        </w:trPr>
        <w:tc>
          <w:tcPr>
            <w:tcW w:w="1107" w:type="pct"/>
            <w:gridSpan w:val="2"/>
            <w:vMerge/>
          </w:tcPr>
          <w:p w14:paraId="4E9036ED" w14:textId="77777777" w:rsidR="002D2F15" w:rsidRPr="002D2F15" w:rsidRDefault="002D2F15" w:rsidP="002D2F15">
            <w:pPr>
              <w:spacing w:after="0"/>
              <w:rPr>
                <w:rFonts w:ascii="Times New Roman" w:hAnsi="Times New Roman"/>
                <w:b/>
                <w:bCs/>
                <w:sz w:val="24"/>
                <w:szCs w:val="24"/>
              </w:rPr>
            </w:pPr>
          </w:p>
        </w:tc>
        <w:tc>
          <w:tcPr>
            <w:tcW w:w="2964" w:type="pct"/>
          </w:tcPr>
          <w:p w14:paraId="0D97F80B"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Коллективные трудовые споры. Выдвижение требований работников и их представителей.</w:t>
            </w:r>
          </w:p>
          <w:p w14:paraId="1A137E9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Примирительные процедуры. Примирительная комиссия. Рассмотрение коллективного трудового спора с участием посредника. Трудовой арбитраж.</w:t>
            </w:r>
          </w:p>
        </w:tc>
        <w:tc>
          <w:tcPr>
            <w:tcW w:w="929" w:type="pct"/>
            <w:vMerge/>
            <w:vAlign w:val="center"/>
          </w:tcPr>
          <w:p w14:paraId="78EC09FE" w14:textId="77777777" w:rsidR="002D2F15" w:rsidRPr="002D2F15" w:rsidRDefault="002D2F15" w:rsidP="002D2F15">
            <w:pPr>
              <w:spacing w:after="0"/>
              <w:rPr>
                <w:rFonts w:ascii="Times New Roman" w:hAnsi="Times New Roman"/>
                <w:b/>
                <w:i/>
                <w:sz w:val="24"/>
                <w:szCs w:val="24"/>
              </w:rPr>
            </w:pPr>
          </w:p>
        </w:tc>
      </w:tr>
      <w:tr w:rsidR="002D2F15" w:rsidRPr="002D2F15" w14:paraId="06FD87D6" w14:textId="77777777" w:rsidTr="002D2F15">
        <w:tc>
          <w:tcPr>
            <w:tcW w:w="1107" w:type="pct"/>
            <w:gridSpan w:val="2"/>
            <w:vMerge/>
          </w:tcPr>
          <w:p w14:paraId="7D1ACE72" w14:textId="77777777" w:rsidR="002D2F15" w:rsidRPr="002D2F15" w:rsidRDefault="002D2F15" w:rsidP="002D2F15">
            <w:pPr>
              <w:spacing w:after="0"/>
              <w:rPr>
                <w:rFonts w:ascii="Times New Roman" w:hAnsi="Times New Roman"/>
                <w:b/>
                <w:bCs/>
                <w:sz w:val="24"/>
                <w:szCs w:val="24"/>
              </w:rPr>
            </w:pPr>
          </w:p>
        </w:tc>
        <w:tc>
          <w:tcPr>
            <w:tcW w:w="2964" w:type="pct"/>
          </w:tcPr>
          <w:p w14:paraId="086EDB1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7. Забастовка: понятие, порядок организации и проведения. Основания и последствия признания забастовки незаконной. Гарантии и правовое положение работников в связи с проведением забастовки. Запрещение локаута. Ответственность за уклонение от участия в примирительных процедурах и невыполнение соглашения, достигнутого в результате примирительной процедуры.</w:t>
            </w:r>
          </w:p>
        </w:tc>
        <w:tc>
          <w:tcPr>
            <w:tcW w:w="929" w:type="pct"/>
            <w:vMerge/>
            <w:vAlign w:val="center"/>
          </w:tcPr>
          <w:p w14:paraId="1FD69ACE" w14:textId="77777777" w:rsidR="002D2F15" w:rsidRPr="002D2F15" w:rsidRDefault="002D2F15" w:rsidP="002D2F15">
            <w:pPr>
              <w:spacing w:after="0"/>
              <w:rPr>
                <w:rFonts w:ascii="Times New Roman" w:hAnsi="Times New Roman"/>
                <w:b/>
                <w:i/>
                <w:sz w:val="24"/>
                <w:szCs w:val="24"/>
              </w:rPr>
            </w:pPr>
          </w:p>
        </w:tc>
      </w:tr>
      <w:tr w:rsidR="002D2F15" w:rsidRPr="002D2F15" w14:paraId="3F110E5A" w14:textId="77777777" w:rsidTr="002D2F15">
        <w:tc>
          <w:tcPr>
            <w:tcW w:w="1107" w:type="pct"/>
            <w:gridSpan w:val="2"/>
            <w:vMerge/>
          </w:tcPr>
          <w:p w14:paraId="4750DCA8" w14:textId="77777777" w:rsidR="002D2F15" w:rsidRPr="002D2F15" w:rsidRDefault="002D2F15" w:rsidP="002D2F15">
            <w:pPr>
              <w:spacing w:after="0"/>
              <w:rPr>
                <w:rFonts w:ascii="Times New Roman" w:hAnsi="Times New Roman"/>
                <w:b/>
                <w:bCs/>
                <w:sz w:val="24"/>
                <w:szCs w:val="24"/>
              </w:rPr>
            </w:pPr>
          </w:p>
        </w:tc>
        <w:tc>
          <w:tcPr>
            <w:tcW w:w="2964" w:type="pct"/>
          </w:tcPr>
          <w:p w14:paraId="042DF08D"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71720AB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6A954BB7" w14:textId="77777777" w:rsidTr="002D2F15">
        <w:tc>
          <w:tcPr>
            <w:tcW w:w="1107" w:type="pct"/>
            <w:gridSpan w:val="2"/>
            <w:vMerge/>
          </w:tcPr>
          <w:p w14:paraId="0C607BD3" w14:textId="77777777" w:rsidR="002D2F15" w:rsidRPr="002D2F15" w:rsidRDefault="002D2F15" w:rsidP="002D2F15">
            <w:pPr>
              <w:spacing w:after="0"/>
              <w:rPr>
                <w:rFonts w:ascii="Times New Roman" w:hAnsi="Times New Roman"/>
                <w:b/>
                <w:bCs/>
                <w:sz w:val="24"/>
                <w:szCs w:val="24"/>
              </w:rPr>
            </w:pPr>
          </w:p>
        </w:tc>
        <w:tc>
          <w:tcPr>
            <w:tcW w:w="2964" w:type="pct"/>
          </w:tcPr>
          <w:p w14:paraId="6C7AFB0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№24.</w:t>
            </w:r>
            <w:r w:rsidRPr="002D2F15">
              <w:rPr>
                <w:rFonts w:ascii="Times New Roman" w:hAnsi="Times New Roman"/>
                <w:sz w:val="24"/>
                <w:szCs w:val="24"/>
              </w:rPr>
              <w:t xml:space="preserve"> Решение задач и правовых ситуаций по вопросам темы «Трудовые споры».</w:t>
            </w:r>
          </w:p>
        </w:tc>
        <w:tc>
          <w:tcPr>
            <w:tcW w:w="929" w:type="pct"/>
          </w:tcPr>
          <w:p w14:paraId="44FE4B23"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2BF8DF33" w14:textId="77777777" w:rsidTr="002D2F15">
        <w:trPr>
          <w:trHeight w:val="403"/>
        </w:trPr>
        <w:tc>
          <w:tcPr>
            <w:tcW w:w="4071" w:type="pct"/>
            <w:gridSpan w:val="3"/>
          </w:tcPr>
          <w:p w14:paraId="7C8688B0" w14:textId="77777777" w:rsidR="002D2F15" w:rsidRPr="002D2F15" w:rsidRDefault="002D2F15" w:rsidP="002D2F15">
            <w:pPr>
              <w:spacing w:after="0"/>
              <w:jc w:val="both"/>
              <w:rPr>
                <w:rFonts w:ascii="Times New Roman" w:hAnsi="Times New Roman"/>
                <w:b/>
                <w:bCs/>
                <w:sz w:val="24"/>
                <w:szCs w:val="24"/>
              </w:rPr>
            </w:pPr>
            <w:r w:rsidRPr="002D2F15">
              <w:rPr>
                <w:rFonts w:ascii="Times New Roman" w:hAnsi="Times New Roman"/>
                <w:b/>
                <w:bCs/>
                <w:sz w:val="24"/>
                <w:szCs w:val="24"/>
              </w:rPr>
              <w:t>Примерная тематика самостоятельной учебной работы при изучении раздела 1</w:t>
            </w:r>
          </w:p>
          <w:p w14:paraId="5036C6A4" w14:textId="77777777" w:rsidR="002D2F15" w:rsidRPr="002D2F15" w:rsidRDefault="002D2F15" w:rsidP="002D2F15">
            <w:pPr>
              <w:spacing w:after="0"/>
              <w:jc w:val="both"/>
              <w:rPr>
                <w:rFonts w:ascii="Times New Roman" w:hAnsi="Times New Roman"/>
                <w:b/>
                <w:sz w:val="24"/>
                <w:szCs w:val="24"/>
              </w:rPr>
            </w:pPr>
          </w:p>
        </w:tc>
        <w:tc>
          <w:tcPr>
            <w:tcW w:w="929" w:type="pct"/>
            <w:vAlign w:val="center"/>
          </w:tcPr>
          <w:p w14:paraId="606F6169" w14:textId="77777777" w:rsidR="002D2F15" w:rsidRPr="002D2F15" w:rsidRDefault="002D2F15" w:rsidP="002D2F15">
            <w:pPr>
              <w:spacing w:after="0"/>
              <w:rPr>
                <w:rFonts w:ascii="Times New Roman" w:hAnsi="Times New Roman"/>
                <w:b/>
                <w:i/>
                <w:sz w:val="24"/>
                <w:szCs w:val="24"/>
              </w:rPr>
            </w:pPr>
            <w:r w:rsidRPr="002D2F15">
              <w:rPr>
                <w:rFonts w:ascii="Times New Roman" w:hAnsi="Times New Roman"/>
                <w:b/>
                <w:i/>
                <w:sz w:val="24"/>
                <w:szCs w:val="24"/>
              </w:rPr>
              <w:t>*</w:t>
            </w:r>
          </w:p>
        </w:tc>
      </w:tr>
      <w:tr w:rsidR="002D2F15" w:rsidRPr="002D2F15" w14:paraId="04821CB2" w14:textId="77777777" w:rsidTr="002D2F15">
        <w:tc>
          <w:tcPr>
            <w:tcW w:w="4071" w:type="pct"/>
            <w:gridSpan w:val="3"/>
          </w:tcPr>
          <w:p w14:paraId="05976A24" w14:textId="77777777" w:rsidR="002D2F15" w:rsidRPr="002D2F15" w:rsidRDefault="002D2F15" w:rsidP="002D2F15">
            <w:pPr>
              <w:spacing w:after="0"/>
              <w:rPr>
                <w:rFonts w:ascii="Times New Roman" w:hAnsi="Times New Roman"/>
                <w:b/>
                <w:bCs/>
                <w:i/>
                <w:sz w:val="24"/>
                <w:szCs w:val="24"/>
              </w:rPr>
            </w:pPr>
            <w:r w:rsidRPr="002D2F15">
              <w:rPr>
                <w:rFonts w:ascii="Times New Roman" w:hAnsi="Times New Roman"/>
                <w:b/>
                <w:bCs/>
                <w:sz w:val="24"/>
                <w:szCs w:val="24"/>
              </w:rPr>
              <w:t xml:space="preserve">Учебная практика </w:t>
            </w:r>
            <w:r w:rsidRPr="002D2F15">
              <w:rPr>
                <w:rFonts w:ascii="Times New Roman" w:hAnsi="Times New Roman"/>
                <w:b/>
                <w:bCs/>
                <w:i/>
                <w:sz w:val="24"/>
                <w:szCs w:val="24"/>
              </w:rPr>
              <w:t>раздела 2</w:t>
            </w:r>
          </w:p>
          <w:p w14:paraId="1CCFACEA"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 xml:space="preserve">Виды работ </w:t>
            </w:r>
          </w:p>
          <w:p w14:paraId="66294B92"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1. Составление проектов организационно-распорядительных документов.</w:t>
            </w:r>
          </w:p>
          <w:p w14:paraId="59451394"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2. Решение практических ситуаций по темам курса.</w:t>
            </w:r>
          </w:p>
          <w:p w14:paraId="4A0CF20D"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3. Характеристика Трудового кодекса Российской Федерации как источника трудового права.</w:t>
            </w:r>
          </w:p>
          <w:p w14:paraId="6DAEBC07"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4. Определение подведомственности различных категорий трудовых споров.</w:t>
            </w:r>
          </w:p>
          <w:p w14:paraId="63705A8B"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5. Составление проекта коллективного договора и приложений к нему.</w:t>
            </w:r>
          </w:p>
          <w:p w14:paraId="684E6607"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6. Составление проекта трудового договора.</w:t>
            </w:r>
          </w:p>
          <w:p w14:paraId="22AD0B16" w14:textId="77777777" w:rsidR="002D2F15" w:rsidRPr="002D2F15" w:rsidRDefault="002D2F15" w:rsidP="002D2F15">
            <w:pPr>
              <w:spacing w:after="0"/>
              <w:contextualSpacing/>
              <w:jc w:val="both"/>
              <w:rPr>
                <w:rFonts w:ascii="Times New Roman" w:hAnsi="Times New Roman"/>
                <w:b/>
                <w:sz w:val="24"/>
                <w:szCs w:val="24"/>
                <w:highlight w:val="yellow"/>
              </w:rPr>
            </w:pPr>
            <w:r w:rsidRPr="002D2F15">
              <w:rPr>
                <w:rFonts w:ascii="Times New Roman" w:hAnsi="Times New Roman"/>
                <w:sz w:val="24"/>
                <w:szCs w:val="24"/>
              </w:rPr>
              <w:t>7. Составление проекта ученического договора.</w:t>
            </w:r>
          </w:p>
        </w:tc>
        <w:tc>
          <w:tcPr>
            <w:tcW w:w="929" w:type="pct"/>
          </w:tcPr>
          <w:p w14:paraId="638F1E16"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12</w:t>
            </w:r>
          </w:p>
        </w:tc>
      </w:tr>
      <w:tr w:rsidR="002D2F15" w:rsidRPr="002D2F15" w14:paraId="51BFF49E" w14:textId="77777777" w:rsidTr="002D2F15">
        <w:tc>
          <w:tcPr>
            <w:tcW w:w="4071" w:type="pct"/>
            <w:gridSpan w:val="3"/>
          </w:tcPr>
          <w:p w14:paraId="0E937EF5"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Раздел 3. </w:t>
            </w:r>
          </w:p>
          <w:p w14:paraId="4B7A2983"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МДК 01.03 Гражданский процесс</w:t>
            </w:r>
          </w:p>
        </w:tc>
        <w:tc>
          <w:tcPr>
            <w:tcW w:w="929" w:type="pct"/>
          </w:tcPr>
          <w:p w14:paraId="28975C62" w14:textId="49A7B4F1" w:rsidR="002D2F15" w:rsidRPr="002D2F15" w:rsidRDefault="00E4003F" w:rsidP="002D2F15">
            <w:pPr>
              <w:spacing w:after="0"/>
              <w:jc w:val="center"/>
              <w:rPr>
                <w:rFonts w:ascii="Times New Roman" w:hAnsi="Times New Roman"/>
                <w:b/>
                <w:sz w:val="24"/>
                <w:szCs w:val="24"/>
              </w:rPr>
            </w:pPr>
            <w:r>
              <w:rPr>
                <w:rFonts w:ascii="Times New Roman" w:hAnsi="Times New Roman"/>
                <w:b/>
                <w:sz w:val="24"/>
                <w:szCs w:val="24"/>
              </w:rPr>
              <w:t>84/36</w:t>
            </w:r>
          </w:p>
        </w:tc>
      </w:tr>
      <w:tr w:rsidR="002D2F15" w:rsidRPr="002D2F15" w14:paraId="5A88DC93" w14:textId="77777777" w:rsidTr="002D2F15">
        <w:tc>
          <w:tcPr>
            <w:tcW w:w="4071" w:type="pct"/>
            <w:gridSpan w:val="3"/>
          </w:tcPr>
          <w:p w14:paraId="4C182325"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МДК 01.03 Гражданский процесс</w:t>
            </w:r>
          </w:p>
        </w:tc>
        <w:tc>
          <w:tcPr>
            <w:tcW w:w="929" w:type="pct"/>
          </w:tcPr>
          <w:p w14:paraId="550922C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72/24</w:t>
            </w:r>
          </w:p>
        </w:tc>
      </w:tr>
      <w:tr w:rsidR="002D2F15" w:rsidRPr="002D2F15" w14:paraId="6340C0AB" w14:textId="77777777" w:rsidTr="002D2F15">
        <w:tc>
          <w:tcPr>
            <w:tcW w:w="1059" w:type="pct"/>
            <w:vMerge w:val="restart"/>
          </w:tcPr>
          <w:p w14:paraId="4F82E5E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3.1.  Понятие гражданского процессуального права </w:t>
            </w:r>
          </w:p>
        </w:tc>
        <w:tc>
          <w:tcPr>
            <w:tcW w:w="3012" w:type="pct"/>
            <w:gridSpan w:val="2"/>
          </w:tcPr>
          <w:p w14:paraId="6BBA4AA5"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Merge w:val="restart"/>
          </w:tcPr>
          <w:p w14:paraId="64CE8E94"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1/0</w:t>
            </w:r>
          </w:p>
        </w:tc>
      </w:tr>
      <w:tr w:rsidR="002D2F15" w:rsidRPr="002D2F15" w14:paraId="44A9848A" w14:textId="77777777" w:rsidTr="002D2F15">
        <w:trPr>
          <w:trHeight w:val="1607"/>
        </w:trPr>
        <w:tc>
          <w:tcPr>
            <w:tcW w:w="1059" w:type="pct"/>
            <w:vMerge/>
          </w:tcPr>
          <w:p w14:paraId="462C5875"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E4A4F68"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 xml:space="preserve">1. Понятие, предмет, система, гражданского процессуального права. Стадии гражданского процесса. </w:t>
            </w:r>
          </w:p>
          <w:p w14:paraId="73D5068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Принципы гражданского процессуального права. Антикоррупционные основы принципов гражданского процессуального права.</w:t>
            </w:r>
          </w:p>
          <w:p w14:paraId="4E680FE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Источники гражданского процессуального права, понятие и виды.</w:t>
            </w:r>
          </w:p>
        </w:tc>
        <w:tc>
          <w:tcPr>
            <w:tcW w:w="929" w:type="pct"/>
            <w:vMerge/>
            <w:vAlign w:val="center"/>
          </w:tcPr>
          <w:p w14:paraId="093801CB" w14:textId="77777777" w:rsidR="002D2F15" w:rsidRPr="002D2F15" w:rsidRDefault="002D2F15" w:rsidP="002D2F15">
            <w:pPr>
              <w:spacing w:after="0"/>
              <w:rPr>
                <w:rFonts w:ascii="Times New Roman" w:hAnsi="Times New Roman"/>
                <w:b/>
                <w:i/>
                <w:sz w:val="24"/>
                <w:szCs w:val="24"/>
              </w:rPr>
            </w:pPr>
          </w:p>
        </w:tc>
      </w:tr>
      <w:tr w:rsidR="002D2F15" w:rsidRPr="002D2F15" w14:paraId="3B0B0A44" w14:textId="77777777" w:rsidTr="002D2F15">
        <w:tc>
          <w:tcPr>
            <w:tcW w:w="1059" w:type="pct"/>
            <w:vMerge w:val="restart"/>
          </w:tcPr>
          <w:p w14:paraId="364E7A06"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3.2.  Гражданские процессуальные правоотношения</w:t>
            </w:r>
          </w:p>
        </w:tc>
        <w:tc>
          <w:tcPr>
            <w:tcW w:w="3012" w:type="pct"/>
            <w:gridSpan w:val="2"/>
          </w:tcPr>
          <w:p w14:paraId="7BAC147D"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Merge w:val="restart"/>
          </w:tcPr>
          <w:p w14:paraId="139AF739"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1/0</w:t>
            </w:r>
          </w:p>
        </w:tc>
      </w:tr>
      <w:tr w:rsidR="002D2F15" w:rsidRPr="002D2F15" w14:paraId="0D3221BB" w14:textId="77777777" w:rsidTr="002D2F15">
        <w:trPr>
          <w:trHeight w:val="1299"/>
        </w:trPr>
        <w:tc>
          <w:tcPr>
            <w:tcW w:w="1059" w:type="pct"/>
            <w:vMerge/>
          </w:tcPr>
          <w:p w14:paraId="3195B44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73134D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Понятие гражданских процессуальных правоотношений.</w:t>
            </w:r>
          </w:p>
          <w:p w14:paraId="15C53FC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Основания возникновения гражданских процессуальных правоотношений.</w:t>
            </w:r>
          </w:p>
          <w:p w14:paraId="4B2B7733"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Классификация субъектов гражданских процессуальных правоотношений.</w:t>
            </w:r>
          </w:p>
          <w:p w14:paraId="5D88C02F"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5. Суд как субъект гражданских процессуальных правоотношений.</w:t>
            </w:r>
          </w:p>
        </w:tc>
        <w:tc>
          <w:tcPr>
            <w:tcW w:w="929" w:type="pct"/>
            <w:vMerge/>
            <w:vAlign w:val="center"/>
          </w:tcPr>
          <w:p w14:paraId="6241B10D" w14:textId="77777777" w:rsidR="002D2F15" w:rsidRPr="002D2F15" w:rsidRDefault="002D2F15" w:rsidP="002D2F15">
            <w:pPr>
              <w:spacing w:after="0"/>
              <w:rPr>
                <w:rFonts w:ascii="Times New Roman" w:hAnsi="Times New Roman"/>
                <w:b/>
                <w:i/>
                <w:sz w:val="24"/>
                <w:szCs w:val="24"/>
              </w:rPr>
            </w:pPr>
          </w:p>
        </w:tc>
      </w:tr>
      <w:tr w:rsidR="002D2F15" w:rsidRPr="002D2F15" w14:paraId="5AFFD07B" w14:textId="77777777" w:rsidTr="002D2F15">
        <w:tc>
          <w:tcPr>
            <w:tcW w:w="1059" w:type="pct"/>
            <w:vMerge w:val="restart"/>
          </w:tcPr>
          <w:p w14:paraId="5744CCE3"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3.3.  Подсудность гражданских дел</w:t>
            </w:r>
          </w:p>
        </w:tc>
        <w:tc>
          <w:tcPr>
            <w:tcW w:w="3012" w:type="pct"/>
            <w:gridSpan w:val="2"/>
          </w:tcPr>
          <w:p w14:paraId="05750506"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Align w:val="center"/>
          </w:tcPr>
          <w:p w14:paraId="754E618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4/2</w:t>
            </w:r>
          </w:p>
        </w:tc>
      </w:tr>
      <w:tr w:rsidR="002D2F15" w:rsidRPr="002D2F15" w14:paraId="22D05C92" w14:textId="77777777" w:rsidTr="002D2F15">
        <w:tc>
          <w:tcPr>
            <w:tcW w:w="1059" w:type="pct"/>
            <w:vMerge/>
          </w:tcPr>
          <w:p w14:paraId="22EDDC1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A225826"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Понятие и правила определения компетенции судебных органов.</w:t>
            </w:r>
          </w:p>
        </w:tc>
        <w:tc>
          <w:tcPr>
            <w:tcW w:w="929" w:type="pct"/>
            <w:vMerge w:val="restart"/>
          </w:tcPr>
          <w:p w14:paraId="329C56D6"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32BC2FF4" w14:textId="77777777" w:rsidR="002D2F15" w:rsidRPr="00E4003F" w:rsidRDefault="002D2F15" w:rsidP="002D2F15">
            <w:pPr>
              <w:spacing w:after="0"/>
              <w:jc w:val="center"/>
              <w:rPr>
                <w:rFonts w:ascii="Times New Roman" w:hAnsi="Times New Roman"/>
                <w:sz w:val="24"/>
                <w:szCs w:val="24"/>
                <w:lang w:val="en-US"/>
              </w:rPr>
            </w:pPr>
          </w:p>
          <w:p w14:paraId="78885FCE"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1</w:t>
            </w:r>
          </w:p>
        </w:tc>
      </w:tr>
      <w:tr w:rsidR="002D2F15" w:rsidRPr="002D2F15" w14:paraId="352AAAD5" w14:textId="77777777" w:rsidTr="002D2F15">
        <w:trPr>
          <w:trHeight w:val="645"/>
        </w:trPr>
        <w:tc>
          <w:tcPr>
            <w:tcW w:w="1059" w:type="pct"/>
            <w:vMerge/>
          </w:tcPr>
          <w:p w14:paraId="2E7C14E6"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93A767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Понятие и виды подсудности.</w:t>
            </w:r>
          </w:p>
          <w:p w14:paraId="02DEEAC7"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Последствия несоблюдения правил о подсудности дела.</w:t>
            </w:r>
          </w:p>
        </w:tc>
        <w:tc>
          <w:tcPr>
            <w:tcW w:w="929" w:type="pct"/>
            <w:vMerge/>
            <w:vAlign w:val="center"/>
          </w:tcPr>
          <w:p w14:paraId="3CE19555" w14:textId="77777777" w:rsidR="002D2F15" w:rsidRPr="002D2F15" w:rsidRDefault="002D2F15" w:rsidP="002D2F15">
            <w:pPr>
              <w:spacing w:after="0"/>
              <w:rPr>
                <w:rFonts w:ascii="Times New Roman" w:hAnsi="Times New Roman"/>
                <w:b/>
                <w:i/>
                <w:sz w:val="24"/>
                <w:szCs w:val="24"/>
              </w:rPr>
            </w:pPr>
          </w:p>
        </w:tc>
      </w:tr>
      <w:tr w:rsidR="002D2F15" w:rsidRPr="002D2F15" w14:paraId="4B92CEB3" w14:textId="77777777" w:rsidTr="002D2F15">
        <w:tc>
          <w:tcPr>
            <w:tcW w:w="1059" w:type="pct"/>
            <w:vMerge/>
          </w:tcPr>
          <w:p w14:paraId="40E88CC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46CF772"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и лабораторных занятий</w:t>
            </w:r>
          </w:p>
        </w:tc>
        <w:tc>
          <w:tcPr>
            <w:tcW w:w="929" w:type="pct"/>
            <w:vAlign w:val="center"/>
          </w:tcPr>
          <w:p w14:paraId="535DABC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3545894F" w14:textId="77777777" w:rsidTr="002D2F15">
        <w:tc>
          <w:tcPr>
            <w:tcW w:w="1059" w:type="pct"/>
            <w:vMerge/>
          </w:tcPr>
          <w:p w14:paraId="5A107CB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58D9AED"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№1.</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647D4824"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0E28A71E" w14:textId="77777777" w:rsidTr="002D2F15">
        <w:tc>
          <w:tcPr>
            <w:tcW w:w="1059" w:type="pct"/>
            <w:vMerge w:val="restart"/>
          </w:tcPr>
          <w:p w14:paraId="47B17BA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3.4.  Лица, участвующие в деле</w:t>
            </w:r>
          </w:p>
        </w:tc>
        <w:tc>
          <w:tcPr>
            <w:tcW w:w="3012" w:type="pct"/>
            <w:gridSpan w:val="2"/>
          </w:tcPr>
          <w:p w14:paraId="7EE2B63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A74A34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8/4</w:t>
            </w:r>
          </w:p>
          <w:p w14:paraId="47A807F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447A67E" w14:textId="77777777" w:rsidR="002D2F15" w:rsidRPr="00E4003F" w:rsidRDefault="002D2F15" w:rsidP="002D2F15">
            <w:pPr>
              <w:spacing w:after="0"/>
              <w:jc w:val="center"/>
              <w:rPr>
                <w:rFonts w:ascii="Times New Roman" w:hAnsi="Times New Roman"/>
                <w:sz w:val="24"/>
                <w:szCs w:val="24"/>
                <w:lang w:val="en-US"/>
              </w:rPr>
            </w:pPr>
          </w:p>
          <w:p w14:paraId="1BCAF5FC" w14:textId="77777777" w:rsidR="002D2F15" w:rsidRPr="00E4003F" w:rsidRDefault="002D2F15" w:rsidP="002D2F15">
            <w:pPr>
              <w:spacing w:after="0"/>
              <w:jc w:val="center"/>
              <w:rPr>
                <w:rFonts w:ascii="Times New Roman" w:hAnsi="Times New Roman"/>
                <w:sz w:val="24"/>
                <w:szCs w:val="24"/>
                <w:lang w:val="en-US"/>
              </w:rPr>
            </w:pPr>
          </w:p>
          <w:p w14:paraId="544B7F97" w14:textId="77777777" w:rsidR="002D2F15" w:rsidRPr="00E4003F" w:rsidRDefault="002D2F15" w:rsidP="002D2F15">
            <w:pPr>
              <w:spacing w:after="0"/>
              <w:jc w:val="center"/>
              <w:rPr>
                <w:rFonts w:ascii="Times New Roman" w:hAnsi="Times New Roman"/>
                <w:sz w:val="24"/>
                <w:szCs w:val="24"/>
                <w:lang w:val="en-US"/>
              </w:rPr>
            </w:pPr>
          </w:p>
          <w:p w14:paraId="6F6AA2C9"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8F3FE8A" w14:textId="77777777" w:rsidR="002D2F15" w:rsidRPr="00E4003F" w:rsidRDefault="002D2F15" w:rsidP="002D2F15">
            <w:pPr>
              <w:spacing w:after="0"/>
              <w:jc w:val="center"/>
              <w:rPr>
                <w:rFonts w:ascii="Times New Roman" w:hAnsi="Times New Roman"/>
                <w:sz w:val="24"/>
                <w:szCs w:val="24"/>
                <w:lang w:val="en-US"/>
              </w:rPr>
            </w:pPr>
          </w:p>
          <w:p w14:paraId="7378E858" w14:textId="77777777" w:rsidR="002D2F15" w:rsidRPr="00E4003F" w:rsidRDefault="002D2F15" w:rsidP="002D2F15">
            <w:pPr>
              <w:spacing w:after="0"/>
              <w:jc w:val="center"/>
              <w:rPr>
                <w:rFonts w:ascii="Times New Roman" w:hAnsi="Times New Roman"/>
                <w:sz w:val="24"/>
                <w:szCs w:val="24"/>
                <w:lang w:val="en-US"/>
              </w:rPr>
            </w:pPr>
          </w:p>
          <w:p w14:paraId="00766D9C"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A57B40A" w14:textId="77777777" w:rsidR="002D2F15" w:rsidRPr="00E4003F" w:rsidRDefault="002D2F15" w:rsidP="002D2F15">
            <w:pPr>
              <w:spacing w:after="0"/>
              <w:jc w:val="center"/>
              <w:rPr>
                <w:rFonts w:ascii="Times New Roman" w:hAnsi="Times New Roman"/>
                <w:sz w:val="24"/>
                <w:szCs w:val="24"/>
                <w:lang w:val="en-US"/>
              </w:rPr>
            </w:pPr>
          </w:p>
          <w:p w14:paraId="71A2D094"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6712AC2A" w14:textId="77777777" w:rsidTr="002D2F15">
        <w:trPr>
          <w:trHeight w:val="1289"/>
        </w:trPr>
        <w:tc>
          <w:tcPr>
            <w:tcW w:w="1059" w:type="pct"/>
            <w:vMerge/>
          </w:tcPr>
          <w:p w14:paraId="489FEC5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A3B63A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Стороны гражданского процесса. Их процессуальные права и обязанности.</w:t>
            </w:r>
          </w:p>
          <w:p w14:paraId="136BF76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Понятие ненадлежащих сторон. Замена ненадлежащего ответчика (порядок замены, отличие от процессуального правопреемства).</w:t>
            </w:r>
          </w:p>
          <w:p w14:paraId="2FFE3708"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Третьи лица.</w:t>
            </w:r>
          </w:p>
        </w:tc>
        <w:tc>
          <w:tcPr>
            <w:tcW w:w="929" w:type="pct"/>
            <w:vMerge/>
            <w:vAlign w:val="center"/>
          </w:tcPr>
          <w:p w14:paraId="4691EBDF" w14:textId="77777777" w:rsidR="002D2F15" w:rsidRPr="002D2F15" w:rsidRDefault="002D2F15" w:rsidP="002D2F15">
            <w:pPr>
              <w:spacing w:after="0"/>
              <w:rPr>
                <w:rFonts w:ascii="Times New Roman" w:hAnsi="Times New Roman"/>
                <w:b/>
                <w:i/>
                <w:sz w:val="24"/>
                <w:szCs w:val="24"/>
              </w:rPr>
            </w:pPr>
          </w:p>
        </w:tc>
      </w:tr>
      <w:tr w:rsidR="002D2F15" w:rsidRPr="002D2F15" w14:paraId="7E762BA1" w14:textId="77777777" w:rsidTr="002D2F15">
        <w:tc>
          <w:tcPr>
            <w:tcW w:w="1059" w:type="pct"/>
            <w:vMerge/>
          </w:tcPr>
          <w:p w14:paraId="5263C58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89D0EE6"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4. Участие прокурора и органов государственной власти и местного самоуправления в гражданском процессе.</w:t>
            </w:r>
          </w:p>
        </w:tc>
        <w:tc>
          <w:tcPr>
            <w:tcW w:w="929" w:type="pct"/>
            <w:vMerge/>
            <w:vAlign w:val="center"/>
          </w:tcPr>
          <w:p w14:paraId="1C51855E" w14:textId="77777777" w:rsidR="002D2F15" w:rsidRPr="002D2F15" w:rsidRDefault="002D2F15" w:rsidP="002D2F15">
            <w:pPr>
              <w:spacing w:after="0"/>
              <w:rPr>
                <w:rFonts w:ascii="Times New Roman" w:hAnsi="Times New Roman"/>
                <w:b/>
                <w:i/>
                <w:sz w:val="24"/>
                <w:szCs w:val="24"/>
              </w:rPr>
            </w:pPr>
          </w:p>
        </w:tc>
      </w:tr>
      <w:tr w:rsidR="002D2F15" w:rsidRPr="002D2F15" w14:paraId="1AF9BF2C" w14:textId="77777777" w:rsidTr="002D2F15">
        <w:tc>
          <w:tcPr>
            <w:tcW w:w="1059" w:type="pct"/>
            <w:vMerge/>
          </w:tcPr>
          <w:p w14:paraId="1674C071"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80779C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5. Понятие и виды представительства в суде. Полномочия представителя в суде. </w:t>
            </w:r>
          </w:p>
          <w:p w14:paraId="71D6BE9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Оформление полномочий представителя.</w:t>
            </w:r>
          </w:p>
        </w:tc>
        <w:tc>
          <w:tcPr>
            <w:tcW w:w="929" w:type="pct"/>
            <w:vMerge/>
            <w:vAlign w:val="center"/>
          </w:tcPr>
          <w:p w14:paraId="565BCDF9" w14:textId="77777777" w:rsidR="002D2F15" w:rsidRPr="002D2F15" w:rsidRDefault="002D2F15" w:rsidP="002D2F15">
            <w:pPr>
              <w:spacing w:after="0"/>
              <w:rPr>
                <w:rFonts w:ascii="Times New Roman" w:hAnsi="Times New Roman"/>
                <w:b/>
                <w:i/>
                <w:sz w:val="24"/>
                <w:szCs w:val="24"/>
              </w:rPr>
            </w:pPr>
          </w:p>
        </w:tc>
      </w:tr>
      <w:tr w:rsidR="002D2F15" w:rsidRPr="002D2F15" w14:paraId="681208E1" w14:textId="77777777" w:rsidTr="002D2F15">
        <w:tc>
          <w:tcPr>
            <w:tcW w:w="1059" w:type="pct"/>
            <w:vMerge/>
          </w:tcPr>
          <w:p w14:paraId="7A27BC2B"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16ABED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Иные участники гражданского процесса. Характеристика лиц, содействующих осуществлению правосудия (эксперт, специалист, свидетель, переводчик)</w:t>
            </w:r>
          </w:p>
        </w:tc>
        <w:tc>
          <w:tcPr>
            <w:tcW w:w="929" w:type="pct"/>
            <w:vMerge/>
            <w:vAlign w:val="center"/>
          </w:tcPr>
          <w:p w14:paraId="57295796" w14:textId="77777777" w:rsidR="002D2F15" w:rsidRPr="002D2F15" w:rsidRDefault="002D2F15" w:rsidP="002D2F15">
            <w:pPr>
              <w:spacing w:after="0"/>
              <w:rPr>
                <w:rFonts w:ascii="Times New Roman" w:hAnsi="Times New Roman"/>
                <w:b/>
                <w:i/>
                <w:sz w:val="24"/>
                <w:szCs w:val="24"/>
              </w:rPr>
            </w:pPr>
          </w:p>
        </w:tc>
      </w:tr>
      <w:tr w:rsidR="002D2F15" w:rsidRPr="002D2F15" w14:paraId="2FA2C6EC" w14:textId="77777777" w:rsidTr="002D2F15">
        <w:tc>
          <w:tcPr>
            <w:tcW w:w="1059" w:type="pct"/>
            <w:vMerge/>
          </w:tcPr>
          <w:p w14:paraId="16EB957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6D1445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05372568"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w:t>
            </w:r>
          </w:p>
        </w:tc>
      </w:tr>
      <w:tr w:rsidR="002D2F15" w:rsidRPr="002D2F15" w14:paraId="768D1A03" w14:textId="77777777" w:rsidTr="002D2F15">
        <w:tc>
          <w:tcPr>
            <w:tcW w:w="1059" w:type="pct"/>
            <w:vMerge/>
          </w:tcPr>
          <w:p w14:paraId="12B611C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DD56C37"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№2.</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2FA56128"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0B702323" w14:textId="77777777" w:rsidTr="002D2F15">
        <w:tc>
          <w:tcPr>
            <w:tcW w:w="1059" w:type="pct"/>
            <w:vMerge/>
          </w:tcPr>
          <w:p w14:paraId="1E2BE72B"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5501CB0"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№3.</w:t>
            </w:r>
            <w:r w:rsidRPr="002D2F15">
              <w:rPr>
                <w:rFonts w:ascii="Times New Roman" w:hAnsi="Times New Roman"/>
                <w:sz w:val="24"/>
                <w:szCs w:val="24"/>
              </w:rPr>
              <w:t xml:space="preserve"> </w:t>
            </w:r>
            <w:r w:rsidRPr="002D2F15">
              <w:rPr>
                <w:rFonts w:ascii="Times New Roman" w:hAnsi="Times New Roman"/>
                <w:bCs/>
                <w:sz w:val="24"/>
                <w:szCs w:val="24"/>
              </w:rPr>
              <w:t>Анализ судебной практики.</w:t>
            </w:r>
          </w:p>
        </w:tc>
        <w:tc>
          <w:tcPr>
            <w:tcW w:w="929" w:type="pct"/>
            <w:vAlign w:val="center"/>
          </w:tcPr>
          <w:p w14:paraId="3D694B07"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2DD35514" w14:textId="77777777" w:rsidTr="002D2F15">
        <w:tc>
          <w:tcPr>
            <w:tcW w:w="1059" w:type="pct"/>
            <w:vMerge w:val="restart"/>
          </w:tcPr>
          <w:p w14:paraId="6800B627"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3.5.  Процессуальные сроки, судебные штрафы и расходы</w:t>
            </w:r>
          </w:p>
        </w:tc>
        <w:tc>
          <w:tcPr>
            <w:tcW w:w="3012" w:type="pct"/>
            <w:gridSpan w:val="2"/>
          </w:tcPr>
          <w:p w14:paraId="7E58D81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3167206F"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2/0</w:t>
            </w:r>
          </w:p>
          <w:p w14:paraId="5C5404C9" w14:textId="77777777" w:rsidR="002D2F15" w:rsidRPr="002D2F15" w:rsidRDefault="002D2F15" w:rsidP="002D2F15">
            <w:pPr>
              <w:spacing w:after="0"/>
              <w:jc w:val="center"/>
              <w:rPr>
                <w:rFonts w:ascii="Times New Roman" w:hAnsi="Times New Roman"/>
                <w:b/>
                <w:sz w:val="24"/>
                <w:szCs w:val="24"/>
              </w:rPr>
            </w:pPr>
          </w:p>
          <w:p w14:paraId="1E487148"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C2E9DF6" w14:textId="77777777" w:rsidR="002D2F15" w:rsidRPr="00E4003F" w:rsidRDefault="002D2F15" w:rsidP="002D2F15">
            <w:pPr>
              <w:spacing w:after="0"/>
              <w:jc w:val="center"/>
              <w:rPr>
                <w:rFonts w:ascii="Times New Roman" w:hAnsi="Times New Roman"/>
                <w:sz w:val="24"/>
                <w:szCs w:val="24"/>
                <w:lang w:val="en-US"/>
              </w:rPr>
            </w:pPr>
          </w:p>
          <w:p w14:paraId="036ED929" w14:textId="77777777" w:rsidR="002D2F15" w:rsidRPr="00E4003F" w:rsidRDefault="002D2F15" w:rsidP="002D2F15">
            <w:pPr>
              <w:spacing w:after="0"/>
              <w:jc w:val="center"/>
              <w:rPr>
                <w:rFonts w:ascii="Times New Roman" w:hAnsi="Times New Roman"/>
                <w:sz w:val="24"/>
                <w:szCs w:val="24"/>
                <w:lang w:val="en-US"/>
              </w:rPr>
            </w:pPr>
          </w:p>
          <w:p w14:paraId="4E8DB7DC"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0A3A3C27" w14:textId="77777777" w:rsidTr="002D2F15">
        <w:trPr>
          <w:trHeight w:val="645"/>
        </w:trPr>
        <w:tc>
          <w:tcPr>
            <w:tcW w:w="1059" w:type="pct"/>
            <w:vMerge/>
          </w:tcPr>
          <w:p w14:paraId="1F73B82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56CB2D8"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1. Процессуальные сроки: понятие, виды. Исчисление процессуальных сроков. </w:t>
            </w:r>
          </w:p>
          <w:p w14:paraId="2615D9EB"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Продление и восстановление процессуальных сроков.</w:t>
            </w:r>
          </w:p>
        </w:tc>
        <w:tc>
          <w:tcPr>
            <w:tcW w:w="929" w:type="pct"/>
            <w:vMerge/>
            <w:vAlign w:val="center"/>
          </w:tcPr>
          <w:p w14:paraId="2F55D0DB" w14:textId="77777777" w:rsidR="002D2F15" w:rsidRPr="002D2F15" w:rsidRDefault="002D2F15" w:rsidP="002D2F15">
            <w:pPr>
              <w:spacing w:after="0"/>
              <w:rPr>
                <w:rFonts w:ascii="Times New Roman" w:hAnsi="Times New Roman"/>
                <w:b/>
                <w:i/>
                <w:sz w:val="24"/>
                <w:szCs w:val="24"/>
              </w:rPr>
            </w:pPr>
          </w:p>
        </w:tc>
      </w:tr>
      <w:tr w:rsidR="002D2F15" w:rsidRPr="002D2F15" w14:paraId="2A956F94" w14:textId="77777777" w:rsidTr="002D2F15">
        <w:trPr>
          <w:trHeight w:val="1617"/>
        </w:trPr>
        <w:tc>
          <w:tcPr>
            <w:tcW w:w="1059" w:type="pct"/>
            <w:vMerge/>
          </w:tcPr>
          <w:p w14:paraId="7722486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941A0DD"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Понятие, виды судебных расходов.</w:t>
            </w:r>
          </w:p>
          <w:p w14:paraId="65C536B1"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4.Понятие государственной пошлины. Освобождение от уплаты государственной пошлины. Распределение судебных расходов между сторонами.</w:t>
            </w:r>
          </w:p>
          <w:p w14:paraId="59D0209B"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5. Понятие издержек, связанных с рассмотрением дела.</w:t>
            </w:r>
          </w:p>
          <w:p w14:paraId="207FC143"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Судебные штрафы.</w:t>
            </w:r>
          </w:p>
        </w:tc>
        <w:tc>
          <w:tcPr>
            <w:tcW w:w="929" w:type="pct"/>
            <w:vMerge/>
            <w:vAlign w:val="center"/>
          </w:tcPr>
          <w:p w14:paraId="6025F0D8" w14:textId="77777777" w:rsidR="002D2F15" w:rsidRPr="002D2F15" w:rsidRDefault="002D2F15" w:rsidP="002D2F15">
            <w:pPr>
              <w:spacing w:after="0"/>
              <w:rPr>
                <w:rFonts w:ascii="Times New Roman" w:hAnsi="Times New Roman"/>
                <w:b/>
                <w:i/>
                <w:sz w:val="24"/>
                <w:szCs w:val="24"/>
              </w:rPr>
            </w:pPr>
          </w:p>
        </w:tc>
      </w:tr>
      <w:tr w:rsidR="002D2F15" w:rsidRPr="002D2F15" w14:paraId="24E47860" w14:textId="77777777" w:rsidTr="002D2F15">
        <w:tc>
          <w:tcPr>
            <w:tcW w:w="1059" w:type="pct"/>
            <w:vMerge w:val="restart"/>
          </w:tcPr>
          <w:p w14:paraId="41E643D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3.6.  Доказательства и доказывание</w:t>
            </w:r>
          </w:p>
        </w:tc>
        <w:tc>
          <w:tcPr>
            <w:tcW w:w="3012" w:type="pct"/>
            <w:gridSpan w:val="2"/>
          </w:tcPr>
          <w:p w14:paraId="39C4E54C"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19D60D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4/0</w:t>
            </w:r>
          </w:p>
          <w:p w14:paraId="1D97DAFD"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5B8E410" w14:textId="77777777" w:rsidR="002D2F15" w:rsidRPr="00E4003F" w:rsidRDefault="002D2F15" w:rsidP="002D2F15">
            <w:pPr>
              <w:spacing w:after="0"/>
              <w:jc w:val="center"/>
              <w:rPr>
                <w:rFonts w:ascii="Times New Roman" w:hAnsi="Times New Roman"/>
                <w:sz w:val="24"/>
                <w:szCs w:val="24"/>
                <w:lang w:val="en-US"/>
              </w:rPr>
            </w:pPr>
          </w:p>
          <w:p w14:paraId="011236F2"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32D2A26E" w14:textId="77777777" w:rsidR="002D2F15" w:rsidRPr="00E4003F" w:rsidRDefault="002D2F15" w:rsidP="002D2F15">
            <w:pPr>
              <w:spacing w:after="0"/>
              <w:jc w:val="center"/>
              <w:rPr>
                <w:rFonts w:ascii="Times New Roman" w:hAnsi="Times New Roman"/>
                <w:sz w:val="24"/>
                <w:szCs w:val="24"/>
                <w:lang w:val="en-US"/>
              </w:rPr>
            </w:pPr>
          </w:p>
          <w:p w14:paraId="55AE187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2EEB0DF" w14:textId="77777777" w:rsidR="002D2F15" w:rsidRPr="00E4003F" w:rsidRDefault="002D2F15" w:rsidP="002D2F15">
            <w:pPr>
              <w:spacing w:after="0"/>
              <w:jc w:val="center"/>
              <w:rPr>
                <w:rFonts w:ascii="Times New Roman" w:hAnsi="Times New Roman"/>
                <w:sz w:val="24"/>
                <w:szCs w:val="24"/>
                <w:lang w:val="en-US"/>
              </w:rPr>
            </w:pPr>
          </w:p>
          <w:p w14:paraId="6A040605" w14:textId="77777777" w:rsidR="002D2F15" w:rsidRPr="00E4003F" w:rsidRDefault="002D2F15" w:rsidP="002D2F15">
            <w:pPr>
              <w:spacing w:after="0"/>
              <w:jc w:val="center"/>
              <w:rPr>
                <w:rFonts w:ascii="Times New Roman" w:hAnsi="Times New Roman"/>
                <w:sz w:val="24"/>
                <w:szCs w:val="24"/>
                <w:lang w:val="en-US"/>
              </w:rPr>
            </w:pPr>
          </w:p>
          <w:p w14:paraId="3767D1B2"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20CBF0BE" w14:textId="77777777" w:rsidTr="002D2F15">
        <w:tc>
          <w:tcPr>
            <w:tcW w:w="1059" w:type="pct"/>
            <w:vMerge/>
          </w:tcPr>
          <w:p w14:paraId="6BEAC52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8995D0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 xml:space="preserve">1. Понятие судебного доказывания. Этапы, субъекты и цель судебного доказывания. </w:t>
            </w:r>
          </w:p>
        </w:tc>
        <w:tc>
          <w:tcPr>
            <w:tcW w:w="929" w:type="pct"/>
            <w:vMerge/>
            <w:vAlign w:val="center"/>
          </w:tcPr>
          <w:p w14:paraId="1E93A274" w14:textId="77777777" w:rsidR="002D2F15" w:rsidRPr="002D2F15" w:rsidRDefault="002D2F15" w:rsidP="002D2F15">
            <w:pPr>
              <w:spacing w:after="0"/>
              <w:rPr>
                <w:rFonts w:ascii="Times New Roman" w:hAnsi="Times New Roman"/>
                <w:b/>
                <w:i/>
                <w:sz w:val="24"/>
                <w:szCs w:val="24"/>
              </w:rPr>
            </w:pPr>
          </w:p>
        </w:tc>
      </w:tr>
      <w:tr w:rsidR="002D2F15" w:rsidRPr="002D2F15" w14:paraId="6A681F4C" w14:textId="77777777" w:rsidTr="002D2F15">
        <w:tc>
          <w:tcPr>
            <w:tcW w:w="1059" w:type="pct"/>
            <w:vMerge/>
          </w:tcPr>
          <w:p w14:paraId="4ADF7021"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8DD8A4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Свидетельские показания, письменные, вещественные доказательства</w:t>
            </w:r>
          </w:p>
        </w:tc>
        <w:tc>
          <w:tcPr>
            <w:tcW w:w="929" w:type="pct"/>
            <w:vMerge/>
            <w:vAlign w:val="center"/>
          </w:tcPr>
          <w:p w14:paraId="660F0CBA" w14:textId="77777777" w:rsidR="002D2F15" w:rsidRPr="002D2F15" w:rsidRDefault="002D2F15" w:rsidP="002D2F15">
            <w:pPr>
              <w:spacing w:after="0"/>
              <w:rPr>
                <w:rFonts w:ascii="Times New Roman" w:hAnsi="Times New Roman"/>
                <w:b/>
                <w:i/>
                <w:sz w:val="24"/>
                <w:szCs w:val="24"/>
              </w:rPr>
            </w:pPr>
          </w:p>
        </w:tc>
      </w:tr>
      <w:tr w:rsidR="002D2F15" w:rsidRPr="002D2F15" w14:paraId="047A1522" w14:textId="77777777" w:rsidTr="002D2F15">
        <w:tc>
          <w:tcPr>
            <w:tcW w:w="1059" w:type="pct"/>
            <w:vMerge/>
          </w:tcPr>
          <w:p w14:paraId="37859DB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C017AE3"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Распределение обязанностей по доказыванию. Предмет доказывания: понятие и методика определения по конкретному гражданскому делу. Понятие и виды экспертиз в гражданском процессе.</w:t>
            </w:r>
          </w:p>
        </w:tc>
        <w:tc>
          <w:tcPr>
            <w:tcW w:w="929" w:type="pct"/>
            <w:vMerge/>
            <w:vAlign w:val="center"/>
          </w:tcPr>
          <w:p w14:paraId="7FD4096A" w14:textId="77777777" w:rsidR="002D2F15" w:rsidRPr="002D2F15" w:rsidRDefault="002D2F15" w:rsidP="002D2F15">
            <w:pPr>
              <w:spacing w:after="0"/>
              <w:rPr>
                <w:rFonts w:ascii="Times New Roman" w:hAnsi="Times New Roman"/>
                <w:b/>
                <w:i/>
                <w:sz w:val="24"/>
                <w:szCs w:val="24"/>
              </w:rPr>
            </w:pPr>
          </w:p>
        </w:tc>
      </w:tr>
      <w:tr w:rsidR="002D2F15" w:rsidRPr="002D2F15" w14:paraId="4EE06711" w14:textId="77777777" w:rsidTr="002D2F15">
        <w:trPr>
          <w:trHeight w:val="645"/>
        </w:trPr>
        <w:tc>
          <w:tcPr>
            <w:tcW w:w="1059" w:type="pct"/>
            <w:vMerge/>
          </w:tcPr>
          <w:p w14:paraId="5A8962E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3A563C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4. Доказательства: понятие и виды. Относимость и допустимость доказательств.</w:t>
            </w:r>
          </w:p>
          <w:p w14:paraId="5AF0E9C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5. Обеспечение и оценка доказательств.</w:t>
            </w:r>
          </w:p>
        </w:tc>
        <w:tc>
          <w:tcPr>
            <w:tcW w:w="929" w:type="pct"/>
            <w:vMerge/>
            <w:vAlign w:val="center"/>
          </w:tcPr>
          <w:p w14:paraId="6744A0F9" w14:textId="77777777" w:rsidR="002D2F15" w:rsidRPr="002D2F15" w:rsidRDefault="002D2F15" w:rsidP="002D2F15">
            <w:pPr>
              <w:spacing w:after="0"/>
              <w:rPr>
                <w:rFonts w:ascii="Times New Roman" w:hAnsi="Times New Roman"/>
                <w:b/>
                <w:i/>
                <w:sz w:val="24"/>
                <w:szCs w:val="24"/>
              </w:rPr>
            </w:pPr>
          </w:p>
        </w:tc>
      </w:tr>
      <w:tr w:rsidR="002D2F15" w:rsidRPr="002D2F15" w14:paraId="285931D4" w14:textId="77777777" w:rsidTr="002D2F15">
        <w:tc>
          <w:tcPr>
            <w:tcW w:w="1059" w:type="pct"/>
            <w:vMerge w:val="restart"/>
          </w:tcPr>
          <w:p w14:paraId="11DEE5A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3.7.  Иск, возбуждение гражданского дела в суде, подготовка дела к судебному разбирательству</w:t>
            </w:r>
          </w:p>
        </w:tc>
        <w:tc>
          <w:tcPr>
            <w:tcW w:w="3012" w:type="pct"/>
            <w:gridSpan w:val="2"/>
          </w:tcPr>
          <w:p w14:paraId="2F1BD49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9B65CF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8/2</w:t>
            </w:r>
          </w:p>
          <w:p w14:paraId="44189870"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7E9CE96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4B444FA"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72C71C2F" w14:textId="77777777" w:rsidR="002D2F15" w:rsidRPr="00E4003F" w:rsidRDefault="002D2F15" w:rsidP="002D2F15">
            <w:pPr>
              <w:spacing w:after="0"/>
              <w:jc w:val="center"/>
              <w:rPr>
                <w:rFonts w:ascii="Times New Roman" w:hAnsi="Times New Roman"/>
                <w:sz w:val="24"/>
                <w:szCs w:val="24"/>
                <w:lang w:val="en-US"/>
              </w:rPr>
            </w:pPr>
          </w:p>
          <w:p w14:paraId="5B913075"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BFCDC3B"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E99BA91" w14:textId="77777777" w:rsidR="002D2F15" w:rsidRPr="00E4003F" w:rsidRDefault="002D2F15" w:rsidP="002D2F15">
            <w:pPr>
              <w:spacing w:after="0"/>
              <w:jc w:val="center"/>
              <w:rPr>
                <w:rFonts w:ascii="Times New Roman" w:hAnsi="Times New Roman"/>
                <w:sz w:val="24"/>
                <w:szCs w:val="24"/>
                <w:lang w:val="en-US"/>
              </w:rPr>
            </w:pPr>
          </w:p>
          <w:p w14:paraId="4A9745AF"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437851CA" w14:textId="77777777" w:rsidTr="002D2F15">
        <w:tc>
          <w:tcPr>
            <w:tcW w:w="1059" w:type="pct"/>
            <w:vMerge/>
          </w:tcPr>
          <w:p w14:paraId="00D9510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C067088"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Иск: понятие, элементы, виды исков.</w:t>
            </w:r>
          </w:p>
        </w:tc>
        <w:tc>
          <w:tcPr>
            <w:tcW w:w="929" w:type="pct"/>
            <w:vMerge/>
            <w:vAlign w:val="center"/>
          </w:tcPr>
          <w:p w14:paraId="0E17D5F8" w14:textId="77777777" w:rsidR="002D2F15" w:rsidRPr="002D2F15" w:rsidRDefault="002D2F15" w:rsidP="002D2F15">
            <w:pPr>
              <w:spacing w:after="0"/>
              <w:rPr>
                <w:rFonts w:ascii="Times New Roman" w:hAnsi="Times New Roman"/>
                <w:b/>
                <w:i/>
                <w:sz w:val="24"/>
                <w:szCs w:val="24"/>
              </w:rPr>
            </w:pPr>
          </w:p>
        </w:tc>
      </w:tr>
      <w:tr w:rsidR="002D2F15" w:rsidRPr="002D2F15" w14:paraId="3D3CE0BA" w14:textId="77777777" w:rsidTr="002D2F15">
        <w:tc>
          <w:tcPr>
            <w:tcW w:w="1059" w:type="pct"/>
            <w:vMerge/>
          </w:tcPr>
          <w:p w14:paraId="79E6878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BEA9080"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Форма и содержание искового заявления.</w:t>
            </w:r>
          </w:p>
        </w:tc>
        <w:tc>
          <w:tcPr>
            <w:tcW w:w="929" w:type="pct"/>
            <w:vMerge/>
            <w:vAlign w:val="center"/>
          </w:tcPr>
          <w:p w14:paraId="10B6508D" w14:textId="77777777" w:rsidR="002D2F15" w:rsidRPr="002D2F15" w:rsidRDefault="002D2F15" w:rsidP="002D2F15">
            <w:pPr>
              <w:spacing w:after="0"/>
              <w:rPr>
                <w:rFonts w:ascii="Times New Roman" w:hAnsi="Times New Roman"/>
                <w:b/>
                <w:i/>
                <w:sz w:val="24"/>
                <w:szCs w:val="24"/>
              </w:rPr>
            </w:pPr>
          </w:p>
        </w:tc>
      </w:tr>
      <w:tr w:rsidR="002D2F15" w:rsidRPr="002D2F15" w14:paraId="77A27346" w14:textId="77777777" w:rsidTr="002D2F15">
        <w:tc>
          <w:tcPr>
            <w:tcW w:w="1059" w:type="pct"/>
            <w:vMerge/>
          </w:tcPr>
          <w:p w14:paraId="63861F8D"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B755837"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Предъявление искового заявления: принятие искового заявления; отказ в принятии искового заявления.</w:t>
            </w:r>
          </w:p>
        </w:tc>
        <w:tc>
          <w:tcPr>
            <w:tcW w:w="929" w:type="pct"/>
            <w:vMerge/>
            <w:vAlign w:val="center"/>
          </w:tcPr>
          <w:p w14:paraId="4FC5F059" w14:textId="77777777" w:rsidR="002D2F15" w:rsidRPr="002D2F15" w:rsidRDefault="002D2F15" w:rsidP="002D2F15">
            <w:pPr>
              <w:spacing w:after="0"/>
              <w:rPr>
                <w:rFonts w:ascii="Times New Roman" w:hAnsi="Times New Roman"/>
                <w:b/>
                <w:i/>
                <w:sz w:val="24"/>
                <w:szCs w:val="24"/>
              </w:rPr>
            </w:pPr>
          </w:p>
        </w:tc>
      </w:tr>
      <w:tr w:rsidR="002D2F15" w:rsidRPr="002D2F15" w14:paraId="6493779A" w14:textId="77777777" w:rsidTr="002D2F15">
        <w:tc>
          <w:tcPr>
            <w:tcW w:w="1059" w:type="pct"/>
            <w:vMerge/>
          </w:tcPr>
          <w:p w14:paraId="2E2D48A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A4A059E"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4. Возвращение искового заявления. </w:t>
            </w:r>
          </w:p>
        </w:tc>
        <w:tc>
          <w:tcPr>
            <w:tcW w:w="929" w:type="pct"/>
            <w:vMerge/>
            <w:vAlign w:val="center"/>
          </w:tcPr>
          <w:p w14:paraId="24C6400A" w14:textId="77777777" w:rsidR="002D2F15" w:rsidRPr="002D2F15" w:rsidRDefault="002D2F15" w:rsidP="002D2F15">
            <w:pPr>
              <w:spacing w:after="0"/>
              <w:rPr>
                <w:rFonts w:ascii="Times New Roman" w:hAnsi="Times New Roman"/>
                <w:b/>
                <w:i/>
                <w:sz w:val="24"/>
                <w:szCs w:val="24"/>
              </w:rPr>
            </w:pPr>
          </w:p>
        </w:tc>
      </w:tr>
      <w:tr w:rsidR="002D2F15" w:rsidRPr="002D2F15" w14:paraId="2F3806B3" w14:textId="77777777" w:rsidTr="002D2F15">
        <w:tc>
          <w:tcPr>
            <w:tcW w:w="1059" w:type="pct"/>
            <w:vMerge/>
          </w:tcPr>
          <w:p w14:paraId="08604316"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FFA6B4C"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5. Оставление искового заявления без движения. Обеспечение иска. </w:t>
            </w:r>
          </w:p>
        </w:tc>
        <w:tc>
          <w:tcPr>
            <w:tcW w:w="929" w:type="pct"/>
            <w:vMerge/>
            <w:vAlign w:val="center"/>
          </w:tcPr>
          <w:p w14:paraId="74F3274F" w14:textId="77777777" w:rsidR="002D2F15" w:rsidRPr="002D2F15" w:rsidRDefault="002D2F15" w:rsidP="002D2F15">
            <w:pPr>
              <w:spacing w:after="0"/>
              <w:rPr>
                <w:rFonts w:ascii="Times New Roman" w:hAnsi="Times New Roman"/>
                <w:b/>
                <w:i/>
                <w:sz w:val="24"/>
                <w:szCs w:val="24"/>
              </w:rPr>
            </w:pPr>
          </w:p>
        </w:tc>
      </w:tr>
      <w:tr w:rsidR="002D2F15" w:rsidRPr="002D2F15" w14:paraId="39B3F51B" w14:textId="77777777" w:rsidTr="002D2F15">
        <w:tc>
          <w:tcPr>
            <w:tcW w:w="1059" w:type="pct"/>
            <w:vMerge/>
          </w:tcPr>
          <w:p w14:paraId="1365C46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22BEF1E"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Возбуждение гражданского дела в суде. Подготовка дела к судебному разбирательству.</w:t>
            </w:r>
          </w:p>
        </w:tc>
        <w:tc>
          <w:tcPr>
            <w:tcW w:w="929" w:type="pct"/>
            <w:vMerge/>
            <w:vAlign w:val="center"/>
          </w:tcPr>
          <w:p w14:paraId="2A8133FB" w14:textId="77777777" w:rsidR="002D2F15" w:rsidRPr="002D2F15" w:rsidRDefault="002D2F15" w:rsidP="002D2F15">
            <w:pPr>
              <w:spacing w:after="0"/>
              <w:rPr>
                <w:rFonts w:ascii="Times New Roman" w:hAnsi="Times New Roman"/>
                <w:b/>
                <w:i/>
                <w:sz w:val="24"/>
                <w:szCs w:val="24"/>
              </w:rPr>
            </w:pPr>
          </w:p>
        </w:tc>
      </w:tr>
      <w:tr w:rsidR="002D2F15" w:rsidRPr="002D2F15" w14:paraId="6676FEAF" w14:textId="77777777" w:rsidTr="002D2F15">
        <w:tc>
          <w:tcPr>
            <w:tcW w:w="1059" w:type="pct"/>
            <w:vMerge/>
          </w:tcPr>
          <w:p w14:paraId="47CEED3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8703498"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39E9997"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4D7F83FF" w14:textId="77777777" w:rsidTr="002D2F15">
        <w:tc>
          <w:tcPr>
            <w:tcW w:w="1059" w:type="pct"/>
            <w:vMerge/>
          </w:tcPr>
          <w:p w14:paraId="7E156EB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744647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№4.</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35CE7C33"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784157D5" w14:textId="77777777" w:rsidTr="002D2F15">
        <w:tc>
          <w:tcPr>
            <w:tcW w:w="1059" w:type="pct"/>
            <w:vMerge w:val="restart"/>
          </w:tcPr>
          <w:p w14:paraId="2FF7B4D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3.8.  Судебное разбирательство, постановление суда первой инстанции</w:t>
            </w:r>
          </w:p>
        </w:tc>
        <w:tc>
          <w:tcPr>
            <w:tcW w:w="3012" w:type="pct"/>
            <w:gridSpan w:val="2"/>
          </w:tcPr>
          <w:p w14:paraId="4CE06DF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8E7BE3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8/4</w:t>
            </w:r>
          </w:p>
          <w:p w14:paraId="4D789513"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25FBDEFC" w14:textId="77777777" w:rsidR="002D2F15" w:rsidRPr="00E4003F" w:rsidRDefault="002D2F15" w:rsidP="002D2F15">
            <w:pPr>
              <w:spacing w:after="0"/>
              <w:jc w:val="center"/>
              <w:rPr>
                <w:rFonts w:ascii="Times New Roman" w:hAnsi="Times New Roman"/>
                <w:sz w:val="24"/>
                <w:szCs w:val="24"/>
                <w:lang w:val="en-US"/>
              </w:rPr>
            </w:pPr>
          </w:p>
          <w:p w14:paraId="4AA61E4C" w14:textId="77777777" w:rsidR="002D2F15" w:rsidRPr="00E4003F" w:rsidRDefault="002D2F15" w:rsidP="002D2F15">
            <w:pPr>
              <w:spacing w:after="0"/>
              <w:jc w:val="center"/>
              <w:rPr>
                <w:rFonts w:ascii="Times New Roman" w:hAnsi="Times New Roman"/>
                <w:sz w:val="24"/>
                <w:szCs w:val="24"/>
                <w:lang w:val="en-US"/>
              </w:rPr>
            </w:pPr>
          </w:p>
          <w:p w14:paraId="61E51EA7" w14:textId="77777777" w:rsidR="002D2F15" w:rsidRPr="00E4003F" w:rsidRDefault="002D2F15" w:rsidP="002D2F15">
            <w:pPr>
              <w:spacing w:after="0"/>
              <w:jc w:val="center"/>
              <w:rPr>
                <w:rFonts w:ascii="Times New Roman" w:hAnsi="Times New Roman"/>
                <w:sz w:val="24"/>
                <w:szCs w:val="24"/>
                <w:lang w:val="en-US"/>
              </w:rPr>
            </w:pPr>
          </w:p>
          <w:p w14:paraId="2DD5CCBA" w14:textId="77777777" w:rsidR="002D2F15" w:rsidRPr="00E4003F" w:rsidRDefault="002D2F15" w:rsidP="002D2F15">
            <w:pPr>
              <w:spacing w:after="0"/>
              <w:jc w:val="center"/>
              <w:rPr>
                <w:rFonts w:ascii="Times New Roman" w:hAnsi="Times New Roman"/>
                <w:sz w:val="24"/>
                <w:szCs w:val="24"/>
                <w:lang w:val="en-US"/>
              </w:rPr>
            </w:pPr>
          </w:p>
          <w:p w14:paraId="7E1BD029"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0C0DB7DF" w14:textId="77777777" w:rsidR="002D2F15" w:rsidRPr="00E4003F" w:rsidRDefault="002D2F15" w:rsidP="002D2F15">
            <w:pPr>
              <w:spacing w:after="0"/>
              <w:jc w:val="center"/>
              <w:rPr>
                <w:rFonts w:ascii="Times New Roman" w:hAnsi="Times New Roman"/>
                <w:sz w:val="24"/>
                <w:szCs w:val="24"/>
                <w:lang w:val="en-US"/>
              </w:rPr>
            </w:pPr>
          </w:p>
          <w:p w14:paraId="0553ACF9"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761F8074" w14:textId="77777777" w:rsidR="002D2F15" w:rsidRPr="00E4003F" w:rsidRDefault="002D2F15" w:rsidP="002D2F15">
            <w:pPr>
              <w:spacing w:after="0"/>
              <w:jc w:val="center"/>
              <w:rPr>
                <w:rFonts w:ascii="Times New Roman" w:hAnsi="Times New Roman"/>
                <w:sz w:val="24"/>
                <w:szCs w:val="24"/>
                <w:lang w:val="en-US"/>
              </w:rPr>
            </w:pPr>
          </w:p>
          <w:p w14:paraId="318FE498"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459AD46C" w14:textId="77777777" w:rsidTr="002D2F15">
        <w:trPr>
          <w:trHeight w:val="1279"/>
        </w:trPr>
        <w:tc>
          <w:tcPr>
            <w:tcW w:w="1059" w:type="pct"/>
            <w:vMerge/>
          </w:tcPr>
          <w:p w14:paraId="7DD3848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691374B"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Судебное разбирательство, его составные части. Отложение разбирательства дела.</w:t>
            </w:r>
          </w:p>
          <w:p w14:paraId="7C030DE3"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2. Приостановление производства по делу. Оставление заявления без рассмотрения </w:t>
            </w:r>
          </w:p>
        </w:tc>
        <w:tc>
          <w:tcPr>
            <w:tcW w:w="929" w:type="pct"/>
            <w:vMerge/>
            <w:vAlign w:val="center"/>
          </w:tcPr>
          <w:p w14:paraId="1C38AEE9" w14:textId="77777777" w:rsidR="002D2F15" w:rsidRPr="002D2F15" w:rsidRDefault="002D2F15" w:rsidP="002D2F15">
            <w:pPr>
              <w:spacing w:after="0"/>
              <w:rPr>
                <w:rFonts w:ascii="Times New Roman" w:hAnsi="Times New Roman"/>
                <w:b/>
                <w:i/>
                <w:sz w:val="24"/>
                <w:szCs w:val="24"/>
              </w:rPr>
            </w:pPr>
          </w:p>
        </w:tc>
      </w:tr>
      <w:tr w:rsidR="002D2F15" w:rsidRPr="002D2F15" w14:paraId="2F242568" w14:textId="77777777" w:rsidTr="002D2F15">
        <w:trPr>
          <w:trHeight w:val="645"/>
        </w:trPr>
        <w:tc>
          <w:tcPr>
            <w:tcW w:w="1059" w:type="pct"/>
            <w:vMerge/>
          </w:tcPr>
          <w:p w14:paraId="5FD3FA6A"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23AA3C6"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Окончание судебного разбирательства без вынесения судебного решения.</w:t>
            </w:r>
          </w:p>
          <w:p w14:paraId="7EA9D903"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4. Прекращение производства по делу.</w:t>
            </w:r>
          </w:p>
        </w:tc>
        <w:tc>
          <w:tcPr>
            <w:tcW w:w="929" w:type="pct"/>
            <w:vMerge/>
            <w:vAlign w:val="center"/>
          </w:tcPr>
          <w:p w14:paraId="54F7527B" w14:textId="77777777" w:rsidR="002D2F15" w:rsidRPr="002D2F15" w:rsidRDefault="002D2F15" w:rsidP="002D2F15">
            <w:pPr>
              <w:spacing w:after="0"/>
              <w:rPr>
                <w:rFonts w:ascii="Times New Roman" w:hAnsi="Times New Roman"/>
                <w:b/>
                <w:i/>
                <w:sz w:val="24"/>
                <w:szCs w:val="24"/>
              </w:rPr>
            </w:pPr>
          </w:p>
        </w:tc>
      </w:tr>
      <w:tr w:rsidR="002D2F15" w:rsidRPr="002D2F15" w14:paraId="61195F7B" w14:textId="77777777" w:rsidTr="002D2F15">
        <w:trPr>
          <w:trHeight w:val="962"/>
        </w:trPr>
        <w:tc>
          <w:tcPr>
            <w:tcW w:w="1059" w:type="pct"/>
            <w:vMerge/>
          </w:tcPr>
          <w:p w14:paraId="18BBCFC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81E4287"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5. Постановление суда первой инстанции: понятие, виды.</w:t>
            </w:r>
          </w:p>
          <w:p w14:paraId="3BEB3B51"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6. Судебное решение: сущность, содержание, исправление недостатков. Части судебного решения.</w:t>
            </w:r>
          </w:p>
        </w:tc>
        <w:tc>
          <w:tcPr>
            <w:tcW w:w="929" w:type="pct"/>
            <w:vMerge/>
            <w:vAlign w:val="center"/>
          </w:tcPr>
          <w:p w14:paraId="4A4F5915" w14:textId="77777777" w:rsidR="002D2F15" w:rsidRPr="002D2F15" w:rsidRDefault="002D2F15" w:rsidP="002D2F15">
            <w:pPr>
              <w:spacing w:after="0"/>
              <w:rPr>
                <w:rFonts w:ascii="Times New Roman" w:hAnsi="Times New Roman"/>
                <w:b/>
                <w:i/>
                <w:sz w:val="24"/>
                <w:szCs w:val="24"/>
              </w:rPr>
            </w:pPr>
          </w:p>
        </w:tc>
      </w:tr>
      <w:tr w:rsidR="002D2F15" w:rsidRPr="002D2F15" w14:paraId="705A37FB" w14:textId="77777777" w:rsidTr="002D2F15">
        <w:tc>
          <w:tcPr>
            <w:tcW w:w="1059" w:type="pct"/>
            <w:vMerge/>
          </w:tcPr>
          <w:p w14:paraId="2570DE42"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60B4504"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7. Протокол (обязанность ведения, содержание) Замечания на протокол.</w:t>
            </w:r>
          </w:p>
        </w:tc>
        <w:tc>
          <w:tcPr>
            <w:tcW w:w="929" w:type="pct"/>
            <w:vMerge/>
            <w:vAlign w:val="center"/>
          </w:tcPr>
          <w:p w14:paraId="2963AFC1" w14:textId="77777777" w:rsidR="002D2F15" w:rsidRPr="002D2F15" w:rsidRDefault="002D2F15" w:rsidP="002D2F15">
            <w:pPr>
              <w:spacing w:after="0"/>
              <w:rPr>
                <w:rFonts w:ascii="Times New Roman" w:hAnsi="Times New Roman"/>
                <w:b/>
                <w:i/>
                <w:sz w:val="24"/>
                <w:szCs w:val="24"/>
              </w:rPr>
            </w:pPr>
          </w:p>
        </w:tc>
      </w:tr>
      <w:tr w:rsidR="002D2F15" w:rsidRPr="002D2F15" w14:paraId="247BC354" w14:textId="77777777" w:rsidTr="002D2F15">
        <w:tc>
          <w:tcPr>
            <w:tcW w:w="1059" w:type="pct"/>
            <w:vMerge/>
          </w:tcPr>
          <w:p w14:paraId="5022933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97688B5"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3677EE4"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w:t>
            </w:r>
          </w:p>
        </w:tc>
      </w:tr>
      <w:tr w:rsidR="002D2F15" w:rsidRPr="002D2F15" w14:paraId="613D1F24" w14:textId="77777777" w:rsidTr="002D2F15">
        <w:tc>
          <w:tcPr>
            <w:tcW w:w="1059" w:type="pct"/>
            <w:vMerge/>
          </w:tcPr>
          <w:p w14:paraId="3B012078"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54762DA"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№5.</w:t>
            </w:r>
            <w:r w:rsidRPr="002D2F15">
              <w:rPr>
                <w:rFonts w:ascii="Times New Roman" w:hAnsi="Times New Roman"/>
                <w:sz w:val="24"/>
                <w:szCs w:val="24"/>
              </w:rPr>
              <w:t xml:space="preserve"> </w:t>
            </w:r>
            <w:r w:rsidRPr="002D2F15">
              <w:rPr>
                <w:rFonts w:ascii="Times New Roman" w:hAnsi="Times New Roman"/>
                <w:bCs/>
                <w:sz w:val="24"/>
                <w:szCs w:val="24"/>
              </w:rPr>
              <w:t>Оформление проекта протокола судебного заседания.</w:t>
            </w:r>
          </w:p>
        </w:tc>
        <w:tc>
          <w:tcPr>
            <w:tcW w:w="929" w:type="pct"/>
            <w:vAlign w:val="center"/>
          </w:tcPr>
          <w:p w14:paraId="0EA81512"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29C8953F" w14:textId="77777777" w:rsidTr="002D2F15">
        <w:tc>
          <w:tcPr>
            <w:tcW w:w="1059" w:type="pct"/>
            <w:vMerge/>
          </w:tcPr>
          <w:p w14:paraId="00E08C7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17A33CF"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№6.</w:t>
            </w:r>
            <w:r w:rsidRPr="002D2F15">
              <w:rPr>
                <w:rFonts w:ascii="Times New Roman" w:hAnsi="Times New Roman"/>
                <w:sz w:val="24"/>
                <w:szCs w:val="24"/>
              </w:rPr>
              <w:t xml:space="preserve"> </w:t>
            </w:r>
            <w:r w:rsidRPr="002D2F15">
              <w:rPr>
                <w:rFonts w:ascii="Times New Roman" w:hAnsi="Times New Roman"/>
                <w:bCs/>
                <w:sz w:val="24"/>
                <w:szCs w:val="24"/>
              </w:rPr>
              <w:t>Оформление проекта судебного решения.</w:t>
            </w:r>
          </w:p>
        </w:tc>
        <w:tc>
          <w:tcPr>
            <w:tcW w:w="929" w:type="pct"/>
            <w:vAlign w:val="center"/>
          </w:tcPr>
          <w:p w14:paraId="08225FF9"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6E67BC1E" w14:textId="77777777" w:rsidTr="002D2F15">
        <w:tc>
          <w:tcPr>
            <w:tcW w:w="1059" w:type="pct"/>
            <w:vMerge w:val="restart"/>
          </w:tcPr>
          <w:p w14:paraId="0F1257CC"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3.9.   Приказное производство, заочное производство, производство у мирового судьи</w:t>
            </w:r>
          </w:p>
        </w:tc>
        <w:tc>
          <w:tcPr>
            <w:tcW w:w="3012" w:type="pct"/>
            <w:gridSpan w:val="2"/>
          </w:tcPr>
          <w:p w14:paraId="4DBEF2A4"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316F6CFF"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1AB5504D"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38D64F66"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0B0C317"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8390452"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57C8FEBB" w14:textId="77777777" w:rsidTr="002D2F15">
        <w:tc>
          <w:tcPr>
            <w:tcW w:w="1059" w:type="pct"/>
            <w:vMerge/>
          </w:tcPr>
          <w:p w14:paraId="1CA8AE2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0E2EE81D"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Приказное производство.</w:t>
            </w:r>
          </w:p>
        </w:tc>
        <w:tc>
          <w:tcPr>
            <w:tcW w:w="929" w:type="pct"/>
            <w:vMerge/>
            <w:vAlign w:val="center"/>
          </w:tcPr>
          <w:p w14:paraId="388B6C5D" w14:textId="77777777" w:rsidR="002D2F15" w:rsidRPr="002D2F15" w:rsidRDefault="002D2F15" w:rsidP="002D2F15">
            <w:pPr>
              <w:spacing w:after="0"/>
              <w:rPr>
                <w:rFonts w:ascii="Times New Roman" w:hAnsi="Times New Roman"/>
                <w:b/>
                <w:i/>
                <w:sz w:val="24"/>
                <w:szCs w:val="24"/>
              </w:rPr>
            </w:pPr>
          </w:p>
        </w:tc>
      </w:tr>
      <w:tr w:rsidR="002D2F15" w:rsidRPr="002D2F15" w14:paraId="4EE7E060" w14:textId="77777777" w:rsidTr="002D2F15">
        <w:tc>
          <w:tcPr>
            <w:tcW w:w="1059" w:type="pct"/>
            <w:vMerge/>
          </w:tcPr>
          <w:p w14:paraId="54E128B2"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CE3098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Заочное производство.</w:t>
            </w:r>
          </w:p>
        </w:tc>
        <w:tc>
          <w:tcPr>
            <w:tcW w:w="929" w:type="pct"/>
            <w:vMerge/>
            <w:vAlign w:val="center"/>
          </w:tcPr>
          <w:p w14:paraId="0CF28513" w14:textId="77777777" w:rsidR="002D2F15" w:rsidRPr="002D2F15" w:rsidRDefault="002D2F15" w:rsidP="002D2F15">
            <w:pPr>
              <w:spacing w:after="0"/>
              <w:rPr>
                <w:rFonts w:ascii="Times New Roman" w:hAnsi="Times New Roman"/>
                <w:b/>
                <w:i/>
                <w:sz w:val="24"/>
                <w:szCs w:val="24"/>
              </w:rPr>
            </w:pPr>
          </w:p>
        </w:tc>
      </w:tr>
      <w:tr w:rsidR="002D2F15" w:rsidRPr="002D2F15" w14:paraId="5373B8A6" w14:textId="77777777" w:rsidTr="002D2F15">
        <w:tc>
          <w:tcPr>
            <w:tcW w:w="1059" w:type="pct"/>
            <w:vMerge/>
          </w:tcPr>
          <w:p w14:paraId="30979EBD"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3B186A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Упрощенное производство.</w:t>
            </w:r>
          </w:p>
        </w:tc>
        <w:tc>
          <w:tcPr>
            <w:tcW w:w="929" w:type="pct"/>
            <w:vMerge/>
            <w:vAlign w:val="center"/>
          </w:tcPr>
          <w:p w14:paraId="0C87DE9C" w14:textId="77777777" w:rsidR="002D2F15" w:rsidRPr="002D2F15" w:rsidRDefault="002D2F15" w:rsidP="002D2F15">
            <w:pPr>
              <w:spacing w:after="0"/>
              <w:rPr>
                <w:rFonts w:ascii="Times New Roman" w:hAnsi="Times New Roman"/>
                <w:b/>
                <w:i/>
                <w:sz w:val="24"/>
                <w:szCs w:val="24"/>
              </w:rPr>
            </w:pPr>
          </w:p>
        </w:tc>
      </w:tr>
      <w:tr w:rsidR="002D2F15" w:rsidRPr="002D2F15" w14:paraId="34E3BE58" w14:textId="77777777" w:rsidTr="002D2F15">
        <w:tc>
          <w:tcPr>
            <w:tcW w:w="1059" w:type="pct"/>
            <w:vMerge/>
          </w:tcPr>
          <w:p w14:paraId="197F9811"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EF97CE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4. Производство у мирового судьи.</w:t>
            </w:r>
          </w:p>
        </w:tc>
        <w:tc>
          <w:tcPr>
            <w:tcW w:w="929" w:type="pct"/>
            <w:vMerge/>
            <w:vAlign w:val="center"/>
          </w:tcPr>
          <w:p w14:paraId="54394A49" w14:textId="77777777" w:rsidR="002D2F15" w:rsidRPr="002D2F15" w:rsidRDefault="002D2F15" w:rsidP="002D2F15">
            <w:pPr>
              <w:spacing w:after="0"/>
              <w:rPr>
                <w:rFonts w:ascii="Times New Roman" w:hAnsi="Times New Roman"/>
                <w:b/>
                <w:i/>
                <w:sz w:val="24"/>
                <w:szCs w:val="24"/>
              </w:rPr>
            </w:pPr>
          </w:p>
        </w:tc>
      </w:tr>
      <w:tr w:rsidR="002D2F15" w:rsidRPr="002D2F15" w14:paraId="78D6F25D" w14:textId="77777777" w:rsidTr="002D2F15">
        <w:tc>
          <w:tcPr>
            <w:tcW w:w="1059" w:type="pct"/>
            <w:vMerge/>
          </w:tcPr>
          <w:p w14:paraId="2009F80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97E12DE"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4A6AA1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E480D8C" w14:textId="77777777" w:rsidTr="002D2F15">
        <w:tc>
          <w:tcPr>
            <w:tcW w:w="1059" w:type="pct"/>
            <w:vMerge/>
          </w:tcPr>
          <w:p w14:paraId="691CCFB8"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159C27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№7.</w:t>
            </w:r>
            <w:r w:rsidRPr="002D2F15">
              <w:rPr>
                <w:rFonts w:ascii="Times New Roman" w:hAnsi="Times New Roman"/>
                <w:sz w:val="24"/>
                <w:szCs w:val="24"/>
              </w:rPr>
              <w:t xml:space="preserve"> </w:t>
            </w:r>
            <w:r w:rsidRPr="002D2F15">
              <w:rPr>
                <w:rFonts w:ascii="Times New Roman" w:hAnsi="Times New Roman"/>
                <w:bCs/>
                <w:sz w:val="24"/>
                <w:szCs w:val="24"/>
              </w:rPr>
              <w:t>Рассмотрение спорных правовых ситуаций.</w:t>
            </w:r>
          </w:p>
        </w:tc>
        <w:tc>
          <w:tcPr>
            <w:tcW w:w="929" w:type="pct"/>
            <w:vAlign w:val="center"/>
          </w:tcPr>
          <w:p w14:paraId="3B85923D"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1A209FBC" w14:textId="77777777" w:rsidTr="002D2F15">
        <w:tc>
          <w:tcPr>
            <w:tcW w:w="1059" w:type="pct"/>
            <w:vMerge w:val="restart"/>
          </w:tcPr>
          <w:p w14:paraId="7D3C701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3.10.</w:t>
            </w:r>
            <w:r w:rsidRPr="002D2F15">
              <w:rPr>
                <w:rFonts w:ascii="Times New Roman" w:hAnsi="Times New Roman"/>
                <w:sz w:val="24"/>
                <w:szCs w:val="24"/>
              </w:rPr>
              <w:t xml:space="preserve"> </w:t>
            </w:r>
            <w:r w:rsidRPr="002D2F15">
              <w:rPr>
                <w:rFonts w:ascii="Times New Roman" w:hAnsi="Times New Roman"/>
                <w:b/>
                <w:bCs/>
                <w:sz w:val="24"/>
                <w:szCs w:val="24"/>
              </w:rPr>
              <w:t>Особое производство</w:t>
            </w:r>
          </w:p>
        </w:tc>
        <w:tc>
          <w:tcPr>
            <w:tcW w:w="3012" w:type="pct"/>
            <w:gridSpan w:val="2"/>
          </w:tcPr>
          <w:p w14:paraId="12A570C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6FE492A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2EDBF7E0"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47C11E1F" w14:textId="77777777" w:rsidR="002D2F15" w:rsidRPr="00E4003F" w:rsidRDefault="002D2F15" w:rsidP="002D2F15">
            <w:pPr>
              <w:spacing w:after="0"/>
              <w:jc w:val="center"/>
              <w:rPr>
                <w:rFonts w:ascii="Times New Roman" w:hAnsi="Times New Roman"/>
                <w:sz w:val="24"/>
                <w:szCs w:val="24"/>
                <w:lang w:val="en-US"/>
              </w:rPr>
            </w:pPr>
          </w:p>
          <w:p w14:paraId="56AD6B9E" w14:textId="77777777" w:rsidR="002D2F15" w:rsidRPr="00E4003F" w:rsidRDefault="002D2F15" w:rsidP="002D2F15">
            <w:pPr>
              <w:spacing w:after="0"/>
              <w:jc w:val="center"/>
              <w:rPr>
                <w:rFonts w:ascii="Times New Roman" w:hAnsi="Times New Roman"/>
                <w:sz w:val="24"/>
                <w:szCs w:val="24"/>
                <w:lang w:val="en-US"/>
              </w:rPr>
            </w:pPr>
          </w:p>
          <w:p w14:paraId="56067CDD"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lastRenderedPageBreak/>
              <w:t>1</w:t>
            </w:r>
          </w:p>
          <w:p w14:paraId="51F11CC6" w14:textId="77777777" w:rsidR="002D2F15" w:rsidRPr="00E4003F" w:rsidRDefault="002D2F15" w:rsidP="002D2F15">
            <w:pPr>
              <w:spacing w:after="0"/>
              <w:jc w:val="center"/>
              <w:rPr>
                <w:rFonts w:ascii="Times New Roman" w:hAnsi="Times New Roman"/>
                <w:sz w:val="24"/>
                <w:szCs w:val="24"/>
                <w:lang w:val="en-US"/>
              </w:rPr>
            </w:pPr>
          </w:p>
          <w:p w14:paraId="29E9C6C0" w14:textId="77777777" w:rsidR="002D2F15" w:rsidRPr="00E4003F" w:rsidRDefault="002D2F15" w:rsidP="002D2F15">
            <w:pPr>
              <w:spacing w:after="0"/>
              <w:jc w:val="center"/>
              <w:rPr>
                <w:rFonts w:ascii="Times New Roman" w:hAnsi="Times New Roman"/>
                <w:sz w:val="24"/>
                <w:szCs w:val="24"/>
                <w:lang w:val="en-US"/>
              </w:rPr>
            </w:pPr>
          </w:p>
          <w:p w14:paraId="087A8008" w14:textId="77777777" w:rsidR="002D2F15" w:rsidRPr="00E4003F" w:rsidRDefault="002D2F15" w:rsidP="002D2F15">
            <w:pPr>
              <w:spacing w:after="0"/>
              <w:jc w:val="center"/>
              <w:rPr>
                <w:rFonts w:ascii="Times New Roman" w:hAnsi="Times New Roman"/>
                <w:sz w:val="24"/>
                <w:szCs w:val="24"/>
                <w:lang w:val="en-US"/>
              </w:rPr>
            </w:pPr>
          </w:p>
          <w:p w14:paraId="5E8E62E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776553A" w14:textId="77777777" w:rsidR="002D2F15" w:rsidRPr="00E4003F" w:rsidRDefault="002D2F15" w:rsidP="002D2F15">
            <w:pPr>
              <w:spacing w:after="0"/>
              <w:jc w:val="center"/>
              <w:rPr>
                <w:rFonts w:ascii="Times New Roman" w:hAnsi="Times New Roman"/>
                <w:sz w:val="24"/>
                <w:szCs w:val="24"/>
                <w:lang w:val="en-US"/>
              </w:rPr>
            </w:pPr>
          </w:p>
          <w:p w14:paraId="31B042DA" w14:textId="77777777" w:rsidR="002D2F15" w:rsidRPr="00E4003F" w:rsidRDefault="002D2F15" w:rsidP="002D2F15">
            <w:pPr>
              <w:spacing w:after="0"/>
              <w:jc w:val="center"/>
              <w:rPr>
                <w:rFonts w:ascii="Times New Roman" w:hAnsi="Times New Roman"/>
                <w:sz w:val="24"/>
                <w:szCs w:val="24"/>
                <w:lang w:val="en-US"/>
              </w:rPr>
            </w:pPr>
          </w:p>
          <w:p w14:paraId="52016230"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1</w:t>
            </w:r>
          </w:p>
        </w:tc>
      </w:tr>
      <w:tr w:rsidR="002D2F15" w:rsidRPr="002D2F15" w14:paraId="215F6D3B" w14:textId="77777777" w:rsidTr="002D2F15">
        <w:tc>
          <w:tcPr>
            <w:tcW w:w="1059" w:type="pct"/>
            <w:vMerge/>
          </w:tcPr>
          <w:p w14:paraId="709CB008"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61A20B6"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Особое производство: понятие, сущность, отличие от других видов производства. Виды дел особого производства. Установление фактов, имеющих юридическое значение</w:t>
            </w:r>
          </w:p>
        </w:tc>
        <w:tc>
          <w:tcPr>
            <w:tcW w:w="929" w:type="pct"/>
            <w:vMerge/>
            <w:vAlign w:val="center"/>
          </w:tcPr>
          <w:p w14:paraId="7365BF0E" w14:textId="77777777" w:rsidR="002D2F15" w:rsidRPr="002D2F15" w:rsidRDefault="002D2F15" w:rsidP="002D2F15">
            <w:pPr>
              <w:spacing w:after="0"/>
              <w:rPr>
                <w:rFonts w:ascii="Times New Roman" w:hAnsi="Times New Roman"/>
                <w:b/>
                <w:i/>
                <w:sz w:val="24"/>
                <w:szCs w:val="24"/>
              </w:rPr>
            </w:pPr>
          </w:p>
        </w:tc>
      </w:tr>
      <w:tr w:rsidR="002D2F15" w:rsidRPr="002D2F15" w14:paraId="5B4B840E" w14:textId="77777777" w:rsidTr="002D2F15">
        <w:trPr>
          <w:trHeight w:val="962"/>
        </w:trPr>
        <w:tc>
          <w:tcPr>
            <w:tcW w:w="1059" w:type="pct"/>
            <w:vMerge/>
          </w:tcPr>
          <w:p w14:paraId="64EE2EB2"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08260B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Признание гражданина безвестно отсутствующим или объявление гражданина умершим.</w:t>
            </w:r>
          </w:p>
          <w:p w14:paraId="44C4541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Объявление несовершеннолетнего полностью дееспособным (эмансипация).</w:t>
            </w:r>
          </w:p>
        </w:tc>
        <w:tc>
          <w:tcPr>
            <w:tcW w:w="929" w:type="pct"/>
            <w:vMerge/>
            <w:vAlign w:val="center"/>
          </w:tcPr>
          <w:p w14:paraId="3ADA145A" w14:textId="77777777" w:rsidR="002D2F15" w:rsidRPr="002D2F15" w:rsidRDefault="002D2F15" w:rsidP="002D2F15">
            <w:pPr>
              <w:spacing w:after="0"/>
              <w:rPr>
                <w:rFonts w:ascii="Times New Roman" w:hAnsi="Times New Roman"/>
                <w:b/>
                <w:i/>
                <w:sz w:val="24"/>
                <w:szCs w:val="24"/>
              </w:rPr>
            </w:pPr>
          </w:p>
        </w:tc>
      </w:tr>
      <w:tr w:rsidR="002D2F15" w:rsidRPr="002D2F15" w14:paraId="5064A3CB" w14:textId="77777777" w:rsidTr="002D2F15">
        <w:trPr>
          <w:trHeight w:val="962"/>
        </w:trPr>
        <w:tc>
          <w:tcPr>
            <w:tcW w:w="1059" w:type="pct"/>
            <w:vMerge/>
          </w:tcPr>
          <w:p w14:paraId="7B15F23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3FAF03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4. Усыновление (удочерение) ребенка.</w:t>
            </w:r>
          </w:p>
          <w:p w14:paraId="1CDF4B86"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5. Рассмотрение дел о внесении исправлений или изменений в записи актов гражданского состояния.</w:t>
            </w:r>
          </w:p>
        </w:tc>
        <w:tc>
          <w:tcPr>
            <w:tcW w:w="929" w:type="pct"/>
            <w:vMerge/>
            <w:vAlign w:val="center"/>
          </w:tcPr>
          <w:p w14:paraId="3D6114B8" w14:textId="77777777" w:rsidR="002D2F15" w:rsidRPr="002D2F15" w:rsidRDefault="002D2F15" w:rsidP="002D2F15">
            <w:pPr>
              <w:spacing w:after="0"/>
              <w:rPr>
                <w:rFonts w:ascii="Times New Roman" w:hAnsi="Times New Roman"/>
                <w:b/>
                <w:i/>
                <w:sz w:val="24"/>
                <w:szCs w:val="24"/>
              </w:rPr>
            </w:pPr>
          </w:p>
        </w:tc>
      </w:tr>
      <w:tr w:rsidR="002D2F15" w:rsidRPr="002D2F15" w14:paraId="26EE431A" w14:textId="77777777" w:rsidTr="002D2F15">
        <w:tc>
          <w:tcPr>
            <w:tcW w:w="1059" w:type="pct"/>
            <w:vMerge/>
          </w:tcPr>
          <w:p w14:paraId="3FEC917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1965414"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Ограничение дееспособности гражданина. Признание гражданина недееспособным.</w:t>
            </w:r>
          </w:p>
        </w:tc>
        <w:tc>
          <w:tcPr>
            <w:tcW w:w="929" w:type="pct"/>
            <w:vMerge/>
            <w:vAlign w:val="center"/>
          </w:tcPr>
          <w:p w14:paraId="2F248425" w14:textId="77777777" w:rsidR="002D2F15" w:rsidRPr="002D2F15" w:rsidRDefault="002D2F15" w:rsidP="002D2F15">
            <w:pPr>
              <w:spacing w:after="0"/>
              <w:rPr>
                <w:rFonts w:ascii="Times New Roman" w:hAnsi="Times New Roman"/>
                <w:b/>
                <w:i/>
                <w:sz w:val="24"/>
                <w:szCs w:val="24"/>
              </w:rPr>
            </w:pPr>
          </w:p>
        </w:tc>
      </w:tr>
      <w:tr w:rsidR="002D2F15" w:rsidRPr="002D2F15" w14:paraId="31DE2542" w14:textId="77777777" w:rsidTr="002D2F15">
        <w:tc>
          <w:tcPr>
            <w:tcW w:w="1059" w:type="pct"/>
            <w:vMerge/>
          </w:tcPr>
          <w:p w14:paraId="1D91171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2305EC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74B07DF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1F3046C1" w14:textId="77777777" w:rsidTr="002D2F15">
        <w:tc>
          <w:tcPr>
            <w:tcW w:w="1059" w:type="pct"/>
            <w:vMerge/>
          </w:tcPr>
          <w:p w14:paraId="3248206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410F26E"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№8.</w:t>
            </w:r>
            <w:r w:rsidRPr="002D2F15">
              <w:rPr>
                <w:rFonts w:ascii="Times New Roman" w:hAnsi="Times New Roman"/>
                <w:sz w:val="24"/>
                <w:szCs w:val="24"/>
              </w:rPr>
              <w:t xml:space="preserve"> </w:t>
            </w:r>
            <w:r w:rsidRPr="002D2F15">
              <w:rPr>
                <w:rFonts w:ascii="Times New Roman" w:hAnsi="Times New Roman"/>
                <w:bCs/>
                <w:sz w:val="24"/>
                <w:szCs w:val="24"/>
              </w:rPr>
              <w:t>Рассмотрение спорных правовых ситуаций.</w:t>
            </w:r>
          </w:p>
        </w:tc>
        <w:tc>
          <w:tcPr>
            <w:tcW w:w="929" w:type="pct"/>
            <w:vAlign w:val="center"/>
          </w:tcPr>
          <w:p w14:paraId="693130F6"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3E1F3BE4" w14:textId="77777777" w:rsidTr="002D2F15">
        <w:tc>
          <w:tcPr>
            <w:tcW w:w="1059" w:type="pct"/>
            <w:vMerge w:val="restart"/>
          </w:tcPr>
          <w:p w14:paraId="1A17177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3.11. Пересмотр судебных </w:t>
            </w:r>
          </w:p>
          <w:p w14:paraId="02EC9A76"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решений, не вступивших в законную </w:t>
            </w:r>
          </w:p>
          <w:p w14:paraId="49EE4D0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силу</w:t>
            </w:r>
          </w:p>
        </w:tc>
        <w:tc>
          <w:tcPr>
            <w:tcW w:w="3012" w:type="pct"/>
            <w:gridSpan w:val="2"/>
          </w:tcPr>
          <w:p w14:paraId="560CD251"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44ED4BB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5E7D65BE"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2</w:t>
            </w:r>
          </w:p>
          <w:p w14:paraId="0BB51CD1"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2</w:t>
            </w:r>
          </w:p>
        </w:tc>
      </w:tr>
      <w:tr w:rsidR="002D2F15" w:rsidRPr="002D2F15" w14:paraId="0D01DC73" w14:textId="77777777" w:rsidTr="002D2F15">
        <w:tc>
          <w:tcPr>
            <w:tcW w:w="1059" w:type="pct"/>
            <w:vMerge/>
          </w:tcPr>
          <w:p w14:paraId="4F497BF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1264A7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Апелляционное производство.</w:t>
            </w:r>
          </w:p>
        </w:tc>
        <w:tc>
          <w:tcPr>
            <w:tcW w:w="929" w:type="pct"/>
            <w:vMerge/>
            <w:vAlign w:val="center"/>
          </w:tcPr>
          <w:p w14:paraId="45028700" w14:textId="77777777" w:rsidR="002D2F15" w:rsidRPr="002D2F15" w:rsidRDefault="002D2F15" w:rsidP="002D2F15">
            <w:pPr>
              <w:spacing w:after="0"/>
              <w:rPr>
                <w:rFonts w:ascii="Times New Roman" w:hAnsi="Times New Roman"/>
                <w:b/>
                <w:i/>
                <w:sz w:val="24"/>
                <w:szCs w:val="24"/>
              </w:rPr>
            </w:pPr>
          </w:p>
        </w:tc>
      </w:tr>
      <w:tr w:rsidR="002D2F15" w:rsidRPr="002D2F15" w14:paraId="49F469E6" w14:textId="77777777" w:rsidTr="002D2F15">
        <w:tc>
          <w:tcPr>
            <w:tcW w:w="1059" w:type="pct"/>
            <w:vMerge/>
          </w:tcPr>
          <w:p w14:paraId="1B72EC4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2DEA0E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Порядок рассмотрения дела судом апелляционной инстанции.</w:t>
            </w:r>
          </w:p>
        </w:tc>
        <w:tc>
          <w:tcPr>
            <w:tcW w:w="929" w:type="pct"/>
            <w:vMerge/>
            <w:vAlign w:val="center"/>
          </w:tcPr>
          <w:p w14:paraId="51D09517" w14:textId="77777777" w:rsidR="002D2F15" w:rsidRPr="002D2F15" w:rsidRDefault="002D2F15" w:rsidP="002D2F15">
            <w:pPr>
              <w:spacing w:after="0"/>
              <w:rPr>
                <w:rFonts w:ascii="Times New Roman" w:hAnsi="Times New Roman"/>
                <w:b/>
                <w:i/>
                <w:sz w:val="24"/>
                <w:szCs w:val="24"/>
              </w:rPr>
            </w:pPr>
          </w:p>
        </w:tc>
      </w:tr>
      <w:tr w:rsidR="002D2F15" w:rsidRPr="002D2F15" w14:paraId="246B8E49" w14:textId="77777777" w:rsidTr="002D2F15">
        <w:tc>
          <w:tcPr>
            <w:tcW w:w="1059" w:type="pct"/>
            <w:vMerge/>
          </w:tcPr>
          <w:p w14:paraId="408F6E8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98FFFF1"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045AA4A9"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15021C5" w14:textId="77777777" w:rsidTr="002D2F15">
        <w:tc>
          <w:tcPr>
            <w:tcW w:w="1059" w:type="pct"/>
            <w:vMerge/>
          </w:tcPr>
          <w:p w14:paraId="4D3E446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8D34B55"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№9.</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0CFDD7E5"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16CD0771" w14:textId="77777777" w:rsidTr="002D2F15">
        <w:tc>
          <w:tcPr>
            <w:tcW w:w="1059" w:type="pct"/>
            <w:vMerge w:val="restart"/>
          </w:tcPr>
          <w:p w14:paraId="7A2C312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3.12. Пересмотр судебных </w:t>
            </w:r>
          </w:p>
          <w:p w14:paraId="0C673E1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решений, вступивших в законную </w:t>
            </w:r>
          </w:p>
          <w:p w14:paraId="6FC5433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силу</w:t>
            </w:r>
          </w:p>
        </w:tc>
        <w:tc>
          <w:tcPr>
            <w:tcW w:w="3012" w:type="pct"/>
            <w:gridSpan w:val="2"/>
          </w:tcPr>
          <w:p w14:paraId="7DB11096"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0CD648E6"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13B76385"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2</w:t>
            </w:r>
          </w:p>
          <w:p w14:paraId="7D718F1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088CA61B"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1</w:t>
            </w:r>
          </w:p>
        </w:tc>
      </w:tr>
      <w:tr w:rsidR="002D2F15" w:rsidRPr="002D2F15" w14:paraId="5EB2E783" w14:textId="77777777" w:rsidTr="002D2F15">
        <w:tc>
          <w:tcPr>
            <w:tcW w:w="1059" w:type="pct"/>
            <w:vMerge/>
          </w:tcPr>
          <w:p w14:paraId="52A3454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CA59CB8"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Кассационное производство.</w:t>
            </w:r>
          </w:p>
        </w:tc>
        <w:tc>
          <w:tcPr>
            <w:tcW w:w="929" w:type="pct"/>
            <w:vMerge/>
            <w:vAlign w:val="center"/>
          </w:tcPr>
          <w:p w14:paraId="587A1635" w14:textId="77777777" w:rsidR="002D2F15" w:rsidRPr="002D2F15" w:rsidRDefault="002D2F15" w:rsidP="002D2F15">
            <w:pPr>
              <w:spacing w:after="0"/>
              <w:rPr>
                <w:rFonts w:ascii="Times New Roman" w:hAnsi="Times New Roman"/>
                <w:b/>
                <w:i/>
                <w:sz w:val="24"/>
                <w:szCs w:val="24"/>
              </w:rPr>
            </w:pPr>
          </w:p>
        </w:tc>
      </w:tr>
      <w:tr w:rsidR="002D2F15" w:rsidRPr="002D2F15" w14:paraId="5148B31A" w14:textId="77777777" w:rsidTr="002D2F15">
        <w:tc>
          <w:tcPr>
            <w:tcW w:w="1059" w:type="pct"/>
            <w:vMerge/>
          </w:tcPr>
          <w:p w14:paraId="10687AE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33F1854"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Надзорное производство.</w:t>
            </w:r>
          </w:p>
        </w:tc>
        <w:tc>
          <w:tcPr>
            <w:tcW w:w="929" w:type="pct"/>
            <w:vMerge/>
            <w:vAlign w:val="center"/>
          </w:tcPr>
          <w:p w14:paraId="76951B64" w14:textId="77777777" w:rsidR="002D2F15" w:rsidRPr="002D2F15" w:rsidRDefault="002D2F15" w:rsidP="002D2F15">
            <w:pPr>
              <w:spacing w:after="0"/>
              <w:rPr>
                <w:rFonts w:ascii="Times New Roman" w:hAnsi="Times New Roman"/>
                <w:b/>
                <w:i/>
                <w:sz w:val="24"/>
                <w:szCs w:val="24"/>
              </w:rPr>
            </w:pPr>
          </w:p>
        </w:tc>
      </w:tr>
      <w:tr w:rsidR="002D2F15" w:rsidRPr="002D2F15" w14:paraId="4E203EB7" w14:textId="77777777" w:rsidTr="002D2F15">
        <w:tc>
          <w:tcPr>
            <w:tcW w:w="1059" w:type="pct"/>
            <w:vMerge/>
          </w:tcPr>
          <w:p w14:paraId="6D0BDC5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B0FCA2B" w14:textId="77777777" w:rsidR="002D2F15" w:rsidRPr="002D2F15" w:rsidRDefault="002D2F15" w:rsidP="002D2F15">
            <w:pPr>
              <w:spacing w:after="0"/>
              <w:rPr>
                <w:rFonts w:ascii="Times New Roman" w:hAnsi="Times New Roman"/>
                <w:bCs/>
                <w:i/>
                <w:sz w:val="24"/>
                <w:szCs w:val="24"/>
              </w:rPr>
            </w:pPr>
            <w:r w:rsidRPr="002D2F15">
              <w:rPr>
                <w:rFonts w:ascii="Times New Roman" w:hAnsi="Times New Roman"/>
                <w:bCs/>
                <w:sz w:val="24"/>
                <w:szCs w:val="24"/>
              </w:rPr>
              <w:t xml:space="preserve">3. Производство по вновь открывшимся обстоятельствам. </w:t>
            </w:r>
          </w:p>
        </w:tc>
        <w:tc>
          <w:tcPr>
            <w:tcW w:w="929" w:type="pct"/>
            <w:vMerge/>
            <w:vAlign w:val="center"/>
          </w:tcPr>
          <w:p w14:paraId="27CBBD0C" w14:textId="77777777" w:rsidR="002D2F15" w:rsidRPr="002D2F15" w:rsidRDefault="002D2F15" w:rsidP="002D2F15">
            <w:pPr>
              <w:spacing w:after="0"/>
              <w:rPr>
                <w:rFonts w:ascii="Times New Roman" w:hAnsi="Times New Roman"/>
                <w:b/>
                <w:i/>
                <w:sz w:val="24"/>
                <w:szCs w:val="24"/>
              </w:rPr>
            </w:pPr>
          </w:p>
        </w:tc>
      </w:tr>
      <w:tr w:rsidR="002D2F15" w:rsidRPr="002D2F15" w14:paraId="7E396727" w14:textId="77777777" w:rsidTr="002D2F15">
        <w:tc>
          <w:tcPr>
            <w:tcW w:w="1059" w:type="pct"/>
            <w:vMerge/>
          </w:tcPr>
          <w:p w14:paraId="4612C5A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93562F8"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7022B2F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AAAB9F2" w14:textId="77777777" w:rsidTr="002D2F15">
        <w:tc>
          <w:tcPr>
            <w:tcW w:w="1059" w:type="pct"/>
            <w:vMerge/>
          </w:tcPr>
          <w:p w14:paraId="7B373BE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100F232"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№10.</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6C581857"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48C7A334" w14:textId="77777777" w:rsidTr="002D2F15">
        <w:tc>
          <w:tcPr>
            <w:tcW w:w="1059" w:type="pct"/>
            <w:vMerge w:val="restart"/>
          </w:tcPr>
          <w:p w14:paraId="52AC219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3.13.</w:t>
            </w:r>
            <w:r w:rsidRPr="002D2F15">
              <w:rPr>
                <w:rFonts w:ascii="Times New Roman" w:hAnsi="Times New Roman"/>
                <w:sz w:val="24"/>
                <w:szCs w:val="24"/>
              </w:rPr>
              <w:t xml:space="preserve"> </w:t>
            </w:r>
            <w:r w:rsidRPr="002D2F15">
              <w:rPr>
                <w:rFonts w:ascii="Times New Roman" w:hAnsi="Times New Roman"/>
                <w:b/>
                <w:bCs/>
                <w:sz w:val="24"/>
                <w:szCs w:val="24"/>
              </w:rPr>
              <w:t>Участие иностранных лиц в гражданском судопроизводстве</w:t>
            </w:r>
          </w:p>
        </w:tc>
        <w:tc>
          <w:tcPr>
            <w:tcW w:w="3012" w:type="pct"/>
            <w:gridSpan w:val="2"/>
          </w:tcPr>
          <w:p w14:paraId="3091DCA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66C9AB2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61B71C5A" w14:textId="77777777" w:rsidR="002D2F15" w:rsidRPr="00E4003F" w:rsidRDefault="002D2F15" w:rsidP="002D2F15">
            <w:pPr>
              <w:spacing w:after="0"/>
              <w:jc w:val="center"/>
              <w:rPr>
                <w:rFonts w:ascii="Times New Roman" w:hAnsi="Times New Roman"/>
                <w:i/>
                <w:sz w:val="24"/>
                <w:szCs w:val="24"/>
                <w:lang w:val="en-US"/>
              </w:rPr>
            </w:pPr>
            <w:r w:rsidRPr="00E4003F">
              <w:rPr>
                <w:rFonts w:ascii="Times New Roman" w:hAnsi="Times New Roman"/>
                <w:sz w:val="24"/>
                <w:szCs w:val="24"/>
                <w:lang w:val="en-US"/>
              </w:rPr>
              <w:t>4</w:t>
            </w:r>
          </w:p>
        </w:tc>
      </w:tr>
      <w:tr w:rsidR="002D2F15" w:rsidRPr="002D2F15" w14:paraId="0849CC6E" w14:textId="77777777" w:rsidTr="002D2F15">
        <w:tc>
          <w:tcPr>
            <w:tcW w:w="1059" w:type="pct"/>
            <w:vMerge/>
          </w:tcPr>
          <w:p w14:paraId="2DCCDB0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6FC87C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Участие иностранных лиц в гражданском судопроизводстве.</w:t>
            </w:r>
          </w:p>
        </w:tc>
        <w:tc>
          <w:tcPr>
            <w:tcW w:w="929" w:type="pct"/>
            <w:vMerge/>
            <w:vAlign w:val="center"/>
          </w:tcPr>
          <w:p w14:paraId="40F168AF" w14:textId="77777777" w:rsidR="002D2F15" w:rsidRPr="002D2F15" w:rsidRDefault="002D2F15" w:rsidP="002D2F15">
            <w:pPr>
              <w:spacing w:after="0"/>
              <w:rPr>
                <w:rFonts w:ascii="Times New Roman" w:hAnsi="Times New Roman"/>
                <w:b/>
                <w:i/>
                <w:sz w:val="24"/>
                <w:szCs w:val="24"/>
              </w:rPr>
            </w:pPr>
          </w:p>
        </w:tc>
      </w:tr>
      <w:tr w:rsidR="002D2F15" w:rsidRPr="002D2F15" w14:paraId="007FD471" w14:textId="77777777" w:rsidTr="002D2F15">
        <w:tc>
          <w:tcPr>
            <w:tcW w:w="1059" w:type="pct"/>
            <w:vMerge/>
          </w:tcPr>
          <w:p w14:paraId="12345D0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DE25A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6FC8AC1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FE9C6F1" w14:textId="77777777" w:rsidTr="002D2F15">
        <w:tc>
          <w:tcPr>
            <w:tcW w:w="1059" w:type="pct"/>
            <w:vMerge/>
          </w:tcPr>
          <w:p w14:paraId="4305A8ED"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B2E569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№11. </w:t>
            </w:r>
            <w:r w:rsidRPr="002D2F15">
              <w:rPr>
                <w:rFonts w:ascii="Times New Roman" w:hAnsi="Times New Roman"/>
                <w:bCs/>
                <w:sz w:val="24"/>
                <w:szCs w:val="24"/>
              </w:rPr>
              <w:t>Подготовка проекта решения об исполнении решения суда иностранного государства.</w:t>
            </w:r>
          </w:p>
        </w:tc>
        <w:tc>
          <w:tcPr>
            <w:tcW w:w="929" w:type="pct"/>
            <w:vAlign w:val="center"/>
          </w:tcPr>
          <w:p w14:paraId="4BBC3FD6"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5FA2FE52" w14:textId="77777777" w:rsidTr="002D2F15">
        <w:tc>
          <w:tcPr>
            <w:tcW w:w="1059" w:type="pct"/>
            <w:vMerge w:val="restart"/>
          </w:tcPr>
          <w:p w14:paraId="1681C8F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3.14.</w:t>
            </w:r>
            <w:r w:rsidRPr="002D2F15">
              <w:rPr>
                <w:rFonts w:ascii="Times New Roman" w:hAnsi="Times New Roman"/>
                <w:sz w:val="24"/>
                <w:szCs w:val="24"/>
              </w:rPr>
              <w:t xml:space="preserve"> </w:t>
            </w:r>
            <w:r w:rsidRPr="002D2F15">
              <w:rPr>
                <w:rFonts w:ascii="Times New Roman" w:hAnsi="Times New Roman"/>
                <w:b/>
                <w:bCs/>
                <w:sz w:val="24"/>
                <w:szCs w:val="24"/>
              </w:rPr>
              <w:t>Исполнительное производство</w:t>
            </w:r>
          </w:p>
        </w:tc>
        <w:tc>
          <w:tcPr>
            <w:tcW w:w="3012" w:type="pct"/>
            <w:gridSpan w:val="2"/>
          </w:tcPr>
          <w:p w14:paraId="0C08900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3F89B7D4"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215E19B5"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lastRenderedPageBreak/>
              <w:t>1</w:t>
            </w:r>
          </w:p>
          <w:p w14:paraId="320CF87E" w14:textId="77777777" w:rsidR="002D2F15" w:rsidRPr="00E4003F" w:rsidRDefault="002D2F15" w:rsidP="002D2F15">
            <w:pPr>
              <w:spacing w:after="0"/>
              <w:jc w:val="center"/>
              <w:rPr>
                <w:rFonts w:ascii="Times New Roman" w:hAnsi="Times New Roman"/>
                <w:sz w:val="24"/>
                <w:szCs w:val="24"/>
                <w:lang w:val="en-US"/>
              </w:rPr>
            </w:pPr>
          </w:p>
          <w:p w14:paraId="36A5B50B" w14:textId="77777777" w:rsidR="002D2F15" w:rsidRPr="00E4003F" w:rsidRDefault="002D2F15" w:rsidP="002D2F15">
            <w:pPr>
              <w:spacing w:after="0"/>
              <w:jc w:val="center"/>
              <w:rPr>
                <w:rFonts w:ascii="Times New Roman" w:hAnsi="Times New Roman"/>
                <w:sz w:val="24"/>
                <w:szCs w:val="24"/>
                <w:lang w:val="en-US"/>
              </w:rPr>
            </w:pPr>
          </w:p>
          <w:p w14:paraId="0E1F347A"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E2CD8C0" w14:textId="77777777" w:rsidR="002D2F15" w:rsidRPr="00E4003F" w:rsidRDefault="002D2F15" w:rsidP="002D2F15">
            <w:pPr>
              <w:spacing w:after="0"/>
              <w:jc w:val="center"/>
              <w:rPr>
                <w:rFonts w:ascii="Times New Roman" w:hAnsi="Times New Roman"/>
                <w:sz w:val="24"/>
                <w:szCs w:val="24"/>
                <w:lang w:val="en-US"/>
              </w:rPr>
            </w:pPr>
          </w:p>
          <w:p w14:paraId="798432EF"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2</w:t>
            </w:r>
          </w:p>
        </w:tc>
      </w:tr>
      <w:tr w:rsidR="002D2F15" w:rsidRPr="002D2F15" w14:paraId="7AB464D9" w14:textId="77777777" w:rsidTr="002D2F15">
        <w:tc>
          <w:tcPr>
            <w:tcW w:w="1059" w:type="pct"/>
            <w:vMerge/>
          </w:tcPr>
          <w:p w14:paraId="0B03879A"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175E36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Понятие, характеристика, общие правила исполнительного производства (понятие, сущность, значение).</w:t>
            </w:r>
          </w:p>
        </w:tc>
        <w:tc>
          <w:tcPr>
            <w:tcW w:w="929" w:type="pct"/>
            <w:vMerge/>
          </w:tcPr>
          <w:p w14:paraId="42A2CD8D" w14:textId="77777777" w:rsidR="002D2F15" w:rsidRPr="002D2F15" w:rsidRDefault="002D2F15" w:rsidP="002D2F15">
            <w:pPr>
              <w:spacing w:after="0"/>
              <w:jc w:val="center"/>
              <w:rPr>
                <w:rFonts w:ascii="Times New Roman" w:hAnsi="Times New Roman"/>
                <w:b/>
                <w:i/>
                <w:sz w:val="24"/>
                <w:szCs w:val="24"/>
              </w:rPr>
            </w:pPr>
          </w:p>
        </w:tc>
      </w:tr>
      <w:tr w:rsidR="002D2F15" w:rsidRPr="002D2F15" w14:paraId="1F18019E" w14:textId="77777777" w:rsidTr="002D2F15">
        <w:tc>
          <w:tcPr>
            <w:tcW w:w="1059" w:type="pct"/>
            <w:vMerge/>
          </w:tcPr>
          <w:p w14:paraId="758DD5B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D4D85B5"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Порядок исполнительного производства.  Выдача судом исполнительного листа, в том числе нескольких исполнительных листов по одному решению.</w:t>
            </w:r>
          </w:p>
        </w:tc>
        <w:tc>
          <w:tcPr>
            <w:tcW w:w="929" w:type="pct"/>
            <w:vMerge/>
            <w:vAlign w:val="center"/>
          </w:tcPr>
          <w:p w14:paraId="020F46B3" w14:textId="77777777" w:rsidR="002D2F15" w:rsidRPr="002D2F15" w:rsidRDefault="002D2F15" w:rsidP="002D2F15">
            <w:pPr>
              <w:spacing w:after="0"/>
              <w:rPr>
                <w:rFonts w:ascii="Times New Roman" w:hAnsi="Times New Roman"/>
                <w:b/>
                <w:i/>
                <w:sz w:val="24"/>
                <w:szCs w:val="24"/>
              </w:rPr>
            </w:pPr>
          </w:p>
        </w:tc>
      </w:tr>
      <w:tr w:rsidR="002D2F15" w:rsidRPr="002D2F15" w14:paraId="5549E8E4" w14:textId="77777777" w:rsidTr="002D2F15">
        <w:tc>
          <w:tcPr>
            <w:tcW w:w="1059" w:type="pct"/>
            <w:vMerge/>
          </w:tcPr>
          <w:p w14:paraId="7702D3E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2883D07"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Право суда приостановить исполнительное производство. Обязанность суда приостановить исполнительное производство.  Порядок приостановления или прекращения исполнительного производства. Имущество, на которое не может быть обращено взыскание по исполнительным документам.</w:t>
            </w:r>
          </w:p>
        </w:tc>
        <w:tc>
          <w:tcPr>
            <w:tcW w:w="929" w:type="pct"/>
            <w:vMerge/>
            <w:vAlign w:val="center"/>
          </w:tcPr>
          <w:p w14:paraId="7F9A15F9" w14:textId="77777777" w:rsidR="002D2F15" w:rsidRPr="002D2F15" w:rsidRDefault="002D2F15" w:rsidP="002D2F15">
            <w:pPr>
              <w:spacing w:after="0"/>
              <w:rPr>
                <w:rFonts w:ascii="Times New Roman" w:hAnsi="Times New Roman"/>
                <w:b/>
                <w:i/>
                <w:sz w:val="24"/>
                <w:szCs w:val="24"/>
              </w:rPr>
            </w:pPr>
          </w:p>
        </w:tc>
      </w:tr>
      <w:tr w:rsidR="002D2F15" w:rsidRPr="002D2F15" w14:paraId="62A3CAE7" w14:textId="77777777" w:rsidTr="002D2F15">
        <w:tc>
          <w:tcPr>
            <w:tcW w:w="1059" w:type="pct"/>
            <w:vMerge/>
          </w:tcPr>
          <w:p w14:paraId="0F78615A"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83B6A1A"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A6227F6"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63DDAB35" w14:textId="77777777" w:rsidTr="002D2F15">
        <w:trPr>
          <w:trHeight w:val="50"/>
        </w:trPr>
        <w:tc>
          <w:tcPr>
            <w:tcW w:w="1059" w:type="pct"/>
            <w:vMerge/>
          </w:tcPr>
          <w:p w14:paraId="40ABE525"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D82A57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sz w:val="24"/>
                <w:szCs w:val="24"/>
              </w:rPr>
              <w:t xml:space="preserve">Практическое занятие №12.  </w:t>
            </w:r>
            <w:r w:rsidRPr="002D2F15">
              <w:rPr>
                <w:rFonts w:ascii="Times New Roman" w:hAnsi="Times New Roman"/>
                <w:bCs/>
                <w:sz w:val="24"/>
                <w:szCs w:val="24"/>
              </w:rPr>
              <w:t>Подготовка проекта исполнительного листа.</w:t>
            </w:r>
          </w:p>
        </w:tc>
        <w:tc>
          <w:tcPr>
            <w:tcW w:w="929" w:type="pct"/>
            <w:vAlign w:val="center"/>
          </w:tcPr>
          <w:p w14:paraId="38139F93"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348A94A2" w14:textId="77777777" w:rsidTr="002D2F15">
        <w:tc>
          <w:tcPr>
            <w:tcW w:w="4071" w:type="pct"/>
            <w:gridSpan w:val="3"/>
          </w:tcPr>
          <w:p w14:paraId="49FE042B" w14:textId="77777777" w:rsidR="002D2F15" w:rsidRPr="002D2F15" w:rsidRDefault="002D2F15" w:rsidP="002D2F15">
            <w:pPr>
              <w:spacing w:after="0"/>
              <w:jc w:val="both"/>
              <w:rPr>
                <w:rFonts w:ascii="Times New Roman" w:hAnsi="Times New Roman"/>
                <w:b/>
                <w:bCs/>
                <w:sz w:val="24"/>
                <w:szCs w:val="24"/>
              </w:rPr>
            </w:pPr>
            <w:r w:rsidRPr="002D2F15">
              <w:rPr>
                <w:rFonts w:ascii="Times New Roman" w:hAnsi="Times New Roman"/>
                <w:b/>
                <w:bCs/>
                <w:sz w:val="24"/>
                <w:szCs w:val="24"/>
              </w:rPr>
              <w:t>Примерная тематика самостоятельной учебной работы при изучении раздела 1</w:t>
            </w:r>
          </w:p>
          <w:p w14:paraId="30F2BF63" w14:textId="77777777" w:rsidR="002D2F15" w:rsidRPr="002D2F15" w:rsidRDefault="002D2F15" w:rsidP="002D2F15">
            <w:pPr>
              <w:spacing w:after="0"/>
              <w:jc w:val="both"/>
              <w:rPr>
                <w:rFonts w:ascii="Times New Roman" w:hAnsi="Times New Roman"/>
                <w:bCs/>
                <w:sz w:val="24"/>
                <w:szCs w:val="24"/>
              </w:rPr>
            </w:pPr>
          </w:p>
        </w:tc>
        <w:tc>
          <w:tcPr>
            <w:tcW w:w="929" w:type="pct"/>
            <w:vAlign w:val="center"/>
          </w:tcPr>
          <w:p w14:paraId="6BA503AA" w14:textId="77777777" w:rsidR="002D2F15" w:rsidRPr="002D2F15" w:rsidRDefault="002D2F15" w:rsidP="002D2F15">
            <w:pPr>
              <w:spacing w:after="0"/>
              <w:rPr>
                <w:rFonts w:ascii="Times New Roman" w:hAnsi="Times New Roman"/>
                <w:b/>
                <w:i/>
                <w:sz w:val="24"/>
                <w:szCs w:val="24"/>
              </w:rPr>
            </w:pPr>
          </w:p>
        </w:tc>
      </w:tr>
      <w:tr w:rsidR="002D2F15" w:rsidRPr="002D2F15" w14:paraId="17B92674" w14:textId="77777777" w:rsidTr="002D2F15">
        <w:tc>
          <w:tcPr>
            <w:tcW w:w="4071" w:type="pct"/>
            <w:gridSpan w:val="3"/>
          </w:tcPr>
          <w:p w14:paraId="4374D8B4" w14:textId="77777777" w:rsidR="002D2F15" w:rsidRPr="002D2F15" w:rsidRDefault="002D2F15" w:rsidP="002D2F15">
            <w:pPr>
              <w:tabs>
                <w:tab w:val="left" w:pos="313"/>
              </w:tabs>
              <w:spacing w:after="0"/>
              <w:contextualSpacing/>
              <w:jc w:val="both"/>
              <w:rPr>
                <w:rFonts w:ascii="Times New Roman" w:hAnsi="Times New Roman"/>
                <w:b/>
                <w:bCs/>
                <w:sz w:val="24"/>
                <w:szCs w:val="24"/>
              </w:rPr>
            </w:pPr>
            <w:r w:rsidRPr="002D2F15">
              <w:rPr>
                <w:rFonts w:ascii="Times New Roman" w:hAnsi="Times New Roman"/>
                <w:b/>
                <w:sz w:val="24"/>
                <w:szCs w:val="24"/>
              </w:rPr>
              <w:t xml:space="preserve">Учебная практика </w:t>
            </w:r>
            <w:r w:rsidRPr="002D2F15">
              <w:rPr>
                <w:rFonts w:ascii="Times New Roman" w:hAnsi="Times New Roman"/>
                <w:b/>
                <w:i/>
                <w:sz w:val="24"/>
                <w:szCs w:val="24"/>
              </w:rPr>
              <w:t>раздела 3</w:t>
            </w:r>
          </w:p>
          <w:p w14:paraId="74AA40A9"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 xml:space="preserve">Виды работ </w:t>
            </w:r>
          </w:p>
          <w:p w14:paraId="427F9A57"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Составление проектов процессуальных документов.</w:t>
            </w:r>
          </w:p>
          <w:p w14:paraId="3450DAB1"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Решение практических ситуаций по темам курса.</w:t>
            </w:r>
          </w:p>
          <w:p w14:paraId="1CE27F09"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Характеристика Гражданского процессуального кодекса Российской Федерации как источника гражданского процессуального права.</w:t>
            </w:r>
          </w:p>
          <w:p w14:paraId="383041BB"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порядка разрешения различных категорий гражданских дел.</w:t>
            </w:r>
          </w:p>
          <w:p w14:paraId="2E566506"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подсудности различных категорий гражданских дел.</w:t>
            </w:r>
          </w:p>
          <w:p w14:paraId="436E5299"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bCs/>
                <w:sz w:val="24"/>
                <w:szCs w:val="24"/>
              </w:rPr>
            </w:pPr>
            <w:r w:rsidRPr="002D2F15">
              <w:rPr>
                <w:rFonts w:ascii="Times New Roman" w:hAnsi="Times New Roman"/>
                <w:sz w:val="24"/>
                <w:szCs w:val="24"/>
              </w:rPr>
              <w:t>Определение состава суда при рассмотрении различных категорий гражданских дел.</w:t>
            </w:r>
          </w:p>
          <w:p w14:paraId="7A6392FE"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bCs/>
                <w:sz w:val="24"/>
                <w:szCs w:val="24"/>
              </w:rPr>
            </w:pPr>
            <w:r w:rsidRPr="002D2F15">
              <w:rPr>
                <w:rFonts w:ascii="Times New Roman" w:hAnsi="Times New Roman"/>
                <w:sz w:val="24"/>
                <w:szCs w:val="24"/>
              </w:rPr>
              <w:t>Определение предмета доказывания по различным категориям гражданских дел.</w:t>
            </w:r>
          </w:p>
        </w:tc>
        <w:tc>
          <w:tcPr>
            <w:tcW w:w="929" w:type="pct"/>
          </w:tcPr>
          <w:p w14:paraId="590B0B30" w14:textId="77777777" w:rsidR="002D2F15" w:rsidRPr="002D2F15" w:rsidRDefault="002D2F15" w:rsidP="002D2F15">
            <w:pPr>
              <w:spacing w:after="0"/>
              <w:jc w:val="center"/>
              <w:rPr>
                <w:rFonts w:ascii="Times New Roman" w:hAnsi="Times New Roman"/>
                <w:b/>
                <w:sz w:val="24"/>
                <w:szCs w:val="24"/>
                <w:lang w:val="en-US"/>
              </w:rPr>
            </w:pPr>
            <w:r w:rsidRPr="002D2F15">
              <w:rPr>
                <w:rFonts w:ascii="Times New Roman" w:hAnsi="Times New Roman"/>
                <w:b/>
                <w:sz w:val="24"/>
                <w:szCs w:val="24"/>
                <w:lang w:val="en-US"/>
              </w:rPr>
              <w:t>12</w:t>
            </w:r>
          </w:p>
        </w:tc>
      </w:tr>
      <w:tr w:rsidR="002D2F15" w:rsidRPr="002D2F15" w14:paraId="016CB33B" w14:textId="77777777" w:rsidTr="002D2F15">
        <w:tc>
          <w:tcPr>
            <w:tcW w:w="4071" w:type="pct"/>
            <w:gridSpan w:val="3"/>
          </w:tcPr>
          <w:p w14:paraId="3504E6D7"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Производственная практика</w:t>
            </w:r>
          </w:p>
        </w:tc>
        <w:tc>
          <w:tcPr>
            <w:tcW w:w="929" w:type="pct"/>
          </w:tcPr>
          <w:p w14:paraId="1818908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36</w:t>
            </w:r>
          </w:p>
        </w:tc>
      </w:tr>
      <w:tr w:rsidR="009A0816" w:rsidRPr="002D2F15" w14:paraId="069BFEB9" w14:textId="77777777" w:rsidTr="002D2F15">
        <w:tc>
          <w:tcPr>
            <w:tcW w:w="4071" w:type="pct"/>
            <w:gridSpan w:val="3"/>
          </w:tcPr>
          <w:p w14:paraId="42249668" w14:textId="77777777" w:rsidR="009A0816" w:rsidRPr="002D2F15" w:rsidRDefault="009A0816" w:rsidP="002D2F15">
            <w:pPr>
              <w:tabs>
                <w:tab w:val="left" w:pos="313"/>
              </w:tabs>
              <w:spacing w:after="0"/>
              <w:contextualSpacing/>
              <w:jc w:val="both"/>
              <w:rPr>
                <w:rFonts w:ascii="Times New Roman" w:hAnsi="Times New Roman"/>
                <w:b/>
                <w:sz w:val="24"/>
                <w:szCs w:val="24"/>
              </w:rPr>
            </w:pPr>
            <w:r>
              <w:rPr>
                <w:rFonts w:ascii="Times New Roman" w:hAnsi="Times New Roman"/>
                <w:b/>
                <w:sz w:val="24"/>
                <w:szCs w:val="24"/>
              </w:rPr>
              <w:t xml:space="preserve">Промежуточная аттестация </w:t>
            </w:r>
          </w:p>
        </w:tc>
        <w:tc>
          <w:tcPr>
            <w:tcW w:w="929" w:type="pct"/>
          </w:tcPr>
          <w:p w14:paraId="10AAE190" w14:textId="77777777" w:rsidR="009A0816" w:rsidRPr="002D2F15" w:rsidRDefault="009A0816" w:rsidP="002D2F15">
            <w:pPr>
              <w:spacing w:after="0"/>
              <w:jc w:val="center"/>
              <w:rPr>
                <w:rFonts w:ascii="Times New Roman" w:hAnsi="Times New Roman"/>
                <w:b/>
                <w:sz w:val="24"/>
                <w:szCs w:val="24"/>
              </w:rPr>
            </w:pPr>
            <w:r>
              <w:rPr>
                <w:rFonts w:ascii="Times New Roman" w:hAnsi="Times New Roman"/>
                <w:b/>
                <w:sz w:val="24"/>
                <w:szCs w:val="24"/>
              </w:rPr>
              <w:t>6</w:t>
            </w:r>
          </w:p>
        </w:tc>
      </w:tr>
      <w:tr w:rsidR="002D2F15" w:rsidRPr="002D2F15" w14:paraId="3A4FC31F" w14:textId="77777777" w:rsidTr="002D2F15">
        <w:tc>
          <w:tcPr>
            <w:tcW w:w="4071" w:type="pct"/>
            <w:gridSpan w:val="3"/>
          </w:tcPr>
          <w:p w14:paraId="2987B588"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Всего</w:t>
            </w:r>
          </w:p>
        </w:tc>
        <w:tc>
          <w:tcPr>
            <w:tcW w:w="929" w:type="pct"/>
            <w:vAlign w:val="center"/>
          </w:tcPr>
          <w:p w14:paraId="564BF05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324</w:t>
            </w:r>
          </w:p>
        </w:tc>
      </w:tr>
    </w:tbl>
    <w:p w14:paraId="20FD58BA" w14:textId="77777777" w:rsidR="002D2F15" w:rsidRPr="002D2F15" w:rsidRDefault="002D2F15" w:rsidP="002D2F15">
      <w:pPr>
        <w:suppressAutoHyphens/>
        <w:spacing w:after="0"/>
        <w:jc w:val="both"/>
        <w:rPr>
          <w:rFonts w:ascii="Times New Roman" w:hAnsi="Times New Roman"/>
          <w:bCs/>
          <w:i/>
          <w:sz w:val="24"/>
          <w:szCs w:val="24"/>
        </w:rPr>
      </w:pPr>
    </w:p>
    <w:p w14:paraId="32419098" w14:textId="77777777" w:rsidR="002D2F15" w:rsidRPr="002D2F15" w:rsidRDefault="002D2F15" w:rsidP="002D2F15">
      <w:pPr>
        <w:suppressAutoHyphens/>
        <w:spacing w:after="0"/>
        <w:jc w:val="both"/>
        <w:rPr>
          <w:rFonts w:ascii="Times New Roman" w:hAnsi="Times New Roman"/>
          <w:i/>
          <w:sz w:val="24"/>
          <w:szCs w:val="24"/>
        </w:rPr>
      </w:pPr>
    </w:p>
    <w:p w14:paraId="1854D377" w14:textId="77777777" w:rsidR="002D2F15" w:rsidRPr="002D2F15" w:rsidRDefault="002D2F15" w:rsidP="002D2F15">
      <w:pPr>
        <w:spacing w:after="0"/>
        <w:rPr>
          <w:rFonts w:ascii="Times New Roman" w:hAnsi="Times New Roman"/>
          <w:i/>
          <w:sz w:val="24"/>
          <w:szCs w:val="24"/>
        </w:rPr>
        <w:sectPr w:rsidR="002D2F15" w:rsidRPr="002D2F15" w:rsidSect="002D2F15">
          <w:pgSz w:w="16840" w:h="11907" w:orient="landscape"/>
          <w:pgMar w:top="1134" w:right="851" w:bottom="1134" w:left="1701" w:header="709" w:footer="709" w:gutter="0"/>
          <w:cols w:space="720"/>
        </w:sectPr>
      </w:pPr>
    </w:p>
    <w:p w14:paraId="09413135"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lastRenderedPageBreak/>
        <w:t>3. УСЛОВИЯ РЕАЛИЗАЦИИ ПРОФЕССИОНАЛЬНОГО МОДУЛЯ</w:t>
      </w:r>
    </w:p>
    <w:p w14:paraId="250981D7" w14:textId="77777777" w:rsidR="002D2F15" w:rsidRPr="002D2F15" w:rsidRDefault="002D2F15" w:rsidP="002D2F15">
      <w:pPr>
        <w:spacing w:after="0"/>
        <w:ind w:firstLine="709"/>
        <w:rPr>
          <w:rFonts w:ascii="Times New Roman" w:hAnsi="Times New Roman"/>
          <w:b/>
          <w:bCs/>
          <w:sz w:val="24"/>
          <w:szCs w:val="24"/>
        </w:rPr>
      </w:pPr>
    </w:p>
    <w:p w14:paraId="78C6E8CC" w14:textId="77777777" w:rsidR="002D2F15" w:rsidRPr="002D2F15" w:rsidRDefault="002D2F15" w:rsidP="002D2F15">
      <w:pPr>
        <w:spacing w:after="0"/>
        <w:ind w:firstLine="709"/>
        <w:jc w:val="both"/>
        <w:rPr>
          <w:rFonts w:ascii="Times New Roman" w:hAnsi="Times New Roman"/>
          <w:bCs/>
          <w:sz w:val="24"/>
          <w:szCs w:val="24"/>
        </w:rPr>
      </w:pPr>
      <w:r w:rsidRPr="002D2F15">
        <w:rPr>
          <w:rFonts w:ascii="Times New Roman" w:hAnsi="Times New Roman"/>
          <w:b/>
          <w:bCs/>
          <w:sz w:val="24"/>
          <w:szCs w:val="24"/>
        </w:rPr>
        <w:t xml:space="preserve">3.1. Для реализации программы профессионального модуля должны быть предусмотрены следующие специальные помещения: </w:t>
      </w:r>
    </w:p>
    <w:p w14:paraId="01DDD632" w14:textId="77777777" w:rsidR="002D2F15" w:rsidRPr="002D2F15" w:rsidRDefault="002D2F15" w:rsidP="002D2F15">
      <w:pPr>
        <w:suppressAutoHyphens/>
        <w:spacing w:after="0"/>
        <w:ind w:firstLine="709"/>
        <w:jc w:val="both"/>
        <w:rPr>
          <w:rFonts w:ascii="Times New Roman" w:hAnsi="Times New Roman"/>
          <w:bCs/>
          <w:sz w:val="24"/>
          <w:szCs w:val="24"/>
        </w:rPr>
      </w:pPr>
      <w:r w:rsidRPr="002D2F15">
        <w:rPr>
          <w:rFonts w:ascii="Times New Roman" w:hAnsi="Times New Roman"/>
          <w:bCs/>
          <w:sz w:val="24"/>
          <w:szCs w:val="24"/>
        </w:rPr>
        <w:t>Кабинет</w:t>
      </w:r>
      <w:r w:rsidRPr="002D2F15">
        <w:rPr>
          <w:rFonts w:ascii="Times New Roman" w:hAnsi="Times New Roman"/>
          <w:bCs/>
          <w:i/>
          <w:sz w:val="24"/>
          <w:szCs w:val="24"/>
        </w:rPr>
        <w:t xml:space="preserve"> </w:t>
      </w:r>
      <w:r w:rsidRPr="002D2F15">
        <w:rPr>
          <w:rFonts w:ascii="Times New Roman" w:hAnsi="Times New Roman"/>
          <w:bCs/>
          <w:iCs/>
          <w:sz w:val="24"/>
          <w:szCs w:val="24"/>
        </w:rPr>
        <w:t>«Общепрофессиональных дисциплин»,</w:t>
      </w:r>
      <w:r w:rsidRPr="002D2F15">
        <w:rPr>
          <w:rFonts w:ascii="Times New Roman" w:hAnsi="Times New Roman"/>
          <w:bCs/>
          <w:i/>
          <w:sz w:val="24"/>
          <w:szCs w:val="24"/>
        </w:rPr>
        <w:t xml:space="preserve"> </w:t>
      </w:r>
      <w:r w:rsidRPr="002D2F15">
        <w:rPr>
          <w:rFonts w:ascii="Times New Roman" w:hAnsi="Times New Roman"/>
          <w:bCs/>
          <w:sz w:val="24"/>
          <w:szCs w:val="24"/>
        </w:rPr>
        <w:t xml:space="preserve">оснащенный </w:t>
      </w:r>
      <w:r w:rsidRPr="002D2F15">
        <w:rPr>
          <w:rFonts w:ascii="Times New Roman" w:hAnsi="Times New Roman"/>
          <w:bCs/>
          <w:iCs/>
          <w:sz w:val="24"/>
          <w:szCs w:val="24"/>
        </w:rPr>
        <w:t xml:space="preserve">в соответствии с п. 6.1.2.1 примерной образовательной программы по </w:t>
      </w:r>
      <w:r w:rsidRPr="002D2F15">
        <w:rPr>
          <w:rFonts w:ascii="Times New Roman" w:hAnsi="Times New Roman"/>
          <w:bCs/>
          <w:sz w:val="24"/>
          <w:szCs w:val="24"/>
        </w:rPr>
        <w:t xml:space="preserve">специальности. </w:t>
      </w:r>
    </w:p>
    <w:p w14:paraId="366EE7D9" w14:textId="77777777" w:rsidR="002D2F15" w:rsidRPr="002D2F15" w:rsidRDefault="002D2F15" w:rsidP="002D2F15">
      <w:pPr>
        <w:suppressAutoHyphens/>
        <w:spacing w:after="0"/>
        <w:ind w:firstLine="709"/>
        <w:jc w:val="both"/>
        <w:rPr>
          <w:rFonts w:ascii="Times New Roman" w:hAnsi="Times New Roman"/>
          <w:bCs/>
          <w:i/>
          <w:sz w:val="24"/>
          <w:szCs w:val="24"/>
        </w:rPr>
      </w:pPr>
      <w:r w:rsidRPr="002D2F15">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2D2F15">
        <w:rPr>
          <w:rFonts w:ascii="Times New Roman" w:hAnsi="Times New Roman"/>
          <w:bCs/>
          <w:iCs/>
          <w:sz w:val="24"/>
          <w:szCs w:val="24"/>
        </w:rPr>
        <w:t xml:space="preserve">примерной образовательной программы </w:t>
      </w:r>
      <w:r w:rsidRPr="002D2F15">
        <w:rPr>
          <w:rFonts w:ascii="Times New Roman" w:hAnsi="Times New Roman"/>
          <w:bCs/>
          <w:sz w:val="24"/>
          <w:szCs w:val="24"/>
        </w:rPr>
        <w:t>по данной специальности</w:t>
      </w:r>
      <w:r w:rsidRPr="002D2F15">
        <w:rPr>
          <w:rFonts w:ascii="Times New Roman" w:hAnsi="Times New Roman"/>
          <w:bCs/>
          <w:i/>
          <w:sz w:val="24"/>
          <w:szCs w:val="24"/>
        </w:rPr>
        <w:t>.</w:t>
      </w:r>
    </w:p>
    <w:p w14:paraId="57C145B3" w14:textId="77777777" w:rsidR="002D2F15" w:rsidRPr="002D2F15" w:rsidRDefault="002D2F15" w:rsidP="002D2F15">
      <w:pPr>
        <w:suppressAutoHyphens/>
        <w:spacing w:after="0"/>
        <w:ind w:firstLine="709"/>
        <w:jc w:val="both"/>
        <w:rPr>
          <w:rFonts w:ascii="Times New Roman" w:hAnsi="Times New Roman"/>
          <w:bCs/>
          <w:i/>
          <w:sz w:val="24"/>
          <w:szCs w:val="24"/>
        </w:rPr>
      </w:pPr>
      <w:r w:rsidRPr="002D2F15">
        <w:rPr>
          <w:rFonts w:ascii="Times New Roman" w:hAnsi="Times New Roman"/>
          <w:bCs/>
          <w:sz w:val="24"/>
          <w:szCs w:val="24"/>
        </w:rPr>
        <w:t xml:space="preserve">Оснащенные базы практики в соответствии с п 6.1.2.5 </w:t>
      </w:r>
      <w:r w:rsidRPr="002D2F15">
        <w:rPr>
          <w:rFonts w:ascii="Times New Roman" w:hAnsi="Times New Roman"/>
          <w:bCs/>
          <w:iCs/>
          <w:sz w:val="24"/>
          <w:szCs w:val="24"/>
        </w:rPr>
        <w:t xml:space="preserve">примерной образовательной программы </w:t>
      </w:r>
      <w:r w:rsidRPr="002D2F15">
        <w:rPr>
          <w:rFonts w:ascii="Times New Roman" w:hAnsi="Times New Roman"/>
          <w:bCs/>
          <w:sz w:val="24"/>
          <w:szCs w:val="24"/>
        </w:rPr>
        <w:t>по специальности</w:t>
      </w:r>
      <w:r w:rsidRPr="002D2F15">
        <w:rPr>
          <w:rFonts w:ascii="Times New Roman" w:hAnsi="Times New Roman"/>
          <w:bCs/>
          <w:i/>
          <w:sz w:val="24"/>
          <w:szCs w:val="24"/>
        </w:rPr>
        <w:t>.</w:t>
      </w:r>
    </w:p>
    <w:p w14:paraId="2C9BDB04" w14:textId="77777777" w:rsidR="002D2F15" w:rsidRPr="002D2F15" w:rsidRDefault="002D2F15" w:rsidP="002D2F15">
      <w:pPr>
        <w:spacing w:after="0"/>
        <w:ind w:firstLine="709"/>
        <w:jc w:val="both"/>
        <w:rPr>
          <w:rFonts w:ascii="Times New Roman" w:hAnsi="Times New Roman"/>
          <w:b/>
          <w:bCs/>
          <w:sz w:val="24"/>
          <w:szCs w:val="24"/>
        </w:rPr>
      </w:pPr>
    </w:p>
    <w:p w14:paraId="722DED03" w14:textId="77777777" w:rsidR="002D2F15" w:rsidRPr="002D2F15" w:rsidRDefault="002D2F15" w:rsidP="002D2F15">
      <w:pPr>
        <w:spacing w:after="0"/>
        <w:ind w:firstLine="709"/>
        <w:rPr>
          <w:rFonts w:ascii="Times New Roman" w:hAnsi="Times New Roman"/>
          <w:b/>
          <w:bCs/>
          <w:sz w:val="24"/>
          <w:szCs w:val="24"/>
        </w:rPr>
      </w:pPr>
      <w:r w:rsidRPr="002D2F15">
        <w:rPr>
          <w:rFonts w:ascii="Times New Roman" w:hAnsi="Times New Roman"/>
          <w:b/>
          <w:bCs/>
          <w:sz w:val="24"/>
          <w:szCs w:val="24"/>
        </w:rPr>
        <w:t>3.2. Информационное обеспечение реализации программы</w:t>
      </w:r>
    </w:p>
    <w:p w14:paraId="66EA6DA5" w14:textId="77777777" w:rsidR="002D2F15" w:rsidRPr="002D2F15" w:rsidRDefault="002D2F15" w:rsidP="002D2F15">
      <w:pPr>
        <w:suppressAutoHyphens/>
        <w:spacing w:after="0"/>
        <w:ind w:firstLine="709"/>
        <w:jc w:val="both"/>
        <w:rPr>
          <w:rFonts w:ascii="Times New Roman" w:hAnsi="Times New Roman"/>
          <w:sz w:val="24"/>
          <w:szCs w:val="24"/>
        </w:rPr>
      </w:pPr>
      <w:r w:rsidRPr="002D2F15">
        <w:rPr>
          <w:rFonts w:ascii="Times New Roman" w:hAnsi="Times New Roman"/>
          <w:bCs/>
          <w:sz w:val="24"/>
          <w:szCs w:val="24"/>
        </w:rPr>
        <w:t>Для реализации программы библиотечный фонд образовательной организации должен иметь п</w:t>
      </w:r>
      <w:r w:rsidRPr="002D2F15">
        <w:rPr>
          <w:rFonts w:ascii="Times New Roman" w:hAnsi="Times New Roman"/>
          <w:sz w:val="24"/>
          <w:szCs w:val="24"/>
        </w:rPr>
        <w:t xml:space="preserve">ечатные и/или электронные образовательные и информационные ресурсы </w:t>
      </w:r>
      <w:r w:rsidRPr="002D2F15">
        <w:rPr>
          <w:rFonts w:ascii="Times New Roman" w:hAnsi="Times New Roman"/>
          <w:sz w:val="24"/>
          <w:szCs w:val="24"/>
        </w:rPr>
        <w:br/>
        <w:t xml:space="preserve">для использования в образовательном процессе. При формировании </w:t>
      </w:r>
      <w:r w:rsidRPr="002D2F15">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4A7D3FF6" w14:textId="77777777" w:rsidR="002D2F15" w:rsidRPr="002D2F15" w:rsidRDefault="002D2F15" w:rsidP="002D2F15">
      <w:pPr>
        <w:spacing w:after="0"/>
        <w:ind w:firstLine="709"/>
        <w:contextualSpacing/>
        <w:rPr>
          <w:rFonts w:ascii="Times New Roman" w:hAnsi="Times New Roman"/>
          <w:sz w:val="24"/>
          <w:szCs w:val="24"/>
        </w:rPr>
      </w:pPr>
      <w:bookmarkStart w:id="42" w:name="_Hlk98839541"/>
    </w:p>
    <w:p w14:paraId="420BA539" w14:textId="77777777" w:rsidR="002D2F15" w:rsidRPr="002D2F15" w:rsidRDefault="002D2F15" w:rsidP="002D2F15">
      <w:pPr>
        <w:spacing w:after="0"/>
        <w:ind w:firstLine="709"/>
        <w:contextualSpacing/>
        <w:rPr>
          <w:rFonts w:ascii="Times New Roman" w:hAnsi="Times New Roman"/>
          <w:b/>
          <w:sz w:val="24"/>
          <w:szCs w:val="24"/>
        </w:rPr>
      </w:pPr>
      <w:r w:rsidRPr="002D2F15">
        <w:rPr>
          <w:rFonts w:ascii="Times New Roman" w:hAnsi="Times New Roman"/>
          <w:b/>
          <w:sz w:val="24"/>
          <w:szCs w:val="24"/>
        </w:rPr>
        <w:t>3.2.1. Основные печатные издания</w:t>
      </w:r>
    </w:p>
    <w:p w14:paraId="53CE41EA"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Борисов А.Н., Лагвилава Р.П. Комментарий к Кодексу административного судопроизводства Российской Федерации от 8 марта 2015 г. N 21-ФЗ (постатейный) / А.Н. Борисов, Р.П. Лагвилава.- Москва: Юстицинформ, 2018.-544с.</w:t>
      </w:r>
    </w:p>
    <w:p w14:paraId="2AC38F6B"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Власов А. А.  Гражданский процесс: учебник и практикум для среднего профессионального образования / А. А. Власов. — Москва: Юрайт, 2023. — 488с.</w:t>
      </w:r>
    </w:p>
    <w:p w14:paraId="2B61B472"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Волков А. М.  Административно-процессуальное право: учебник для среднего профессионального образования / А. М. Волков, Е. А. Лютягина. — Москва:  Юрайт, 2023. — 299с.</w:t>
      </w:r>
      <w:r w:rsidRPr="002D2F15">
        <w:rPr>
          <w:rFonts w:ascii="Times New Roman" w:hAnsi="Times New Roman"/>
          <w:sz w:val="24"/>
          <w:szCs w:val="24"/>
          <w:lang w:eastAsia="ar-SA"/>
        </w:rPr>
        <w:tab/>
      </w:r>
    </w:p>
    <w:p w14:paraId="5E543235"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процесс: учебник и практикум для среднего профессионального образования / М. Ю. Лебедев [и др.]; под редакцией М. Ю. Лебедева. — Москва: Юрайт, 2023. — 423с.</w:t>
      </w:r>
    </w:p>
    <w:p w14:paraId="5F170F51"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процесс: учебное пособие для среднего профессионального образования / М. Ю. Лебедев [и др.]; под редакцией М. Ю. Лебедева. — Москва: Юрайт, 2023. — 284с.</w:t>
      </w:r>
    </w:p>
    <w:p w14:paraId="12B37E21"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Зарипова З. Н. Трудовое право. Практикум: учебное пособие для среднего профессионального образования / З. Н. Зарипова, М. В. Клепоносова, В. А. Шавин. — Москва: Юрайт, 2022. — 197с.</w:t>
      </w:r>
    </w:p>
    <w:p w14:paraId="0AFA7A74"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Зарипова З. Н. Трудовое право: учебник и практикум для среднего профессионального образования / З. Н. Зарипова, В. А. Шавин.— Москва: Юрайт, 2023. — 320с.</w:t>
      </w:r>
    </w:p>
    <w:p w14:paraId="46386C09"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Исполнительное производство: учебник и практикум для среднего профессионального образования / С. Ф. Афанасьев, О. В. Исаенкова, В. Ф. Борисова, М. В. </w:t>
      </w:r>
      <w:r w:rsidRPr="002D2F15">
        <w:rPr>
          <w:rFonts w:ascii="Times New Roman" w:hAnsi="Times New Roman"/>
          <w:sz w:val="24"/>
          <w:szCs w:val="24"/>
          <w:lang w:eastAsia="ar-SA"/>
        </w:rPr>
        <w:lastRenderedPageBreak/>
        <w:t>Филимонова; под редакцией С. Ф. Афанасьева, О. В. Исаенковой. — Москва: Издательство Юрайт, 2022. — 410с.</w:t>
      </w:r>
    </w:p>
    <w:p w14:paraId="7D958270"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Комментарий к Трудовому кодексу Российской Федерации (постатейный) / Е.А. Кашехлебова, Ф.О. Сулейманова, Г.В. Шония и др.; под ред. О.А. Шевченко.-Москва: Проспект, 2024.- 646с.</w:t>
      </w:r>
    </w:p>
    <w:p w14:paraId="6BB9F57A"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Рыженков А. Я. Трудовое право: учебное пособие для среднего профессионального образования / А. Я. Рыженков, В. М. Мелихов, С. А. Шаронов.— Москва: Юрайт, 2023. — 220с.</w:t>
      </w:r>
    </w:p>
    <w:p w14:paraId="580B2DA6"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Трудовое право. Практикум: учебное пособие для среднего профессионального образования / В. Л. Гейхман [и др.]; под редакцией В. Л. Гейхмана, И. К. Дмитриевой. — Москва: Юрайт, 2023. — 229с. </w:t>
      </w:r>
    </w:p>
    <w:p w14:paraId="3FE31B89"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Трудовое право: учебник для среднего профессионального образования / Р. А. Курбанов [и др.]; под общей редакцией Р. А. Курбанова.— Москва: Юрайт, 2023. — 332с.</w:t>
      </w:r>
    </w:p>
    <w:p w14:paraId="06A435A2"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Трудовое право: учебник для среднего профессионального образования / В. Л. Гейхман [и др.]; под редакцией В. Л. Гейхмана. — Москва: Юрайт, 2023. — 432с.</w:t>
      </w:r>
    </w:p>
    <w:p w14:paraId="64AA39AD"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Чаннов С. Е. Трудовое право: учебник для среднего профессионального образования / С. Е. Чаннов, М. В. Пресняков.— Москва: Юрайт, 2023. — 474с.</w:t>
      </w:r>
    </w:p>
    <w:p w14:paraId="71739A08"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Ярков В. В. Комментарий к Гражданскому процессуальному кодексу Российской Федерации / под общ. ред. В. В. Яркова. — Москва: Норма: ИНФРА-М, 2023. — 928с.</w:t>
      </w:r>
    </w:p>
    <w:p w14:paraId="7AE90C3B" w14:textId="77777777" w:rsidR="002D2F15" w:rsidRPr="002D2F15" w:rsidRDefault="002D2F15" w:rsidP="002D2F15">
      <w:pPr>
        <w:spacing w:after="0"/>
        <w:jc w:val="both"/>
        <w:rPr>
          <w:rFonts w:ascii="Times New Roman" w:hAnsi="Times New Roman"/>
          <w:sz w:val="24"/>
          <w:szCs w:val="24"/>
          <w:lang w:eastAsia="ar-SA"/>
        </w:rPr>
      </w:pPr>
    </w:p>
    <w:p w14:paraId="59871FDB" w14:textId="77777777" w:rsidR="002D2F15" w:rsidRPr="002D2F15" w:rsidRDefault="002D2F15" w:rsidP="002D2F15">
      <w:pPr>
        <w:spacing w:after="0"/>
        <w:ind w:firstLine="709"/>
        <w:contextualSpacing/>
        <w:rPr>
          <w:rFonts w:ascii="Times New Roman" w:hAnsi="Times New Roman"/>
          <w:b/>
          <w:sz w:val="24"/>
          <w:szCs w:val="24"/>
        </w:rPr>
      </w:pPr>
      <w:r w:rsidRPr="002D2F15">
        <w:rPr>
          <w:rFonts w:ascii="Times New Roman" w:hAnsi="Times New Roman"/>
          <w:b/>
          <w:sz w:val="24"/>
          <w:szCs w:val="24"/>
        </w:rPr>
        <w:t>3.2.2. Основные электронные издания</w:t>
      </w:r>
    </w:p>
    <w:p w14:paraId="2FDDE81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           1. Власов А. А.  Гражданский процесс: учебник и практикум для среднего профессионального образования / А. А. Власов. — 10-е изд., перераб. и доп. — Москва: Издательство Юрайт, 2023. — 488 с. — (Профессиональное образование). — ISBN 978-5-534-16069-7. — Текст: электронный // Образовательная платформа Юрайт [сайт]. — URL: https://urait.ru/bcode/530372 (дата обращения: 07.06.2023)</w:t>
      </w:r>
    </w:p>
    <w:p w14:paraId="6F1E1B96"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          2. Гражданский процесс: учебник и практикум для среднего профессионального образования / М. Ю. Лебедев [и др.] ; под редакцией М. Ю. Лебедева. — 7-е изд., перераб. и доп. — Москва : Издательство Юрайт, 2023. — 440 с. — (Профессиональное образование). — ISBN 978-5-534-16036-9. — Текст : электронный // Образовательная платформа Юрайт [сайт]. — URL: https://urait.ru/bcode/530299 (дата обращения: 07.06.2023).</w:t>
      </w:r>
    </w:p>
    <w:p w14:paraId="71154A2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         3. Чаннов С. Е.  Трудовое право: учебник для среднего профессионального образования / С. Е. Чаннов, М. В. Пресняков. — 4-е изд., перераб. и доп. — Москва: Издательство Юрайт, 2023. — 474 с. — (Профессиональное образование). — ISBN 978-5-534-16472-5. — Текст : электронный // Образовательная платформа Юрайт [сайт]. — URL: https://urait.ru/bcode/531135 (дата обращения: 07.06.2023).</w:t>
      </w:r>
    </w:p>
    <w:p w14:paraId="58CA42A2" w14:textId="77777777" w:rsidR="002D2F15" w:rsidRPr="002D2F15" w:rsidRDefault="002D2F15" w:rsidP="002D2F15">
      <w:pPr>
        <w:spacing w:after="0"/>
        <w:ind w:firstLine="567"/>
        <w:jc w:val="both"/>
        <w:rPr>
          <w:rFonts w:ascii="Times New Roman" w:hAnsi="Times New Roman"/>
          <w:sz w:val="24"/>
          <w:szCs w:val="24"/>
          <w:lang w:eastAsia="ar-SA"/>
        </w:rPr>
      </w:pPr>
      <w:r w:rsidRPr="002D2F15">
        <w:rPr>
          <w:rFonts w:ascii="Times New Roman" w:hAnsi="Times New Roman"/>
          <w:sz w:val="24"/>
          <w:szCs w:val="24"/>
          <w:lang w:eastAsia="ar-SA"/>
        </w:rPr>
        <w:t>4. Трудовое право: учебник для среднего профессионального образования / В. Л. Гейхман [и др.]; под редакцией В. Л. Гейхмана. — 3-е изд., перераб. и доп. — Москва : Издательство Юрайт, 2023. — 432 с. — (Профессиональное образование). — ISBN 978-5-534-15473-3. — Текст: электронный // Образовательная платформа Юрайт [сайт]. — URL: https://urait.ru/bcode/511861 (дата обращения: 07.06.2023).</w:t>
      </w:r>
    </w:p>
    <w:p w14:paraId="626B2EEB" w14:textId="77777777" w:rsidR="002D2F15" w:rsidRPr="002D2F15" w:rsidRDefault="002D2F15" w:rsidP="002D2F15">
      <w:pPr>
        <w:suppressAutoHyphens/>
        <w:spacing w:after="0"/>
        <w:ind w:firstLine="709"/>
        <w:contextualSpacing/>
        <w:rPr>
          <w:rFonts w:ascii="Times New Roman" w:hAnsi="Times New Roman"/>
          <w:b/>
          <w:bCs/>
          <w:sz w:val="24"/>
          <w:szCs w:val="24"/>
        </w:rPr>
      </w:pPr>
    </w:p>
    <w:p w14:paraId="44F3E70E" w14:textId="77777777" w:rsidR="002D2F15" w:rsidRPr="002D2F15" w:rsidRDefault="002D2F15" w:rsidP="002D2F15">
      <w:pPr>
        <w:suppressAutoHyphens/>
        <w:spacing w:after="0"/>
        <w:ind w:firstLine="709"/>
        <w:contextualSpacing/>
        <w:rPr>
          <w:rFonts w:ascii="Times New Roman" w:hAnsi="Times New Roman"/>
          <w:bCs/>
          <w:i/>
          <w:sz w:val="24"/>
          <w:szCs w:val="24"/>
        </w:rPr>
      </w:pPr>
      <w:r w:rsidRPr="002D2F15">
        <w:rPr>
          <w:rFonts w:ascii="Times New Roman" w:hAnsi="Times New Roman"/>
          <w:b/>
          <w:bCs/>
          <w:sz w:val="24"/>
          <w:szCs w:val="24"/>
        </w:rPr>
        <w:lastRenderedPageBreak/>
        <w:t xml:space="preserve">3.2.3. Дополнительные источники </w:t>
      </w:r>
    </w:p>
    <w:p w14:paraId="5BF3DD53"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1. Бюллетень трудового и социального законодательства Российской Федерации [Текст]: Нормат.-правов. журн. / Учредитель “Мин. труда и соц. развития РФ”.- М.: НП Редакция журн. “Бюл. тр. и соц. законодательства РФ”.- Ежемес.</w:t>
      </w:r>
    </w:p>
    <w:p w14:paraId="357E9FCE"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2. Российская газета: ежедн. эконом. и делов. газета / [учредитель: Пра-вительство РФ]. - М.: ЗАО “Инф. изд. концерн “Рос. газ.” - Ежедн.</w:t>
      </w:r>
    </w:p>
    <w:p w14:paraId="55C575D4"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3. Собрание законодательства Российской Федерации: офиц. издание / [учредитель: Администрация Президента РФ]. - М.: Юрид. лит. -  Еженед.</w:t>
      </w:r>
    </w:p>
    <w:p w14:paraId="1346379C"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4. Хозяйство и право: ежемесяч. юрид. журн. / [учредитель: Высш. Арбитр. Суд РФ; Минюст. РФ; Некоммерч. партнерство журн.]. - М.: Гарант. - Ежемес.</w:t>
      </w:r>
    </w:p>
    <w:p w14:paraId="07D01D3D"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5. Юрист: науч.-практ. журн. / [учредитель: Рос. союз юристов РФ; Рос. акад. юрид. наук]. - М.: Изд. группа “Юрист”. - Ежемес.</w:t>
      </w:r>
    </w:p>
    <w:p w14:paraId="55FE5E2A"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Конституция Российской Федерации: принята всенародным голосованием 12.12.1993, с изменениями, одобренными в ходе общероссийского голосования 01.07.2020 официальный текст, включающий новые субъекты Российской Федерации - Донецкую Народную Республику, Луганскую Народную Республику, Запорожскую область и Херсонскую область) // Официальный интернет-портал правовой информации http://pravo.gov.ru, 06.10.2022.</w:t>
      </w:r>
    </w:p>
    <w:p w14:paraId="1A6F4328"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судебной системе Российской Федерации: Федеральный конституционный закон от 31.12.1996 №1-ФКЗ (с изменениями и дополнениями) // Собрание законодательства РФ. - 1997. - №1. - Ст.1.</w:t>
      </w:r>
    </w:p>
    <w:p w14:paraId="39701D77"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Кодекс административного судопроизводства Российской Федерации от 08.03.2015 №21-ФЗ (с изменениями и дополнениями) // Собрание законодательства РФ.- 2015.- N10.- Ст.1391.</w:t>
      </w:r>
    </w:p>
    <w:p w14:paraId="1D272018"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кодекс Российской Федерации (часть четвертая) от 18.12.2006 №230-ФЗ (с изменениями и дополнениями) // Собрание законодательства РФ.- 2006.- №52 (ч.1).- Ст.5496.</w:t>
      </w:r>
    </w:p>
    <w:p w14:paraId="01070599"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процессуальный кодекс Российской Федерации от 14.11.2002 №138-ФЗ (с изменениями и дополнениями) // Собрание законодательства РФ. - 2002. - №46. - Ст.4532.</w:t>
      </w:r>
    </w:p>
    <w:p w14:paraId="056E800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Трудовой кодекс Российской Федерации от 30.12.2001 №197-ФЗ (с изменениями и дополнениями) // Собрание законодательства РФ. - 2002. - №1 (ч.1). - Ст.3.</w:t>
      </w:r>
    </w:p>
    <w:p w14:paraId="7B31231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Кодекс Российской Федерации об административных правонарушениях от 30.12.2001 №195-ФЗ (с изменениями и дополнениями) // Собрание законодательства РФ. – 2002. – №1. – Ст.1.</w:t>
      </w:r>
    </w:p>
    <w:p w14:paraId="271B28D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кодекс Российской Федерации (часть третья) от 26.11.2001 №146-ФЗ (с изменениями и дополнениями) // Собрание законодательства РФ.- 2001.- №49.- Ст.4552.</w:t>
      </w:r>
    </w:p>
    <w:p w14:paraId="57F981DD"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Налоговый кодекс Российской Федерации (часть вторая) от 05.08.2000 №117-ФЗ (с изменениями и дополнениями) // Собрание законодательства РФ. - 2000. - №32. - Ст.3340.</w:t>
      </w:r>
    </w:p>
    <w:p w14:paraId="19F7CE0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Налоговый кодекс Российской Федерации (часть первая) от 31.07.1998 №146-ФЗ (с изменениями и дополнениями) // Собрание законодательства РФ. - 1998. - №31. - Ст.3824.</w:t>
      </w:r>
    </w:p>
    <w:p w14:paraId="52A6EA95"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lastRenderedPageBreak/>
        <w:t>Гражданский кодекс Российской Федерации (часть вторая) от 26.01.1996 №14-ФЗ (с изменениями и дополнениями) // Собрание законодательства РФ.- 1996.- №5.- Ст.410.</w:t>
      </w:r>
    </w:p>
    <w:p w14:paraId="6882376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Семейный кодекс Российской Федерации от 29.12.1995 №223-ФЗ (с изменениями и дополнениями) // Собрание законодательства РФ. - 1995. - №1. - Ст.16.</w:t>
      </w:r>
    </w:p>
    <w:p w14:paraId="6693A1F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кодекс Российской Федерации (часть первая) от 30.11.1994 №51-ФЗ (с изменениями и дополнениями) // Собрание законодательства РФ.- 1994.- №32.- Ст.3301.</w:t>
      </w:r>
    </w:p>
    <w:p w14:paraId="48B941C5"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гражданстве Российской Федерации: Федеральный закон от 28.04.2023 N138-ФЗ (с изменениями и дополнениями) // Собрание законодательства РФ.- 2023.-N18.-Ст.3215.</w:t>
      </w:r>
    </w:p>
    <w:p w14:paraId="061CEF8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страховых пенсиях: Федеральный закон от 28.12.2013 №400-ФЗ (с изменениями и дополнениями) // Собрание законодательства РФ. - 2013. - № 52. - Ст.6964.</w:t>
      </w:r>
    </w:p>
    <w:p w14:paraId="1F1D89B3"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исполнительном производстве: Федеральный закон от 02.10.2007 №229-ФЗ (с изменениями и дополнениями) // Собрание законодательства РФ. - 2007. - №41. - Ст.4849.</w:t>
      </w:r>
    </w:p>
    <w:p w14:paraId="4B385D5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государственной гражданской службе Российской Федерации: Федеральный закон от 27.07.2004 №79-ФЗ (с изменениями и дополнениями) // Собрание законодательства РФ.- 2010.- №5(3ч.).- Ст.6810.</w:t>
      </w:r>
    </w:p>
    <w:p w14:paraId="4C6186C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системе государственной службы Российской Федерации: Федеральный закон от 27.05.2003 №58-ФЗ (с изменениями и дополнениями) // Собрание. законодательства РФ.- 2003.- №31.- Ст.2990.</w:t>
      </w:r>
    </w:p>
    <w:p w14:paraId="547B8423"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объединениях работодателей: Федеральный закон от 27.11.2002 №156-ФЗ (с изменениями и дополнениями) // Собрание законодательства РФ.- 2002.- №48.- Ст.4741.</w:t>
      </w:r>
    </w:p>
    <w:p w14:paraId="21890D6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правовом положении иностранных граждан в Российской Федерации: Федеральный закон от 25.07.2002 №115-ФЗ (с изменениями и дополнениями) // Собрание законодательства РФ.-2011.-№1.-Ст.50.</w:t>
      </w:r>
    </w:p>
    <w:p w14:paraId="21D313D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третейских судах в Российской Федерации: Федеральный закон от 24.07.2002 №102-ФЗ (с изменениями и дополнениями) // Собрание законодательства РФ. - 2002. - №30. -  Ст.3019.</w:t>
      </w:r>
    </w:p>
    <w:p w14:paraId="39ACCB2A"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адвокатской деятельности и адвокатуре в Российской Федерации: Федеральный закон от 31.05.2002 №63-ФЗ (с изменениями и дополнениями) // Собрание законодательства РФ. - 2002. - №23. - Ст.2102.</w:t>
      </w:r>
    </w:p>
    <w:p w14:paraId="34FADC9B"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трудовых пенсиях в Российской Федерации: Федеральный закон: от 17.12.2001 №173-ФЗ (не применяется с 1 января 2015 года, за исключением норм, регулирующих исчисление размера трудовых пенсий и подлежащих применению в целях определения размеров страховых пенсий в части, не противоречащей действующему законодательству) // Собрание законодательства в РФ.- 2001.- N52 (14).- Ст.4920.</w:t>
      </w:r>
    </w:p>
    <w:p w14:paraId="16EDF1B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мировых судьях в Российской Федерации: Федеральный закон от 17.12.1998 №188-ФЗ (с изменениями и дополнениями) // Собрание законодательства РФ. – 1998. - №51. - Ст.6270.</w:t>
      </w:r>
    </w:p>
    <w:p w14:paraId="415DBC7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обязательном социальном страховании от несчастных случаев на производстве и профессиональных заболеваний: Федеральный закон от 24.07.1998 №125-</w:t>
      </w:r>
      <w:r w:rsidRPr="002D2F15">
        <w:rPr>
          <w:rFonts w:ascii="Times New Roman" w:hAnsi="Times New Roman"/>
          <w:sz w:val="24"/>
          <w:szCs w:val="24"/>
          <w:lang w:eastAsia="ar-SA"/>
        </w:rPr>
        <w:lastRenderedPageBreak/>
        <w:t>ФЗ (с изменениями и дополнениями) // Собрание законодательства РФ.- 1998.-№31.-Ст.3803.</w:t>
      </w:r>
    </w:p>
    <w:p w14:paraId="4412E3D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судебном Департаменте при Верховном Суде Российской Федерации: Федеральный закон от 08.01.1998 №7-ФЗ (с изменениями и дополнениями) // Собрание законодательства РФ. - 1998. - №2. - Ст.223. </w:t>
      </w:r>
    </w:p>
    <w:p w14:paraId="23BA753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порядке выезда из Российской Федерации и въезда в Российскую Федерацию: Федеральный закон от 15.08.1996 №114-ФЗ (с изменениями и дополнениями) // Собрание законодательства РФ.- 1996.- №34.- Ст.4029.</w:t>
      </w:r>
    </w:p>
    <w:p w14:paraId="432F598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профессиональных союзах, их правах и гарантиях деятельности: Федеральный закон от 12.01.1996 №10-ФЗ (с изменениями и дополнениями) // Собрание законодательства РФ.- 1996.- №3.- Ст.148.</w:t>
      </w:r>
    </w:p>
    <w:p w14:paraId="0A898F3F"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праве граждан Российской Федерации на свободу передвижения, выбор места пребывания и жительства в пределах Российской Федерации: Закон РФ от 25.06.1993 №5242-1 (с изменениями и дополнениями) // Ведомости СНД и ВС РФ.- 1993.- №32.- Ст.1227.</w:t>
      </w:r>
    </w:p>
    <w:p w14:paraId="5A490E25"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государственных гарантиях и компенсациях для лиц, работающих и проживающих в районах Крайнего Севера и приравненным к ним местностях: Закон РФ от 19.02.1993 №4520-1 (с изменениями и дополнениями) // Ведомости СНД и ВС РФ.-1993.- №16.- Ст.551.</w:t>
      </w:r>
    </w:p>
    <w:p w14:paraId="3FB08C5D"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Основы законодательства Российской Федерации о нотариате от 11.02.1993 №4462-1 (с изменениями и дополнениями) //Ведомости СНД и ВС РФ. - 1993. - №10. - Ст.357.</w:t>
      </w:r>
    </w:p>
    <w:p w14:paraId="7305AD57"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статусе судей в Российской Федерации: Закон РФ от 26.06.1992 №3132-1 (с изменениями и дополнениями) // Ведомости СНД и ВС РФ. - 1992. - №30. - Ст.1792. </w:t>
      </w:r>
    </w:p>
    <w:p w14:paraId="3BD7CF7A"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прокуратуре Российской Федерации: Федеральный закон от 17.01.1992 №2202-1 (с изменениями и дополнениями) // Собрание законодательства РФ. - 1995. - №47. - Ст.4472.</w:t>
      </w:r>
    </w:p>
    <w:p w14:paraId="613F524F"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занятости населения в Российской Федерации: закон РФ от 19.04.1991 №1032-1 (с изменениями и дополнениями) // Собрание законодательства РФ.- 1996.- №17.- Ст.1915.</w:t>
      </w:r>
    </w:p>
    <w:p w14:paraId="55459C7B"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структуре федеральных органов исполнительной власти: Указ Президента РФ от 21.01.2020 N21 (с изменениями и дополнениями) // Собрание законодательства РФ.- 2020.- N4.-Ст.346.</w:t>
      </w:r>
    </w:p>
    <w:p w14:paraId="6A90F738"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порядке опубликования и вступления в силу актов Президента РФ, Правительства РФ и нормативно-правовых актов федеральных органов исполнительной власти: Указ Президента РФ от 23.05.96 №763 (с изменениями и дополнениями) // Собрание законодательства РФ.- 1996.- №22.- Ст.2663.</w:t>
      </w:r>
    </w:p>
    <w:p w14:paraId="566905B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разработке и утверждении профессиональных стандартов: Постановление Правительства РФ от 10.04.2023 N580 // Собрание законодательства РФ.- 2023.-N16.-Ст.2921.</w:t>
      </w:r>
    </w:p>
    <w:p w14:paraId="160C5C27"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разработке, утверждении и изменении нормативных правовых актов федеральных органов исполнительной власти, содержащих государственные нормативные требования охраны труда: Постановление Правительства РФ от 26.02.2022 N255 // Собрание законодательства РФ.-2022.-N10.-Ст.1510. </w:t>
      </w:r>
    </w:p>
    <w:p w14:paraId="7337F984"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lastRenderedPageBreak/>
        <w:t>О регистрации граждан в целях поиска подходящей работы, регистрации безработных граждан, требованиях к подбору подходящей работы, внесении изменения в постановление Правительства Российской Федерации от 8 апреля 2020 г. N460, а также о признании утратившими силу некоторых актов и отдельных положений некоторых актов Правительства Российской Федерации: Постановление Правительства РФ от 02.11.2021 N1909 // Собрание законодательства РФ.-2021.- N46.- Ст.7707.</w:t>
      </w:r>
    </w:p>
    <w:p w14:paraId="456C236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отдельных вопросах, связанных с трудовыми книжками,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Постановление Правительства РФ от 24.07.2021 N1250 // Собрание законодательства РФ.-2021.- N 31.-Ст.5916.</w:t>
      </w:r>
    </w:p>
    <w:p w14:paraId="609625C4"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утверждении Положения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 Постановление Правительства РФ от 21.07.2021 N1230 (с изменениями и дополнениями) // Собрание законодательства РФ.-2021.- N 30.- Ст.5804.</w:t>
      </w:r>
    </w:p>
    <w:p w14:paraId="7B33AEC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особенностях направления работников в служебные командировки: Постановление Правительства РФ от 13.10.2008 N749 (с изменениями и дополнениями) // Собрание законодательства РФ.-2008.- N 42.-Ст.4821.</w:t>
      </w:r>
    </w:p>
    <w:p w14:paraId="08C4518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минимальном размере повышения оплаты труда за работу в ночное время: Постановление Правительства РФ от 22.07.2008 N554 // Собрание законодательства РФ.-2008.- N 30 (ч. 2).- Ст.3640.</w:t>
      </w:r>
    </w:p>
    <w:p w14:paraId="6E783DB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применении законодательства, регулирующего труд женщин, лиц с семейными обязанностями и несовершеннолетних: Постановление Пленума Верховного Суда РФ от 28.01.2014 N1 // Бюллетень Верховного Суда РФ.-2014.- №4.</w:t>
      </w:r>
      <w:r w:rsidRPr="002D2F15">
        <w:rPr>
          <w:rFonts w:ascii="Times New Roman" w:hAnsi="Times New Roman"/>
          <w:sz w:val="24"/>
          <w:szCs w:val="24"/>
          <w:lang w:eastAsia="ar-SA"/>
        </w:rPr>
        <w:tab/>
      </w:r>
    </w:p>
    <w:p w14:paraId="15E3C27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применении судами законодательства, регулирующего материальную ответственность работников за ущерб, причиненный работодателю: Постановление Пленума Верховного Суда РФ от 16.11.2006 N52 (с изменениями и дополнениями) // Бюллетень Верховного Суда РФ.- 2007.-№1.</w:t>
      </w:r>
    </w:p>
    <w:p w14:paraId="5DA7F8D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применении судами Российской Федерации Трудового кодекса Российской Федерации: Постановление Пленума Верховного Суда РФ от 17.03.2004 N2 (с изменениями и дополнениями) // Бюллетень Верховного Суда РФ.- 2004.-N6.</w:t>
      </w:r>
    </w:p>
    <w:p w14:paraId="10013C80" w14:textId="77777777" w:rsidR="002D2F15" w:rsidRPr="002D2F15" w:rsidRDefault="002D2F15" w:rsidP="002D2F15">
      <w:pPr>
        <w:spacing w:after="0"/>
        <w:ind w:firstLine="709"/>
        <w:contextualSpacing/>
        <w:rPr>
          <w:rFonts w:ascii="Times New Roman" w:hAnsi="Times New Roman"/>
          <w:b/>
          <w:sz w:val="24"/>
          <w:szCs w:val="24"/>
        </w:rPr>
      </w:pPr>
    </w:p>
    <w:bookmarkEnd w:id="42"/>
    <w:p w14:paraId="1A7AB46C" w14:textId="77777777" w:rsidR="002D2F15" w:rsidRPr="002D2F15" w:rsidRDefault="002D2F15" w:rsidP="002D2F15">
      <w:pPr>
        <w:spacing w:after="0"/>
        <w:rPr>
          <w:rFonts w:ascii="Times New Roman" w:hAnsi="Times New Roman"/>
          <w:i/>
          <w:iCs/>
          <w:sz w:val="24"/>
          <w:szCs w:val="24"/>
        </w:rPr>
      </w:pPr>
    </w:p>
    <w:p w14:paraId="4138DE1F" w14:textId="77777777" w:rsidR="00287C62" w:rsidRDefault="00287C62" w:rsidP="002D2F15">
      <w:pPr>
        <w:spacing w:after="0"/>
        <w:jc w:val="center"/>
        <w:rPr>
          <w:rFonts w:ascii="Times New Roman" w:hAnsi="Times New Roman"/>
          <w:b/>
          <w:sz w:val="24"/>
          <w:szCs w:val="24"/>
        </w:rPr>
      </w:pPr>
      <w:r>
        <w:rPr>
          <w:rFonts w:ascii="Times New Roman" w:hAnsi="Times New Roman"/>
          <w:b/>
          <w:sz w:val="24"/>
          <w:szCs w:val="24"/>
        </w:rPr>
        <w:br w:type="page"/>
      </w:r>
    </w:p>
    <w:p w14:paraId="7068565E" w14:textId="1D50D645"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lastRenderedPageBreak/>
        <w:t xml:space="preserve">4. КОНТРОЛЬ И ОЦЕНКА РЕЗУЛЬТАТОВ ОСВОЕНИЯ </w:t>
      </w:r>
      <w:r w:rsidRPr="002D2F15">
        <w:rPr>
          <w:rFonts w:ascii="Times New Roman" w:hAnsi="Times New Roman"/>
          <w:b/>
          <w:sz w:val="24"/>
          <w:szCs w:val="24"/>
        </w:rPr>
        <w:br/>
        <w:t>ПРОФЕССИОНАЛЬНОГО МОДУЛЯ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835"/>
        <w:gridCol w:w="4558"/>
      </w:tblGrid>
      <w:tr w:rsidR="002D2F15" w:rsidRPr="002D2F15" w14:paraId="7342613D" w14:textId="77777777" w:rsidTr="002D2F15">
        <w:trPr>
          <w:trHeight w:val="1098"/>
        </w:trPr>
        <w:tc>
          <w:tcPr>
            <w:tcW w:w="1843" w:type="dxa"/>
            <w:vAlign w:val="center"/>
          </w:tcPr>
          <w:p w14:paraId="6DC64AC2" w14:textId="77777777" w:rsidR="002D2F15" w:rsidRPr="002D2F15" w:rsidRDefault="002D2F15" w:rsidP="002D2F15">
            <w:pPr>
              <w:suppressAutoHyphens/>
              <w:spacing w:after="0"/>
              <w:jc w:val="center"/>
              <w:rPr>
                <w:rFonts w:ascii="Times New Roman" w:hAnsi="Times New Roman"/>
                <w:b/>
                <w:bCs/>
                <w:sz w:val="24"/>
                <w:szCs w:val="24"/>
              </w:rPr>
            </w:pPr>
            <w:bookmarkStart w:id="43" w:name="_Hlk98839612"/>
            <w:r w:rsidRPr="002D2F15">
              <w:rPr>
                <w:rFonts w:ascii="Times New Roman" w:hAnsi="Times New Roman"/>
                <w:b/>
                <w:bCs/>
                <w:sz w:val="24"/>
                <w:szCs w:val="24"/>
              </w:rPr>
              <w:t>Код ПК и ОК, формируемых в рамках модуля</w:t>
            </w:r>
          </w:p>
        </w:tc>
        <w:tc>
          <w:tcPr>
            <w:tcW w:w="2835" w:type="dxa"/>
            <w:vAlign w:val="center"/>
          </w:tcPr>
          <w:p w14:paraId="6B2EE2FE"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Критерии оценки</w:t>
            </w:r>
          </w:p>
        </w:tc>
        <w:tc>
          <w:tcPr>
            <w:tcW w:w="4558" w:type="dxa"/>
            <w:vAlign w:val="center"/>
          </w:tcPr>
          <w:p w14:paraId="00C7277C"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Методы оценки</w:t>
            </w:r>
          </w:p>
        </w:tc>
      </w:tr>
      <w:tr w:rsidR="002D2F15" w:rsidRPr="002D2F15" w14:paraId="530F901F" w14:textId="77777777" w:rsidTr="002D2F15">
        <w:tc>
          <w:tcPr>
            <w:tcW w:w="1843" w:type="dxa"/>
          </w:tcPr>
          <w:p w14:paraId="54994CE8"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ПК 1.1 </w:t>
            </w:r>
          </w:p>
        </w:tc>
        <w:tc>
          <w:tcPr>
            <w:tcW w:w="2835" w:type="dxa"/>
          </w:tcPr>
          <w:p w14:paraId="18284D4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5D2A67D3" w14:textId="77777777" w:rsidR="002D2F15" w:rsidRPr="002D2F15" w:rsidRDefault="002D2F15" w:rsidP="002D2F15">
            <w:pPr>
              <w:spacing w:after="0"/>
              <w:jc w:val="both"/>
              <w:rPr>
                <w:rFonts w:ascii="Times New Roman" w:hAnsi="Times New Roman"/>
                <w:sz w:val="24"/>
                <w:szCs w:val="24"/>
              </w:rPr>
            </w:pPr>
          </w:p>
        </w:tc>
        <w:tc>
          <w:tcPr>
            <w:tcW w:w="4558" w:type="dxa"/>
          </w:tcPr>
          <w:p w14:paraId="3EDDF63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643BCA1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4C59978"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B9D6FC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31D50CD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55596F4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630E462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35A69785" w14:textId="77777777" w:rsidR="002D2F15" w:rsidRPr="002D2F15" w:rsidRDefault="002D2F15" w:rsidP="002D2F15">
            <w:pPr>
              <w:spacing w:after="0"/>
              <w:jc w:val="both"/>
              <w:rPr>
                <w:rFonts w:ascii="Times New Roman" w:hAnsi="Times New Roman"/>
                <w:i/>
                <w:sz w:val="24"/>
                <w:szCs w:val="24"/>
                <w:lang w:eastAsia="ar-SA"/>
              </w:rPr>
            </w:pPr>
            <w:r w:rsidRPr="002D2F15">
              <w:rPr>
                <w:rFonts w:ascii="Times New Roman" w:hAnsi="Times New Roman"/>
                <w:sz w:val="24"/>
                <w:szCs w:val="24"/>
                <w:lang w:eastAsia="ar-SA"/>
              </w:rPr>
              <w:t>Экспертная оценка освоенных знаний и умений в процессе проведения  экзамена.</w:t>
            </w:r>
          </w:p>
        </w:tc>
      </w:tr>
      <w:tr w:rsidR="002D2F15" w:rsidRPr="002D2F15" w14:paraId="7B421862" w14:textId="77777777" w:rsidTr="002D2F15">
        <w:tc>
          <w:tcPr>
            <w:tcW w:w="1843" w:type="dxa"/>
          </w:tcPr>
          <w:p w14:paraId="1718E80E"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ПК 1.2 </w:t>
            </w:r>
          </w:p>
        </w:tc>
        <w:tc>
          <w:tcPr>
            <w:tcW w:w="2835" w:type="dxa"/>
          </w:tcPr>
          <w:p w14:paraId="318B1F0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13317E1" w14:textId="77777777" w:rsidR="002D2F15" w:rsidRPr="002D2F15" w:rsidRDefault="002D2F15" w:rsidP="002D2F15">
            <w:pPr>
              <w:spacing w:after="0"/>
              <w:rPr>
                <w:rFonts w:ascii="Times New Roman" w:hAnsi="Times New Roman"/>
                <w:i/>
                <w:sz w:val="24"/>
                <w:szCs w:val="24"/>
              </w:rPr>
            </w:pPr>
          </w:p>
        </w:tc>
        <w:tc>
          <w:tcPr>
            <w:tcW w:w="4558" w:type="dxa"/>
          </w:tcPr>
          <w:p w14:paraId="6027EAA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7660FEC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021BCFE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004554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4148FFC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Оценка демонстрации грамотного использования справочно-правовых систем.</w:t>
            </w:r>
          </w:p>
          <w:p w14:paraId="288A5F58"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5F78700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2A6EE489"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4F150839" w14:textId="77777777" w:rsidTr="002D2F15">
        <w:tc>
          <w:tcPr>
            <w:tcW w:w="1843" w:type="dxa"/>
          </w:tcPr>
          <w:p w14:paraId="31AE65C8"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ПК 1.3 </w:t>
            </w:r>
          </w:p>
        </w:tc>
        <w:tc>
          <w:tcPr>
            <w:tcW w:w="2835" w:type="dxa"/>
          </w:tcPr>
          <w:p w14:paraId="0A837F01"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1ABF89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6D6BBD25"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594438F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294B283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435190F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2B32C07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550EC80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331BDDB4"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13AE4F2E" w14:textId="77777777" w:rsidTr="002D2F15">
        <w:tc>
          <w:tcPr>
            <w:tcW w:w="1843" w:type="dxa"/>
          </w:tcPr>
          <w:p w14:paraId="74E957A2"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01 </w:t>
            </w:r>
          </w:p>
        </w:tc>
        <w:tc>
          <w:tcPr>
            <w:tcW w:w="2835" w:type="dxa"/>
          </w:tcPr>
          <w:p w14:paraId="36D3D56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77AE3AC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применение норм права для решения задач в </w:t>
            </w:r>
            <w:r w:rsidRPr="002D2F15">
              <w:rPr>
                <w:rFonts w:ascii="Times New Roman" w:hAnsi="Times New Roman"/>
                <w:sz w:val="24"/>
                <w:szCs w:val="24"/>
              </w:rPr>
              <w:lastRenderedPageBreak/>
              <w:t>профессиональной деятельности;</w:t>
            </w:r>
          </w:p>
          <w:p w14:paraId="72113815"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19A1778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 xml:space="preserve">Наблюдение по результатам тестирования, оценка по итогам проведения контрольных работ. </w:t>
            </w:r>
          </w:p>
          <w:p w14:paraId="6273B0F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w:t>
            </w:r>
            <w:r w:rsidRPr="002D2F15">
              <w:rPr>
                <w:rFonts w:ascii="Times New Roman" w:hAnsi="Times New Roman"/>
                <w:sz w:val="24"/>
                <w:szCs w:val="24"/>
                <w:lang w:eastAsia="ar-SA"/>
              </w:rPr>
              <w:lastRenderedPageBreak/>
              <w:t xml:space="preserve">нормативными актами и специальной литературой. </w:t>
            </w:r>
          </w:p>
          <w:p w14:paraId="0B59BB2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C6E319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7A7261C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111EC26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6415980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2B771D5D"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4F03410F" w14:textId="77777777" w:rsidTr="002D2F15">
        <w:tc>
          <w:tcPr>
            <w:tcW w:w="1843" w:type="dxa"/>
          </w:tcPr>
          <w:p w14:paraId="21205BBF"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ОК 02 </w:t>
            </w:r>
          </w:p>
        </w:tc>
        <w:tc>
          <w:tcPr>
            <w:tcW w:w="2835" w:type="dxa"/>
          </w:tcPr>
          <w:p w14:paraId="716C858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6B4B6F6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7FD7080"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60D1AD3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66F0466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2ACA4C5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2DE06F4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161A4C1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09E6D366"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7748A1E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38772CED"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09619785" w14:textId="77777777" w:rsidTr="002D2F15">
        <w:tc>
          <w:tcPr>
            <w:tcW w:w="1843" w:type="dxa"/>
          </w:tcPr>
          <w:p w14:paraId="4AE3C8CC"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ОК 03 </w:t>
            </w:r>
          </w:p>
        </w:tc>
        <w:tc>
          <w:tcPr>
            <w:tcW w:w="2835" w:type="dxa"/>
          </w:tcPr>
          <w:p w14:paraId="1F9B069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195979F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18A8FD22"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2603B34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77009D66"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DA35B9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2EFECF7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006A911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134D701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1CD2979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560E9B1D"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47ABB881" w14:textId="77777777" w:rsidTr="002D2F15">
        <w:tc>
          <w:tcPr>
            <w:tcW w:w="1843" w:type="dxa"/>
          </w:tcPr>
          <w:p w14:paraId="7FFE7B5D"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04 </w:t>
            </w:r>
          </w:p>
        </w:tc>
        <w:tc>
          <w:tcPr>
            <w:tcW w:w="2835" w:type="dxa"/>
          </w:tcPr>
          <w:p w14:paraId="60CFABE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1A018B6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84E2F95"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A844B4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4049E9E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E9FBC8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10F7C6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4A253A3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11380B6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Интерпретация результатов наблюдения за деятельностью обучающегося в процессе выполнения практических </w:t>
            </w:r>
            <w:r w:rsidRPr="002D2F15">
              <w:rPr>
                <w:rFonts w:ascii="Times New Roman" w:hAnsi="Times New Roman"/>
                <w:sz w:val="24"/>
                <w:szCs w:val="24"/>
                <w:lang w:eastAsia="ar-SA"/>
              </w:rPr>
              <w:lastRenderedPageBreak/>
              <w:t>заданий, моделирования и разрешения производственных ситуаций.</w:t>
            </w:r>
          </w:p>
          <w:p w14:paraId="2E1B5507"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6999ADC1"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533B3552" w14:textId="77777777" w:rsidTr="002D2F15">
        <w:tc>
          <w:tcPr>
            <w:tcW w:w="1843" w:type="dxa"/>
          </w:tcPr>
          <w:p w14:paraId="21D1FC37"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ОК 05 </w:t>
            </w:r>
          </w:p>
        </w:tc>
        <w:tc>
          <w:tcPr>
            <w:tcW w:w="2835" w:type="dxa"/>
          </w:tcPr>
          <w:p w14:paraId="0FC58B2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2878CB8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3D2420BB"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2E086BF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1423C2B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3AF2DA3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11A9B4F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368F2FE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2E2EA80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4EF039C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70E66EF2"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320CED34" w14:textId="77777777" w:rsidTr="002D2F15">
        <w:tc>
          <w:tcPr>
            <w:tcW w:w="1843" w:type="dxa"/>
          </w:tcPr>
          <w:p w14:paraId="21796AED"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06 </w:t>
            </w:r>
          </w:p>
        </w:tc>
        <w:tc>
          <w:tcPr>
            <w:tcW w:w="2835" w:type="dxa"/>
          </w:tcPr>
          <w:p w14:paraId="4A07BB4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25A92B1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65E74BC6"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552E82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08A04E3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08E4B91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499D9AE5"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3E4C207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Оценка демонстрации грамотного использования справочно-правовых систем.</w:t>
            </w:r>
          </w:p>
          <w:p w14:paraId="0986C7A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12A5472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69A67615"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59E156CB" w14:textId="77777777" w:rsidTr="002D2F15">
        <w:tc>
          <w:tcPr>
            <w:tcW w:w="1843" w:type="dxa"/>
          </w:tcPr>
          <w:p w14:paraId="34F4BB1C"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ОК 07 </w:t>
            </w:r>
          </w:p>
        </w:tc>
        <w:tc>
          <w:tcPr>
            <w:tcW w:w="2835" w:type="dxa"/>
          </w:tcPr>
          <w:p w14:paraId="2BBAE52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3BF5198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4E11128"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095BFF7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2963C967"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74323A1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45EBCE7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025B742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0984EC38"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4B66DC37"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441AF978"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5BF84768" w14:textId="77777777" w:rsidTr="002D2F15">
        <w:tc>
          <w:tcPr>
            <w:tcW w:w="1843" w:type="dxa"/>
          </w:tcPr>
          <w:p w14:paraId="34CBA0A9"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w:t>
            </w:r>
            <w:r>
              <w:rPr>
                <w:rFonts w:ascii="Times New Roman" w:hAnsi="Times New Roman"/>
                <w:sz w:val="24"/>
                <w:szCs w:val="24"/>
              </w:rPr>
              <w:t>О</w:t>
            </w:r>
            <w:r w:rsidRPr="002D2F15">
              <w:rPr>
                <w:rFonts w:ascii="Times New Roman" w:hAnsi="Times New Roman"/>
                <w:sz w:val="24"/>
                <w:szCs w:val="24"/>
              </w:rPr>
              <w:t xml:space="preserve">9 </w:t>
            </w:r>
          </w:p>
        </w:tc>
        <w:tc>
          <w:tcPr>
            <w:tcW w:w="2835" w:type="dxa"/>
          </w:tcPr>
          <w:p w14:paraId="02DF30F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4767193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применение норм права для решения задач в </w:t>
            </w:r>
            <w:r w:rsidRPr="002D2F15">
              <w:rPr>
                <w:rFonts w:ascii="Times New Roman" w:hAnsi="Times New Roman"/>
                <w:sz w:val="24"/>
                <w:szCs w:val="24"/>
              </w:rPr>
              <w:lastRenderedPageBreak/>
              <w:t>профессиональной деятельности;</w:t>
            </w:r>
          </w:p>
          <w:p w14:paraId="593F8C34"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5F2985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 xml:space="preserve">Наблюдение по результатам тестирования, оценка по итогам проведения контрольных работ. </w:t>
            </w:r>
          </w:p>
          <w:p w14:paraId="76CACED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w:t>
            </w:r>
            <w:r w:rsidRPr="002D2F15">
              <w:rPr>
                <w:rFonts w:ascii="Times New Roman" w:hAnsi="Times New Roman"/>
                <w:sz w:val="24"/>
                <w:szCs w:val="24"/>
                <w:lang w:eastAsia="ar-SA"/>
              </w:rPr>
              <w:lastRenderedPageBreak/>
              <w:t xml:space="preserve">нормативными актами и специальной литературой. </w:t>
            </w:r>
          </w:p>
          <w:p w14:paraId="5D6EFA55"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586671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102CEF5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26E783C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1AB622B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585F52CC"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bookmarkEnd w:id="43"/>
    </w:tbl>
    <w:p w14:paraId="5ED83ED1" w14:textId="77777777" w:rsidR="002D2F15" w:rsidRPr="002D2F15" w:rsidRDefault="002D2F15" w:rsidP="002D2F15">
      <w:pPr>
        <w:spacing w:after="0"/>
        <w:rPr>
          <w:rFonts w:ascii="Times New Roman" w:hAnsi="Times New Roman"/>
          <w:sz w:val="24"/>
          <w:szCs w:val="24"/>
        </w:rPr>
      </w:pPr>
    </w:p>
    <w:p w14:paraId="28EEB031" w14:textId="77777777" w:rsidR="002654BB" w:rsidRPr="00321F7F" w:rsidRDefault="002D2F15" w:rsidP="002654BB">
      <w:pPr>
        <w:keepNext/>
        <w:spacing w:after="0"/>
        <w:jc w:val="right"/>
        <w:outlineLvl w:val="0"/>
        <w:rPr>
          <w:rFonts w:ascii="Times New Roman" w:hAnsi="Times New Roman"/>
          <w:b/>
          <w:bCs/>
          <w:kern w:val="32"/>
          <w:sz w:val="24"/>
          <w:szCs w:val="24"/>
        </w:rPr>
      </w:pPr>
      <w:r>
        <w:br w:type="page"/>
      </w:r>
      <w:bookmarkStart w:id="44" w:name="_Toc154581354"/>
      <w:r w:rsidR="002654BB" w:rsidRPr="00321F7F">
        <w:rPr>
          <w:rFonts w:ascii="Times New Roman" w:hAnsi="Times New Roman"/>
          <w:b/>
          <w:bCs/>
          <w:kern w:val="32"/>
          <w:sz w:val="24"/>
          <w:szCs w:val="24"/>
        </w:rPr>
        <w:lastRenderedPageBreak/>
        <w:t>Приложение 1.</w:t>
      </w:r>
      <w:r w:rsidR="002654BB">
        <w:rPr>
          <w:rFonts w:ascii="Times New Roman" w:hAnsi="Times New Roman"/>
          <w:b/>
          <w:bCs/>
          <w:kern w:val="32"/>
          <w:sz w:val="24"/>
          <w:szCs w:val="24"/>
        </w:rPr>
        <w:t>2.</w:t>
      </w:r>
      <w:bookmarkEnd w:id="44"/>
    </w:p>
    <w:p w14:paraId="67EA2097"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1BF12410"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0D01402C" w14:textId="77777777" w:rsidR="002654BB" w:rsidRPr="00321F7F" w:rsidRDefault="002654BB" w:rsidP="002654BB">
      <w:pPr>
        <w:spacing w:after="0"/>
        <w:jc w:val="center"/>
        <w:rPr>
          <w:rFonts w:ascii="Times New Roman" w:hAnsi="Times New Roman"/>
          <w:b/>
          <w:sz w:val="24"/>
          <w:szCs w:val="24"/>
        </w:rPr>
      </w:pPr>
    </w:p>
    <w:p w14:paraId="0407A0F8" w14:textId="77777777" w:rsidR="002654BB" w:rsidRPr="00321F7F" w:rsidRDefault="002654BB" w:rsidP="002654BB">
      <w:pPr>
        <w:spacing w:after="0"/>
        <w:jc w:val="center"/>
        <w:rPr>
          <w:rFonts w:ascii="Times New Roman" w:hAnsi="Times New Roman"/>
          <w:b/>
          <w:sz w:val="24"/>
          <w:szCs w:val="24"/>
        </w:rPr>
      </w:pPr>
    </w:p>
    <w:p w14:paraId="33B6FA6C" w14:textId="77777777" w:rsidR="002654BB" w:rsidRPr="00321F7F" w:rsidRDefault="002654BB" w:rsidP="002654BB">
      <w:pPr>
        <w:spacing w:after="0"/>
        <w:jc w:val="center"/>
        <w:rPr>
          <w:rFonts w:ascii="Times New Roman" w:hAnsi="Times New Roman"/>
          <w:b/>
          <w:sz w:val="24"/>
          <w:szCs w:val="24"/>
        </w:rPr>
      </w:pPr>
    </w:p>
    <w:p w14:paraId="0DB1E125" w14:textId="77777777" w:rsidR="002654BB" w:rsidRPr="00321F7F" w:rsidRDefault="002654BB" w:rsidP="002654BB">
      <w:pPr>
        <w:spacing w:after="0"/>
        <w:jc w:val="center"/>
        <w:rPr>
          <w:rFonts w:ascii="Times New Roman" w:hAnsi="Times New Roman"/>
          <w:b/>
          <w:sz w:val="24"/>
          <w:szCs w:val="24"/>
        </w:rPr>
      </w:pPr>
    </w:p>
    <w:p w14:paraId="7C170F18" w14:textId="77777777" w:rsidR="002654BB" w:rsidRPr="00321F7F" w:rsidRDefault="002654BB" w:rsidP="002654BB">
      <w:pPr>
        <w:spacing w:after="0"/>
        <w:jc w:val="center"/>
        <w:rPr>
          <w:rFonts w:ascii="Times New Roman" w:hAnsi="Times New Roman"/>
          <w:b/>
          <w:sz w:val="24"/>
          <w:szCs w:val="24"/>
        </w:rPr>
      </w:pPr>
    </w:p>
    <w:p w14:paraId="1BAB16F0" w14:textId="77777777" w:rsidR="002654BB" w:rsidRPr="00321F7F" w:rsidRDefault="002654BB" w:rsidP="002654BB">
      <w:pPr>
        <w:spacing w:after="0"/>
        <w:jc w:val="center"/>
        <w:rPr>
          <w:rFonts w:ascii="Times New Roman" w:hAnsi="Times New Roman"/>
          <w:b/>
          <w:sz w:val="24"/>
          <w:szCs w:val="24"/>
        </w:rPr>
      </w:pPr>
    </w:p>
    <w:p w14:paraId="0D9BBB8C" w14:textId="77777777" w:rsidR="002654BB" w:rsidRPr="00321F7F" w:rsidRDefault="002654BB" w:rsidP="002654BB">
      <w:pPr>
        <w:spacing w:after="0"/>
        <w:jc w:val="center"/>
        <w:rPr>
          <w:rFonts w:ascii="Times New Roman" w:hAnsi="Times New Roman"/>
          <w:b/>
          <w:sz w:val="24"/>
          <w:szCs w:val="24"/>
        </w:rPr>
      </w:pPr>
    </w:p>
    <w:p w14:paraId="2A76B2D7" w14:textId="77777777" w:rsidR="002654BB" w:rsidRPr="00321F7F" w:rsidRDefault="002654BB" w:rsidP="002654BB">
      <w:pPr>
        <w:spacing w:after="0"/>
        <w:jc w:val="center"/>
        <w:rPr>
          <w:rFonts w:ascii="Times New Roman" w:hAnsi="Times New Roman"/>
          <w:b/>
          <w:sz w:val="24"/>
          <w:szCs w:val="24"/>
        </w:rPr>
      </w:pPr>
    </w:p>
    <w:p w14:paraId="26B7B8CD" w14:textId="77777777" w:rsidR="002654BB" w:rsidRPr="00321F7F" w:rsidRDefault="002654BB" w:rsidP="002654BB">
      <w:pPr>
        <w:spacing w:after="0"/>
        <w:jc w:val="center"/>
        <w:rPr>
          <w:rFonts w:ascii="Times New Roman" w:hAnsi="Times New Roman"/>
          <w:b/>
          <w:sz w:val="24"/>
          <w:szCs w:val="24"/>
        </w:rPr>
      </w:pPr>
    </w:p>
    <w:p w14:paraId="71394A04" w14:textId="77777777" w:rsidR="002654BB" w:rsidRPr="00321F7F" w:rsidRDefault="002654BB" w:rsidP="002654BB">
      <w:pPr>
        <w:spacing w:after="0"/>
        <w:jc w:val="center"/>
        <w:rPr>
          <w:rFonts w:ascii="Times New Roman" w:hAnsi="Times New Roman"/>
          <w:b/>
          <w:sz w:val="24"/>
          <w:szCs w:val="24"/>
        </w:rPr>
      </w:pPr>
    </w:p>
    <w:p w14:paraId="3DD96879" w14:textId="77777777" w:rsidR="002654BB" w:rsidRPr="00321F7F" w:rsidRDefault="002654BB" w:rsidP="002654BB">
      <w:pPr>
        <w:spacing w:after="0"/>
        <w:jc w:val="center"/>
        <w:rPr>
          <w:rFonts w:ascii="Times New Roman" w:hAnsi="Times New Roman"/>
          <w:b/>
          <w:sz w:val="24"/>
          <w:szCs w:val="24"/>
        </w:rPr>
      </w:pPr>
    </w:p>
    <w:p w14:paraId="5889CEE2" w14:textId="77777777" w:rsidR="002654BB" w:rsidRPr="00321F7F" w:rsidRDefault="002654BB" w:rsidP="002654BB">
      <w:pPr>
        <w:spacing w:after="0"/>
        <w:jc w:val="center"/>
        <w:rPr>
          <w:rFonts w:ascii="Times New Roman" w:hAnsi="Times New Roman"/>
          <w:b/>
          <w:sz w:val="24"/>
          <w:szCs w:val="24"/>
        </w:rPr>
      </w:pPr>
    </w:p>
    <w:p w14:paraId="39D2A7A4" w14:textId="77777777" w:rsidR="002654BB" w:rsidRPr="00321F7F" w:rsidRDefault="002654BB" w:rsidP="002654BB">
      <w:pPr>
        <w:spacing w:after="0"/>
        <w:jc w:val="center"/>
        <w:rPr>
          <w:rFonts w:ascii="Times New Roman" w:hAnsi="Times New Roman"/>
          <w:b/>
          <w:sz w:val="24"/>
          <w:szCs w:val="24"/>
        </w:rPr>
      </w:pPr>
    </w:p>
    <w:p w14:paraId="61761BDD" w14:textId="77777777" w:rsidR="002654BB" w:rsidRPr="00321F7F" w:rsidRDefault="002654BB" w:rsidP="002654BB">
      <w:pPr>
        <w:spacing w:after="0"/>
        <w:jc w:val="center"/>
        <w:rPr>
          <w:rFonts w:ascii="Times New Roman" w:hAnsi="Times New Roman"/>
          <w:b/>
          <w:sz w:val="24"/>
          <w:szCs w:val="24"/>
        </w:rPr>
      </w:pPr>
    </w:p>
    <w:p w14:paraId="0B17CC99" w14:textId="77777777" w:rsidR="002654BB" w:rsidRPr="00321F7F" w:rsidRDefault="002654BB" w:rsidP="002654BB">
      <w:pPr>
        <w:spacing w:after="0"/>
        <w:jc w:val="center"/>
        <w:rPr>
          <w:rFonts w:ascii="Times New Roman" w:hAnsi="Times New Roman"/>
          <w:b/>
          <w:sz w:val="24"/>
          <w:szCs w:val="24"/>
        </w:rPr>
      </w:pPr>
    </w:p>
    <w:p w14:paraId="2B10BEDC" w14:textId="77777777" w:rsidR="002654BB" w:rsidRDefault="002654BB" w:rsidP="002654BB">
      <w:pPr>
        <w:keepNext/>
        <w:spacing w:after="0"/>
        <w:jc w:val="center"/>
        <w:outlineLvl w:val="0"/>
        <w:rPr>
          <w:rFonts w:ascii="Times New Roman" w:hAnsi="Times New Roman"/>
          <w:b/>
          <w:bCs/>
          <w:kern w:val="32"/>
          <w:sz w:val="24"/>
          <w:szCs w:val="24"/>
        </w:rPr>
      </w:pPr>
      <w:bookmarkStart w:id="45" w:name="_Toc154581355"/>
      <w:r w:rsidRPr="00321F7F">
        <w:rPr>
          <w:rFonts w:ascii="Times New Roman" w:hAnsi="Times New Roman"/>
          <w:b/>
          <w:bCs/>
          <w:kern w:val="32"/>
          <w:sz w:val="24"/>
          <w:szCs w:val="24"/>
        </w:rPr>
        <w:t>ПРИМЕРНАЯ РАБОЧАЯ ПРОГРАММА ПРОФЕССИОНАЛЬНОГО МОДУЛЯ</w:t>
      </w:r>
      <w:bookmarkEnd w:id="45"/>
    </w:p>
    <w:p w14:paraId="3C76B705" w14:textId="77777777" w:rsidR="00D86E6A" w:rsidRDefault="00D86E6A" w:rsidP="002654BB">
      <w:pPr>
        <w:keepNext/>
        <w:spacing w:after="0"/>
        <w:jc w:val="center"/>
        <w:outlineLvl w:val="0"/>
        <w:rPr>
          <w:rFonts w:ascii="Times New Roman" w:hAnsi="Times New Roman"/>
          <w:b/>
          <w:bCs/>
          <w:kern w:val="32"/>
          <w:sz w:val="24"/>
          <w:szCs w:val="24"/>
        </w:rPr>
      </w:pPr>
    </w:p>
    <w:p w14:paraId="3157FE07" w14:textId="04B23AD7" w:rsidR="00D86E6A" w:rsidRDefault="00D86E6A" w:rsidP="00D86E6A">
      <w:pPr>
        <w:keepNext/>
        <w:spacing w:after="0"/>
        <w:jc w:val="center"/>
        <w:outlineLvl w:val="0"/>
        <w:rPr>
          <w:rFonts w:ascii="Times New Roman" w:hAnsi="Times New Roman"/>
          <w:b/>
          <w:bCs/>
          <w:kern w:val="32"/>
          <w:sz w:val="24"/>
          <w:szCs w:val="24"/>
        </w:rPr>
      </w:pPr>
      <w:bookmarkStart w:id="46" w:name="_Toc154581356"/>
      <w:r>
        <w:rPr>
          <w:rFonts w:ascii="Times New Roman" w:hAnsi="Times New Roman"/>
          <w:b/>
          <w:bCs/>
          <w:kern w:val="32"/>
          <w:sz w:val="24"/>
          <w:szCs w:val="24"/>
        </w:rPr>
        <w:t>«ПМ.02 Правоохранительная деятельность»</w:t>
      </w:r>
      <w:bookmarkEnd w:id="46"/>
    </w:p>
    <w:p w14:paraId="4487F663" w14:textId="71F81D02" w:rsidR="00E33A03" w:rsidRDefault="00E33A03" w:rsidP="00D86E6A">
      <w:pPr>
        <w:keepNext/>
        <w:spacing w:after="0"/>
        <w:jc w:val="center"/>
        <w:outlineLvl w:val="0"/>
        <w:rPr>
          <w:rFonts w:ascii="Times New Roman" w:hAnsi="Times New Roman"/>
          <w:b/>
          <w:bCs/>
          <w:kern w:val="32"/>
          <w:sz w:val="24"/>
          <w:szCs w:val="24"/>
        </w:rPr>
      </w:pPr>
    </w:p>
    <w:p w14:paraId="567DCA8A" w14:textId="43186F32" w:rsidR="00E33A03" w:rsidRDefault="00E33A03" w:rsidP="00D86E6A">
      <w:pPr>
        <w:keepNext/>
        <w:spacing w:after="0"/>
        <w:jc w:val="center"/>
        <w:outlineLvl w:val="0"/>
        <w:rPr>
          <w:rFonts w:ascii="Times New Roman" w:hAnsi="Times New Roman"/>
          <w:b/>
          <w:bCs/>
          <w:kern w:val="32"/>
          <w:sz w:val="24"/>
          <w:szCs w:val="24"/>
        </w:rPr>
      </w:pPr>
    </w:p>
    <w:p w14:paraId="1B6EA8E8" w14:textId="0299DE9E" w:rsidR="00E33A03" w:rsidRDefault="00E33A03" w:rsidP="00D86E6A">
      <w:pPr>
        <w:keepNext/>
        <w:spacing w:after="0"/>
        <w:jc w:val="center"/>
        <w:outlineLvl w:val="0"/>
        <w:rPr>
          <w:rFonts w:ascii="Times New Roman" w:hAnsi="Times New Roman"/>
          <w:b/>
          <w:bCs/>
          <w:kern w:val="32"/>
          <w:sz w:val="24"/>
          <w:szCs w:val="24"/>
        </w:rPr>
      </w:pPr>
    </w:p>
    <w:p w14:paraId="63FDFD22" w14:textId="76924A0D" w:rsidR="00E33A03" w:rsidRDefault="00E33A03" w:rsidP="00D86E6A">
      <w:pPr>
        <w:keepNext/>
        <w:spacing w:after="0"/>
        <w:jc w:val="center"/>
        <w:outlineLvl w:val="0"/>
        <w:rPr>
          <w:rFonts w:ascii="Times New Roman" w:hAnsi="Times New Roman"/>
          <w:b/>
          <w:bCs/>
          <w:kern w:val="32"/>
          <w:sz w:val="24"/>
          <w:szCs w:val="24"/>
        </w:rPr>
      </w:pPr>
    </w:p>
    <w:p w14:paraId="652FD4FF" w14:textId="2D632383" w:rsidR="00E33A03" w:rsidRDefault="00E33A03" w:rsidP="00D86E6A">
      <w:pPr>
        <w:keepNext/>
        <w:spacing w:after="0"/>
        <w:jc w:val="center"/>
        <w:outlineLvl w:val="0"/>
        <w:rPr>
          <w:rFonts w:ascii="Times New Roman" w:hAnsi="Times New Roman"/>
          <w:b/>
          <w:bCs/>
          <w:kern w:val="32"/>
          <w:sz w:val="24"/>
          <w:szCs w:val="24"/>
        </w:rPr>
      </w:pPr>
    </w:p>
    <w:p w14:paraId="4F561116" w14:textId="5052ABA6" w:rsidR="00E33A03" w:rsidRDefault="00E33A03" w:rsidP="00D86E6A">
      <w:pPr>
        <w:keepNext/>
        <w:spacing w:after="0"/>
        <w:jc w:val="center"/>
        <w:outlineLvl w:val="0"/>
        <w:rPr>
          <w:rFonts w:ascii="Times New Roman" w:hAnsi="Times New Roman"/>
          <w:b/>
          <w:bCs/>
          <w:kern w:val="32"/>
          <w:sz w:val="24"/>
          <w:szCs w:val="24"/>
        </w:rPr>
      </w:pPr>
    </w:p>
    <w:p w14:paraId="0E8FD793" w14:textId="23830CD7" w:rsidR="00E33A03" w:rsidRDefault="00E33A03" w:rsidP="00D86E6A">
      <w:pPr>
        <w:keepNext/>
        <w:spacing w:after="0"/>
        <w:jc w:val="center"/>
        <w:outlineLvl w:val="0"/>
        <w:rPr>
          <w:rFonts w:ascii="Times New Roman" w:hAnsi="Times New Roman"/>
          <w:b/>
          <w:bCs/>
          <w:kern w:val="32"/>
          <w:sz w:val="24"/>
          <w:szCs w:val="24"/>
        </w:rPr>
      </w:pPr>
    </w:p>
    <w:p w14:paraId="75905358" w14:textId="57CD2002" w:rsidR="00E33A03" w:rsidRDefault="00E33A03" w:rsidP="00D86E6A">
      <w:pPr>
        <w:keepNext/>
        <w:spacing w:after="0"/>
        <w:jc w:val="center"/>
        <w:outlineLvl w:val="0"/>
        <w:rPr>
          <w:rFonts w:ascii="Times New Roman" w:hAnsi="Times New Roman"/>
          <w:b/>
          <w:bCs/>
          <w:kern w:val="32"/>
          <w:sz w:val="24"/>
          <w:szCs w:val="24"/>
        </w:rPr>
      </w:pPr>
    </w:p>
    <w:p w14:paraId="7351CEBB" w14:textId="24A4E55E" w:rsidR="00E33A03" w:rsidRDefault="00E33A03" w:rsidP="00D86E6A">
      <w:pPr>
        <w:keepNext/>
        <w:spacing w:after="0"/>
        <w:jc w:val="center"/>
        <w:outlineLvl w:val="0"/>
        <w:rPr>
          <w:rFonts w:ascii="Times New Roman" w:hAnsi="Times New Roman"/>
          <w:b/>
          <w:bCs/>
          <w:kern w:val="32"/>
          <w:sz w:val="24"/>
          <w:szCs w:val="24"/>
        </w:rPr>
      </w:pPr>
    </w:p>
    <w:p w14:paraId="65000F27" w14:textId="680E3176" w:rsidR="00E33A03" w:rsidRDefault="00E33A03" w:rsidP="00D86E6A">
      <w:pPr>
        <w:keepNext/>
        <w:spacing w:after="0"/>
        <w:jc w:val="center"/>
        <w:outlineLvl w:val="0"/>
        <w:rPr>
          <w:rFonts w:ascii="Times New Roman" w:hAnsi="Times New Roman"/>
          <w:b/>
          <w:bCs/>
          <w:kern w:val="32"/>
          <w:sz w:val="24"/>
          <w:szCs w:val="24"/>
        </w:rPr>
      </w:pPr>
    </w:p>
    <w:p w14:paraId="038C57CF" w14:textId="001CFA1B" w:rsidR="00E33A03" w:rsidRDefault="00E33A03" w:rsidP="00D86E6A">
      <w:pPr>
        <w:keepNext/>
        <w:spacing w:after="0"/>
        <w:jc w:val="center"/>
        <w:outlineLvl w:val="0"/>
        <w:rPr>
          <w:rFonts w:ascii="Times New Roman" w:hAnsi="Times New Roman"/>
          <w:b/>
          <w:bCs/>
          <w:kern w:val="32"/>
          <w:sz w:val="24"/>
          <w:szCs w:val="24"/>
        </w:rPr>
      </w:pPr>
    </w:p>
    <w:p w14:paraId="72B38598" w14:textId="17C644F3" w:rsidR="00E33A03" w:rsidRDefault="00E33A03" w:rsidP="00D86E6A">
      <w:pPr>
        <w:keepNext/>
        <w:spacing w:after="0"/>
        <w:jc w:val="center"/>
        <w:outlineLvl w:val="0"/>
        <w:rPr>
          <w:rFonts w:ascii="Times New Roman" w:hAnsi="Times New Roman"/>
          <w:b/>
          <w:bCs/>
          <w:kern w:val="32"/>
          <w:sz w:val="24"/>
          <w:szCs w:val="24"/>
        </w:rPr>
      </w:pPr>
    </w:p>
    <w:p w14:paraId="2C4FD32E" w14:textId="61F6101F" w:rsidR="00E33A03" w:rsidRDefault="00E33A03" w:rsidP="00D86E6A">
      <w:pPr>
        <w:keepNext/>
        <w:spacing w:after="0"/>
        <w:jc w:val="center"/>
        <w:outlineLvl w:val="0"/>
        <w:rPr>
          <w:rFonts w:ascii="Times New Roman" w:hAnsi="Times New Roman"/>
          <w:b/>
          <w:bCs/>
          <w:kern w:val="32"/>
          <w:sz w:val="24"/>
          <w:szCs w:val="24"/>
        </w:rPr>
      </w:pPr>
    </w:p>
    <w:p w14:paraId="37D563DB" w14:textId="4A0C9CCB" w:rsidR="00E33A03" w:rsidRDefault="00E33A03" w:rsidP="00D86E6A">
      <w:pPr>
        <w:keepNext/>
        <w:spacing w:after="0"/>
        <w:jc w:val="center"/>
        <w:outlineLvl w:val="0"/>
        <w:rPr>
          <w:rFonts w:ascii="Times New Roman" w:hAnsi="Times New Roman"/>
          <w:b/>
          <w:bCs/>
          <w:kern w:val="32"/>
          <w:sz w:val="24"/>
          <w:szCs w:val="24"/>
        </w:rPr>
      </w:pPr>
    </w:p>
    <w:p w14:paraId="60E7E4B2" w14:textId="42FC19F0" w:rsidR="00E33A03" w:rsidRDefault="00E33A03" w:rsidP="00D86E6A">
      <w:pPr>
        <w:keepNext/>
        <w:spacing w:after="0"/>
        <w:jc w:val="center"/>
        <w:outlineLvl w:val="0"/>
        <w:rPr>
          <w:rFonts w:ascii="Times New Roman" w:hAnsi="Times New Roman"/>
          <w:b/>
          <w:bCs/>
          <w:kern w:val="32"/>
          <w:sz w:val="24"/>
          <w:szCs w:val="24"/>
        </w:rPr>
      </w:pPr>
    </w:p>
    <w:p w14:paraId="5C7BDE88" w14:textId="33AFAD66" w:rsidR="00E33A03" w:rsidRDefault="00E33A03" w:rsidP="00D86E6A">
      <w:pPr>
        <w:keepNext/>
        <w:spacing w:after="0"/>
        <w:jc w:val="center"/>
        <w:outlineLvl w:val="0"/>
        <w:rPr>
          <w:rFonts w:ascii="Times New Roman" w:hAnsi="Times New Roman"/>
          <w:b/>
          <w:bCs/>
          <w:kern w:val="32"/>
          <w:sz w:val="24"/>
          <w:szCs w:val="24"/>
        </w:rPr>
      </w:pPr>
    </w:p>
    <w:p w14:paraId="759BECC1" w14:textId="0E39E719" w:rsidR="00E33A03" w:rsidRDefault="00E33A03" w:rsidP="00D86E6A">
      <w:pPr>
        <w:keepNext/>
        <w:spacing w:after="0"/>
        <w:jc w:val="center"/>
        <w:outlineLvl w:val="0"/>
        <w:rPr>
          <w:rFonts w:ascii="Times New Roman" w:hAnsi="Times New Roman"/>
          <w:b/>
          <w:bCs/>
          <w:kern w:val="32"/>
          <w:sz w:val="24"/>
          <w:szCs w:val="24"/>
        </w:rPr>
      </w:pPr>
    </w:p>
    <w:p w14:paraId="5E635730" w14:textId="77777777" w:rsidR="00E33A03" w:rsidRDefault="00E33A03" w:rsidP="00D86E6A">
      <w:pPr>
        <w:keepNext/>
        <w:spacing w:after="0"/>
        <w:jc w:val="center"/>
        <w:outlineLvl w:val="0"/>
        <w:rPr>
          <w:rFonts w:ascii="Times New Roman" w:hAnsi="Times New Roman"/>
          <w:b/>
          <w:bCs/>
          <w:kern w:val="32"/>
          <w:sz w:val="24"/>
          <w:szCs w:val="24"/>
        </w:rPr>
      </w:pPr>
    </w:p>
    <w:p w14:paraId="0BF53221" w14:textId="62EEAE83" w:rsidR="00E33A03" w:rsidRPr="00321F7F" w:rsidRDefault="00E33A03" w:rsidP="00D86E6A">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t>2024 г.</w:t>
      </w:r>
    </w:p>
    <w:p w14:paraId="17B929C3" w14:textId="77777777" w:rsidR="00D86E6A" w:rsidRPr="00321F7F" w:rsidRDefault="00D86E6A" w:rsidP="002654BB">
      <w:pPr>
        <w:keepNext/>
        <w:spacing w:after="0"/>
        <w:jc w:val="center"/>
        <w:outlineLvl w:val="0"/>
        <w:rPr>
          <w:rFonts w:ascii="Times New Roman" w:hAnsi="Times New Roman"/>
          <w:b/>
          <w:bCs/>
          <w:kern w:val="32"/>
          <w:sz w:val="24"/>
          <w:szCs w:val="24"/>
        </w:rPr>
      </w:pPr>
    </w:p>
    <w:p w14:paraId="3583E1CD" w14:textId="77777777" w:rsidR="002D2F15" w:rsidRDefault="002D2F15"/>
    <w:p w14:paraId="1F7A45A6" w14:textId="77777777" w:rsidR="00BA61BE" w:rsidRPr="002D2F15" w:rsidRDefault="002654BB" w:rsidP="00BA61BE">
      <w:pPr>
        <w:spacing w:after="0"/>
        <w:jc w:val="center"/>
        <w:rPr>
          <w:rFonts w:ascii="Times New Roman" w:hAnsi="Times New Roman"/>
          <w:b/>
          <w:iCs/>
          <w:sz w:val="24"/>
          <w:szCs w:val="24"/>
        </w:rPr>
      </w:pPr>
      <w:r>
        <w:br w:type="page"/>
      </w:r>
      <w:r w:rsidR="00BA61BE" w:rsidRPr="002D2F15">
        <w:rPr>
          <w:rFonts w:ascii="Times New Roman" w:hAnsi="Times New Roman"/>
          <w:b/>
          <w:iCs/>
          <w:sz w:val="24"/>
          <w:szCs w:val="24"/>
        </w:rPr>
        <w:lastRenderedPageBreak/>
        <w:t>СОДЕРЖАНИЕ</w:t>
      </w:r>
    </w:p>
    <w:p w14:paraId="30CEB26B" w14:textId="77777777" w:rsidR="00BA61BE" w:rsidRPr="002D2F15" w:rsidRDefault="00BA61BE" w:rsidP="00BA61BE">
      <w:pPr>
        <w:spacing w:after="0"/>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BA61BE" w:rsidRPr="002D2F15" w14:paraId="440BB869" w14:textId="77777777" w:rsidTr="00562725">
        <w:tc>
          <w:tcPr>
            <w:tcW w:w="7501" w:type="dxa"/>
          </w:tcPr>
          <w:p w14:paraId="049F86CB"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 xml:space="preserve">ОБЩАЯ ХАРАКТЕРИСТИКА </w:t>
            </w:r>
            <w:r w:rsidRPr="002D2F15">
              <w:rPr>
                <w:rFonts w:ascii="Times New Roman" w:hAnsi="Times New Roman"/>
                <w:b/>
                <w:color w:val="000000"/>
                <w:sz w:val="24"/>
                <w:szCs w:val="24"/>
              </w:rPr>
              <w:t xml:space="preserve">ПРИМЕРНОЙ РАБОЧЕЙ </w:t>
            </w:r>
            <w:r w:rsidRPr="002D2F15">
              <w:rPr>
                <w:rFonts w:ascii="Times New Roman" w:hAnsi="Times New Roman"/>
                <w:b/>
                <w:sz w:val="24"/>
                <w:szCs w:val="24"/>
              </w:rPr>
              <w:t>ПРОГРАММЫ ПРОФЕССИОНАЛЬНОГО МОДУЛЯ</w:t>
            </w:r>
          </w:p>
        </w:tc>
        <w:tc>
          <w:tcPr>
            <w:tcW w:w="1854" w:type="dxa"/>
          </w:tcPr>
          <w:p w14:paraId="7702DE01" w14:textId="77777777" w:rsidR="00BA61BE" w:rsidRPr="002D2F15" w:rsidRDefault="00BA61BE" w:rsidP="00562725">
            <w:pPr>
              <w:rPr>
                <w:rFonts w:ascii="Times New Roman" w:hAnsi="Times New Roman"/>
                <w:b/>
                <w:sz w:val="24"/>
                <w:szCs w:val="24"/>
              </w:rPr>
            </w:pPr>
          </w:p>
        </w:tc>
      </w:tr>
      <w:tr w:rsidR="00BA61BE" w:rsidRPr="002D2F15" w14:paraId="6F7AFA38" w14:textId="77777777" w:rsidTr="00562725">
        <w:tc>
          <w:tcPr>
            <w:tcW w:w="7501" w:type="dxa"/>
          </w:tcPr>
          <w:p w14:paraId="10AE6B4A"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СТРУКТУРА И СОДЕРЖАНИЕ ПРОФЕССИОНАЛЬНОГО МОДУЛЯ</w:t>
            </w:r>
          </w:p>
          <w:p w14:paraId="0E56B2E1"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УСЛОВИЯ РЕАЛИЗАЦИИ ПРОФЕССИОНАЛЬНОГО МОДУЛЯ</w:t>
            </w:r>
          </w:p>
        </w:tc>
        <w:tc>
          <w:tcPr>
            <w:tcW w:w="1854" w:type="dxa"/>
          </w:tcPr>
          <w:p w14:paraId="2F190FAC" w14:textId="77777777" w:rsidR="00BA61BE" w:rsidRPr="002D2F15" w:rsidRDefault="00BA61BE" w:rsidP="00562725">
            <w:pPr>
              <w:ind w:left="644"/>
              <w:rPr>
                <w:rFonts w:ascii="Times New Roman" w:hAnsi="Times New Roman"/>
                <w:b/>
                <w:sz w:val="24"/>
                <w:szCs w:val="24"/>
              </w:rPr>
            </w:pPr>
          </w:p>
        </w:tc>
      </w:tr>
      <w:tr w:rsidR="00BA61BE" w:rsidRPr="002D2F15" w14:paraId="46420FE3" w14:textId="77777777" w:rsidTr="00562725">
        <w:tc>
          <w:tcPr>
            <w:tcW w:w="7501" w:type="dxa"/>
          </w:tcPr>
          <w:p w14:paraId="5BDE3426"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КОНТРОЛЬ И ОЦЕНКА РЕЗУЛЬТАТОВ ОСВОЕНИЯ ПРОФЕССИОНАЛЬНОГО МОДУЛЯ</w:t>
            </w:r>
          </w:p>
          <w:p w14:paraId="76836EBE" w14:textId="77777777" w:rsidR="00BA61BE" w:rsidRPr="002D2F15" w:rsidRDefault="00BA61BE" w:rsidP="00562725">
            <w:pPr>
              <w:suppressAutoHyphens/>
              <w:rPr>
                <w:rFonts w:ascii="Times New Roman" w:hAnsi="Times New Roman"/>
                <w:b/>
                <w:sz w:val="24"/>
                <w:szCs w:val="24"/>
              </w:rPr>
            </w:pPr>
          </w:p>
        </w:tc>
        <w:tc>
          <w:tcPr>
            <w:tcW w:w="1854" w:type="dxa"/>
          </w:tcPr>
          <w:p w14:paraId="2B3C602B" w14:textId="77777777" w:rsidR="00BA61BE" w:rsidRPr="002D2F15" w:rsidRDefault="00BA61BE" w:rsidP="00562725">
            <w:pPr>
              <w:rPr>
                <w:rFonts w:ascii="Times New Roman" w:hAnsi="Times New Roman"/>
                <w:b/>
                <w:sz w:val="24"/>
                <w:szCs w:val="24"/>
              </w:rPr>
            </w:pPr>
          </w:p>
        </w:tc>
      </w:tr>
    </w:tbl>
    <w:p w14:paraId="6F684F21" w14:textId="77777777" w:rsidR="00BA61BE" w:rsidRDefault="00BA61BE"/>
    <w:p w14:paraId="0FB092C3" w14:textId="77777777" w:rsidR="00BA61BE" w:rsidRDefault="00BA61BE">
      <w:r>
        <w:br w:type="page"/>
      </w:r>
    </w:p>
    <w:p w14:paraId="03FAFA5E" w14:textId="77777777" w:rsidR="00BA61BE" w:rsidRPr="001D012D" w:rsidRDefault="00BA61BE" w:rsidP="00BA61BE">
      <w:pPr>
        <w:rPr>
          <w:rFonts w:ascii="Times New Roman" w:hAnsi="Times New Roman"/>
          <w:sz w:val="24"/>
          <w:szCs w:val="24"/>
        </w:rPr>
      </w:pPr>
    </w:p>
    <w:p w14:paraId="4E638C1D" w14:textId="77777777" w:rsidR="00BA61BE" w:rsidRPr="001D012D" w:rsidRDefault="00BA61BE" w:rsidP="00BA61BE">
      <w:pPr>
        <w:spacing w:after="0"/>
        <w:jc w:val="center"/>
        <w:rPr>
          <w:rFonts w:ascii="Times New Roman" w:hAnsi="Times New Roman"/>
          <w:b/>
          <w:sz w:val="24"/>
          <w:szCs w:val="24"/>
        </w:rPr>
      </w:pPr>
      <w:r w:rsidRPr="001D012D">
        <w:rPr>
          <w:rFonts w:ascii="Times New Roman" w:hAnsi="Times New Roman"/>
          <w:b/>
          <w:sz w:val="24"/>
          <w:szCs w:val="24"/>
        </w:rPr>
        <w:t>1. ОБЩАЯ ХАРАКТЕРИСТИКА ПРИМЕРНОЙ РАБОЧЕЙ ПРОГРАММЫ</w:t>
      </w:r>
    </w:p>
    <w:p w14:paraId="5C031591" w14:textId="77777777" w:rsidR="00BA61BE" w:rsidRPr="001D012D" w:rsidRDefault="00BA61BE" w:rsidP="009A0816">
      <w:pPr>
        <w:spacing w:after="0"/>
        <w:jc w:val="center"/>
        <w:rPr>
          <w:rFonts w:ascii="Times New Roman" w:hAnsi="Times New Roman"/>
          <w:b/>
          <w:sz w:val="24"/>
          <w:szCs w:val="24"/>
        </w:rPr>
      </w:pPr>
      <w:r w:rsidRPr="001D012D">
        <w:rPr>
          <w:rFonts w:ascii="Times New Roman" w:hAnsi="Times New Roman"/>
          <w:b/>
          <w:sz w:val="24"/>
          <w:szCs w:val="24"/>
        </w:rPr>
        <w:t>ПРОФЕССИОНАЛЬНОГО МОДУЛЯ</w:t>
      </w:r>
    </w:p>
    <w:p w14:paraId="7D5F3E21" w14:textId="77777777" w:rsidR="00BA61BE" w:rsidRPr="001D012D" w:rsidRDefault="00BA61BE" w:rsidP="009A0816">
      <w:pPr>
        <w:spacing w:after="0"/>
        <w:jc w:val="center"/>
        <w:rPr>
          <w:rFonts w:ascii="Times New Roman" w:hAnsi="Times New Roman"/>
          <w:b/>
          <w:sz w:val="24"/>
          <w:szCs w:val="24"/>
        </w:rPr>
      </w:pPr>
      <w:r>
        <w:rPr>
          <w:rFonts w:ascii="Times New Roman" w:hAnsi="Times New Roman"/>
          <w:b/>
          <w:sz w:val="24"/>
          <w:szCs w:val="24"/>
        </w:rPr>
        <w:t>«</w:t>
      </w:r>
      <w:r w:rsidRPr="001D012D">
        <w:rPr>
          <w:rFonts w:ascii="Times New Roman" w:hAnsi="Times New Roman"/>
          <w:b/>
          <w:sz w:val="24"/>
          <w:szCs w:val="24"/>
        </w:rPr>
        <w:t>ПМ.02 ПРАВООХРАНИТЕЛЬНАЯ ДЕЯТЕЛЬНОСТЬ</w:t>
      </w:r>
      <w:r>
        <w:rPr>
          <w:rFonts w:ascii="Times New Roman" w:hAnsi="Times New Roman"/>
          <w:b/>
          <w:sz w:val="24"/>
          <w:szCs w:val="24"/>
        </w:rPr>
        <w:t>»</w:t>
      </w:r>
    </w:p>
    <w:p w14:paraId="49DF6BC1" w14:textId="77777777" w:rsidR="00BA61BE" w:rsidRPr="001D012D" w:rsidRDefault="00BA61BE" w:rsidP="009A0816">
      <w:pPr>
        <w:spacing w:after="0"/>
        <w:rPr>
          <w:rFonts w:ascii="Times New Roman" w:hAnsi="Times New Roman"/>
          <w:b/>
          <w:sz w:val="24"/>
          <w:szCs w:val="24"/>
        </w:rPr>
      </w:pPr>
    </w:p>
    <w:p w14:paraId="1B359705" w14:textId="77777777" w:rsidR="00BA61BE" w:rsidRPr="001D012D" w:rsidRDefault="00BA61BE" w:rsidP="009A0816">
      <w:pPr>
        <w:spacing w:after="0"/>
        <w:ind w:firstLine="708"/>
        <w:rPr>
          <w:rFonts w:ascii="Times New Roman" w:hAnsi="Times New Roman"/>
          <w:b/>
          <w:sz w:val="24"/>
          <w:szCs w:val="24"/>
        </w:rPr>
      </w:pPr>
      <w:r w:rsidRPr="001D012D">
        <w:rPr>
          <w:rFonts w:ascii="Times New Roman" w:hAnsi="Times New Roman"/>
          <w:b/>
          <w:sz w:val="24"/>
          <w:szCs w:val="24"/>
        </w:rPr>
        <w:t xml:space="preserve">1.1. Цель и планируемые результаты освоения профессионального модуля </w:t>
      </w:r>
    </w:p>
    <w:p w14:paraId="71EF4E5D" w14:textId="77777777" w:rsidR="00BA61BE" w:rsidRDefault="00BA61BE" w:rsidP="009A0816">
      <w:pPr>
        <w:spacing w:after="0"/>
        <w:ind w:firstLine="708"/>
        <w:rPr>
          <w:rFonts w:ascii="Times New Roman" w:hAnsi="Times New Roman"/>
          <w:sz w:val="24"/>
          <w:szCs w:val="24"/>
        </w:rPr>
      </w:pPr>
      <w:r w:rsidRPr="001D012D">
        <w:rPr>
          <w:rFonts w:ascii="Times New Roman" w:hAnsi="Times New Roman"/>
          <w:sz w:val="24"/>
          <w:szCs w:val="24"/>
        </w:rPr>
        <w:t>В результате изучения профессионального модуля обучающихся должен освоить основной вид деятельности «Правоохранительная деятельность», соответствующие ему общие компетенции и профессиональные компетенции.</w:t>
      </w:r>
    </w:p>
    <w:p w14:paraId="049E44CB" w14:textId="77777777" w:rsidR="009A0816" w:rsidRPr="001D012D" w:rsidRDefault="009A0816" w:rsidP="009A0816">
      <w:pPr>
        <w:spacing w:after="0"/>
        <w:ind w:firstLine="708"/>
        <w:rPr>
          <w:rFonts w:ascii="Times New Roman" w:hAnsi="Times New Roman"/>
          <w:sz w:val="24"/>
          <w:szCs w:val="24"/>
        </w:rPr>
      </w:pPr>
    </w:p>
    <w:p w14:paraId="46C1CEBA" w14:textId="77777777" w:rsidR="00BA61BE" w:rsidRPr="001D012D" w:rsidRDefault="00BA61BE" w:rsidP="009A0816">
      <w:pPr>
        <w:spacing w:after="0"/>
        <w:ind w:firstLine="708"/>
        <w:rPr>
          <w:rFonts w:ascii="Times New Roman" w:hAnsi="Times New Roman"/>
          <w:sz w:val="24"/>
          <w:szCs w:val="24"/>
        </w:rPr>
      </w:pPr>
      <w:r w:rsidRPr="001D012D">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178"/>
      </w:tblGrid>
      <w:tr w:rsidR="00BA61BE" w:rsidRPr="001D012D" w14:paraId="2313178D" w14:textId="77777777" w:rsidTr="00562725">
        <w:trPr>
          <w:trHeight w:val="397"/>
        </w:trPr>
        <w:tc>
          <w:tcPr>
            <w:tcW w:w="1192" w:type="dxa"/>
            <w:tcBorders>
              <w:top w:val="single" w:sz="4" w:space="0" w:color="auto"/>
              <w:left w:val="single" w:sz="4" w:space="0" w:color="auto"/>
              <w:bottom w:val="single" w:sz="4" w:space="0" w:color="auto"/>
              <w:right w:val="single" w:sz="4" w:space="0" w:color="auto"/>
            </w:tcBorders>
            <w:hideMark/>
          </w:tcPr>
          <w:p w14:paraId="14248B24" w14:textId="77777777" w:rsidR="00BA61BE" w:rsidRPr="009A0816" w:rsidRDefault="00BA61BE" w:rsidP="00562725">
            <w:pPr>
              <w:rPr>
                <w:rFonts w:ascii="Times New Roman" w:hAnsi="Times New Roman"/>
                <w:b/>
                <w:sz w:val="24"/>
                <w:szCs w:val="24"/>
              </w:rPr>
            </w:pPr>
            <w:bookmarkStart w:id="47" w:name="_Toc138663677"/>
            <w:r w:rsidRPr="009A0816">
              <w:rPr>
                <w:rFonts w:ascii="Times New Roman" w:hAnsi="Times New Roman"/>
                <w:b/>
                <w:sz w:val="24"/>
                <w:szCs w:val="24"/>
              </w:rPr>
              <w:t>Код</w:t>
            </w:r>
            <w:bookmarkEnd w:id="47"/>
          </w:p>
        </w:tc>
        <w:tc>
          <w:tcPr>
            <w:tcW w:w="8436" w:type="dxa"/>
            <w:tcBorders>
              <w:top w:val="single" w:sz="4" w:space="0" w:color="auto"/>
              <w:left w:val="single" w:sz="4" w:space="0" w:color="auto"/>
              <w:bottom w:val="single" w:sz="4" w:space="0" w:color="auto"/>
              <w:right w:val="single" w:sz="4" w:space="0" w:color="auto"/>
            </w:tcBorders>
            <w:hideMark/>
          </w:tcPr>
          <w:p w14:paraId="58FAA830" w14:textId="77777777" w:rsidR="00BA61BE" w:rsidRPr="001D012D" w:rsidRDefault="00BA61BE" w:rsidP="00562725">
            <w:pPr>
              <w:rPr>
                <w:rFonts w:ascii="Times New Roman" w:hAnsi="Times New Roman"/>
                <w:b/>
                <w:sz w:val="24"/>
                <w:szCs w:val="24"/>
              </w:rPr>
            </w:pPr>
            <w:bookmarkStart w:id="48" w:name="_Toc138663678"/>
            <w:r w:rsidRPr="001D012D">
              <w:rPr>
                <w:rFonts w:ascii="Times New Roman" w:hAnsi="Times New Roman"/>
                <w:b/>
                <w:sz w:val="24"/>
                <w:szCs w:val="24"/>
              </w:rPr>
              <w:t>Наименование общих компетенций</w:t>
            </w:r>
            <w:bookmarkEnd w:id="48"/>
          </w:p>
        </w:tc>
      </w:tr>
      <w:tr w:rsidR="00BA61BE" w:rsidRPr="001D012D" w14:paraId="601EEF8B"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2E7B3518" w14:textId="77777777" w:rsidR="00BA61BE" w:rsidRPr="009A0816" w:rsidRDefault="00BA61BE" w:rsidP="00562725">
            <w:pPr>
              <w:rPr>
                <w:rFonts w:ascii="Times New Roman" w:hAnsi="Times New Roman"/>
                <w:b/>
                <w:sz w:val="24"/>
                <w:szCs w:val="24"/>
              </w:rPr>
            </w:pPr>
            <w:bookmarkStart w:id="49" w:name="_Toc138663679"/>
            <w:r w:rsidRPr="009A0816">
              <w:rPr>
                <w:rFonts w:ascii="Times New Roman" w:hAnsi="Times New Roman"/>
                <w:b/>
                <w:sz w:val="24"/>
                <w:szCs w:val="24"/>
              </w:rPr>
              <w:t>ОК 01</w:t>
            </w:r>
            <w:bookmarkEnd w:id="49"/>
            <w:r w:rsidR="009A0816">
              <w:rPr>
                <w:rFonts w:ascii="Times New Roman" w:hAnsi="Times New Roman"/>
                <w:b/>
                <w:sz w:val="24"/>
                <w:szCs w:val="24"/>
              </w:rPr>
              <w:t>.</w:t>
            </w:r>
          </w:p>
        </w:tc>
        <w:tc>
          <w:tcPr>
            <w:tcW w:w="8436" w:type="dxa"/>
            <w:tcBorders>
              <w:top w:val="single" w:sz="4" w:space="0" w:color="auto"/>
              <w:left w:val="single" w:sz="4" w:space="0" w:color="auto"/>
              <w:bottom w:val="single" w:sz="4" w:space="0" w:color="auto"/>
              <w:right w:val="single" w:sz="4" w:space="0" w:color="auto"/>
            </w:tcBorders>
            <w:hideMark/>
          </w:tcPr>
          <w:p w14:paraId="47B0AE63"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A61BE" w:rsidRPr="001D012D" w14:paraId="17DB62FC" w14:textId="77777777" w:rsidTr="00562725">
        <w:trPr>
          <w:trHeight w:val="843"/>
        </w:trPr>
        <w:tc>
          <w:tcPr>
            <w:tcW w:w="1192" w:type="dxa"/>
            <w:tcBorders>
              <w:top w:val="single" w:sz="4" w:space="0" w:color="auto"/>
              <w:left w:val="single" w:sz="4" w:space="0" w:color="auto"/>
              <w:bottom w:val="single" w:sz="4" w:space="0" w:color="auto"/>
              <w:right w:val="single" w:sz="4" w:space="0" w:color="auto"/>
            </w:tcBorders>
            <w:hideMark/>
          </w:tcPr>
          <w:p w14:paraId="1DD890B3" w14:textId="77777777" w:rsidR="00BA61BE" w:rsidRPr="009A0816" w:rsidRDefault="00BA61BE" w:rsidP="00562725">
            <w:pPr>
              <w:rPr>
                <w:rFonts w:ascii="Times New Roman" w:hAnsi="Times New Roman"/>
                <w:b/>
                <w:sz w:val="24"/>
                <w:szCs w:val="24"/>
              </w:rPr>
            </w:pPr>
            <w:bookmarkStart w:id="50" w:name="_Toc138663680"/>
            <w:r w:rsidRPr="009A0816">
              <w:rPr>
                <w:rFonts w:ascii="Times New Roman" w:hAnsi="Times New Roman"/>
                <w:b/>
                <w:sz w:val="24"/>
                <w:szCs w:val="24"/>
              </w:rPr>
              <w:t>ОК 02.</w:t>
            </w:r>
            <w:bookmarkEnd w:id="50"/>
          </w:p>
        </w:tc>
        <w:tc>
          <w:tcPr>
            <w:tcW w:w="8436" w:type="dxa"/>
            <w:tcBorders>
              <w:top w:val="single" w:sz="4" w:space="0" w:color="auto"/>
              <w:left w:val="single" w:sz="4" w:space="0" w:color="auto"/>
              <w:bottom w:val="single" w:sz="4" w:space="0" w:color="auto"/>
              <w:right w:val="single" w:sz="4" w:space="0" w:color="auto"/>
            </w:tcBorders>
            <w:hideMark/>
          </w:tcPr>
          <w:p w14:paraId="1833D768"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A61BE" w:rsidRPr="001D012D" w14:paraId="361E6D71"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56712BD9" w14:textId="77777777" w:rsidR="00BA61BE" w:rsidRPr="009A0816" w:rsidRDefault="00BA61BE" w:rsidP="00562725">
            <w:pPr>
              <w:rPr>
                <w:rFonts w:ascii="Times New Roman" w:hAnsi="Times New Roman"/>
                <w:b/>
                <w:sz w:val="24"/>
                <w:szCs w:val="24"/>
              </w:rPr>
            </w:pPr>
            <w:bookmarkStart w:id="51" w:name="_Toc138663681"/>
            <w:r w:rsidRPr="009A0816">
              <w:rPr>
                <w:rFonts w:ascii="Times New Roman" w:hAnsi="Times New Roman"/>
                <w:b/>
                <w:sz w:val="24"/>
                <w:szCs w:val="24"/>
              </w:rPr>
              <w:t>ОК 03.</w:t>
            </w:r>
            <w:bookmarkEnd w:id="51"/>
          </w:p>
        </w:tc>
        <w:tc>
          <w:tcPr>
            <w:tcW w:w="8436" w:type="dxa"/>
            <w:tcBorders>
              <w:top w:val="single" w:sz="4" w:space="0" w:color="auto"/>
              <w:left w:val="single" w:sz="4" w:space="0" w:color="auto"/>
              <w:bottom w:val="single" w:sz="4" w:space="0" w:color="auto"/>
              <w:right w:val="single" w:sz="4" w:space="0" w:color="auto"/>
            </w:tcBorders>
            <w:hideMark/>
          </w:tcPr>
          <w:p w14:paraId="4EABF68D"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BA61BE" w:rsidRPr="001D012D" w14:paraId="439EB011"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4859694F" w14:textId="77777777" w:rsidR="00BA61BE" w:rsidRPr="009A0816" w:rsidRDefault="00BA61BE" w:rsidP="00562725">
            <w:pPr>
              <w:rPr>
                <w:rFonts w:ascii="Times New Roman" w:hAnsi="Times New Roman"/>
                <w:b/>
                <w:sz w:val="24"/>
                <w:szCs w:val="24"/>
              </w:rPr>
            </w:pPr>
            <w:bookmarkStart w:id="52" w:name="_Toc138663682"/>
            <w:r w:rsidRPr="009A0816">
              <w:rPr>
                <w:rFonts w:ascii="Times New Roman" w:hAnsi="Times New Roman"/>
                <w:b/>
                <w:sz w:val="24"/>
                <w:szCs w:val="24"/>
              </w:rPr>
              <w:t>ОК 04.</w:t>
            </w:r>
            <w:bookmarkEnd w:id="52"/>
          </w:p>
        </w:tc>
        <w:tc>
          <w:tcPr>
            <w:tcW w:w="8436" w:type="dxa"/>
            <w:tcBorders>
              <w:top w:val="single" w:sz="4" w:space="0" w:color="auto"/>
              <w:left w:val="single" w:sz="4" w:space="0" w:color="auto"/>
              <w:bottom w:val="single" w:sz="4" w:space="0" w:color="auto"/>
              <w:right w:val="single" w:sz="4" w:space="0" w:color="auto"/>
            </w:tcBorders>
            <w:hideMark/>
          </w:tcPr>
          <w:p w14:paraId="2929CCB3"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Эффективно взаимодействовать и работать в коллективе и команде</w:t>
            </w:r>
          </w:p>
        </w:tc>
      </w:tr>
      <w:tr w:rsidR="00BA61BE" w:rsidRPr="001D012D" w14:paraId="6882E4D1"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39D54921" w14:textId="77777777" w:rsidR="00BA61BE" w:rsidRPr="009A0816" w:rsidRDefault="00BA61BE" w:rsidP="00562725">
            <w:pPr>
              <w:rPr>
                <w:rFonts w:ascii="Times New Roman" w:hAnsi="Times New Roman"/>
                <w:b/>
                <w:sz w:val="24"/>
                <w:szCs w:val="24"/>
              </w:rPr>
            </w:pPr>
            <w:bookmarkStart w:id="53" w:name="_Toc138663683"/>
            <w:r w:rsidRPr="009A0816">
              <w:rPr>
                <w:rFonts w:ascii="Times New Roman" w:hAnsi="Times New Roman"/>
                <w:b/>
                <w:sz w:val="24"/>
                <w:szCs w:val="24"/>
              </w:rPr>
              <w:t>ОК 05.</w:t>
            </w:r>
            <w:bookmarkEnd w:id="53"/>
          </w:p>
        </w:tc>
        <w:tc>
          <w:tcPr>
            <w:tcW w:w="8436" w:type="dxa"/>
            <w:tcBorders>
              <w:top w:val="single" w:sz="4" w:space="0" w:color="auto"/>
              <w:left w:val="single" w:sz="4" w:space="0" w:color="auto"/>
              <w:bottom w:val="single" w:sz="4" w:space="0" w:color="auto"/>
              <w:right w:val="single" w:sz="4" w:space="0" w:color="auto"/>
            </w:tcBorders>
            <w:hideMark/>
          </w:tcPr>
          <w:p w14:paraId="46633F5E"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A61BE" w:rsidRPr="001D012D" w14:paraId="690A92CD"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009126CE" w14:textId="77777777" w:rsidR="00BA61BE" w:rsidRPr="009A0816" w:rsidRDefault="00BA61BE" w:rsidP="00562725">
            <w:pPr>
              <w:rPr>
                <w:rFonts w:ascii="Times New Roman" w:hAnsi="Times New Roman"/>
                <w:b/>
                <w:sz w:val="24"/>
                <w:szCs w:val="24"/>
              </w:rPr>
            </w:pPr>
            <w:bookmarkStart w:id="54" w:name="_Toc138663684"/>
            <w:r w:rsidRPr="009A0816">
              <w:rPr>
                <w:rFonts w:ascii="Times New Roman" w:hAnsi="Times New Roman"/>
                <w:b/>
                <w:sz w:val="24"/>
                <w:szCs w:val="24"/>
              </w:rPr>
              <w:t>ОК 06.</w:t>
            </w:r>
            <w:bookmarkEnd w:id="54"/>
          </w:p>
        </w:tc>
        <w:tc>
          <w:tcPr>
            <w:tcW w:w="8436" w:type="dxa"/>
            <w:tcBorders>
              <w:top w:val="single" w:sz="4" w:space="0" w:color="auto"/>
              <w:left w:val="single" w:sz="4" w:space="0" w:color="auto"/>
              <w:bottom w:val="single" w:sz="4" w:space="0" w:color="auto"/>
              <w:right w:val="single" w:sz="4" w:space="0" w:color="auto"/>
            </w:tcBorders>
            <w:hideMark/>
          </w:tcPr>
          <w:p w14:paraId="5B8A707F"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A61BE" w:rsidRPr="001D012D" w14:paraId="3AD820FC"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55AE9F88" w14:textId="77777777" w:rsidR="00BA61BE" w:rsidRPr="009A0816" w:rsidRDefault="00BA61BE" w:rsidP="00562725">
            <w:pPr>
              <w:rPr>
                <w:rFonts w:ascii="Times New Roman" w:hAnsi="Times New Roman"/>
                <w:b/>
                <w:sz w:val="24"/>
                <w:szCs w:val="24"/>
              </w:rPr>
            </w:pPr>
            <w:bookmarkStart w:id="55" w:name="_Toc138663685"/>
            <w:r w:rsidRPr="009A0816">
              <w:rPr>
                <w:rFonts w:ascii="Times New Roman" w:hAnsi="Times New Roman"/>
                <w:b/>
                <w:sz w:val="24"/>
                <w:szCs w:val="24"/>
              </w:rPr>
              <w:t>ОК 07.</w:t>
            </w:r>
            <w:bookmarkEnd w:id="55"/>
          </w:p>
        </w:tc>
        <w:tc>
          <w:tcPr>
            <w:tcW w:w="8436" w:type="dxa"/>
            <w:tcBorders>
              <w:top w:val="single" w:sz="4" w:space="0" w:color="auto"/>
              <w:left w:val="single" w:sz="4" w:space="0" w:color="auto"/>
              <w:bottom w:val="single" w:sz="4" w:space="0" w:color="auto"/>
              <w:right w:val="single" w:sz="4" w:space="0" w:color="auto"/>
            </w:tcBorders>
            <w:hideMark/>
          </w:tcPr>
          <w:p w14:paraId="272B152D"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w:t>
            </w:r>
          </w:p>
        </w:tc>
      </w:tr>
      <w:tr w:rsidR="00BA61BE" w:rsidRPr="001D012D" w14:paraId="225AA80C" w14:textId="77777777" w:rsidTr="00562725">
        <w:trPr>
          <w:trHeight w:val="70"/>
        </w:trPr>
        <w:tc>
          <w:tcPr>
            <w:tcW w:w="1192" w:type="dxa"/>
            <w:tcBorders>
              <w:top w:val="single" w:sz="4" w:space="0" w:color="auto"/>
              <w:left w:val="single" w:sz="4" w:space="0" w:color="auto"/>
              <w:bottom w:val="single" w:sz="4" w:space="0" w:color="auto"/>
              <w:right w:val="single" w:sz="4" w:space="0" w:color="auto"/>
            </w:tcBorders>
            <w:hideMark/>
          </w:tcPr>
          <w:p w14:paraId="107641E3" w14:textId="77777777" w:rsidR="00BA61BE" w:rsidRPr="009A0816" w:rsidRDefault="00BA61BE" w:rsidP="00562725">
            <w:pPr>
              <w:rPr>
                <w:rFonts w:ascii="Times New Roman" w:hAnsi="Times New Roman"/>
                <w:b/>
                <w:sz w:val="24"/>
                <w:szCs w:val="24"/>
              </w:rPr>
            </w:pPr>
            <w:bookmarkStart w:id="56" w:name="_Toc138663686"/>
            <w:r w:rsidRPr="009A0816">
              <w:rPr>
                <w:rFonts w:ascii="Times New Roman" w:hAnsi="Times New Roman"/>
                <w:b/>
                <w:sz w:val="24"/>
                <w:szCs w:val="24"/>
              </w:rPr>
              <w:t>ОК 09.</w:t>
            </w:r>
            <w:bookmarkEnd w:id="56"/>
          </w:p>
        </w:tc>
        <w:tc>
          <w:tcPr>
            <w:tcW w:w="8436" w:type="dxa"/>
            <w:tcBorders>
              <w:top w:val="single" w:sz="4" w:space="0" w:color="auto"/>
              <w:left w:val="single" w:sz="4" w:space="0" w:color="auto"/>
              <w:bottom w:val="single" w:sz="4" w:space="0" w:color="auto"/>
              <w:right w:val="single" w:sz="4" w:space="0" w:color="auto"/>
            </w:tcBorders>
            <w:hideMark/>
          </w:tcPr>
          <w:p w14:paraId="23CA48E1"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0AED92B4" w14:textId="77777777" w:rsidR="00BA61BE" w:rsidRPr="001D012D" w:rsidRDefault="00BA61BE" w:rsidP="00BA61BE">
      <w:pPr>
        <w:rPr>
          <w:rFonts w:ascii="Times New Roman" w:hAnsi="Times New Roman"/>
          <w:sz w:val="24"/>
          <w:szCs w:val="24"/>
        </w:rPr>
      </w:pPr>
    </w:p>
    <w:p w14:paraId="5721BBA9" w14:textId="77777777" w:rsidR="009A0816" w:rsidRDefault="009A0816" w:rsidP="009A0816">
      <w:pPr>
        <w:spacing w:after="0"/>
        <w:ind w:firstLine="708"/>
        <w:rPr>
          <w:rFonts w:ascii="Times New Roman" w:hAnsi="Times New Roman"/>
          <w:sz w:val="24"/>
          <w:szCs w:val="24"/>
        </w:rPr>
      </w:pPr>
    </w:p>
    <w:p w14:paraId="44292C0B" w14:textId="77777777" w:rsidR="00BA61BE" w:rsidRPr="001D012D" w:rsidRDefault="00BA61BE" w:rsidP="009A0816">
      <w:pPr>
        <w:spacing w:after="0"/>
        <w:ind w:firstLine="708"/>
        <w:rPr>
          <w:rFonts w:ascii="Times New Roman" w:hAnsi="Times New Roman"/>
          <w:sz w:val="24"/>
          <w:szCs w:val="24"/>
        </w:rPr>
      </w:pPr>
      <w:r w:rsidRPr="001D012D">
        <w:rPr>
          <w:rFonts w:ascii="Times New Roman" w:hAnsi="Times New Roman"/>
          <w:sz w:val="24"/>
          <w:szCs w:val="24"/>
        </w:rPr>
        <w:lastRenderedPageBreak/>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4"/>
      </w:tblGrid>
      <w:tr w:rsidR="00BA61BE" w:rsidRPr="001D012D" w14:paraId="1663C38F" w14:textId="77777777" w:rsidTr="009A0816">
        <w:tc>
          <w:tcPr>
            <w:tcW w:w="1271" w:type="dxa"/>
            <w:tcBorders>
              <w:top w:val="single" w:sz="4" w:space="0" w:color="auto"/>
              <w:left w:val="single" w:sz="4" w:space="0" w:color="auto"/>
              <w:bottom w:val="single" w:sz="4" w:space="0" w:color="auto"/>
              <w:right w:val="single" w:sz="4" w:space="0" w:color="auto"/>
            </w:tcBorders>
            <w:hideMark/>
          </w:tcPr>
          <w:p w14:paraId="7A8B802D" w14:textId="77777777" w:rsidR="00BA61BE" w:rsidRPr="009A0816" w:rsidRDefault="00BA61BE" w:rsidP="009A0816">
            <w:pPr>
              <w:spacing w:after="0"/>
              <w:rPr>
                <w:rFonts w:ascii="Times New Roman" w:hAnsi="Times New Roman"/>
                <w:b/>
                <w:sz w:val="24"/>
                <w:szCs w:val="24"/>
              </w:rPr>
            </w:pPr>
            <w:r w:rsidRPr="009A0816">
              <w:rPr>
                <w:rFonts w:ascii="Times New Roman" w:hAnsi="Times New Roman"/>
                <w:b/>
                <w:sz w:val="24"/>
                <w:szCs w:val="24"/>
              </w:rPr>
              <w:t>Код</w:t>
            </w:r>
          </w:p>
        </w:tc>
        <w:tc>
          <w:tcPr>
            <w:tcW w:w="8074" w:type="dxa"/>
            <w:tcBorders>
              <w:top w:val="single" w:sz="4" w:space="0" w:color="auto"/>
              <w:left w:val="single" w:sz="4" w:space="0" w:color="auto"/>
              <w:bottom w:val="single" w:sz="4" w:space="0" w:color="auto"/>
              <w:right w:val="single" w:sz="4" w:space="0" w:color="auto"/>
            </w:tcBorders>
            <w:hideMark/>
          </w:tcPr>
          <w:p w14:paraId="54C14AEA" w14:textId="77777777" w:rsidR="00BA61BE" w:rsidRPr="001D012D" w:rsidRDefault="00BA61BE" w:rsidP="009A0816">
            <w:pPr>
              <w:spacing w:after="0"/>
              <w:rPr>
                <w:rFonts w:ascii="Times New Roman" w:hAnsi="Times New Roman"/>
                <w:b/>
                <w:sz w:val="24"/>
                <w:szCs w:val="24"/>
              </w:rPr>
            </w:pPr>
            <w:r w:rsidRPr="001D012D">
              <w:rPr>
                <w:rFonts w:ascii="Times New Roman" w:hAnsi="Times New Roman"/>
                <w:b/>
                <w:sz w:val="24"/>
                <w:szCs w:val="24"/>
              </w:rPr>
              <w:t>Наименование видов деятельности и профессиональных компетенций</w:t>
            </w:r>
          </w:p>
        </w:tc>
      </w:tr>
      <w:tr w:rsidR="00BA61BE" w:rsidRPr="001D012D" w14:paraId="280DEAB2" w14:textId="77777777" w:rsidTr="009A0816">
        <w:tc>
          <w:tcPr>
            <w:tcW w:w="1271" w:type="dxa"/>
            <w:tcBorders>
              <w:top w:val="single" w:sz="4" w:space="0" w:color="auto"/>
              <w:left w:val="single" w:sz="4" w:space="0" w:color="auto"/>
              <w:bottom w:val="single" w:sz="4" w:space="0" w:color="auto"/>
              <w:right w:val="single" w:sz="4" w:space="0" w:color="auto"/>
            </w:tcBorders>
          </w:tcPr>
          <w:p w14:paraId="0C52028B"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ВД 2</w:t>
            </w:r>
          </w:p>
        </w:tc>
        <w:tc>
          <w:tcPr>
            <w:tcW w:w="8074" w:type="dxa"/>
            <w:tcBorders>
              <w:top w:val="single" w:sz="4" w:space="0" w:color="auto"/>
              <w:left w:val="single" w:sz="4" w:space="0" w:color="auto"/>
              <w:bottom w:val="single" w:sz="4" w:space="0" w:color="auto"/>
              <w:right w:val="single" w:sz="4" w:space="0" w:color="auto"/>
            </w:tcBorders>
          </w:tcPr>
          <w:p w14:paraId="41384DD0" w14:textId="77777777" w:rsidR="00BA61BE" w:rsidRPr="005A690C" w:rsidRDefault="00BA61BE" w:rsidP="00562725">
            <w:pPr>
              <w:rPr>
                <w:rFonts w:ascii="Times New Roman" w:hAnsi="Times New Roman"/>
                <w:sz w:val="24"/>
                <w:szCs w:val="24"/>
              </w:rPr>
            </w:pPr>
            <w:r w:rsidRPr="005A690C">
              <w:rPr>
                <w:rFonts w:ascii="Times New Roman" w:hAnsi="Times New Roman"/>
                <w:sz w:val="24"/>
                <w:szCs w:val="24"/>
              </w:rPr>
              <w:t>Правоохранительная деятельность</w:t>
            </w:r>
          </w:p>
        </w:tc>
      </w:tr>
      <w:tr w:rsidR="00BA61BE" w:rsidRPr="001D012D" w14:paraId="2CB24649" w14:textId="77777777" w:rsidTr="009A0816">
        <w:tc>
          <w:tcPr>
            <w:tcW w:w="1271" w:type="dxa"/>
            <w:tcBorders>
              <w:top w:val="single" w:sz="4" w:space="0" w:color="auto"/>
              <w:left w:val="single" w:sz="4" w:space="0" w:color="auto"/>
              <w:bottom w:val="single" w:sz="4" w:space="0" w:color="auto"/>
              <w:right w:val="single" w:sz="4" w:space="0" w:color="auto"/>
            </w:tcBorders>
            <w:hideMark/>
          </w:tcPr>
          <w:p w14:paraId="38F1891A"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 xml:space="preserve">ПК 2.1. </w:t>
            </w:r>
          </w:p>
        </w:tc>
        <w:tc>
          <w:tcPr>
            <w:tcW w:w="8074" w:type="dxa"/>
            <w:tcBorders>
              <w:top w:val="single" w:sz="4" w:space="0" w:color="auto"/>
              <w:left w:val="single" w:sz="4" w:space="0" w:color="auto"/>
              <w:bottom w:val="single" w:sz="4" w:space="0" w:color="auto"/>
              <w:right w:val="single" w:sz="4" w:space="0" w:color="auto"/>
            </w:tcBorders>
            <w:hideMark/>
          </w:tcPr>
          <w:p w14:paraId="25258D81" w14:textId="77777777" w:rsidR="00BA61BE" w:rsidRPr="005A690C" w:rsidRDefault="00BA61BE" w:rsidP="00562725">
            <w:pPr>
              <w:rPr>
                <w:rFonts w:ascii="Times New Roman" w:hAnsi="Times New Roman"/>
                <w:sz w:val="24"/>
                <w:szCs w:val="24"/>
              </w:rPr>
            </w:pPr>
            <w:r w:rsidRPr="005A690C">
              <w:rPr>
                <w:rFonts w:ascii="Times New Roman" w:hAnsi="Times New Roman"/>
                <w:sz w:val="24"/>
                <w:szCs w:val="24"/>
              </w:rPr>
              <w:t xml:space="preserve">Осуществлять контроль соблюдения законодательства РФ субъектами права  </w:t>
            </w:r>
          </w:p>
        </w:tc>
      </w:tr>
      <w:tr w:rsidR="00BA61BE" w:rsidRPr="001D012D" w14:paraId="411627AF" w14:textId="77777777" w:rsidTr="009A0816">
        <w:tc>
          <w:tcPr>
            <w:tcW w:w="1271" w:type="dxa"/>
            <w:tcBorders>
              <w:top w:val="single" w:sz="4" w:space="0" w:color="auto"/>
              <w:left w:val="single" w:sz="4" w:space="0" w:color="auto"/>
              <w:bottom w:val="single" w:sz="4" w:space="0" w:color="auto"/>
              <w:right w:val="single" w:sz="4" w:space="0" w:color="auto"/>
            </w:tcBorders>
          </w:tcPr>
          <w:p w14:paraId="4E3F2FBE"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 xml:space="preserve">ПК 2.2. </w:t>
            </w:r>
          </w:p>
        </w:tc>
        <w:tc>
          <w:tcPr>
            <w:tcW w:w="8074" w:type="dxa"/>
            <w:tcBorders>
              <w:top w:val="single" w:sz="4" w:space="0" w:color="auto"/>
              <w:left w:val="single" w:sz="4" w:space="0" w:color="auto"/>
              <w:bottom w:val="single" w:sz="4" w:space="0" w:color="auto"/>
              <w:right w:val="single" w:sz="4" w:space="0" w:color="auto"/>
            </w:tcBorders>
            <w:hideMark/>
          </w:tcPr>
          <w:p w14:paraId="691761F7" w14:textId="77777777" w:rsidR="00BA61BE" w:rsidRPr="005A690C" w:rsidRDefault="00C632DC" w:rsidP="00562725">
            <w:pPr>
              <w:rPr>
                <w:rFonts w:ascii="Times New Roman" w:hAnsi="Times New Roman"/>
                <w:sz w:val="24"/>
                <w:szCs w:val="24"/>
              </w:rPr>
            </w:pPr>
            <w:r w:rsidRPr="005A690C">
              <w:rPr>
                <w:rFonts w:ascii="Times New Roman" w:hAnsi="Times New Roman"/>
                <w:sz w:val="24"/>
                <w:szCs w:val="24"/>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r>
      <w:tr w:rsidR="00BA61BE" w:rsidRPr="001D012D" w14:paraId="5FDEA3EF" w14:textId="77777777" w:rsidTr="009A0816">
        <w:tc>
          <w:tcPr>
            <w:tcW w:w="1271" w:type="dxa"/>
            <w:tcBorders>
              <w:top w:val="single" w:sz="4" w:space="0" w:color="auto"/>
              <w:left w:val="single" w:sz="4" w:space="0" w:color="auto"/>
              <w:bottom w:val="single" w:sz="4" w:space="0" w:color="auto"/>
              <w:right w:val="single" w:sz="4" w:space="0" w:color="auto"/>
            </w:tcBorders>
            <w:hideMark/>
          </w:tcPr>
          <w:p w14:paraId="09FD2E15"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 xml:space="preserve">ПК 2.3. </w:t>
            </w:r>
          </w:p>
        </w:tc>
        <w:tc>
          <w:tcPr>
            <w:tcW w:w="8074" w:type="dxa"/>
            <w:tcBorders>
              <w:top w:val="single" w:sz="4" w:space="0" w:color="auto"/>
              <w:left w:val="single" w:sz="4" w:space="0" w:color="auto"/>
              <w:bottom w:val="single" w:sz="4" w:space="0" w:color="auto"/>
              <w:right w:val="single" w:sz="4" w:space="0" w:color="auto"/>
            </w:tcBorders>
            <w:hideMark/>
          </w:tcPr>
          <w:p w14:paraId="50DD965F" w14:textId="77777777" w:rsidR="00BA61BE" w:rsidRPr="005A690C" w:rsidRDefault="005A690C" w:rsidP="00562725">
            <w:pPr>
              <w:rPr>
                <w:rFonts w:ascii="Times New Roman" w:hAnsi="Times New Roman"/>
                <w:sz w:val="24"/>
                <w:szCs w:val="24"/>
              </w:rPr>
            </w:pPr>
            <w:r w:rsidRPr="005A690C">
              <w:rPr>
                <w:rFonts w:ascii="Times New Roman" w:hAnsi="Times New Roman"/>
                <w:sz w:val="24"/>
                <w:szCs w:val="24"/>
              </w:rPr>
              <w:t>Осуществлять оценку противоправного поведения и определять подв</w:t>
            </w:r>
            <w:r>
              <w:rPr>
                <w:rFonts w:ascii="Times New Roman" w:hAnsi="Times New Roman"/>
                <w:sz w:val="24"/>
                <w:szCs w:val="24"/>
              </w:rPr>
              <w:t>едомственность рассмотрения дел</w:t>
            </w:r>
          </w:p>
        </w:tc>
      </w:tr>
    </w:tbl>
    <w:p w14:paraId="7B43F777" w14:textId="77777777" w:rsidR="00BA61BE" w:rsidRPr="001D012D" w:rsidRDefault="00BA61BE" w:rsidP="00BA61BE">
      <w:pPr>
        <w:rPr>
          <w:rFonts w:ascii="Times New Roman" w:hAnsi="Times New Roman"/>
          <w:sz w:val="24"/>
          <w:szCs w:val="24"/>
        </w:rPr>
      </w:pPr>
    </w:p>
    <w:p w14:paraId="797982CB" w14:textId="77777777" w:rsidR="00BA61BE" w:rsidRPr="001D012D" w:rsidRDefault="00BA61BE" w:rsidP="009A0816">
      <w:pPr>
        <w:spacing w:after="0"/>
        <w:ind w:firstLine="708"/>
        <w:rPr>
          <w:rFonts w:ascii="Times New Roman" w:hAnsi="Times New Roman"/>
          <w:sz w:val="24"/>
          <w:szCs w:val="24"/>
        </w:rPr>
      </w:pPr>
      <w:r w:rsidRPr="001D012D">
        <w:rPr>
          <w:rFonts w:ascii="Times New Roman" w:hAnsi="Times New Roman"/>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57"/>
      </w:tblGrid>
      <w:tr w:rsidR="00BA61BE" w:rsidRPr="001D012D" w14:paraId="39515A91" w14:textId="77777777" w:rsidTr="00562725">
        <w:tc>
          <w:tcPr>
            <w:tcW w:w="2122" w:type="dxa"/>
            <w:tcBorders>
              <w:top w:val="single" w:sz="4" w:space="0" w:color="auto"/>
              <w:left w:val="single" w:sz="4" w:space="0" w:color="auto"/>
              <w:bottom w:val="single" w:sz="4" w:space="0" w:color="auto"/>
              <w:right w:val="single" w:sz="4" w:space="0" w:color="auto"/>
            </w:tcBorders>
            <w:hideMark/>
          </w:tcPr>
          <w:p w14:paraId="459B9B9C" w14:textId="77777777" w:rsidR="00BA61BE" w:rsidRPr="00287C62" w:rsidRDefault="00BA61BE" w:rsidP="009A0816">
            <w:pPr>
              <w:spacing w:after="0"/>
              <w:rPr>
                <w:rFonts w:ascii="Times New Roman" w:hAnsi="Times New Roman"/>
                <w:b/>
                <w:sz w:val="24"/>
                <w:szCs w:val="24"/>
              </w:rPr>
            </w:pPr>
            <w:r w:rsidRPr="00287C62">
              <w:rPr>
                <w:rFonts w:ascii="Times New Roman" w:hAnsi="Times New Roman"/>
                <w:b/>
                <w:sz w:val="24"/>
                <w:szCs w:val="24"/>
              </w:rPr>
              <w:t>Владеть навыками</w:t>
            </w:r>
          </w:p>
        </w:tc>
        <w:tc>
          <w:tcPr>
            <w:tcW w:w="7484" w:type="dxa"/>
            <w:tcBorders>
              <w:top w:val="single" w:sz="4" w:space="0" w:color="auto"/>
              <w:left w:val="single" w:sz="4" w:space="0" w:color="auto"/>
              <w:bottom w:val="single" w:sz="4" w:space="0" w:color="auto"/>
              <w:right w:val="single" w:sz="4" w:space="0" w:color="auto"/>
            </w:tcBorders>
            <w:hideMark/>
          </w:tcPr>
          <w:p w14:paraId="7DAD7EDE"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информирования, приема и консультирования граждан и представителей юридических лиц по правовым вопросам;</w:t>
            </w:r>
          </w:p>
          <w:p w14:paraId="03E90AA1"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приема и регистрации заявлений и документов граждан;</w:t>
            </w:r>
          </w:p>
          <w:p w14:paraId="1E497F42"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формирования и рассмотрения пакета документов для разрешения спорных вопросов;</w:t>
            </w:r>
          </w:p>
          <w:p w14:paraId="04A3C65F"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подготовки проектов решений;</w:t>
            </w:r>
          </w:p>
          <w:p w14:paraId="19FDD141"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выявления и осуществления учета лиц, совершивших преступления  </w:t>
            </w:r>
          </w:p>
        </w:tc>
      </w:tr>
      <w:tr w:rsidR="00BA61BE" w:rsidRPr="001D012D" w14:paraId="65B7603F" w14:textId="77777777" w:rsidTr="00562725">
        <w:trPr>
          <w:trHeight w:val="3072"/>
        </w:trPr>
        <w:tc>
          <w:tcPr>
            <w:tcW w:w="2122" w:type="dxa"/>
            <w:tcBorders>
              <w:top w:val="single" w:sz="4" w:space="0" w:color="auto"/>
              <w:left w:val="single" w:sz="4" w:space="0" w:color="auto"/>
              <w:bottom w:val="single" w:sz="4" w:space="0" w:color="auto"/>
              <w:right w:val="single" w:sz="4" w:space="0" w:color="auto"/>
            </w:tcBorders>
            <w:hideMark/>
          </w:tcPr>
          <w:p w14:paraId="010C501C" w14:textId="77777777" w:rsidR="00BA61BE" w:rsidRPr="00287C62" w:rsidRDefault="00BA61BE" w:rsidP="009A0816">
            <w:pPr>
              <w:spacing w:after="0"/>
              <w:rPr>
                <w:rFonts w:ascii="Times New Roman" w:hAnsi="Times New Roman"/>
                <w:b/>
                <w:sz w:val="24"/>
                <w:szCs w:val="24"/>
              </w:rPr>
            </w:pPr>
            <w:r w:rsidRPr="00287C62">
              <w:rPr>
                <w:rFonts w:ascii="Times New Roman" w:hAnsi="Times New Roman"/>
                <w:b/>
                <w:sz w:val="24"/>
                <w:szCs w:val="24"/>
              </w:rPr>
              <w:t>Уметь</w:t>
            </w:r>
          </w:p>
        </w:tc>
        <w:tc>
          <w:tcPr>
            <w:tcW w:w="7484" w:type="dxa"/>
            <w:tcBorders>
              <w:top w:val="single" w:sz="4" w:space="0" w:color="auto"/>
              <w:left w:val="single" w:sz="4" w:space="0" w:color="auto"/>
              <w:bottom w:val="single" w:sz="4" w:space="0" w:color="auto"/>
              <w:right w:val="single" w:sz="4" w:space="0" w:color="auto"/>
            </w:tcBorders>
            <w:hideMark/>
          </w:tcPr>
          <w:p w14:paraId="5069F712"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ориентироваться в системе и структуре правоохранительных и судебных органов;</w:t>
            </w:r>
          </w:p>
          <w:p w14:paraId="0C385086"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разграничивать функции и компетенцию различных правоохранительных органов;</w:t>
            </w:r>
          </w:p>
          <w:p w14:paraId="6775E198"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p w14:paraId="305C77E9"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пользоваться приемами толкования уголовного закона и применять нормы уголовного права к конкретным жизненным ситуациям;</w:t>
            </w:r>
          </w:p>
          <w:p w14:paraId="6670EA80"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определять признаки состава конкретного преступления, содержащегося в Особенной части Уголовного кодекса;</w:t>
            </w:r>
          </w:p>
          <w:p w14:paraId="14E12DEF"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составлять уголовно-процессуальные документы;</w:t>
            </w:r>
          </w:p>
          <w:p w14:paraId="1DABDFDA"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решать задачи по квалификации преступлений </w:t>
            </w:r>
          </w:p>
        </w:tc>
      </w:tr>
      <w:tr w:rsidR="00BA61BE" w:rsidRPr="001D012D" w14:paraId="0A0B3368" w14:textId="77777777" w:rsidTr="00562725">
        <w:trPr>
          <w:trHeight w:val="1266"/>
        </w:trPr>
        <w:tc>
          <w:tcPr>
            <w:tcW w:w="2122" w:type="dxa"/>
            <w:tcBorders>
              <w:top w:val="single" w:sz="4" w:space="0" w:color="auto"/>
              <w:left w:val="single" w:sz="4" w:space="0" w:color="auto"/>
              <w:bottom w:val="single" w:sz="4" w:space="0" w:color="auto"/>
              <w:right w:val="single" w:sz="4" w:space="0" w:color="auto"/>
            </w:tcBorders>
            <w:hideMark/>
          </w:tcPr>
          <w:p w14:paraId="46F4379D" w14:textId="77777777" w:rsidR="00BA61BE" w:rsidRPr="00287C62" w:rsidRDefault="00BA61BE" w:rsidP="009A0816">
            <w:pPr>
              <w:spacing w:after="0"/>
              <w:rPr>
                <w:rFonts w:ascii="Times New Roman" w:hAnsi="Times New Roman"/>
                <w:b/>
                <w:sz w:val="24"/>
                <w:szCs w:val="24"/>
              </w:rPr>
            </w:pPr>
            <w:r w:rsidRPr="00287C62">
              <w:rPr>
                <w:rFonts w:ascii="Times New Roman" w:hAnsi="Times New Roman"/>
                <w:b/>
                <w:sz w:val="24"/>
                <w:szCs w:val="24"/>
              </w:rPr>
              <w:t>Знать</w:t>
            </w:r>
          </w:p>
        </w:tc>
        <w:tc>
          <w:tcPr>
            <w:tcW w:w="7484" w:type="dxa"/>
            <w:tcBorders>
              <w:top w:val="single" w:sz="4" w:space="0" w:color="auto"/>
              <w:left w:val="single" w:sz="4" w:space="0" w:color="auto"/>
              <w:bottom w:val="single" w:sz="4" w:space="0" w:color="auto"/>
              <w:right w:val="single" w:sz="4" w:space="0" w:color="auto"/>
            </w:tcBorders>
            <w:hideMark/>
          </w:tcPr>
          <w:p w14:paraId="22065D00"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действующую систему правоохранительных и судебных органов </w:t>
            </w:r>
            <w:r w:rsidRPr="001D012D">
              <w:rPr>
                <w:rFonts w:ascii="Times New Roman" w:hAnsi="Times New Roman"/>
                <w:sz w:val="24"/>
                <w:szCs w:val="24"/>
              </w:rPr>
              <w:br/>
              <w:t>в Российской Федерации, их структуру и компетенцию;</w:t>
            </w:r>
          </w:p>
          <w:p w14:paraId="692A901B"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основы правового статуса судей и сотрудников правоохранительных органов;</w:t>
            </w:r>
          </w:p>
          <w:p w14:paraId="20E7441C"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основные задачи и направления (функции) деятельности правоохранительных органов;</w:t>
            </w:r>
          </w:p>
          <w:p w14:paraId="632CBA04"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признаки состава преступления; </w:t>
            </w:r>
          </w:p>
          <w:p w14:paraId="45E90F1C"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 стадии уголовного судопроизводства; </w:t>
            </w:r>
          </w:p>
          <w:p w14:paraId="18F56EFB"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lastRenderedPageBreak/>
              <w:t xml:space="preserve">правовое положение участников уголовного судопроизводства; </w:t>
            </w:r>
          </w:p>
          <w:p w14:paraId="1AAF4371"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формы и порядок производства предварительного расследования; </w:t>
            </w:r>
          </w:p>
          <w:p w14:paraId="50BAF8A0"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процесс доказывания и его элементы; </w:t>
            </w:r>
          </w:p>
          <w:p w14:paraId="2FE10345"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меры уголовно-процессуального принуждения: понятие, основания </w:t>
            </w:r>
            <w:r w:rsidRPr="001D012D">
              <w:rPr>
                <w:rFonts w:ascii="Times New Roman" w:hAnsi="Times New Roman"/>
                <w:sz w:val="24"/>
                <w:szCs w:val="24"/>
              </w:rPr>
              <w:br/>
              <w:t xml:space="preserve">и порядок применения; </w:t>
            </w:r>
          </w:p>
          <w:p w14:paraId="66472C2E"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правила проведения следственных действий; </w:t>
            </w:r>
          </w:p>
          <w:p w14:paraId="5376D0CE"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основные этапы производства в суде первой и второй инстанций; </w:t>
            </w:r>
          </w:p>
          <w:p w14:paraId="10353E7D"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особенности производства в суде с участием присяжных заседателей;</w:t>
            </w:r>
          </w:p>
          <w:p w14:paraId="65AAF81B"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производство по рассмотрению и разрешению вопросов, связанных </w:t>
            </w:r>
            <w:r w:rsidRPr="001D012D">
              <w:rPr>
                <w:rFonts w:ascii="Times New Roman" w:hAnsi="Times New Roman"/>
                <w:sz w:val="24"/>
                <w:szCs w:val="24"/>
              </w:rPr>
              <w:br/>
              <w:t>с исполнением приговора;</w:t>
            </w:r>
          </w:p>
          <w:p w14:paraId="6AFD1493"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особенности производства по отдельным категориям уголовных дел</w:t>
            </w:r>
          </w:p>
        </w:tc>
      </w:tr>
    </w:tbl>
    <w:p w14:paraId="6ABFD4C0" w14:textId="77777777" w:rsidR="009A0816" w:rsidRDefault="009A0816" w:rsidP="00BA61BE">
      <w:pPr>
        <w:rPr>
          <w:rFonts w:ascii="Times New Roman" w:hAnsi="Times New Roman"/>
          <w:b/>
          <w:sz w:val="24"/>
          <w:szCs w:val="24"/>
        </w:rPr>
      </w:pPr>
    </w:p>
    <w:p w14:paraId="5C51BDE3" w14:textId="77777777" w:rsidR="00BA61BE" w:rsidRPr="00AC6194" w:rsidRDefault="00BA61BE" w:rsidP="00BA61BE">
      <w:pPr>
        <w:rPr>
          <w:rFonts w:ascii="Times New Roman" w:hAnsi="Times New Roman"/>
          <w:b/>
          <w:sz w:val="24"/>
          <w:szCs w:val="24"/>
        </w:rPr>
      </w:pPr>
      <w:r w:rsidRPr="00AC6194">
        <w:rPr>
          <w:rFonts w:ascii="Times New Roman" w:hAnsi="Times New Roman"/>
          <w:b/>
          <w:sz w:val="24"/>
          <w:szCs w:val="24"/>
        </w:rPr>
        <w:t>1.2. Количество часов, отводимое на освоение профессионального модуля</w:t>
      </w:r>
    </w:p>
    <w:p w14:paraId="46EE9C22" w14:textId="77777777" w:rsidR="00BA61BE" w:rsidRDefault="00BA61BE" w:rsidP="00BA61BE">
      <w:pPr>
        <w:rPr>
          <w:rFonts w:ascii="Times New Roman" w:hAnsi="Times New Roman"/>
          <w:sz w:val="24"/>
          <w:szCs w:val="24"/>
        </w:rPr>
      </w:pPr>
    </w:p>
    <w:p w14:paraId="4AE8A90E" w14:textId="77777777" w:rsidR="009A0816" w:rsidRPr="00866EA1" w:rsidRDefault="009A0816" w:rsidP="009A0816">
      <w:pPr>
        <w:spacing w:after="0"/>
        <w:rPr>
          <w:rFonts w:ascii="Times New Roman" w:hAnsi="Times New Roman"/>
          <w:sz w:val="24"/>
          <w:szCs w:val="24"/>
        </w:rPr>
      </w:pPr>
      <w:r w:rsidRPr="00866EA1">
        <w:rPr>
          <w:rFonts w:ascii="Times New Roman" w:hAnsi="Times New Roman"/>
          <w:sz w:val="24"/>
          <w:szCs w:val="24"/>
        </w:rPr>
        <w:t xml:space="preserve">Всего часов </w:t>
      </w:r>
      <w:r>
        <w:rPr>
          <w:rFonts w:ascii="Times New Roman" w:hAnsi="Times New Roman"/>
          <w:sz w:val="24"/>
          <w:szCs w:val="24"/>
        </w:rPr>
        <w:t>– 324,</w:t>
      </w:r>
    </w:p>
    <w:p w14:paraId="5AAA5CB8" w14:textId="77777777" w:rsidR="009A0816" w:rsidRPr="00866EA1" w:rsidRDefault="009A0816" w:rsidP="009A0816">
      <w:pPr>
        <w:spacing w:after="0"/>
        <w:ind w:firstLine="708"/>
        <w:rPr>
          <w:rFonts w:ascii="Times New Roman" w:hAnsi="Times New Roman"/>
          <w:sz w:val="24"/>
          <w:szCs w:val="24"/>
        </w:rPr>
      </w:pPr>
      <w:r w:rsidRPr="00866EA1">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 180.</w:t>
      </w:r>
    </w:p>
    <w:p w14:paraId="54B3E87E" w14:textId="77777777" w:rsidR="009A0816" w:rsidRPr="00866EA1" w:rsidRDefault="009A0816" w:rsidP="009A0816">
      <w:pPr>
        <w:spacing w:after="0"/>
        <w:rPr>
          <w:rFonts w:ascii="Times New Roman" w:hAnsi="Times New Roman"/>
          <w:sz w:val="24"/>
          <w:szCs w:val="24"/>
        </w:rPr>
      </w:pPr>
    </w:p>
    <w:p w14:paraId="14EB07F6" w14:textId="77777777" w:rsidR="009A0816" w:rsidRPr="00866EA1" w:rsidRDefault="009A0816" w:rsidP="009A0816">
      <w:pPr>
        <w:spacing w:after="0"/>
        <w:rPr>
          <w:rFonts w:ascii="Times New Roman" w:hAnsi="Times New Roman"/>
          <w:sz w:val="24"/>
          <w:szCs w:val="24"/>
        </w:rPr>
      </w:pPr>
      <w:r w:rsidRPr="00866EA1">
        <w:rPr>
          <w:rFonts w:ascii="Times New Roman" w:hAnsi="Times New Roman"/>
          <w:sz w:val="24"/>
          <w:szCs w:val="24"/>
        </w:rPr>
        <w:t>Из них на освоение МДК</w:t>
      </w:r>
      <w:r>
        <w:rPr>
          <w:rFonts w:ascii="Times New Roman" w:hAnsi="Times New Roman"/>
          <w:sz w:val="24"/>
          <w:szCs w:val="24"/>
        </w:rPr>
        <w:t xml:space="preserve"> – 204,</w:t>
      </w:r>
    </w:p>
    <w:p w14:paraId="179D2835" w14:textId="77777777" w:rsidR="009A0816" w:rsidRPr="00866EA1" w:rsidRDefault="009A0816" w:rsidP="009A0816">
      <w:pPr>
        <w:spacing w:after="0"/>
        <w:ind w:firstLine="708"/>
        <w:rPr>
          <w:rFonts w:ascii="Times New Roman" w:hAnsi="Times New Roman"/>
          <w:i/>
          <w:sz w:val="24"/>
          <w:szCs w:val="24"/>
        </w:rPr>
      </w:pPr>
      <w:r w:rsidRPr="00866EA1">
        <w:rPr>
          <w:rFonts w:ascii="Times New Roman" w:hAnsi="Times New Roman"/>
          <w:sz w:val="24"/>
          <w:szCs w:val="24"/>
        </w:rPr>
        <w:t>в том числе самостоятельная работа</w:t>
      </w:r>
      <w:r>
        <w:rPr>
          <w:rFonts w:ascii="Times New Roman" w:hAnsi="Times New Roman"/>
          <w:i/>
          <w:sz w:val="24"/>
          <w:szCs w:val="24"/>
        </w:rPr>
        <w:t xml:space="preserve"> - </w:t>
      </w:r>
      <w:r w:rsidRPr="00866EA1">
        <w:rPr>
          <w:rFonts w:ascii="Times New Roman" w:hAnsi="Times New Roman"/>
          <w:i/>
          <w:sz w:val="24"/>
          <w:szCs w:val="24"/>
        </w:rPr>
        <w:t xml:space="preserve"> </w:t>
      </w:r>
    </w:p>
    <w:p w14:paraId="031C49CE" w14:textId="77777777" w:rsidR="009A0816" w:rsidRPr="00866EA1" w:rsidRDefault="009A0816" w:rsidP="009A0816">
      <w:pPr>
        <w:spacing w:after="0"/>
        <w:rPr>
          <w:rFonts w:ascii="Times New Roman" w:hAnsi="Times New Roman"/>
          <w:sz w:val="24"/>
          <w:szCs w:val="24"/>
        </w:rPr>
      </w:pPr>
      <w:r w:rsidRPr="00866EA1">
        <w:rPr>
          <w:rFonts w:ascii="Times New Roman" w:hAnsi="Times New Roman"/>
          <w:sz w:val="24"/>
          <w:szCs w:val="24"/>
        </w:rPr>
        <w:t xml:space="preserve">практики, в том числе учебная </w:t>
      </w:r>
      <w:r>
        <w:rPr>
          <w:rFonts w:ascii="Times New Roman" w:hAnsi="Times New Roman"/>
          <w:sz w:val="24"/>
          <w:szCs w:val="24"/>
        </w:rPr>
        <w:t>– 36,</w:t>
      </w:r>
    </w:p>
    <w:p w14:paraId="6F48216D" w14:textId="77777777" w:rsidR="009A0816" w:rsidRPr="00866EA1" w:rsidRDefault="009A0816" w:rsidP="009A0816">
      <w:pPr>
        <w:spacing w:after="0"/>
        <w:ind w:left="1416" w:firstLine="708"/>
        <w:rPr>
          <w:rFonts w:ascii="Times New Roman" w:hAnsi="Times New Roman"/>
          <w:sz w:val="24"/>
          <w:szCs w:val="24"/>
        </w:rPr>
      </w:pPr>
      <w:r>
        <w:rPr>
          <w:rFonts w:ascii="Times New Roman" w:hAnsi="Times New Roman"/>
          <w:sz w:val="24"/>
          <w:szCs w:val="24"/>
        </w:rPr>
        <w:t xml:space="preserve">   </w:t>
      </w:r>
      <w:r w:rsidRPr="00866EA1">
        <w:rPr>
          <w:rFonts w:ascii="Times New Roman" w:hAnsi="Times New Roman"/>
          <w:sz w:val="24"/>
          <w:szCs w:val="24"/>
        </w:rPr>
        <w:t>производственная</w:t>
      </w:r>
      <w:r>
        <w:rPr>
          <w:rFonts w:ascii="Times New Roman" w:hAnsi="Times New Roman"/>
          <w:sz w:val="24"/>
          <w:szCs w:val="24"/>
        </w:rPr>
        <w:t xml:space="preserve"> –</w:t>
      </w:r>
      <w:r w:rsidR="00BF510A">
        <w:rPr>
          <w:rFonts w:ascii="Times New Roman" w:hAnsi="Times New Roman"/>
          <w:sz w:val="24"/>
          <w:szCs w:val="24"/>
        </w:rPr>
        <w:t xml:space="preserve"> 72</w:t>
      </w:r>
      <w:r>
        <w:rPr>
          <w:rFonts w:ascii="Times New Roman" w:hAnsi="Times New Roman"/>
          <w:sz w:val="24"/>
          <w:szCs w:val="24"/>
        </w:rPr>
        <w:t>.</w:t>
      </w:r>
    </w:p>
    <w:p w14:paraId="3D373847" w14:textId="77777777" w:rsidR="009A0816" w:rsidRPr="00866EA1" w:rsidRDefault="009A0816" w:rsidP="009A0816">
      <w:pPr>
        <w:rPr>
          <w:rFonts w:ascii="Times New Roman" w:hAnsi="Times New Roman"/>
          <w:i/>
          <w:sz w:val="24"/>
          <w:szCs w:val="24"/>
        </w:rPr>
      </w:pPr>
      <w:r>
        <w:rPr>
          <w:rFonts w:ascii="Times New Roman" w:hAnsi="Times New Roman"/>
          <w:iCs/>
          <w:sz w:val="24"/>
          <w:szCs w:val="24"/>
        </w:rPr>
        <w:t>Промежуточная аттестация – 12.</w:t>
      </w:r>
    </w:p>
    <w:p w14:paraId="0A76D8EF" w14:textId="77777777" w:rsidR="009A0816" w:rsidRPr="001D012D" w:rsidRDefault="009A0816" w:rsidP="00BA61BE">
      <w:pPr>
        <w:rPr>
          <w:rFonts w:ascii="Times New Roman" w:hAnsi="Times New Roman"/>
          <w:sz w:val="24"/>
          <w:szCs w:val="24"/>
        </w:rPr>
      </w:pPr>
    </w:p>
    <w:p w14:paraId="0C6CF3D6" w14:textId="77777777" w:rsidR="00BA61BE" w:rsidRPr="001D012D" w:rsidRDefault="00BA61BE" w:rsidP="00BA61BE">
      <w:pPr>
        <w:rPr>
          <w:rFonts w:ascii="Times New Roman" w:hAnsi="Times New Roman"/>
          <w:sz w:val="24"/>
          <w:szCs w:val="24"/>
        </w:rPr>
        <w:sectPr w:rsidR="00BA61BE" w:rsidRPr="001D012D" w:rsidSect="00562725">
          <w:pgSz w:w="11907" w:h="16840"/>
          <w:pgMar w:top="1134" w:right="851" w:bottom="1134" w:left="1701" w:header="709" w:footer="709" w:gutter="0"/>
          <w:cols w:space="720"/>
        </w:sectPr>
      </w:pPr>
    </w:p>
    <w:p w14:paraId="4AD31642" w14:textId="77777777" w:rsidR="00BA61BE" w:rsidRPr="00F76016" w:rsidRDefault="00BA61BE" w:rsidP="00BA61BE">
      <w:pPr>
        <w:jc w:val="center"/>
        <w:rPr>
          <w:rFonts w:ascii="Times New Roman" w:hAnsi="Times New Roman"/>
          <w:b/>
          <w:sz w:val="24"/>
          <w:szCs w:val="24"/>
        </w:rPr>
      </w:pPr>
      <w:r w:rsidRPr="00F76016">
        <w:rPr>
          <w:rFonts w:ascii="Times New Roman" w:hAnsi="Times New Roman"/>
          <w:b/>
          <w:sz w:val="24"/>
          <w:szCs w:val="24"/>
        </w:rPr>
        <w:lastRenderedPageBreak/>
        <w:t>2. СТРУКТУРА И СОДЕРЖАНИЕ ПРОФЕССИОНАЛЬНОГО МОДУЛЯ</w:t>
      </w:r>
    </w:p>
    <w:p w14:paraId="1F09C0B0" w14:textId="77777777" w:rsidR="00BA61BE" w:rsidRPr="005C1D5E" w:rsidRDefault="00BA61BE" w:rsidP="00BA61BE">
      <w:pPr>
        <w:rPr>
          <w:rFonts w:ascii="Times New Roman" w:hAnsi="Times New Roman"/>
          <w:b/>
          <w:sz w:val="24"/>
          <w:szCs w:val="24"/>
        </w:rPr>
      </w:pPr>
      <w:r w:rsidRPr="005C1D5E">
        <w:rPr>
          <w:rFonts w:ascii="Times New Roman" w:hAnsi="Times New Roman"/>
          <w:b/>
          <w:sz w:val="24"/>
          <w:szCs w:val="24"/>
        </w:rPr>
        <w:t xml:space="preserve">2.1. Структура профессионального модуля </w:t>
      </w: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2887"/>
        <w:gridCol w:w="1271"/>
        <w:gridCol w:w="680"/>
        <w:gridCol w:w="568"/>
        <w:gridCol w:w="1345"/>
        <w:gridCol w:w="1296"/>
        <w:gridCol w:w="1476"/>
        <w:gridCol w:w="931"/>
        <w:gridCol w:w="794"/>
        <w:gridCol w:w="922"/>
      </w:tblGrid>
      <w:tr w:rsidR="00BA61BE" w:rsidRPr="00866EA1" w14:paraId="7C39F9B1" w14:textId="77777777" w:rsidTr="00562725">
        <w:trPr>
          <w:trHeight w:val="484"/>
        </w:trPr>
        <w:tc>
          <w:tcPr>
            <w:tcW w:w="738" w:type="pct"/>
            <w:vMerge w:val="restart"/>
            <w:tcBorders>
              <w:bottom w:val="single" w:sz="4" w:space="0" w:color="auto"/>
            </w:tcBorders>
            <w:vAlign w:val="center"/>
          </w:tcPr>
          <w:p w14:paraId="5431EA31" w14:textId="77777777" w:rsidR="00BA61BE" w:rsidRPr="00866EA1" w:rsidRDefault="00BA61BE" w:rsidP="00562725">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 xml:space="preserve">Коды профессиональных </w:t>
            </w:r>
            <w:r>
              <w:rPr>
                <w:rFonts w:ascii="Times New Roman" w:hAnsi="Times New Roman"/>
                <w:sz w:val="20"/>
                <w:szCs w:val="20"/>
              </w:rPr>
              <w:t xml:space="preserve">и </w:t>
            </w:r>
            <w:r w:rsidRPr="00866EA1">
              <w:rPr>
                <w:rFonts w:ascii="Times New Roman" w:hAnsi="Times New Roman"/>
                <w:sz w:val="20"/>
                <w:szCs w:val="20"/>
              </w:rPr>
              <w:t>общих компетенций</w:t>
            </w:r>
          </w:p>
        </w:tc>
        <w:tc>
          <w:tcPr>
            <w:tcW w:w="1011" w:type="pct"/>
            <w:vMerge w:val="restart"/>
            <w:tcBorders>
              <w:bottom w:val="single" w:sz="4" w:space="0" w:color="auto"/>
            </w:tcBorders>
            <w:vAlign w:val="center"/>
          </w:tcPr>
          <w:p w14:paraId="19F233DE" w14:textId="77777777" w:rsidR="00BA61BE" w:rsidRPr="00866EA1" w:rsidRDefault="00BA61BE" w:rsidP="00562725">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Наименования разделов профессионального модуля</w:t>
            </w:r>
          </w:p>
        </w:tc>
        <w:tc>
          <w:tcPr>
            <w:tcW w:w="445" w:type="pct"/>
            <w:vMerge w:val="restart"/>
            <w:tcBorders>
              <w:bottom w:val="single" w:sz="4" w:space="0" w:color="auto"/>
            </w:tcBorders>
            <w:vAlign w:val="center"/>
          </w:tcPr>
          <w:p w14:paraId="7BBC8BDC" w14:textId="77777777" w:rsidR="00BA61BE" w:rsidRPr="00866EA1" w:rsidRDefault="00BA61BE" w:rsidP="00562725">
            <w:pPr>
              <w:spacing w:after="0" w:line="240" w:lineRule="auto"/>
              <w:jc w:val="center"/>
              <w:rPr>
                <w:rFonts w:ascii="Times New Roman" w:hAnsi="Times New Roman"/>
                <w:sz w:val="20"/>
                <w:szCs w:val="20"/>
              </w:rPr>
            </w:pPr>
            <w:r w:rsidRPr="00866EA1">
              <w:rPr>
                <w:rFonts w:ascii="Times New Roman" w:hAnsi="Times New Roman"/>
                <w:iCs/>
                <w:sz w:val="20"/>
                <w:szCs w:val="20"/>
              </w:rPr>
              <w:t>Всего, час.</w:t>
            </w:r>
          </w:p>
        </w:tc>
        <w:tc>
          <w:tcPr>
            <w:tcW w:w="238" w:type="pct"/>
            <w:vMerge w:val="restart"/>
            <w:tcBorders>
              <w:bottom w:val="single" w:sz="4" w:space="0" w:color="auto"/>
            </w:tcBorders>
            <w:textDirection w:val="btLr"/>
            <w:vAlign w:val="center"/>
          </w:tcPr>
          <w:p w14:paraId="0B4E6A51" w14:textId="77777777" w:rsidR="00BA61BE" w:rsidRPr="00866EA1" w:rsidRDefault="00BA61BE" w:rsidP="00562725">
            <w:pPr>
              <w:spacing w:after="0" w:line="240" w:lineRule="auto"/>
              <w:ind w:left="113" w:right="113"/>
              <w:jc w:val="center"/>
              <w:rPr>
                <w:rFonts w:ascii="Times New Roman" w:hAnsi="Times New Roman"/>
                <w:sz w:val="20"/>
                <w:szCs w:val="20"/>
              </w:rPr>
            </w:pPr>
            <w:r w:rsidRPr="00866EA1">
              <w:rPr>
                <w:rFonts w:ascii="Times New Roman" w:hAnsi="Times New Roman"/>
                <w:iCs/>
                <w:sz w:val="20"/>
                <w:szCs w:val="20"/>
              </w:rPr>
              <w:t>В т.ч. в форме практической. подготовки</w:t>
            </w:r>
          </w:p>
        </w:tc>
        <w:tc>
          <w:tcPr>
            <w:tcW w:w="2568" w:type="pct"/>
            <w:gridSpan w:val="7"/>
            <w:tcBorders>
              <w:bottom w:val="single" w:sz="4" w:space="0" w:color="auto"/>
            </w:tcBorders>
          </w:tcPr>
          <w:p w14:paraId="5A514E69" w14:textId="77777777" w:rsidR="00BA61BE" w:rsidRPr="00866EA1" w:rsidRDefault="00BA61BE" w:rsidP="00562725">
            <w:pPr>
              <w:suppressAutoHyphens/>
              <w:spacing w:after="0" w:line="240" w:lineRule="auto"/>
              <w:jc w:val="center"/>
              <w:rPr>
                <w:rFonts w:ascii="Times New Roman" w:hAnsi="Times New Roman"/>
                <w:sz w:val="20"/>
                <w:szCs w:val="20"/>
              </w:rPr>
            </w:pPr>
            <w:r w:rsidRPr="00866EA1">
              <w:rPr>
                <w:rFonts w:ascii="Times New Roman" w:hAnsi="Times New Roman"/>
                <w:sz w:val="20"/>
                <w:szCs w:val="20"/>
              </w:rPr>
              <w:t>Объем профессионального модуля, ак. час.</w:t>
            </w:r>
          </w:p>
        </w:tc>
      </w:tr>
      <w:tr w:rsidR="00BA61BE" w:rsidRPr="00866EA1" w14:paraId="351E2CEA" w14:textId="77777777" w:rsidTr="00562725">
        <w:trPr>
          <w:trHeight w:val="58"/>
        </w:trPr>
        <w:tc>
          <w:tcPr>
            <w:tcW w:w="738" w:type="pct"/>
            <w:vMerge/>
          </w:tcPr>
          <w:p w14:paraId="572CFC8D" w14:textId="77777777" w:rsidR="00BA61BE" w:rsidRPr="00866EA1" w:rsidRDefault="00BA61BE" w:rsidP="00562725">
            <w:pPr>
              <w:spacing w:after="0" w:line="240" w:lineRule="auto"/>
              <w:rPr>
                <w:rFonts w:ascii="Times New Roman" w:hAnsi="Times New Roman"/>
                <w:i/>
              </w:rPr>
            </w:pPr>
          </w:p>
        </w:tc>
        <w:tc>
          <w:tcPr>
            <w:tcW w:w="1011" w:type="pct"/>
            <w:vMerge/>
            <w:vAlign w:val="center"/>
          </w:tcPr>
          <w:p w14:paraId="73E193CC" w14:textId="77777777" w:rsidR="00BA61BE" w:rsidRPr="00866EA1" w:rsidRDefault="00BA61BE" w:rsidP="00562725">
            <w:pPr>
              <w:spacing w:after="0" w:line="240" w:lineRule="auto"/>
              <w:rPr>
                <w:rFonts w:ascii="Times New Roman" w:hAnsi="Times New Roman"/>
                <w:i/>
              </w:rPr>
            </w:pPr>
          </w:p>
        </w:tc>
        <w:tc>
          <w:tcPr>
            <w:tcW w:w="445" w:type="pct"/>
            <w:vMerge/>
            <w:vAlign w:val="center"/>
          </w:tcPr>
          <w:p w14:paraId="2FEFEC80" w14:textId="77777777" w:rsidR="00BA61BE" w:rsidRPr="00866EA1" w:rsidRDefault="00BA61BE" w:rsidP="00562725">
            <w:pPr>
              <w:spacing w:after="0" w:line="240" w:lineRule="auto"/>
              <w:rPr>
                <w:rFonts w:ascii="Times New Roman" w:hAnsi="Times New Roman"/>
                <w:i/>
                <w:iCs/>
              </w:rPr>
            </w:pPr>
          </w:p>
        </w:tc>
        <w:tc>
          <w:tcPr>
            <w:tcW w:w="238" w:type="pct"/>
            <w:vMerge/>
            <w:shd w:val="clear" w:color="auto" w:fill="FFFF00"/>
          </w:tcPr>
          <w:p w14:paraId="2250B9DA" w14:textId="77777777" w:rsidR="00BA61BE" w:rsidRPr="00866EA1" w:rsidRDefault="00BA61BE" w:rsidP="00562725">
            <w:pPr>
              <w:suppressAutoHyphens/>
              <w:spacing w:after="0" w:line="240" w:lineRule="auto"/>
              <w:jc w:val="center"/>
              <w:rPr>
                <w:rFonts w:ascii="Times New Roman" w:hAnsi="Times New Roman"/>
              </w:rPr>
            </w:pPr>
          </w:p>
        </w:tc>
        <w:tc>
          <w:tcPr>
            <w:tcW w:w="1967" w:type="pct"/>
            <w:gridSpan w:val="5"/>
          </w:tcPr>
          <w:p w14:paraId="0DF6A163" w14:textId="77777777" w:rsidR="00BA61BE" w:rsidRPr="00866EA1" w:rsidRDefault="00BA61BE" w:rsidP="00562725">
            <w:pPr>
              <w:suppressAutoHyphens/>
              <w:spacing w:after="0" w:line="240" w:lineRule="auto"/>
              <w:jc w:val="center"/>
              <w:rPr>
                <w:rFonts w:ascii="Times New Roman" w:hAnsi="Times New Roman"/>
              </w:rPr>
            </w:pPr>
            <w:r w:rsidRPr="00866EA1">
              <w:rPr>
                <w:rFonts w:ascii="Times New Roman" w:hAnsi="Times New Roman"/>
              </w:rPr>
              <w:t>Обучение по МДК</w:t>
            </w:r>
          </w:p>
        </w:tc>
        <w:tc>
          <w:tcPr>
            <w:tcW w:w="601" w:type="pct"/>
            <w:gridSpan w:val="2"/>
            <w:vMerge w:val="restart"/>
            <w:vAlign w:val="center"/>
          </w:tcPr>
          <w:p w14:paraId="499A077D" w14:textId="77777777" w:rsidR="00BA61BE" w:rsidRPr="00866EA1" w:rsidRDefault="00BA61BE" w:rsidP="00562725">
            <w:pPr>
              <w:suppressAutoHyphens/>
              <w:spacing w:after="0" w:line="240" w:lineRule="auto"/>
              <w:jc w:val="center"/>
              <w:rPr>
                <w:rFonts w:ascii="Times New Roman" w:hAnsi="Times New Roman"/>
              </w:rPr>
            </w:pPr>
            <w:r w:rsidRPr="00866EA1">
              <w:rPr>
                <w:rFonts w:ascii="Times New Roman" w:hAnsi="Times New Roman"/>
              </w:rPr>
              <w:t>Практики</w:t>
            </w:r>
          </w:p>
        </w:tc>
      </w:tr>
      <w:tr w:rsidR="00BA61BE" w:rsidRPr="00866EA1" w14:paraId="4CC6C082" w14:textId="77777777" w:rsidTr="00562725">
        <w:tc>
          <w:tcPr>
            <w:tcW w:w="738" w:type="pct"/>
            <w:vMerge/>
          </w:tcPr>
          <w:p w14:paraId="61ADD310" w14:textId="77777777" w:rsidR="00BA61BE" w:rsidRPr="00866EA1" w:rsidRDefault="00BA61BE" w:rsidP="00562725">
            <w:pPr>
              <w:spacing w:after="0" w:line="240" w:lineRule="auto"/>
              <w:rPr>
                <w:rFonts w:ascii="Times New Roman" w:hAnsi="Times New Roman"/>
                <w:i/>
              </w:rPr>
            </w:pPr>
          </w:p>
        </w:tc>
        <w:tc>
          <w:tcPr>
            <w:tcW w:w="1011" w:type="pct"/>
            <w:vMerge/>
            <w:vAlign w:val="center"/>
          </w:tcPr>
          <w:p w14:paraId="648706A5" w14:textId="77777777" w:rsidR="00BA61BE" w:rsidRPr="00866EA1" w:rsidRDefault="00BA61BE" w:rsidP="00562725">
            <w:pPr>
              <w:spacing w:after="0" w:line="240" w:lineRule="auto"/>
              <w:rPr>
                <w:rFonts w:ascii="Times New Roman" w:hAnsi="Times New Roman"/>
                <w:i/>
              </w:rPr>
            </w:pPr>
          </w:p>
        </w:tc>
        <w:tc>
          <w:tcPr>
            <w:tcW w:w="445" w:type="pct"/>
            <w:vMerge/>
            <w:vAlign w:val="center"/>
          </w:tcPr>
          <w:p w14:paraId="2B16CF1F" w14:textId="77777777" w:rsidR="00BA61BE" w:rsidRPr="00866EA1" w:rsidRDefault="00BA61BE" w:rsidP="00562725">
            <w:pPr>
              <w:spacing w:after="0" w:line="240" w:lineRule="auto"/>
              <w:rPr>
                <w:rFonts w:ascii="Times New Roman" w:hAnsi="Times New Roman"/>
                <w:i/>
                <w:iCs/>
              </w:rPr>
            </w:pPr>
          </w:p>
        </w:tc>
        <w:tc>
          <w:tcPr>
            <w:tcW w:w="238" w:type="pct"/>
            <w:vMerge/>
            <w:shd w:val="clear" w:color="auto" w:fill="FFFF00"/>
          </w:tcPr>
          <w:p w14:paraId="2514904F" w14:textId="77777777" w:rsidR="00BA61BE" w:rsidRPr="00866EA1" w:rsidRDefault="00BA61BE" w:rsidP="00562725">
            <w:pPr>
              <w:suppressAutoHyphens/>
              <w:spacing w:after="0" w:line="240" w:lineRule="auto"/>
              <w:jc w:val="center"/>
              <w:rPr>
                <w:rFonts w:ascii="Times New Roman" w:hAnsi="Times New Roman"/>
                <w:sz w:val="20"/>
                <w:szCs w:val="20"/>
              </w:rPr>
            </w:pPr>
          </w:p>
        </w:tc>
        <w:tc>
          <w:tcPr>
            <w:tcW w:w="199" w:type="pct"/>
            <w:vMerge w:val="restart"/>
            <w:textDirection w:val="btLr"/>
          </w:tcPr>
          <w:p w14:paraId="20F0FB72" w14:textId="77777777" w:rsidR="00BA61BE" w:rsidRPr="00866EA1" w:rsidRDefault="00BA61BE" w:rsidP="00562725">
            <w:pPr>
              <w:suppressAutoHyphens/>
              <w:spacing w:after="0" w:line="240" w:lineRule="auto"/>
              <w:ind w:left="113" w:right="113"/>
              <w:jc w:val="center"/>
              <w:rPr>
                <w:rFonts w:ascii="Times New Roman" w:hAnsi="Times New Roman"/>
                <w:sz w:val="20"/>
                <w:szCs w:val="20"/>
              </w:rPr>
            </w:pPr>
            <w:r w:rsidRPr="00866EA1">
              <w:rPr>
                <w:rFonts w:ascii="Times New Roman" w:hAnsi="Times New Roman"/>
                <w:sz w:val="20"/>
                <w:szCs w:val="20"/>
              </w:rPr>
              <w:t>Всего</w:t>
            </w:r>
          </w:p>
        </w:tc>
        <w:tc>
          <w:tcPr>
            <w:tcW w:w="1768" w:type="pct"/>
            <w:gridSpan w:val="4"/>
          </w:tcPr>
          <w:p w14:paraId="57EB0899" w14:textId="77777777" w:rsidR="00BA61BE" w:rsidRPr="00866EA1" w:rsidRDefault="00BA61BE" w:rsidP="00562725">
            <w:pPr>
              <w:suppressAutoHyphens/>
              <w:spacing w:after="0" w:line="240" w:lineRule="auto"/>
              <w:jc w:val="center"/>
              <w:rPr>
                <w:rFonts w:ascii="Times New Roman" w:hAnsi="Times New Roman"/>
              </w:rPr>
            </w:pPr>
            <w:r w:rsidRPr="00866EA1">
              <w:rPr>
                <w:rFonts w:ascii="Times New Roman" w:hAnsi="Times New Roman"/>
              </w:rPr>
              <w:t>В том числе</w:t>
            </w:r>
          </w:p>
        </w:tc>
        <w:tc>
          <w:tcPr>
            <w:tcW w:w="601" w:type="pct"/>
            <w:gridSpan w:val="2"/>
            <w:vMerge/>
            <w:vAlign w:val="center"/>
          </w:tcPr>
          <w:p w14:paraId="6EB5BAA8" w14:textId="77777777" w:rsidR="00BA61BE" w:rsidRPr="00866EA1" w:rsidRDefault="00BA61BE" w:rsidP="00562725">
            <w:pPr>
              <w:suppressAutoHyphens/>
              <w:spacing w:after="0" w:line="240" w:lineRule="auto"/>
              <w:jc w:val="center"/>
              <w:rPr>
                <w:rFonts w:ascii="Times New Roman" w:hAnsi="Times New Roman"/>
                <w:i/>
              </w:rPr>
            </w:pPr>
          </w:p>
        </w:tc>
      </w:tr>
      <w:tr w:rsidR="00BA61BE" w:rsidRPr="00866EA1" w14:paraId="71865673" w14:textId="77777777" w:rsidTr="00562725">
        <w:trPr>
          <w:cantSplit/>
          <w:trHeight w:val="1745"/>
        </w:trPr>
        <w:tc>
          <w:tcPr>
            <w:tcW w:w="738" w:type="pct"/>
            <w:vMerge/>
          </w:tcPr>
          <w:p w14:paraId="7FD41044" w14:textId="77777777" w:rsidR="00BA61BE" w:rsidRPr="00866EA1" w:rsidRDefault="00BA61BE" w:rsidP="00562725">
            <w:pPr>
              <w:spacing w:after="0" w:line="240" w:lineRule="auto"/>
              <w:rPr>
                <w:rFonts w:ascii="Times New Roman" w:hAnsi="Times New Roman"/>
                <w:i/>
              </w:rPr>
            </w:pPr>
          </w:p>
        </w:tc>
        <w:tc>
          <w:tcPr>
            <w:tcW w:w="1011" w:type="pct"/>
            <w:vMerge/>
            <w:vAlign w:val="center"/>
          </w:tcPr>
          <w:p w14:paraId="05810721" w14:textId="77777777" w:rsidR="00BA61BE" w:rsidRPr="00866EA1" w:rsidRDefault="00BA61BE" w:rsidP="00562725">
            <w:pPr>
              <w:spacing w:after="0" w:line="240" w:lineRule="auto"/>
              <w:rPr>
                <w:rFonts w:ascii="Times New Roman" w:hAnsi="Times New Roman"/>
                <w:i/>
              </w:rPr>
            </w:pPr>
          </w:p>
        </w:tc>
        <w:tc>
          <w:tcPr>
            <w:tcW w:w="445" w:type="pct"/>
            <w:vMerge/>
            <w:vAlign w:val="center"/>
          </w:tcPr>
          <w:p w14:paraId="41FB2B5E" w14:textId="77777777" w:rsidR="00BA61BE" w:rsidRPr="00866EA1" w:rsidRDefault="00BA61BE" w:rsidP="00562725">
            <w:pPr>
              <w:spacing w:after="0" w:line="240" w:lineRule="auto"/>
              <w:rPr>
                <w:rFonts w:ascii="Times New Roman" w:hAnsi="Times New Roman"/>
                <w:i/>
              </w:rPr>
            </w:pPr>
          </w:p>
        </w:tc>
        <w:tc>
          <w:tcPr>
            <w:tcW w:w="238" w:type="pct"/>
            <w:vMerge/>
            <w:shd w:val="clear" w:color="auto" w:fill="FFFF00"/>
          </w:tcPr>
          <w:p w14:paraId="5BBB9FB2" w14:textId="77777777" w:rsidR="00BA61BE" w:rsidRPr="00866EA1" w:rsidRDefault="00BA61BE" w:rsidP="00562725">
            <w:pPr>
              <w:suppressAutoHyphens/>
              <w:spacing w:after="0" w:line="240" w:lineRule="auto"/>
              <w:jc w:val="center"/>
              <w:rPr>
                <w:rFonts w:ascii="Times New Roman" w:hAnsi="Times New Roman"/>
                <w:i/>
                <w:sz w:val="20"/>
                <w:szCs w:val="20"/>
              </w:rPr>
            </w:pPr>
          </w:p>
        </w:tc>
        <w:tc>
          <w:tcPr>
            <w:tcW w:w="199" w:type="pct"/>
            <w:vMerge/>
          </w:tcPr>
          <w:p w14:paraId="47EA54BE" w14:textId="77777777" w:rsidR="00BA61BE" w:rsidRPr="00866EA1" w:rsidRDefault="00BA61BE" w:rsidP="00562725">
            <w:pPr>
              <w:suppressAutoHyphens/>
              <w:spacing w:after="0" w:line="240" w:lineRule="auto"/>
              <w:jc w:val="center"/>
              <w:rPr>
                <w:rFonts w:ascii="Times New Roman" w:hAnsi="Times New Roman"/>
                <w:i/>
                <w:sz w:val="20"/>
                <w:szCs w:val="20"/>
              </w:rPr>
            </w:pPr>
          </w:p>
        </w:tc>
        <w:tc>
          <w:tcPr>
            <w:tcW w:w="471" w:type="pct"/>
            <w:vAlign w:val="center"/>
          </w:tcPr>
          <w:p w14:paraId="03C1D824" w14:textId="77777777" w:rsidR="00BA61BE" w:rsidRPr="00866EA1" w:rsidRDefault="00BA61BE" w:rsidP="00562725">
            <w:pPr>
              <w:suppressAutoHyphens/>
              <w:spacing w:after="0" w:line="240" w:lineRule="auto"/>
              <w:ind w:left="-57" w:right="-57"/>
              <w:jc w:val="center"/>
              <w:rPr>
                <w:rFonts w:ascii="Times New Roman" w:hAnsi="Times New Roman"/>
                <w:i/>
                <w:sz w:val="20"/>
                <w:szCs w:val="20"/>
              </w:rPr>
            </w:pPr>
            <w:r w:rsidRPr="00866EA1">
              <w:rPr>
                <w:rFonts w:ascii="Times New Roman" w:hAnsi="Times New Roman"/>
                <w:color w:val="000000"/>
                <w:sz w:val="20"/>
                <w:szCs w:val="20"/>
              </w:rPr>
              <w:t>Лабораторных и практических занятий</w:t>
            </w:r>
          </w:p>
        </w:tc>
        <w:tc>
          <w:tcPr>
            <w:tcW w:w="454" w:type="pct"/>
            <w:vAlign w:val="center"/>
          </w:tcPr>
          <w:p w14:paraId="3E8D8BC2" w14:textId="77777777" w:rsidR="00BA61BE" w:rsidRPr="00866EA1" w:rsidRDefault="00BA61BE" w:rsidP="00562725">
            <w:pPr>
              <w:suppressAutoHyphens/>
              <w:spacing w:after="0" w:line="240" w:lineRule="auto"/>
              <w:ind w:left="-57" w:right="-57"/>
              <w:jc w:val="center"/>
              <w:rPr>
                <w:rFonts w:ascii="Times New Roman" w:hAnsi="Times New Roman"/>
                <w:iCs/>
                <w:sz w:val="20"/>
                <w:szCs w:val="20"/>
              </w:rPr>
            </w:pPr>
            <w:r w:rsidRPr="00866EA1">
              <w:rPr>
                <w:rFonts w:ascii="Times New Roman" w:hAnsi="Times New Roman"/>
                <w:sz w:val="20"/>
                <w:szCs w:val="20"/>
              </w:rPr>
              <w:t>Курсовых работ (проектов)</w:t>
            </w:r>
          </w:p>
        </w:tc>
        <w:tc>
          <w:tcPr>
            <w:tcW w:w="517" w:type="pct"/>
            <w:vAlign w:val="center"/>
          </w:tcPr>
          <w:p w14:paraId="57377189" w14:textId="77777777" w:rsidR="00BA61BE" w:rsidRPr="00866EA1" w:rsidRDefault="00BA61BE" w:rsidP="00562725">
            <w:pPr>
              <w:suppressAutoHyphens/>
              <w:spacing w:after="0" w:line="240" w:lineRule="auto"/>
              <w:ind w:left="-57" w:right="-57"/>
              <w:jc w:val="center"/>
              <w:rPr>
                <w:rFonts w:ascii="Times New Roman" w:hAnsi="Times New Roman"/>
                <w:color w:val="000000"/>
                <w:sz w:val="20"/>
                <w:szCs w:val="20"/>
              </w:rPr>
            </w:pPr>
            <w:r w:rsidRPr="00866EA1">
              <w:rPr>
                <w:rFonts w:ascii="Times New Roman" w:hAnsi="Times New Roman"/>
                <w:sz w:val="20"/>
                <w:szCs w:val="20"/>
              </w:rPr>
              <w:t>Самостоятельная работа</w:t>
            </w:r>
          </w:p>
        </w:tc>
        <w:tc>
          <w:tcPr>
            <w:tcW w:w="326" w:type="pct"/>
            <w:textDirection w:val="btLr"/>
            <w:vAlign w:val="center"/>
          </w:tcPr>
          <w:p w14:paraId="050B695E" w14:textId="77777777" w:rsidR="00BA61BE" w:rsidRPr="00866EA1" w:rsidRDefault="00BA61BE" w:rsidP="00562725">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Промежуточная аттестация</w:t>
            </w:r>
          </w:p>
        </w:tc>
        <w:tc>
          <w:tcPr>
            <w:tcW w:w="278" w:type="pct"/>
            <w:textDirection w:val="btLr"/>
            <w:vAlign w:val="center"/>
          </w:tcPr>
          <w:p w14:paraId="21D5F166" w14:textId="77777777" w:rsidR="00BA61BE" w:rsidRPr="00866EA1" w:rsidRDefault="00BA61BE" w:rsidP="00562725">
            <w:pPr>
              <w:suppressAutoHyphens/>
              <w:spacing w:after="0" w:line="240" w:lineRule="auto"/>
              <w:ind w:left="-57" w:right="-57"/>
              <w:jc w:val="center"/>
              <w:rPr>
                <w:rFonts w:ascii="Times New Roman" w:hAnsi="Times New Roman"/>
                <w:i/>
                <w:sz w:val="20"/>
                <w:szCs w:val="20"/>
              </w:rPr>
            </w:pPr>
            <w:r w:rsidRPr="00866EA1">
              <w:rPr>
                <w:rFonts w:ascii="Times New Roman" w:hAnsi="Times New Roman"/>
                <w:sz w:val="20"/>
                <w:szCs w:val="20"/>
              </w:rPr>
              <w:t>Учебная</w:t>
            </w:r>
          </w:p>
        </w:tc>
        <w:tc>
          <w:tcPr>
            <w:tcW w:w="323" w:type="pct"/>
            <w:textDirection w:val="btLr"/>
            <w:vAlign w:val="center"/>
          </w:tcPr>
          <w:p w14:paraId="279A9D03" w14:textId="77777777" w:rsidR="00BA61BE" w:rsidRPr="00866EA1" w:rsidRDefault="00BA61BE" w:rsidP="00562725">
            <w:pPr>
              <w:suppressAutoHyphens/>
              <w:spacing w:after="0" w:line="240" w:lineRule="auto"/>
              <w:ind w:left="-57" w:right="-57"/>
              <w:jc w:val="center"/>
              <w:rPr>
                <w:rFonts w:ascii="Times New Roman" w:hAnsi="Times New Roman"/>
                <w:i/>
                <w:sz w:val="20"/>
                <w:szCs w:val="20"/>
              </w:rPr>
            </w:pPr>
            <w:r w:rsidRPr="00866EA1">
              <w:rPr>
                <w:rFonts w:ascii="Times New Roman" w:hAnsi="Times New Roman"/>
                <w:sz w:val="20"/>
                <w:szCs w:val="20"/>
              </w:rPr>
              <w:t>Производственная</w:t>
            </w:r>
          </w:p>
        </w:tc>
      </w:tr>
      <w:tr w:rsidR="00BA61BE" w:rsidRPr="00866EA1" w14:paraId="4E85895E" w14:textId="77777777" w:rsidTr="00562725">
        <w:trPr>
          <w:trHeight w:val="415"/>
        </w:trPr>
        <w:tc>
          <w:tcPr>
            <w:tcW w:w="738" w:type="pct"/>
            <w:vAlign w:val="center"/>
          </w:tcPr>
          <w:p w14:paraId="49AF7C3A"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1</w:t>
            </w:r>
          </w:p>
        </w:tc>
        <w:tc>
          <w:tcPr>
            <w:tcW w:w="1011" w:type="pct"/>
            <w:vAlign w:val="center"/>
          </w:tcPr>
          <w:p w14:paraId="6C3DA00C"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2</w:t>
            </w:r>
          </w:p>
        </w:tc>
        <w:tc>
          <w:tcPr>
            <w:tcW w:w="445" w:type="pct"/>
            <w:vAlign w:val="center"/>
          </w:tcPr>
          <w:p w14:paraId="1331EA8B"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3</w:t>
            </w:r>
          </w:p>
        </w:tc>
        <w:tc>
          <w:tcPr>
            <w:tcW w:w="238" w:type="pct"/>
            <w:vAlign w:val="center"/>
          </w:tcPr>
          <w:p w14:paraId="7CFF8579"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4</w:t>
            </w:r>
          </w:p>
        </w:tc>
        <w:tc>
          <w:tcPr>
            <w:tcW w:w="199" w:type="pct"/>
            <w:vAlign w:val="center"/>
          </w:tcPr>
          <w:p w14:paraId="71B06EE3"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5</w:t>
            </w:r>
          </w:p>
        </w:tc>
        <w:tc>
          <w:tcPr>
            <w:tcW w:w="471" w:type="pct"/>
            <w:vAlign w:val="center"/>
          </w:tcPr>
          <w:p w14:paraId="189AE517"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6</w:t>
            </w:r>
          </w:p>
        </w:tc>
        <w:tc>
          <w:tcPr>
            <w:tcW w:w="454" w:type="pct"/>
            <w:vAlign w:val="center"/>
          </w:tcPr>
          <w:p w14:paraId="0953691E"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7</w:t>
            </w:r>
          </w:p>
        </w:tc>
        <w:tc>
          <w:tcPr>
            <w:tcW w:w="517" w:type="pct"/>
            <w:vAlign w:val="center"/>
          </w:tcPr>
          <w:p w14:paraId="5FF45B7E"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8</w:t>
            </w:r>
          </w:p>
        </w:tc>
        <w:tc>
          <w:tcPr>
            <w:tcW w:w="326" w:type="pct"/>
            <w:vAlign w:val="center"/>
          </w:tcPr>
          <w:p w14:paraId="3C66E86F"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9</w:t>
            </w:r>
          </w:p>
        </w:tc>
        <w:tc>
          <w:tcPr>
            <w:tcW w:w="278" w:type="pct"/>
            <w:vAlign w:val="center"/>
          </w:tcPr>
          <w:p w14:paraId="52EFC73C"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10</w:t>
            </w:r>
          </w:p>
        </w:tc>
        <w:tc>
          <w:tcPr>
            <w:tcW w:w="323" w:type="pct"/>
            <w:vAlign w:val="center"/>
          </w:tcPr>
          <w:p w14:paraId="53BB2BA0"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11</w:t>
            </w:r>
          </w:p>
        </w:tc>
      </w:tr>
      <w:tr w:rsidR="00BA61BE" w:rsidRPr="00866EA1" w14:paraId="28D84F27" w14:textId="77777777" w:rsidTr="00562725">
        <w:tc>
          <w:tcPr>
            <w:tcW w:w="738" w:type="pct"/>
          </w:tcPr>
          <w:p w14:paraId="73F3B8BB" w14:textId="77777777" w:rsidR="00BA61BE" w:rsidRPr="001D012D" w:rsidRDefault="00BA61BE" w:rsidP="00562725">
            <w:pPr>
              <w:spacing w:after="0"/>
              <w:rPr>
                <w:rFonts w:ascii="Times New Roman" w:hAnsi="Times New Roman"/>
                <w:sz w:val="24"/>
                <w:szCs w:val="24"/>
              </w:rPr>
            </w:pPr>
            <w:r w:rsidRPr="001D012D">
              <w:rPr>
                <w:rFonts w:ascii="Times New Roman" w:hAnsi="Times New Roman"/>
                <w:sz w:val="24"/>
                <w:szCs w:val="24"/>
              </w:rPr>
              <w:t>ПК 1.1-2.3.</w:t>
            </w:r>
          </w:p>
          <w:p w14:paraId="1A21E5F1" w14:textId="77777777" w:rsidR="00287C62" w:rsidRDefault="00BA61BE" w:rsidP="00562725">
            <w:pPr>
              <w:spacing w:after="0"/>
              <w:rPr>
                <w:rFonts w:ascii="Times New Roman" w:hAnsi="Times New Roman"/>
                <w:sz w:val="24"/>
                <w:szCs w:val="24"/>
              </w:rPr>
            </w:pPr>
            <w:r w:rsidRPr="001D012D">
              <w:rPr>
                <w:rFonts w:ascii="Times New Roman" w:hAnsi="Times New Roman"/>
                <w:sz w:val="24"/>
                <w:szCs w:val="24"/>
              </w:rPr>
              <w:t>ОК 01-</w:t>
            </w:r>
            <w:r w:rsidR="00287C62">
              <w:rPr>
                <w:rFonts w:ascii="Times New Roman" w:hAnsi="Times New Roman"/>
                <w:sz w:val="24"/>
                <w:szCs w:val="24"/>
              </w:rPr>
              <w:t xml:space="preserve"> ОК </w:t>
            </w:r>
            <w:r w:rsidRPr="001D012D">
              <w:rPr>
                <w:rFonts w:ascii="Times New Roman" w:hAnsi="Times New Roman"/>
                <w:sz w:val="24"/>
                <w:szCs w:val="24"/>
              </w:rPr>
              <w:t>07,</w:t>
            </w:r>
            <w:r>
              <w:rPr>
                <w:rFonts w:ascii="Times New Roman" w:hAnsi="Times New Roman"/>
                <w:sz w:val="24"/>
                <w:szCs w:val="24"/>
              </w:rPr>
              <w:t xml:space="preserve"> </w:t>
            </w:r>
          </w:p>
          <w:p w14:paraId="6802D91D" w14:textId="1C2A3437" w:rsidR="00BA61BE" w:rsidRPr="001D012D" w:rsidRDefault="00BA61BE" w:rsidP="00562725">
            <w:pPr>
              <w:spacing w:after="0"/>
              <w:rPr>
                <w:rFonts w:ascii="Times New Roman" w:hAnsi="Times New Roman"/>
                <w:sz w:val="24"/>
                <w:szCs w:val="24"/>
              </w:rPr>
            </w:pPr>
            <w:r>
              <w:rPr>
                <w:rFonts w:ascii="Times New Roman" w:hAnsi="Times New Roman"/>
                <w:sz w:val="24"/>
                <w:szCs w:val="24"/>
              </w:rPr>
              <w:t xml:space="preserve">ОК </w:t>
            </w:r>
            <w:r w:rsidRPr="001D012D">
              <w:rPr>
                <w:rFonts w:ascii="Times New Roman" w:hAnsi="Times New Roman"/>
                <w:sz w:val="24"/>
                <w:szCs w:val="24"/>
              </w:rPr>
              <w:t>09</w:t>
            </w:r>
          </w:p>
        </w:tc>
        <w:tc>
          <w:tcPr>
            <w:tcW w:w="1011" w:type="pct"/>
          </w:tcPr>
          <w:p w14:paraId="50501F0D"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МДК 02.01 Судоустройство и правоохранительные органы</w:t>
            </w:r>
          </w:p>
        </w:tc>
        <w:tc>
          <w:tcPr>
            <w:tcW w:w="445" w:type="pct"/>
          </w:tcPr>
          <w:p w14:paraId="2CC416AE"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b/>
                <w:bCs/>
              </w:rPr>
              <w:t>84</w:t>
            </w:r>
          </w:p>
        </w:tc>
        <w:tc>
          <w:tcPr>
            <w:tcW w:w="238" w:type="pct"/>
          </w:tcPr>
          <w:p w14:paraId="79A6ECB2" w14:textId="77777777" w:rsidR="00BA61BE" w:rsidRPr="00866EA1" w:rsidRDefault="00BA61BE" w:rsidP="00562725">
            <w:pPr>
              <w:spacing w:after="0" w:line="240" w:lineRule="auto"/>
              <w:jc w:val="center"/>
              <w:rPr>
                <w:rFonts w:ascii="Times New Roman" w:hAnsi="Times New Roman"/>
              </w:rPr>
            </w:pPr>
            <w:r>
              <w:rPr>
                <w:rFonts w:ascii="Times New Roman" w:hAnsi="Times New Roman"/>
              </w:rPr>
              <w:t>36</w:t>
            </w:r>
          </w:p>
        </w:tc>
        <w:tc>
          <w:tcPr>
            <w:tcW w:w="199" w:type="pct"/>
          </w:tcPr>
          <w:p w14:paraId="13D3608D"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b/>
                <w:bCs/>
              </w:rPr>
              <w:t>72</w:t>
            </w:r>
          </w:p>
        </w:tc>
        <w:tc>
          <w:tcPr>
            <w:tcW w:w="471" w:type="pct"/>
          </w:tcPr>
          <w:p w14:paraId="2F2BCCAD"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rPr>
              <w:t>24</w:t>
            </w:r>
          </w:p>
        </w:tc>
        <w:tc>
          <w:tcPr>
            <w:tcW w:w="454" w:type="pct"/>
          </w:tcPr>
          <w:p w14:paraId="3E57DF51" w14:textId="77777777" w:rsidR="00BA61BE" w:rsidRPr="00866EA1" w:rsidRDefault="00BA61BE" w:rsidP="00562725">
            <w:pPr>
              <w:spacing w:after="0" w:line="240" w:lineRule="auto"/>
              <w:jc w:val="center"/>
              <w:rPr>
                <w:rFonts w:ascii="Times New Roman" w:hAnsi="Times New Roman"/>
              </w:rPr>
            </w:pPr>
            <w:r w:rsidRPr="00866EA1">
              <w:rPr>
                <w:rFonts w:ascii="Times New Roman" w:hAnsi="Times New Roman"/>
              </w:rPr>
              <w:t>Х</w:t>
            </w:r>
          </w:p>
        </w:tc>
        <w:tc>
          <w:tcPr>
            <w:tcW w:w="517" w:type="pct"/>
          </w:tcPr>
          <w:p w14:paraId="4C1EF16E" w14:textId="77777777" w:rsidR="00BA61BE" w:rsidRPr="00866EA1" w:rsidRDefault="00BA61BE" w:rsidP="00562725">
            <w:pPr>
              <w:spacing w:after="0" w:line="240" w:lineRule="auto"/>
              <w:jc w:val="center"/>
              <w:rPr>
                <w:rFonts w:ascii="Times New Roman" w:hAnsi="Times New Roman"/>
              </w:rPr>
            </w:pPr>
            <w:r w:rsidRPr="00866EA1">
              <w:rPr>
                <w:rFonts w:ascii="Times New Roman" w:hAnsi="Times New Roman"/>
              </w:rPr>
              <w:t>Х</w:t>
            </w:r>
          </w:p>
        </w:tc>
        <w:tc>
          <w:tcPr>
            <w:tcW w:w="326" w:type="pct"/>
            <w:vMerge w:val="restart"/>
          </w:tcPr>
          <w:p w14:paraId="5A20DBFB" w14:textId="77777777" w:rsidR="00BA61BE" w:rsidRPr="00866EA1" w:rsidRDefault="00BA61BE" w:rsidP="00562725">
            <w:pPr>
              <w:spacing w:after="0" w:line="240" w:lineRule="auto"/>
              <w:jc w:val="center"/>
              <w:rPr>
                <w:rFonts w:ascii="Times New Roman" w:hAnsi="Times New Roman"/>
              </w:rPr>
            </w:pPr>
          </w:p>
        </w:tc>
        <w:tc>
          <w:tcPr>
            <w:tcW w:w="278" w:type="pct"/>
          </w:tcPr>
          <w:p w14:paraId="39A40FEA"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b/>
                <w:bCs/>
              </w:rPr>
              <w:t>12</w:t>
            </w:r>
          </w:p>
        </w:tc>
        <w:tc>
          <w:tcPr>
            <w:tcW w:w="323" w:type="pct"/>
          </w:tcPr>
          <w:p w14:paraId="660354C7" w14:textId="77777777" w:rsidR="00BA61BE" w:rsidRPr="00866EA1" w:rsidRDefault="00BA61BE" w:rsidP="00562725">
            <w:pPr>
              <w:spacing w:after="0" w:line="240" w:lineRule="auto"/>
              <w:jc w:val="center"/>
              <w:rPr>
                <w:rFonts w:ascii="Times New Roman" w:hAnsi="Times New Roman"/>
                <w:b/>
                <w:bCs/>
              </w:rPr>
            </w:pPr>
          </w:p>
        </w:tc>
      </w:tr>
      <w:tr w:rsidR="00287C62" w:rsidRPr="00866EA1" w14:paraId="0D9FD347" w14:textId="77777777" w:rsidTr="00562725">
        <w:trPr>
          <w:trHeight w:val="314"/>
        </w:trPr>
        <w:tc>
          <w:tcPr>
            <w:tcW w:w="738" w:type="pct"/>
          </w:tcPr>
          <w:p w14:paraId="13E68E7C" w14:textId="77777777" w:rsidR="00287C62" w:rsidRPr="001D012D" w:rsidRDefault="00287C62" w:rsidP="00287C62">
            <w:pPr>
              <w:spacing w:after="0"/>
              <w:rPr>
                <w:rFonts w:ascii="Times New Roman" w:hAnsi="Times New Roman"/>
                <w:sz w:val="24"/>
                <w:szCs w:val="24"/>
              </w:rPr>
            </w:pPr>
            <w:r w:rsidRPr="001D012D">
              <w:rPr>
                <w:rFonts w:ascii="Times New Roman" w:hAnsi="Times New Roman"/>
                <w:sz w:val="24"/>
                <w:szCs w:val="24"/>
              </w:rPr>
              <w:t>ПК 1.1-2.3.</w:t>
            </w:r>
          </w:p>
          <w:p w14:paraId="0EF4D65C" w14:textId="77777777" w:rsidR="00287C62" w:rsidRDefault="00287C62" w:rsidP="00287C62">
            <w:pPr>
              <w:spacing w:after="0"/>
              <w:rPr>
                <w:rFonts w:ascii="Times New Roman" w:hAnsi="Times New Roman"/>
                <w:sz w:val="24"/>
                <w:szCs w:val="24"/>
              </w:rPr>
            </w:pPr>
            <w:r w:rsidRPr="001D012D">
              <w:rPr>
                <w:rFonts w:ascii="Times New Roman" w:hAnsi="Times New Roman"/>
                <w:sz w:val="24"/>
                <w:szCs w:val="24"/>
              </w:rPr>
              <w:t>ОК 01-</w:t>
            </w:r>
            <w:r>
              <w:rPr>
                <w:rFonts w:ascii="Times New Roman" w:hAnsi="Times New Roman"/>
                <w:sz w:val="24"/>
                <w:szCs w:val="24"/>
              </w:rPr>
              <w:t xml:space="preserve"> ОК </w:t>
            </w:r>
            <w:r w:rsidRPr="001D012D">
              <w:rPr>
                <w:rFonts w:ascii="Times New Roman" w:hAnsi="Times New Roman"/>
                <w:sz w:val="24"/>
                <w:szCs w:val="24"/>
              </w:rPr>
              <w:t>07,</w:t>
            </w:r>
            <w:r>
              <w:rPr>
                <w:rFonts w:ascii="Times New Roman" w:hAnsi="Times New Roman"/>
                <w:sz w:val="24"/>
                <w:szCs w:val="24"/>
              </w:rPr>
              <w:t xml:space="preserve"> </w:t>
            </w:r>
          </w:p>
          <w:p w14:paraId="6C58B04D" w14:textId="61D03A72" w:rsidR="00287C62" w:rsidRPr="00866EA1" w:rsidRDefault="00287C62" w:rsidP="00287C62">
            <w:pPr>
              <w:spacing w:after="0" w:line="240" w:lineRule="auto"/>
              <w:rPr>
                <w:rFonts w:ascii="Times New Roman" w:hAnsi="Times New Roman"/>
              </w:rPr>
            </w:pPr>
            <w:r>
              <w:rPr>
                <w:rFonts w:ascii="Times New Roman" w:hAnsi="Times New Roman"/>
                <w:sz w:val="24"/>
                <w:szCs w:val="24"/>
              </w:rPr>
              <w:t xml:space="preserve">ОК </w:t>
            </w:r>
            <w:r w:rsidRPr="001D012D">
              <w:rPr>
                <w:rFonts w:ascii="Times New Roman" w:hAnsi="Times New Roman"/>
                <w:sz w:val="24"/>
                <w:szCs w:val="24"/>
              </w:rPr>
              <w:t>09</w:t>
            </w:r>
          </w:p>
        </w:tc>
        <w:tc>
          <w:tcPr>
            <w:tcW w:w="1011" w:type="pct"/>
          </w:tcPr>
          <w:p w14:paraId="21707036" w14:textId="77777777" w:rsidR="00287C62" w:rsidRPr="00866EA1" w:rsidRDefault="00287C62" w:rsidP="00287C62">
            <w:pPr>
              <w:spacing w:after="0" w:line="240" w:lineRule="auto"/>
              <w:rPr>
                <w:rFonts w:ascii="Times New Roman" w:hAnsi="Times New Roman"/>
              </w:rPr>
            </w:pPr>
            <w:r w:rsidRPr="001D012D">
              <w:rPr>
                <w:rFonts w:ascii="Times New Roman" w:hAnsi="Times New Roman"/>
                <w:sz w:val="24"/>
                <w:szCs w:val="24"/>
              </w:rPr>
              <w:t>МДК 02.02 Уголовный процесс</w:t>
            </w:r>
          </w:p>
        </w:tc>
        <w:tc>
          <w:tcPr>
            <w:tcW w:w="445" w:type="pct"/>
          </w:tcPr>
          <w:p w14:paraId="718D935E"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72</w:t>
            </w:r>
          </w:p>
        </w:tc>
        <w:tc>
          <w:tcPr>
            <w:tcW w:w="238" w:type="pct"/>
          </w:tcPr>
          <w:p w14:paraId="5F5B6F7D" w14:textId="77777777" w:rsidR="00287C62" w:rsidRPr="00866EA1" w:rsidRDefault="00287C62" w:rsidP="00287C62">
            <w:pPr>
              <w:spacing w:after="0" w:line="240" w:lineRule="auto"/>
              <w:jc w:val="center"/>
              <w:rPr>
                <w:rFonts w:ascii="Times New Roman" w:hAnsi="Times New Roman"/>
              </w:rPr>
            </w:pPr>
            <w:r>
              <w:rPr>
                <w:rFonts w:ascii="Times New Roman" w:hAnsi="Times New Roman"/>
              </w:rPr>
              <w:t>36</w:t>
            </w:r>
          </w:p>
        </w:tc>
        <w:tc>
          <w:tcPr>
            <w:tcW w:w="199" w:type="pct"/>
          </w:tcPr>
          <w:p w14:paraId="51D0EF71"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60</w:t>
            </w:r>
          </w:p>
        </w:tc>
        <w:tc>
          <w:tcPr>
            <w:tcW w:w="471" w:type="pct"/>
          </w:tcPr>
          <w:p w14:paraId="577EA481"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rPr>
              <w:t>24</w:t>
            </w:r>
          </w:p>
        </w:tc>
        <w:tc>
          <w:tcPr>
            <w:tcW w:w="454" w:type="pct"/>
          </w:tcPr>
          <w:p w14:paraId="3079DCA1" w14:textId="77777777" w:rsidR="00287C62" w:rsidRPr="00866EA1" w:rsidRDefault="00287C62" w:rsidP="00287C62">
            <w:pPr>
              <w:spacing w:after="0" w:line="240" w:lineRule="auto"/>
              <w:jc w:val="center"/>
              <w:rPr>
                <w:rFonts w:ascii="Times New Roman" w:hAnsi="Times New Roman"/>
              </w:rPr>
            </w:pPr>
            <w:r w:rsidRPr="00866EA1">
              <w:rPr>
                <w:rFonts w:ascii="Times New Roman" w:hAnsi="Times New Roman"/>
              </w:rPr>
              <w:t>Х</w:t>
            </w:r>
          </w:p>
        </w:tc>
        <w:tc>
          <w:tcPr>
            <w:tcW w:w="517" w:type="pct"/>
          </w:tcPr>
          <w:p w14:paraId="4E11D851" w14:textId="77777777" w:rsidR="00287C62" w:rsidRPr="00866EA1" w:rsidRDefault="00287C62" w:rsidP="00287C62">
            <w:pPr>
              <w:spacing w:after="0" w:line="240" w:lineRule="auto"/>
              <w:jc w:val="center"/>
              <w:rPr>
                <w:rFonts w:ascii="Times New Roman" w:hAnsi="Times New Roman"/>
              </w:rPr>
            </w:pPr>
            <w:r w:rsidRPr="00866EA1">
              <w:rPr>
                <w:rFonts w:ascii="Times New Roman" w:hAnsi="Times New Roman"/>
              </w:rPr>
              <w:t>Х</w:t>
            </w:r>
          </w:p>
        </w:tc>
        <w:tc>
          <w:tcPr>
            <w:tcW w:w="326" w:type="pct"/>
            <w:vMerge/>
          </w:tcPr>
          <w:p w14:paraId="1DA46E60" w14:textId="77777777" w:rsidR="00287C62" w:rsidRPr="00866EA1" w:rsidRDefault="00287C62" w:rsidP="00287C62">
            <w:pPr>
              <w:spacing w:after="0" w:line="240" w:lineRule="auto"/>
              <w:jc w:val="center"/>
              <w:rPr>
                <w:rFonts w:ascii="Times New Roman" w:hAnsi="Times New Roman"/>
              </w:rPr>
            </w:pPr>
          </w:p>
        </w:tc>
        <w:tc>
          <w:tcPr>
            <w:tcW w:w="278" w:type="pct"/>
          </w:tcPr>
          <w:p w14:paraId="482B0F46"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12</w:t>
            </w:r>
          </w:p>
        </w:tc>
        <w:tc>
          <w:tcPr>
            <w:tcW w:w="323" w:type="pct"/>
          </w:tcPr>
          <w:p w14:paraId="36F5C553" w14:textId="77777777" w:rsidR="00287C62" w:rsidRPr="00866EA1" w:rsidRDefault="00287C62" w:rsidP="00287C62">
            <w:pPr>
              <w:spacing w:after="0" w:line="240" w:lineRule="auto"/>
              <w:jc w:val="center"/>
              <w:rPr>
                <w:rFonts w:ascii="Times New Roman" w:hAnsi="Times New Roman"/>
                <w:b/>
                <w:bCs/>
              </w:rPr>
            </w:pPr>
          </w:p>
        </w:tc>
      </w:tr>
      <w:tr w:rsidR="00287C62" w:rsidRPr="00866EA1" w14:paraId="754B2636" w14:textId="77777777" w:rsidTr="00562725">
        <w:trPr>
          <w:trHeight w:val="314"/>
        </w:trPr>
        <w:tc>
          <w:tcPr>
            <w:tcW w:w="738" w:type="pct"/>
          </w:tcPr>
          <w:p w14:paraId="37C21E1E" w14:textId="77777777" w:rsidR="00287C62" w:rsidRPr="001D012D" w:rsidRDefault="00287C62" w:rsidP="00287C62">
            <w:pPr>
              <w:spacing w:after="0"/>
              <w:rPr>
                <w:rFonts w:ascii="Times New Roman" w:hAnsi="Times New Roman"/>
                <w:sz w:val="24"/>
                <w:szCs w:val="24"/>
              </w:rPr>
            </w:pPr>
            <w:r w:rsidRPr="001D012D">
              <w:rPr>
                <w:rFonts w:ascii="Times New Roman" w:hAnsi="Times New Roman"/>
                <w:sz w:val="24"/>
                <w:szCs w:val="24"/>
              </w:rPr>
              <w:t>ПК 1.1-2.3.</w:t>
            </w:r>
          </w:p>
          <w:p w14:paraId="2D0A30E1" w14:textId="77777777" w:rsidR="00287C62" w:rsidRDefault="00287C62" w:rsidP="00287C62">
            <w:pPr>
              <w:spacing w:after="0"/>
              <w:rPr>
                <w:rFonts w:ascii="Times New Roman" w:hAnsi="Times New Roman"/>
                <w:sz w:val="24"/>
                <w:szCs w:val="24"/>
              </w:rPr>
            </w:pPr>
            <w:r w:rsidRPr="001D012D">
              <w:rPr>
                <w:rFonts w:ascii="Times New Roman" w:hAnsi="Times New Roman"/>
                <w:sz w:val="24"/>
                <w:szCs w:val="24"/>
              </w:rPr>
              <w:t>ОК 01-</w:t>
            </w:r>
            <w:r>
              <w:rPr>
                <w:rFonts w:ascii="Times New Roman" w:hAnsi="Times New Roman"/>
                <w:sz w:val="24"/>
                <w:szCs w:val="24"/>
              </w:rPr>
              <w:t xml:space="preserve"> ОК </w:t>
            </w:r>
            <w:r w:rsidRPr="001D012D">
              <w:rPr>
                <w:rFonts w:ascii="Times New Roman" w:hAnsi="Times New Roman"/>
                <w:sz w:val="24"/>
                <w:szCs w:val="24"/>
              </w:rPr>
              <w:t>07,</w:t>
            </w:r>
            <w:r>
              <w:rPr>
                <w:rFonts w:ascii="Times New Roman" w:hAnsi="Times New Roman"/>
                <w:sz w:val="24"/>
                <w:szCs w:val="24"/>
              </w:rPr>
              <w:t xml:space="preserve"> </w:t>
            </w:r>
          </w:p>
          <w:p w14:paraId="08326992" w14:textId="7B01E241" w:rsidR="00287C62" w:rsidRPr="00866EA1" w:rsidRDefault="00287C62" w:rsidP="00287C62">
            <w:pPr>
              <w:spacing w:after="0" w:line="240" w:lineRule="auto"/>
              <w:rPr>
                <w:rFonts w:ascii="Times New Roman" w:hAnsi="Times New Roman"/>
              </w:rPr>
            </w:pPr>
            <w:r>
              <w:rPr>
                <w:rFonts w:ascii="Times New Roman" w:hAnsi="Times New Roman"/>
                <w:sz w:val="24"/>
                <w:szCs w:val="24"/>
              </w:rPr>
              <w:t xml:space="preserve">ОК </w:t>
            </w:r>
            <w:r w:rsidRPr="001D012D">
              <w:rPr>
                <w:rFonts w:ascii="Times New Roman" w:hAnsi="Times New Roman"/>
                <w:sz w:val="24"/>
                <w:szCs w:val="24"/>
              </w:rPr>
              <w:t>09</w:t>
            </w:r>
          </w:p>
        </w:tc>
        <w:tc>
          <w:tcPr>
            <w:tcW w:w="1011" w:type="pct"/>
          </w:tcPr>
          <w:p w14:paraId="1108ADAE" w14:textId="77777777" w:rsidR="00287C62" w:rsidRPr="001D012D" w:rsidRDefault="00287C62" w:rsidP="00287C62">
            <w:pPr>
              <w:spacing w:after="0" w:line="240" w:lineRule="auto"/>
              <w:rPr>
                <w:rFonts w:ascii="Times New Roman" w:hAnsi="Times New Roman"/>
                <w:sz w:val="24"/>
                <w:szCs w:val="24"/>
              </w:rPr>
            </w:pPr>
            <w:r w:rsidRPr="001D012D">
              <w:rPr>
                <w:rFonts w:ascii="Times New Roman" w:hAnsi="Times New Roman"/>
                <w:sz w:val="24"/>
                <w:szCs w:val="24"/>
              </w:rPr>
              <w:t>МДК 02.03 Уголовное право</w:t>
            </w:r>
          </w:p>
        </w:tc>
        <w:tc>
          <w:tcPr>
            <w:tcW w:w="445" w:type="pct"/>
          </w:tcPr>
          <w:p w14:paraId="14FBA310"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84</w:t>
            </w:r>
          </w:p>
        </w:tc>
        <w:tc>
          <w:tcPr>
            <w:tcW w:w="238" w:type="pct"/>
          </w:tcPr>
          <w:p w14:paraId="14AB4ECB" w14:textId="77777777" w:rsidR="00287C62" w:rsidRPr="00866EA1" w:rsidRDefault="00287C62" w:rsidP="00287C62">
            <w:pPr>
              <w:spacing w:after="0" w:line="240" w:lineRule="auto"/>
              <w:jc w:val="center"/>
              <w:rPr>
                <w:rFonts w:ascii="Times New Roman" w:hAnsi="Times New Roman"/>
              </w:rPr>
            </w:pPr>
            <w:r>
              <w:rPr>
                <w:rFonts w:ascii="Times New Roman" w:hAnsi="Times New Roman"/>
              </w:rPr>
              <w:t>36</w:t>
            </w:r>
          </w:p>
        </w:tc>
        <w:tc>
          <w:tcPr>
            <w:tcW w:w="199" w:type="pct"/>
          </w:tcPr>
          <w:p w14:paraId="0AFA7B25"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72</w:t>
            </w:r>
          </w:p>
        </w:tc>
        <w:tc>
          <w:tcPr>
            <w:tcW w:w="471" w:type="pct"/>
          </w:tcPr>
          <w:p w14:paraId="4652F329" w14:textId="77777777" w:rsidR="00287C62" w:rsidRPr="00866EA1" w:rsidRDefault="00287C62" w:rsidP="00287C62">
            <w:pPr>
              <w:spacing w:after="0" w:line="240" w:lineRule="auto"/>
              <w:jc w:val="center"/>
              <w:rPr>
                <w:rFonts w:ascii="Times New Roman" w:hAnsi="Times New Roman"/>
              </w:rPr>
            </w:pPr>
            <w:r>
              <w:rPr>
                <w:rFonts w:ascii="Times New Roman" w:hAnsi="Times New Roman"/>
              </w:rPr>
              <w:t>24</w:t>
            </w:r>
          </w:p>
        </w:tc>
        <w:tc>
          <w:tcPr>
            <w:tcW w:w="454" w:type="pct"/>
          </w:tcPr>
          <w:p w14:paraId="774758FD" w14:textId="77777777" w:rsidR="00287C62" w:rsidRPr="00866EA1" w:rsidRDefault="00287C62" w:rsidP="00287C62">
            <w:pPr>
              <w:spacing w:after="0" w:line="240" w:lineRule="auto"/>
              <w:jc w:val="center"/>
              <w:rPr>
                <w:rFonts w:ascii="Times New Roman" w:hAnsi="Times New Roman"/>
              </w:rPr>
            </w:pPr>
          </w:p>
        </w:tc>
        <w:tc>
          <w:tcPr>
            <w:tcW w:w="517" w:type="pct"/>
          </w:tcPr>
          <w:p w14:paraId="072DCDBC" w14:textId="77777777" w:rsidR="00287C62" w:rsidRPr="00866EA1" w:rsidRDefault="00287C62" w:rsidP="00287C62">
            <w:pPr>
              <w:spacing w:after="0" w:line="240" w:lineRule="auto"/>
              <w:jc w:val="center"/>
              <w:rPr>
                <w:rFonts w:ascii="Times New Roman" w:hAnsi="Times New Roman"/>
              </w:rPr>
            </w:pPr>
          </w:p>
        </w:tc>
        <w:tc>
          <w:tcPr>
            <w:tcW w:w="326" w:type="pct"/>
            <w:vMerge/>
          </w:tcPr>
          <w:p w14:paraId="033A6776" w14:textId="77777777" w:rsidR="00287C62" w:rsidRPr="00866EA1" w:rsidRDefault="00287C62" w:rsidP="00287C62">
            <w:pPr>
              <w:spacing w:after="0" w:line="240" w:lineRule="auto"/>
              <w:jc w:val="center"/>
              <w:rPr>
                <w:rFonts w:ascii="Times New Roman" w:hAnsi="Times New Roman"/>
              </w:rPr>
            </w:pPr>
          </w:p>
        </w:tc>
        <w:tc>
          <w:tcPr>
            <w:tcW w:w="278" w:type="pct"/>
          </w:tcPr>
          <w:p w14:paraId="729FDC40"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12</w:t>
            </w:r>
          </w:p>
        </w:tc>
        <w:tc>
          <w:tcPr>
            <w:tcW w:w="323" w:type="pct"/>
          </w:tcPr>
          <w:p w14:paraId="79D180E7" w14:textId="77777777" w:rsidR="00287C62" w:rsidRPr="00866EA1" w:rsidRDefault="00287C62" w:rsidP="00287C62">
            <w:pPr>
              <w:spacing w:after="0" w:line="240" w:lineRule="auto"/>
              <w:jc w:val="center"/>
              <w:rPr>
                <w:rFonts w:ascii="Times New Roman" w:hAnsi="Times New Roman"/>
                <w:b/>
                <w:bCs/>
              </w:rPr>
            </w:pPr>
          </w:p>
        </w:tc>
      </w:tr>
      <w:tr w:rsidR="00BA61BE" w:rsidRPr="00866EA1" w14:paraId="0D7DD1CD" w14:textId="77777777" w:rsidTr="00562725">
        <w:tc>
          <w:tcPr>
            <w:tcW w:w="738" w:type="pct"/>
          </w:tcPr>
          <w:p w14:paraId="5F05CF0A" w14:textId="77777777" w:rsidR="00BA61BE" w:rsidRPr="00866EA1" w:rsidRDefault="00BA61BE" w:rsidP="00562725">
            <w:pPr>
              <w:spacing w:after="0" w:line="240" w:lineRule="auto"/>
              <w:rPr>
                <w:rFonts w:ascii="Times New Roman" w:hAnsi="Times New Roman"/>
                <w:i/>
              </w:rPr>
            </w:pPr>
          </w:p>
        </w:tc>
        <w:tc>
          <w:tcPr>
            <w:tcW w:w="1011" w:type="pct"/>
          </w:tcPr>
          <w:p w14:paraId="7CE4A259" w14:textId="00AD22A1" w:rsidR="00BA61BE" w:rsidRPr="00866EA1" w:rsidRDefault="00BA61BE" w:rsidP="00287C62">
            <w:pPr>
              <w:suppressAutoHyphens/>
              <w:spacing w:after="0" w:line="240" w:lineRule="auto"/>
              <w:rPr>
                <w:rFonts w:ascii="Times New Roman" w:hAnsi="Times New Roman"/>
              </w:rPr>
            </w:pPr>
            <w:r w:rsidRPr="00866EA1">
              <w:rPr>
                <w:rFonts w:ascii="Times New Roman" w:hAnsi="Times New Roman"/>
              </w:rPr>
              <w:t xml:space="preserve">Производственная практика </w:t>
            </w:r>
          </w:p>
        </w:tc>
        <w:tc>
          <w:tcPr>
            <w:tcW w:w="445" w:type="pct"/>
          </w:tcPr>
          <w:p w14:paraId="6A3529DD" w14:textId="77777777" w:rsidR="00BA61BE" w:rsidRPr="00866EA1" w:rsidRDefault="00BA61BE" w:rsidP="00562725">
            <w:pPr>
              <w:suppressAutoHyphens/>
              <w:spacing w:after="0" w:line="240" w:lineRule="auto"/>
              <w:jc w:val="center"/>
              <w:rPr>
                <w:rFonts w:ascii="Times New Roman" w:hAnsi="Times New Roman"/>
                <w:i/>
              </w:rPr>
            </w:pPr>
            <w:r>
              <w:rPr>
                <w:rFonts w:ascii="Times New Roman" w:hAnsi="Times New Roman"/>
                <w:b/>
                <w:bCs/>
              </w:rPr>
              <w:t>72</w:t>
            </w:r>
          </w:p>
          <w:p w14:paraId="1493F51B" w14:textId="77777777" w:rsidR="00BA61BE" w:rsidRPr="00866EA1" w:rsidRDefault="00BA61BE" w:rsidP="00562725">
            <w:pPr>
              <w:suppressAutoHyphens/>
              <w:spacing w:after="0" w:line="240" w:lineRule="auto"/>
              <w:jc w:val="center"/>
              <w:rPr>
                <w:rFonts w:ascii="Times New Roman" w:hAnsi="Times New Roman"/>
                <w:b/>
                <w:bCs/>
                <w:i/>
              </w:rPr>
            </w:pPr>
          </w:p>
        </w:tc>
        <w:tc>
          <w:tcPr>
            <w:tcW w:w="238" w:type="pct"/>
            <w:shd w:val="clear" w:color="auto" w:fill="C0C0C0"/>
          </w:tcPr>
          <w:p w14:paraId="0B2EBCEB" w14:textId="77777777" w:rsidR="00BA61BE" w:rsidRPr="00866EA1" w:rsidRDefault="00BA61BE" w:rsidP="00562725">
            <w:pPr>
              <w:spacing w:after="0" w:line="240" w:lineRule="auto"/>
              <w:jc w:val="center"/>
              <w:rPr>
                <w:rFonts w:ascii="Times New Roman" w:hAnsi="Times New Roman"/>
                <w:i/>
              </w:rPr>
            </w:pPr>
            <w:r>
              <w:rPr>
                <w:rFonts w:ascii="Times New Roman" w:hAnsi="Times New Roman"/>
                <w:i/>
              </w:rPr>
              <w:t>72</w:t>
            </w:r>
          </w:p>
        </w:tc>
        <w:tc>
          <w:tcPr>
            <w:tcW w:w="199" w:type="pct"/>
            <w:shd w:val="clear" w:color="auto" w:fill="C0C0C0"/>
          </w:tcPr>
          <w:p w14:paraId="1B122803" w14:textId="77777777" w:rsidR="00BA61BE" w:rsidRPr="00866EA1" w:rsidRDefault="00BA61BE" w:rsidP="00562725">
            <w:pPr>
              <w:spacing w:after="0" w:line="240" w:lineRule="auto"/>
              <w:jc w:val="center"/>
              <w:rPr>
                <w:rFonts w:ascii="Times New Roman" w:hAnsi="Times New Roman"/>
                <w:b/>
                <w:bCs/>
                <w:i/>
              </w:rPr>
            </w:pPr>
          </w:p>
        </w:tc>
        <w:tc>
          <w:tcPr>
            <w:tcW w:w="471" w:type="pct"/>
            <w:shd w:val="clear" w:color="auto" w:fill="C0C0C0"/>
          </w:tcPr>
          <w:p w14:paraId="2295CE1D" w14:textId="77777777" w:rsidR="00BA61BE" w:rsidRPr="00866EA1" w:rsidRDefault="00BA61BE" w:rsidP="00562725">
            <w:pPr>
              <w:spacing w:after="0" w:line="240" w:lineRule="auto"/>
              <w:jc w:val="center"/>
              <w:rPr>
                <w:rFonts w:ascii="Times New Roman" w:hAnsi="Times New Roman"/>
                <w:b/>
                <w:bCs/>
                <w:i/>
              </w:rPr>
            </w:pPr>
          </w:p>
        </w:tc>
        <w:tc>
          <w:tcPr>
            <w:tcW w:w="1575" w:type="pct"/>
            <w:gridSpan w:val="4"/>
            <w:shd w:val="clear" w:color="auto" w:fill="C0C0C0"/>
          </w:tcPr>
          <w:p w14:paraId="6810EBE6" w14:textId="77777777" w:rsidR="00BA61BE" w:rsidRPr="00866EA1" w:rsidRDefault="00BA61BE" w:rsidP="00562725">
            <w:pPr>
              <w:spacing w:after="0" w:line="240" w:lineRule="auto"/>
              <w:jc w:val="center"/>
              <w:rPr>
                <w:rFonts w:ascii="Times New Roman" w:hAnsi="Times New Roman"/>
                <w:i/>
              </w:rPr>
            </w:pPr>
          </w:p>
        </w:tc>
        <w:tc>
          <w:tcPr>
            <w:tcW w:w="323" w:type="pct"/>
          </w:tcPr>
          <w:p w14:paraId="6C36CDB0" w14:textId="77777777" w:rsidR="00BA61BE" w:rsidRPr="007048D6" w:rsidRDefault="00BA61BE" w:rsidP="00562725">
            <w:pPr>
              <w:suppressAutoHyphens/>
              <w:spacing w:after="0" w:line="240" w:lineRule="auto"/>
              <w:jc w:val="center"/>
              <w:rPr>
                <w:rFonts w:ascii="Times New Roman" w:hAnsi="Times New Roman"/>
                <w:i/>
              </w:rPr>
            </w:pPr>
            <w:r>
              <w:rPr>
                <w:rFonts w:ascii="Times New Roman" w:hAnsi="Times New Roman"/>
                <w:b/>
                <w:bCs/>
              </w:rPr>
              <w:t>72</w:t>
            </w:r>
          </w:p>
        </w:tc>
      </w:tr>
      <w:tr w:rsidR="00BA61BE" w:rsidRPr="00866EA1" w14:paraId="0F435A77" w14:textId="77777777" w:rsidTr="00562725">
        <w:tc>
          <w:tcPr>
            <w:tcW w:w="738" w:type="pct"/>
          </w:tcPr>
          <w:p w14:paraId="2EE65880" w14:textId="77777777" w:rsidR="00BA61BE" w:rsidRPr="00866EA1" w:rsidRDefault="00BA61BE" w:rsidP="00562725">
            <w:pPr>
              <w:spacing w:after="0" w:line="240" w:lineRule="auto"/>
              <w:rPr>
                <w:rFonts w:ascii="Times New Roman" w:hAnsi="Times New Roman"/>
                <w:i/>
              </w:rPr>
            </w:pPr>
          </w:p>
        </w:tc>
        <w:tc>
          <w:tcPr>
            <w:tcW w:w="1011" w:type="pct"/>
          </w:tcPr>
          <w:p w14:paraId="55DDF4B9" w14:textId="77777777" w:rsidR="00BA61BE" w:rsidRPr="00866EA1" w:rsidRDefault="00BA61BE" w:rsidP="00562725">
            <w:pPr>
              <w:suppressAutoHyphens/>
              <w:spacing w:after="0" w:line="240" w:lineRule="auto"/>
              <w:rPr>
                <w:rFonts w:ascii="Times New Roman" w:hAnsi="Times New Roman"/>
              </w:rPr>
            </w:pPr>
            <w:r w:rsidRPr="00866EA1">
              <w:rPr>
                <w:rFonts w:ascii="Times New Roman" w:hAnsi="Times New Roman"/>
              </w:rPr>
              <w:t>Промежуточная аттестация</w:t>
            </w:r>
          </w:p>
        </w:tc>
        <w:tc>
          <w:tcPr>
            <w:tcW w:w="445" w:type="pct"/>
          </w:tcPr>
          <w:p w14:paraId="3F024F53" w14:textId="77777777" w:rsidR="00BA61BE" w:rsidRPr="00866EA1" w:rsidRDefault="00BA61BE" w:rsidP="00562725">
            <w:pPr>
              <w:suppressAutoHyphens/>
              <w:spacing w:after="0" w:line="240" w:lineRule="auto"/>
              <w:jc w:val="center"/>
              <w:rPr>
                <w:rFonts w:ascii="Times New Roman" w:hAnsi="Times New Roman"/>
                <w:b/>
                <w:bCs/>
              </w:rPr>
            </w:pPr>
            <w:r>
              <w:rPr>
                <w:rFonts w:ascii="Times New Roman" w:hAnsi="Times New Roman"/>
                <w:b/>
                <w:bCs/>
              </w:rPr>
              <w:t>12</w:t>
            </w:r>
          </w:p>
        </w:tc>
        <w:tc>
          <w:tcPr>
            <w:tcW w:w="238" w:type="pct"/>
            <w:shd w:val="clear" w:color="auto" w:fill="C0C0C0"/>
          </w:tcPr>
          <w:p w14:paraId="56A9EF21" w14:textId="77777777" w:rsidR="00BA61BE" w:rsidRPr="00866EA1" w:rsidRDefault="00BA61BE" w:rsidP="00562725">
            <w:pPr>
              <w:spacing w:after="0" w:line="240" w:lineRule="auto"/>
              <w:jc w:val="center"/>
              <w:rPr>
                <w:rFonts w:ascii="Times New Roman" w:hAnsi="Times New Roman"/>
                <w:i/>
              </w:rPr>
            </w:pPr>
          </w:p>
        </w:tc>
        <w:tc>
          <w:tcPr>
            <w:tcW w:w="199" w:type="pct"/>
            <w:shd w:val="clear" w:color="auto" w:fill="C0C0C0"/>
          </w:tcPr>
          <w:p w14:paraId="5047A5DF" w14:textId="77777777" w:rsidR="00BA61BE" w:rsidRPr="00866EA1" w:rsidRDefault="00BA61BE" w:rsidP="00562725">
            <w:pPr>
              <w:spacing w:after="0" w:line="240" w:lineRule="auto"/>
              <w:jc w:val="center"/>
              <w:rPr>
                <w:rFonts w:ascii="Times New Roman" w:hAnsi="Times New Roman"/>
                <w:i/>
              </w:rPr>
            </w:pPr>
          </w:p>
        </w:tc>
        <w:tc>
          <w:tcPr>
            <w:tcW w:w="471" w:type="pct"/>
            <w:shd w:val="clear" w:color="auto" w:fill="C0C0C0"/>
          </w:tcPr>
          <w:p w14:paraId="67B33087" w14:textId="77777777" w:rsidR="00BA61BE" w:rsidRPr="00866EA1" w:rsidRDefault="00BA61BE" w:rsidP="00562725">
            <w:pPr>
              <w:spacing w:after="0" w:line="240" w:lineRule="auto"/>
              <w:jc w:val="center"/>
              <w:rPr>
                <w:rFonts w:ascii="Times New Roman" w:hAnsi="Times New Roman"/>
                <w:i/>
              </w:rPr>
            </w:pPr>
          </w:p>
        </w:tc>
        <w:tc>
          <w:tcPr>
            <w:tcW w:w="1575" w:type="pct"/>
            <w:gridSpan w:val="4"/>
            <w:shd w:val="clear" w:color="auto" w:fill="C0C0C0"/>
          </w:tcPr>
          <w:p w14:paraId="6059A70C" w14:textId="77777777" w:rsidR="00BA61BE" w:rsidRPr="00866EA1" w:rsidRDefault="00BA61BE" w:rsidP="00562725">
            <w:pPr>
              <w:spacing w:after="0" w:line="240" w:lineRule="auto"/>
              <w:jc w:val="center"/>
              <w:rPr>
                <w:rFonts w:ascii="Times New Roman" w:hAnsi="Times New Roman"/>
                <w:i/>
              </w:rPr>
            </w:pPr>
          </w:p>
        </w:tc>
        <w:tc>
          <w:tcPr>
            <w:tcW w:w="323" w:type="pct"/>
          </w:tcPr>
          <w:p w14:paraId="6A6A68CC" w14:textId="77777777" w:rsidR="00BA61BE" w:rsidRPr="00866EA1" w:rsidRDefault="00BA61BE" w:rsidP="00562725">
            <w:pPr>
              <w:suppressAutoHyphens/>
              <w:spacing w:after="0" w:line="240" w:lineRule="auto"/>
              <w:jc w:val="center"/>
              <w:rPr>
                <w:rFonts w:ascii="Times New Roman" w:hAnsi="Times New Roman"/>
              </w:rPr>
            </w:pPr>
          </w:p>
        </w:tc>
      </w:tr>
      <w:tr w:rsidR="00BA61BE" w:rsidRPr="00866EA1" w14:paraId="7BBBD0EF" w14:textId="77777777" w:rsidTr="00562725">
        <w:tc>
          <w:tcPr>
            <w:tcW w:w="738" w:type="pct"/>
          </w:tcPr>
          <w:p w14:paraId="25F2407A" w14:textId="77777777" w:rsidR="00BA61BE" w:rsidRPr="00866EA1" w:rsidRDefault="00BA61BE" w:rsidP="00562725">
            <w:pPr>
              <w:spacing w:line="240" w:lineRule="auto"/>
              <w:rPr>
                <w:rFonts w:ascii="Times New Roman" w:hAnsi="Times New Roman"/>
                <w:b/>
                <w:i/>
              </w:rPr>
            </w:pPr>
          </w:p>
        </w:tc>
        <w:tc>
          <w:tcPr>
            <w:tcW w:w="1011" w:type="pct"/>
          </w:tcPr>
          <w:p w14:paraId="59A05977" w14:textId="77777777" w:rsidR="00BA61BE" w:rsidRPr="00866EA1" w:rsidRDefault="00BA61BE" w:rsidP="00562725">
            <w:pPr>
              <w:spacing w:line="240" w:lineRule="auto"/>
              <w:rPr>
                <w:rFonts w:ascii="Times New Roman" w:hAnsi="Times New Roman"/>
                <w:b/>
                <w:i/>
              </w:rPr>
            </w:pPr>
            <w:r w:rsidRPr="00866EA1">
              <w:rPr>
                <w:rFonts w:ascii="Times New Roman" w:hAnsi="Times New Roman"/>
                <w:b/>
                <w:i/>
              </w:rPr>
              <w:t>Всего:</w:t>
            </w:r>
          </w:p>
        </w:tc>
        <w:tc>
          <w:tcPr>
            <w:tcW w:w="445" w:type="pct"/>
          </w:tcPr>
          <w:p w14:paraId="77951F91"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324</w:t>
            </w:r>
          </w:p>
        </w:tc>
        <w:tc>
          <w:tcPr>
            <w:tcW w:w="238" w:type="pct"/>
          </w:tcPr>
          <w:p w14:paraId="2EE8E8C0"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180</w:t>
            </w:r>
          </w:p>
        </w:tc>
        <w:tc>
          <w:tcPr>
            <w:tcW w:w="199" w:type="pct"/>
          </w:tcPr>
          <w:p w14:paraId="3835D6F5"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204</w:t>
            </w:r>
          </w:p>
        </w:tc>
        <w:tc>
          <w:tcPr>
            <w:tcW w:w="471" w:type="pct"/>
          </w:tcPr>
          <w:p w14:paraId="04843A3E"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132</w:t>
            </w:r>
          </w:p>
        </w:tc>
        <w:tc>
          <w:tcPr>
            <w:tcW w:w="454" w:type="pct"/>
          </w:tcPr>
          <w:p w14:paraId="5FBB09B4" w14:textId="77777777" w:rsidR="00BA61BE" w:rsidRPr="00866EA1" w:rsidRDefault="00BA61BE" w:rsidP="00562725">
            <w:pPr>
              <w:spacing w:after="0" w:line="240" w:lineRule="auto"/>
              <w:jc w:val="center"/>
              <w:rPr>
                <w:rFonts w:ascii="Times New Roman" w:hAnsi="Times New Roman"/>
                <w:b/>
                <w:i/>
              </w:rPr>
            </w:pPr>
            <w:r w:rsidRPr="00866EA1">
              <w:rPr>
                <w:rFonts w:ascii="Times New Roman" w:hAnsi="Times New Roman"/>
                <w:b/>
                <w:i/>
              </w:rPr>
              <w:t>Х</w:t>
            </w:r>
          </w:p>
        </w:tc>
        <w:tc>
          <w:tcPr>
            <w:tcW w:w="517" w:type="pct"/>
          </w:tcPr>
          <w:p w14:paraId="25702C8A" w14:textId="77777777" w:rsidR="00BA61BE" w:rsidRPr="00866EA1" w:rsidRDefault="00BA61BE" w:rsidP="00562725">
            <w:pPr>
              <w:spacing w:after="0" w:line="240" w:lineRule="auto"/>
              <w:jc w:val="center"/>
              <w:rPr>
                <w:rFonts w:ascii="Times New Roman" w:hAnsi="Times New Roman"/>
                <w:b/>
                <w:i/>
              </w:rPr>
            </w:pPr>
            <w:r w:rsidRPr="00866EA1">
              <w:rPr>
                <w:rFonts w:ascii="Times New Roman" w:hAnsi="Times New Roman"/>
                <w:b/>
                <w:i/>
              </w:rPr>
              <w:t>Х</w:t>
            </w:r>
          </w:p>
        </w:tc>
        <w:tc>
          <w:tcPr>
            <w:tcW w:w="326" w:type="pct"/>
          </w:tcPr>
          <w:p w14:paraId="5B695E0F" w14:textId="77777777" w:rsidR="00BA61BE" w:rsidRPr="00866EA1" w:rsidRDefault="00BA61BE" w:rsidP="00562725">
            <w:pPr>
              <w:spacing w:after="0" w:line="240" w:lineRule="auto"/>
              <w:jc w:val="center"/>
              <w:rPr>
                <w:rFonts w:ascii="Times New Roman" w:hAnsi="Times New Roman"/>
                <w:b/>
                <w:i/>
                <w:vertAlign w:val="superscript"/>
              </w:rPr>
            </w:pPr>
            <w:r>
              <w:rPr>
                <w:rFonts w:ascii="Times New Roman" w:hAnsi="Times New Roman"/>
                <w:b/>
                <w:i/>
              </w:rPr>
              <w:t>12</w:t>
            </w:r>
          </w:p>
        </w:tc>
        <w:tc>
          <w:tcPr>
            <w:tcW w:w="278" w:type="pct"/>
          </w:tcPr>
          <w:p w14:paraId="744A3A91"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36</w:t>
            </w:r>
          </w:p>
        </w:tc>
        <w:tc>
          <w:tcPr>
            <w:tcW w:w="323" w:type="pct"/>
          </w:tcPr>
          <w:p w14:paraId="5EB5B3B3"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72</w:t>
            </w:r>
          </w:p>
        </w:tc>
      </w:tr>
    </w:tbl>
    <w:p w14:paraId="6F4B6B24" w14:textId="77777777" w:rsidR="00BA61BE" w:rsidRPr="00AC6194" w:rsidRDefault="00BA61BE" w:rsidP="00BA61BE">
      <w:pPr>
        <w:rPr>
          <w:rFonts w:ascii="Times New Roman" w:hAnsi="Times New Roman"/>
          <w:b/>
          <w:sz w:val="24"/>
          <w:szCs w:val="24"/>
        </w:rPr>
      </w:pPr>
      <w:r>
        <w:rPr>
          <w:rFonts w:ascii="Times New Roman" w:hAnsi="Times New Roman"/>
          <w:b/>
          <w:sz w:val="24"/>
          <w:szCs w:val="24"/>
        </w:rPr>
        <w:br w:type="page"/>
      </w:r>
      <w:r w:rsidRPr="00AC6194">
        <w:rPr>
          <w:rFonts w:ascii="Times New Roman" w:hAnsi="Times New Roman"/>
          <w:b/>
          <w:sz w:val="24"/>
          <w:szCs w:val="24"/>
        </w:rPr>
        <w:lastRenderedPageBreak/>
        <w:t>2.2. Тематический план и содержание профессионального модуля (ПМ)</w:t>
      </w: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8"/>
        <w:gridCol w:w="42"/>
        <w:gridCol w:w="9589"/>
        <w:gridCol w:w="1806"/>
      </w:tblGrid>
      <w:tr w:rsidR="00BA61BE" w:rsidRPr="00AC6194" w14:paraId="39A333CC" w14:textId="77777777" w:rsidTr="000240C0">
        <w:tc>
          <w:tcPr>
            <w:tcW w:w="954" w:type="pct"/>
            <w:tcBorders>
              <w:top w:val="single" w:sz="4" w:space="0" w:color="000000"/>
              <w:left w:val="single" w:sz="4" w:space="0" w:color="000000"/>
              <w:bottom w:val="single" w:sz="4" w:space="0" w:color="000000"/>
              <w:right w:val="single" w:sz="4" w:space="0" w:color="000000"/>
            </w:tcBorders>
            <w:hideMark/>
          </w:tcPr>
          <w:p w14:paraId="3B5A29E8"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D067D6E"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Содержание учебного материала,</w:t>
            </w:r>
          </w:p>
          <w:p w14:paraId="4D0697C3"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лабораторные работы и практические занятия, самостоятельная учебная работа обучающихся, курсовая работа (проект) (если предусмотрены)</w:t>
            </w:r>
          </w:p>
        </w:tc>
        <w:tc>
          <w:tcPr>
            <w:tcW w:w="639" w:type="pct"/>
            <w:tcBorders>
              <w:top w:val="single" w:sz="4" w:space="0" w:color="000000"/>
              <w:left w:val="single" w:sz="4" w:space="0" w:color="000000"/>
              <w:bottom w:val="single" w:sz="4" w:space="0" w:color="000000"/>
              <w:right w:val="single" w:sz="4" w:space="0" w:color="000000"/>
            </w:tcBorders>
            <w:hideMark/>
          </w:tcPr>
          <w:p w14:paraId="10F8F387"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Объем, ак. ч / в том числе в форме практической подготовки, ак. ч</w:t>
            </w:r>
          </w:p>
        </w:tc>
      </w:tr>
      <w:tr w:rsidR="00BA61BE" w:rsidRPr="00AC6194" w14:paraId="2BC829CB" w14:textId="77777777" w:rsidTr="000240C0">
        <w:tc>
          <w:tcPr>
            <w:tcW w:w="954" w:type="pct"/>
            <w:tcBorders>
              <w:top w:val="single" w:sz="4" w:space="0" w:color="000000"/>
              <w:left w:val="single" w:sz="4" w:space="0" w:color="000000"/>
              <w:bottom w:val="single" w:sz="4" w:space="0" w:color="000000"/>
              <w:right w:val="single" w:sz="4" w:space="0" w:color="000000"/>
            </w:tcBorders>
            <w:hideMark/>
          </w:tcPr>
          <w:p w14:paraId="4506E3F6"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1</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4643FD1"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2</w:t>
            </w:r>
          </w:p>
        </w:tc>
        <w:tc>
          <w:tcPr>
            <w:tcW w:w="639" w:type="pct"/>
            <w:tcBorders>
              <w:top w:val="single" w:sz="4" w:space="0" w:color="000000"/>
              <w:left w:val="single" w:sz="4" w:space="0" w:color="000000"/>
              <w:bottom w:val="single" w:sz="4" w:space="0" w:color="000000"/>
              <w:right w:val="single" w:sz="4" w:space="0" w:color="000000"/>
            </w:tcBorders>
            <w:hideMark/>
          </w:tcPr>
          <w:p w14:paraId="04F0FA8A"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3</w:t>
            </w:r>
          </w:p>
        </w:tc>
      </w:tr>
      <w:tr w:rsidR="00BA61BE" w:rsidRPr="00AC6194" w14:paraId="42EF1316" w14:textId="77777777" w:rsidTr="000240C0">
        <w:tc>
          <w:tcPr>
            <w:tcW w:w="4361" w:type="pct"/>
            <w:gridSpan w:val="3"/>
            <w:tcBorders>
              <w:top w:val="single" w:sz="4" w:space="0" w:color="000000"/>
              <w:left w:val="single" w:sz="4" w:space="0" w:color="000000"/>
              <w:bottom w:val="single" w:sz="4" w:space="0" w:color="000000"/>
              <w:right w:val="single" w:sz="4" w:space="0" w:color="000000"/>
            </w:tcBorders>
            <w:hideMark/>
          </w:tcPr>
          <w:p w14:paraId="38F82A4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Раздел 1 МДК 02.01 Судоустройство и правоохранительные органы</w:t>
            </w:r>
          </w:p>
        </w:tc>
        <w:tc>
          <w:tcPr>
            <w:tcW w:w="639" w:type="pct"/>
            <w:tcBorders>
              <w:top w:val="single" w:sz="4" w:space="0" w:color="000000"/>
              <w:left w:val="single" w:sz="4" w:space="0" w:color="000000"/>
              <w:bottom w:val="single" w:sz="4" w:space="0" w:color="000000"/>
              <w:right w:val="single" w:sz="4" w:space="0" w:color="000000"/>
            </w:tcBorders>
            <w:hideMark/>
          </w:tcPr>
          <w:p w14:paraId="237B0EAF" w14:textId="68B0CA72" w:rsidR="00BA61BE" w:rsidRPr="00623473" w:rsidRDefault="00623473" w:rsidP="00BF510A">
            <w:pPr>
              <w:spacing w:after="0"/>
              <w:jc w:val="center"/>
              <w:rPr>
                <w:rFonts w:ascii="Times New Roman" w:hAnsi="Times New Roman"/>
                <w:b/>
                <w:sz w:val="24"/>
                <w:szCs w:val="24"/>
              </w:rPr>
            </w:pPr>
            <w:r w:rsidRPr="00623473">
              <w:rPr>
                <w:rFonts w:ascii="Times New Roman" w:hAnsi="Times New Roman"/>
                <w:b/>
                <w:sz w:val="24"/>
                <w:szCs w:val="24"/>
              </w:rPr>
              <w:t>84/36</w:t>
            </w:r>
          </w:p>
        </w:tc>
      </w:tr>
      <w:tr w:rsidR="00BA61BE" w:rsidRPr="00AC6194" w14:paraId="40BC7E3F" w14:textId="77777777" w:rsidTr="000240C0">
        <w:tc>
          <w:tcPr>
            <w:tcW w:w="4361" w:type="pct"/>
            <w:gridSpan w:val="3"/>
            <w:tcBorders>
              <w:top w:val="single" w:sz="4" w:space="0" w:color="000000"/>
              <w:left w:val="single" w:sz="4" w:space="0" w:color="000000"/>
              <w:bottom w:val="single" w:sz="4" w:space="0" w:color="000000"/>
              <w:right w:val="single" w:sz="4" w:space="0" w:color="000000"/>
            </w:tcBorders>
            <w:hideMark/>
          </w:tcPr>
          <w:p w14:paraId="68BBFFB7"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МДК 02.01 Судоустройство и правоохранительные органы</w:t>
            </w:r>
          </w:p>
        </w:tc>
        <w:tc>
          <w:tcPr>
            <w:tcW w:w="639" w:type="pct"/>
            <w:tcBorders>
              <w:top w:val="single" w:sz="4" w:space="0" w:color="000000"/>
              <w:left w:val="single" w:sz="4" w:space="0" w:color="000000"/>
              <w:bottom w:val="single" w:sz="4" w:space="0" w:color="000000"/>
              <w:right w:val="single" w:sz="4" w:space="0" w:color="000000"/>
            </w:tcBorders>
            <w:hideMark/>
          </w:tcPr>
          <w:p w14:paraId="0F4E0FB0" w14:textId="77777777" w:rsidR="00BA61BE" w:rsidRPr="00902C2A" w:rsidRDefault="00BA61BE" w:rsidP="00BF510A">
            <w:pPr>
              <w:spacing w:after="0"/>
              <w:jc w:val="center"/>
              <w:rPr>
                <w:rFonts w:ascii="Times New Roman" w:hAnsi="Times New Roman"/>
                <w:b/>
                <w:sz w:val="24"/>
                <w:szCs w:val="24"/>
                <w:highlight w:val="yellow"/>
              </w:rPr>
            </w:pPr>
            <w:r w:rsidRPr="0065059C">
              <w:rPr>
                <w:rFonts w:ascii="Times New Roman" w:hAnsi="Times New Roman"/>
                <w:b/>
                <w:sz w:val="24"/>
                <w:szCs w:val="24"/>
              </w:rPr>
              <w:t>72/24</w:t>
            </w:r>
          </w:p>
        </w:tc>
      </w:tr>
      <w:tr w:rsidR="00BA61BE" w:rsidRPr="001D012D" w14:paraId="311BC056"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1A441047"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1.1.</w:t>
            </w:r>
          </w:p>
          <w:p w14:paraId="40314205" w14:textId="77777777" w:rsidR="00BA61BE" w:rsidRPr="00BF510A" w:rsidRDefault="00BA61BE" w:rsidP="00BF510A">
            <w:pPr>
              <w:spacing w:after="0"/>
              <w:rPr>
                <w:rFonts w:ascii="Times New Roman" w:hAnsi="Times New Roman"/>
                <w:b/>
                <w:sz w:val="24"/>
                <w:szCs w:val="24"/>
              </w:rPr>
            </w:pPr>
            <w:r w:rsidRPr="00AC6194">
              <w:rPr>
                <w:rFonts w:ascii="Times New Roman" w:hAnsi="Times New Roman"/>
                <w:b/>
                <w:sz w:val="24"/>
                <w:szCs w:val="24"/>
              </w:rPr>
              <w:t>Правоохранительная деятельность и правоохранительные органы: по</w:t>
            </w:r>
            <w:r w:rsidR="00BF510A">
              <w:rPr>
                <w:rFonts w:ascii="Times New Roman" w:hAnsi="Times New Roman"/>
                <w:b/>
                <w:sz w:val="24"/>
                <w:szCs w:val="24"/>
              </w:rPr>
              <w:t xml:space="preserve">нятие, основные черты и задачи </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CBE859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7416FE03"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2</w:t>
            </w:r>
            <w:r>
              <w:rPr>
                <w:rFonts w:ascii="Times New Roman" w:hAnsi="Times New Roman"/>
                <w:b/>
                <w:sz w:val="24"/>
                <w:szCs w:val="24"/>
              </w:rPr>
              <w:t>/-</w:t>
            </w:r>
          </w:p>
        </w:tc>
      </w:tr>
      <w:tr w:rsidR="00BA61BE" w:rsidRPr="001D012D" w14:paraId="22BAC47D" w14:textId="77777777" w:rsidTr="000240C0">
        <w:trPr>
          <w:trHeight w:val="2068"/>
        </w:trPr>
        <w:tc>
          <w:tcPr>
            <w:tcW w:w="0" w:type="auto"/>
            <w:vMerge/>
            <w:tcBorders>
              <w:top w:val="single" w:sz="4" w:space="0" w:color="000000"/>
              <w:left w:val="single" w:sz="4" w:space="0" w:color="000000"/>
              <w:bottom w:val="single" w:sz="4" w:space="0" w:color="000000"/>
              <w:right w:val="single" w:sz="4" w:space="0" w:color="000000"/>
            </w:tcBorders>
            <w:hideMark/>
          </w:tcPr>
          <w:p w14:paraId="10AE77D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038295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Правоохранительная деятельность, ее основные признаки и понятие.</w:t>
            </w:r>
          </w:p>
          <w:p w14:paraId="55974F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Задачи и цели правоохранительной деятельности.</w:t>
            </w:r>
          </w:p>
          <w:p w14:paraId="28BF26D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Правоохранительные органы, понятие, основные черты. Система правоохранительных органов, ее единство и классификация. Принципы построения и деятельности правоохранительных органов.</w:t>
            </w:r>
          </w:p>
          <w:p w14:paraId="4840FC0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функции правоохранительной деятельности, судебной деятельности. </w:t>
            </w:r>
          </w:p>
        </w:tc>
        <w:tc>
          <w:tcPr>
            <w:tcW w:w="639" w:type="pct"/>
            <w:tcBorders>
              <w:top w:val="single" w:sz="4" w:space="0" w:color="000000"/>
              <w:left w:val="single" w:sz="4" w:space="0" w:color="000000"/>
              <w:bottom w:val="single" w:sz="4" w:space="0" w:color="000000"/>
              <w:right w:val="single" w:sz="4" w:space="0" w:color="000000"/>
            </w:tcBorders>
            <w:hideMark/>
          </w:tcPr>
          <w:p w14:paraId="0010E20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A6F58FE"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7210A283"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1.2. Понятие, предмет и система курса «Судоустройство и правоохранительные органы»</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3375E6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Содержание</w:t>
            </w:r>
          </w:p>
        </w:tc>
        <w:tc>
          <w:tcPr>
            <w:tcW w:w="639" w:type="pct"/>
            <w:tcBorders>
              <w:top w:val="single" w:sz="4" w:space="0" w:color="000000"/>
              <w:left w:val="single" w:sz="4" w:space="0" w:color="000000"/>
              <w:bottom w:val="single" w:sz="4" w:space="0" w:color="000000"/>
              <w:right w:val="single" w:sz="4" w:space="0" w:color="000000"/>
            </w:tcBorders>
            <w:hideMark/>
          </w:tcPr>
          <w:p w14:paraId="7E2E1F2F"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2</w:t>
            </w:r>
            <w:r>
              <w:rPr>
                <w:rFonts w:ascii="Times New Roman" w:hAnsi="Times New Roman"/>
                <w:b/>
                <w:sz w:val="24"/>
                <w:szCs w:val="24"/>
              </w:rPr>
              <w:t>/-</w:t>
            </w:r>
          </w:p>
        </w:tc>
      </w:tr>
      <w:tr w:rsidR="00BA61BE" w:rsidRPr="001D012D" w14:paraId="537529AD"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2CB5F00D"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AC6EC2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Предмет и система междисциплинарного курса «Судоустройство и правоохранительные органы», его содержание и система. </w:t>
            </w:r>
          </w:p>
          <w:p w14:paraId="1C5E6E4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Общая характеристика законодательства и иных правовых актов о правоохранительных органах и их деятельности. Классификация этих актов по содержанию и по их юридической силе.</w:t>
            </w:r>
          </w:p>
          <w:p w14:paraId="6DBA93E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Конституция РФ - основной источник междисциплинарного курса.</w:t>
            </w:r>
          </w:p>
          <w:p w14:paraId="29C80E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Значение Постановлений Пленума Верховного Суда и Постановлений Конституционного Суда РФ на современном этапе.</w:t>
            </w:r>
          </w:p>
        </w:tc>
        <w:tc>
          <w:tcPr>
            <w:tcW w:w="639" w:type="pct"/>
            <w:tcBorders>
              <w:top w:val="single" w:sz="4" w:space="0" w:color="000000"/>
              <w:left w:val="single" w:sz="4" w:space="0" w:color="000000"/>
              <w:bottom w:val="single" w:sz="4" w:space="0" w:color="000000"/>
              <w:right w:val="single" w:sz="4" w:space="0" w:color="000000"/>
            </w:tcBorders>
            <w:hideMark/>
          </w:tcPr>
          <w:p w14:paraId="7ACE328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1A52DB5"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50CCBA5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1.3.</w:t>
            </w:r>
          </w:p>
          <w:p w14:paraId="5916B743" w14:textId="77777777" w:rsidR="00BA61BE" w:rsidRPr="001D012D" w:rsidRDefault="00BA61BE" w:rsidP="00BF510A">
            <w:pPr>
              <w:spacing w:after="0"/>
              <w:rPr>
                <w:rFonts w:ascii="Times New Roman" w:hAnsi="Times New Roman"/>
                <w:sz w:val="24"/>
                <w:szCs w:val="24"/>
              </w:rPr>
            </w:pPr>
            <w:r w:rsidRPr="00BE10F4">
              <w:rPr>
                <w:rFonts w:ascii="Times New Roman" w:hAnsi="Times New Roman"/>
                <w:b/>
                <w:sz w:val="24"/>
                <w:szCs w:val="24"/>
              </w:rPr>
              <w:lastRenderedPageBreak/>
              <w:t>Понятие и признаки судебной власти</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7815CA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18CB7DC8"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70D736CB"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48D7609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9A1EAB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Судебная власть: понятие и основные признаки. Общая характеристика полномочий судебной власти. </w:t>
            </w:r>
          </w:p>
          <w:p w14:paraId="23B5F7C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Органы, осуществляющие судебную власть. Подзаконность и процессуальный порядок судебной деятельности. Суд как орган судебной власти.</w:t>
            </w:r>
          </w:p>
        </w:tc>
        <w:tc>
          <w:tcPr>
            <w:tcW w:w="639" w:type="pct"/>
            <w:tcBorders>
              <w:top w:val="single" w:sz="4" w:space="0" w:color="000000"/>
              <w:left w:val="single" w:sz="4" w:space="0" w:color="000000"/>
              <w:bottom w:val="single" w:sz="4" w:space="0" w:color="000000"/>
              <w:right w:val="single" w:sz="4" w:space="0" w:color="000000"/>
            </w:tcBorders>
            <w:hideMark/>
          </w:tcPr>
          <w:p w14:paraId="16EF2E7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4203C1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B5DEB3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D15F60D"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3E8D0C5E"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1556B211"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23AE960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BBD4EB2" w14:textId="77777777" w:rsidR="00BA61BE" w:rsidRPr="00AC6194" w:rsidRDefault="00BA61BE" w:rsidP="00BF510A">
            <w:pPr>
              <w:tabs>
                <w:tab w:val="left" w:pos="3219"/>
              </w:tabs>
              <w:spacing w:after="0"/>
              <w:rPr>
                <w:rFonts w:ascii="Times New Roman" w:hAnsi="Times New Roman"/>
                <w:b/>
                <w:sz w:val="24"/>
                <w:szCs w:val="24"/>
              </w:rPr>
            </w:pPr>
            <w:r w:rsidRPr="00AC6194">
              <w:rPr>
                <w:rFonts w:ascii="Times New Roman" w:hAnsi="Times New Roman"/>
                <w:b/>
                <w:sz w:val="24"/>
                <w:szCs w:val="24"/>
              </w:rPr>
              <w:t xml:space="preserve">Практическое занятие № 1 </w:t>
            </w:r>
            <w:r w:rsidRPr="00AC6194">
              <w:rPr>
                <w:rFonts w:ascii="Times New Roman" w:hAnsi="Times New Roman"/>
                <w:b/>
                <w:sz w:val="24"/>
                <w:szCs w:val="24"/>
              </w:rPr>
              <w:tab/>
            </w:r>
          </w:p>
          <w:p w14:paraId="2880F48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Работа с нормативными правовыми актами. </w:t>
            </w:r>
          </w:p>
        </w:tc>
        <w:tc>
          <w:tcPr>
            <w:tcW w:w="639" w:type="pct"/>
            <w:tcBorders>
              <w:top w:val="single" w:sz="4" w:space="0" w:color="000000"/>
              <w:left w:val="single" w:sz="4" w:space="0" w:color="000000"/>
              <w:bottom w:val="single" w:sz="4" w:space="0" w:color="000000"/>
              <w:right w:val="single" w:sz="4" w:space="0" w:color="000000"/>
            </w:tcBorders>
            <w:hideMark/>
          </w:tcPr>
          <w:p w14:paraId="7632C90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5F7960C"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39F9E35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1.4.</w:t>
            </w:r>
          </w:p>
          <w:p w14:paraId="4294083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Понятие и основные свойства правосудия</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40B8D2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0A33F2D5"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r>
              <w:rPr>
                <w:rFonts w:ascii="Times New Roman" w:hAnsi="Times New Roman"/>
                <w:b/>
                <w:sz w:val="24"/>
                <w:szCs w:val="24"/>
              </w:rPr>
              <w:t>/-</w:t>
            </w:r>
          </w:p>
        </w:tc>
      </w:tr>
      <w:tr w:rsidR="00BA61BE" w:rsidRPr="001D012D" w14:paraId="122E7B4A" w14:textId="77777777" w:rsidTr="000240C0">
        <w:trPr>
          <w:trHeight w:val="876"/>
        </w:trPr>
        <w:tc>
          <w:tcPr>
            <w:tcW w:w="0" w:type="auto"/>
            <w:vMerge/>
            <w:tcBorders>
              <w:top w:val="single" w:sz="4" w:space="0" w:color="000000"/>
              <w:left w:val="single" w:sz="4" w:space="0" w:color="000000"/>
              <w:bottom w:val="single" w:sz="4" w:space="0" w:color="000000"/>
              <w:right w:val="single" w:sz="4" w:space="0" w:color="000000"/>
            </w:tcBorders>
            <w:hideMark/>
          </w:tcPr>
          <w:p w14:paraId="0643F479"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8067C9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правосудия как вида государственной деятельности.  Признаки правосудия. </w:t>
            </w:r>
          </w:p>
          <w:p w14:paraId="2BE6239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Формы и способы осуществления правосудия. Применение судом мер государственного принуждения.</w:t>
            </w:r>
          </w:p>
        </w:tc>
        <w:tc>
          <w:tcPr>
            <w:tcW w:w="639" w:type="pct"/>
            <w:tcBorders>
              <w:top w:val="single" w:sz="4" w:space="0" w:color="000000"/>
              <w:left w:val="single" w:sz="4" w:space="0" w:color="000000"/>
              <w:bottom w:val="single" w:sz="4" w:space="0" w:color="000000"/>
              <w:right w:val="single" w:sz="4" w:space="0" w:color="000000"/>
            </w:tcBorders>
            <w:hideMark/>
          </w:tcPr>
          <w:p w14:paraId="36EF376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103C349" w14:textId="77777777" w:rsidTr="000240C0">
        <w:trPr>
          <w:trHeight w:val="265"/>
        </w:trPr>
        <w:tc>
          <w:tcPr>
            <w:tcW w:w="954" w:type="pct"/>
            <w:vMerge w:val="restart"/>
            <w:tcBorders>
              <w:top w:val="single" w:sz="4" w:space="0" w:color="000000"/>
              <w:left w:val="single" w:sz="4" w:space="0" w:color="000000"/>
              <w:bottom w:val="single" w:sz="4" w:space="0" w:color="000000"/>
              <w:right w:val="single" w:sz="4" w:space="0" w:color="000000"/>
            </w:tcBorders>
            <w:hideMark/>
          </w:tcPr>
          <w:p w14:paraId="1C3C70D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1.5. Демократические принципы правосудия</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5C0DED6"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3319A92"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6/2</w:t>
            </w:r>
          </w:p>
        </w:tc>
      </w:tr>
      <w:tr w:rsidR="00BA61BE" w:rsidRPr="001D012D" w14:paraId="19660E91"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8677EB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57613D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значение принципов правосудия. Их сущность. Гарантии принципов правосудия.</w:t>
            </w:r>
          </w:p>
          <w:p w14:paraId="1DE41C2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Классификация принципов правосудия. </w:t>
            </w:r>
          </w:p>
          <w:p w14:paraId="5317C0D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 законности. Принцип осуществления правосудия только судом. Принцип независимости судей. Принцип осуществления правосудия на началах равенства всех перед законом и судом.</w:t>
            </w:r>
          </w:p>
          <w:p w14:paraId="514EE08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Принцип обеспечения каждому права на обращение в суд. Состязательность и равенство сторон в судебном разбирательстве. Принцип презумпции невиновности. Принцип обеспечения подозреваемому и обвиняемому права на защиту. </w:t>
            </w:r>
          </w:p>
          <w:p w14:paraId="5A093F9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 гласности разбирательства дела в суде. Национальный язык судопроизводства. Принцип участия граждан в осуществлении правосудия. Принцип охраны чести и достоинства личности. Непосредственность и устность судебного разбирательства.</w:t>
            </w:r>
          </w:p>
        </w:tc>
        <w:tc>
          <w:tcPr>
            <w:tcW w:w="639" w:type="pct"/>
            <w:tcBorders>
              <w:top w:val="single" w:sz="4" w:space="0" w:color="000000"/>
              <w:left w:val="single" w:sz="4" w:space="0" w:color="000000"/>
              <w:bottom w:val="single" w:sz="4" w:space="0" w:color="000000"/>
              <w:right w:val="single" w:sz="4" w:space="0" w:color="000000"/>
            </w:tcBorders>
            <w:hideMark/>
          </w:tcPr>
          <w:p w14:paraId="2FD855F3"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2D4A7420"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7B49887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F06565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412B1827"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133EB848" w14:textId="77777777" w:rsidTr="000240C0">
        <w:trPr>
          <w:trHeight w:val="842"/>
        </w:trPr>
        <w:tc>
          <w:tcPr>
            <w:tcW w:w="0" w:type="auto"/>
            <w:vMerge/>
            <w:tcBorders>
              <w:top w:val="single" w:sz="4" w:space="0" w:color="000000"/>
              <w:left w:val="single" w:sz="4" w:space="0" w:color="000000"/>
              <w:bottom w:val="single" w:sz="4" w:space="0" w:color="000000"/>
              <w:right w:val="single" w:sz="4" w:space="0" w:color="000000"/>
            </w:tcBorders>
            <w:hideMark/>
          </w:tcPr>
          <w:p w14:paraId="1C55AEF1"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E2519B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Практическое занятие № 2 </w:t>
            </w:r>
          </w:p>
          <w:p w14:paraId="105729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Воплощение принципов правосудия в судебной деятельности</w:t>
            </w:r>
          </w:p>
          <w:p w14:paraId="7ACD3B2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Выполнение тестовых заданий по теме «Принципы правосудия»</w:t>
            </w:r>
          </w:p>
        </w:tc>
        <w:tc>
          <w:tcPr>
            <w:tcW w:w="639" w:type="pct"/>
            <w:tcBorders>
              <w:top w:val="single" w:sz="4" w:space="0" w:color="000000"/>
              <w:left w:val="single" w:sz="4" w:space="0" w:color="000000"/>
              <w:bottom w:val="single" w:sz="4" w:space="0" w:color="000000"/>
              <w:right w:val="single" w:sz="4" w:space="0" w:color="000000"/>
            </w:tcBorders>
          </w:tcPr>
          <w:p w14:paraId="2E62D93A" w14:textId="77777777" w:rsidR="00BA61BE" w:rsidRPr="001D012D" w:rsidRDefault="00BA61BE" w:rsidP="00BF510A">
            <w:pPr>
              <w:spacing w:after="0"/>
              <w:jc w:val="center"/>
              <w:rPr>
                <w:rFonts w:ascii="Times New Roman" w:hAnsi="Times New Roman"/>
                <w:sz w:val="24"/>
                <w:szCs w:val="24"/>
              </w:rPr>
            </w:pPr>
          </w:p>
          <w:p w14:paraId="2134575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70088E0F" w14:textId="77777777" w:rsidR="00BA61BE" w:rsidRPr="001D012D" w:rsidRDefault="00BA61BE" w:rsidP="00BF510A">
            <w:pPr>
              <w:spacing w:after="0"/>
              <w:jc w:val="center"/>
              <w:rPr>
                <w:rFonts w:ascii="Times New Roman" w:hAnsi="Times New Roman"/>
                <w:sz w:val="24"/>
                <w:szCs w:val="24"/>
              </w:rPr>
            </w:pPr>
          </w:p>
        </w:tc>
      </w:tr>
      <w:tr w:rsidR="00BA61BE" w:rsidRPr="001D012D" w14:paraId="1BFAC8A8"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68306C1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Тема 1.6.</w:t>
            </w:r>
          </w:p>
          <w:p w14:paraId="24B052BA" w14:textId="77777777" w:rsidR="00BA61BE" w:rsidRPr="001D012D" w:rsidRDefault="00BA61BE" w:rsidP="00BF510A">
            <w:pPr>
              <w:spacing w:after="0"/>
              <w:rPr>
                <w:rFonts w:ascii="Times New Roman" w:hAnsi="Times New Roman"/>
                <w:sz w:val="24"/>
                <w:szCs w:val="24"/>
              </w:rPr>
            </w:pPr>
            <w:r w:rsidRPr="00BE10F4">
              <w:rPr>
                <w:rFonts w:ascii="Times New Roman" w:hAnsi="Times New Roman"/>
                <w:b/>
                <w:sz w:val="24"/>
                <w:szCs w:val="24"/>
              </w:rPr>
              <w:t>Понятие и характеристика судебной системы</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B627A4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2BF97498"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r>
              <w:rPr>
                <w:rFonts w:ascii="Times New Roman" w:hAnsi="Times New Roman"/>
                <w:b/>
                <w:sz w:val="24"/>
                <w:szCs w:val="24"/>
              </w:rPr>
              <w:t>/-</w:t>
            </w:r>
          </w:p>
        </w:tc>
      </w:tr>
      <w:tr w:rsidR="00BA61BE" w:rsidRPr="001D012D" w14:paraId="01AE3839"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7EF09BE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F9A336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Общее понятие судебной системы. Характеристика законодательных актов, определяющих суть судебной системы. Структура судебной системы на современном этапе: федеральные суды и суды субъектов РФ. Принципы построения судебной системы Российской Федерации.</w:t>
            </w:r>
          </w:p>
          <w:p w14:paraId="09B2D6B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судебной инстанции. Суды первой инстанции. Суды апелляционной инстанции. Суды кассационной инстанции. Суды надзорной инстанции. Рассмотрение дела по вновь открывшимся обстоятельствам.</w:t>
            </w:r>
          </w:p>
          <w:p w14:paraId="2CE37A9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звена судебной системы. Суды основного, среднего звена и высшего звена.</w:t>
            </w:r>
          </w:p>
        </w:tc>
        <w:tc>
          <w:tcPr>
            <w:tcW w:w="639" w:type="pct"/>
            <w:tcBorders>
              <w:top w:val="single" w:sz="4" w:space="0" w:color="000000"/>
              <w:left w:val="single" w:sz="4" w:space="0" w:color="000000"/>
              <w:bottom w:val="single" w:sz="4" w:space="0" w:color="000000"/>
              <w:right w:val="single" w:sz="4" w:space="0" w:color="000000"/>
            </w:tcBorders>
            <w:hideMark/>
          </w:tcPr>
          <w:p w14:paraId="2DE33D2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CAAF0A9"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13AF8C8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1.7. Суды общей юрисдикции</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0AE8B6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327E5E2" w14:textId="77777777" w:rsidR="00BA61BE" w:rsidRPr="005B18C5" w:rsidRDefault="00BA61BE" w:rsidP="00BF510A">
            <w:pPr>
              <w:spacing w:after="0"/>
              <w:jc w:val="center"/>
              <w:rPr>
                <w:rFonts w:ascii="Times New Roman" w:hAnsi="Times New Roman"/>
                <w:b/>
                <w:sz w:val="24"/>
                <w:szCs w:val="24"/>
                <w:highlight w:val="yellow"/>
              </w:rPr>
            </w:pPr>
            <w:r w:rsidRPr="005B18C5">
              <w:rPr>
                <w:rFonts w:ascii="Times New Roman" w:hAnsi="Times New Roman"/>
                <w:b/>
                <w:sz w:val="24"/>
                <w:szCs w:val="24"/>
              </w:rPr>
              <w:t>4/2</w:t>
            </w:r>
          </w:p>
        </w:tc>
      </w:tr>
      <w:tr w:rsidR="00BA61BE" w:rsidRPr="001D012D" w14:paraId="423C112B" w14:textId="77777777" w:rsidTr="000240C0">
        <w:trPr>
          <w:trHeight w:val="3378"/>
        </w:trPr>
        <w:tc>
          <w:tcPr>
            <w:tcW w:w="0" w:type="auto"/>
            <w:vMerge/>
            <w:tcBorders>
              <w:top w:val="single" w:sz="4" w:space="0" w:color="000000"/>
              <w:left w:val="single" w:sz="4" w:space="0" w:color="000000"/>
              <w:bottom w:val="single" w:sz="4" w:space="0" w:color="000000"/>
              <w:right w:val="single" w:sz="4" w:space="0" w:color="000000"/>
            </w:tcBorders>
            <w:hideMark/>
          </w:tcPr>
          <w:p w14:paraId="04DF49E8"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522F9D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Районный (городской) суд - основное звено судебной системы. Его полномочия и роль в системе общих судов, становление и развитие. Состав районного (городского) суда. Аппарат суда. Организация работы в районном суде. Характеристика деятельности мировых судов в РФ. Порядок их образования, компетенция.</w:t>
            </w:r>
          </w:p>
          <w:p w14:paraId="29D7553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Полномочия судов среднего звена. Состав судов среднего звена.</w:t>
            </w:r>
          </w:p>
          <w:p w14:paraId="44EC197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Президиум суда, его состав, порядок образования и судебные полномочия. </w:t>
            </w:r>
          </w:p>
          <w:p w14:paraId="3099837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Судебные коллегии, порядок образования и полномочия. Систематизация законодательства в судах общей юрисдикции.</w:t>
            </w:r>
          </w:p>
          <w:p w14:paraId="0C55E7B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Военные суды, их место в системе судов общей юрисдикции. Задачи, порядок формирования, состав и структура военных судов. Полномочия военных судов. Основы организации военных судов.</w:t>
            </w:r>
          </w:p>
        </w:tc>
        <w:tc>
          <w:tcPr>
            <w:tcW w:w="639" w:type="pct"/>
            <w:tcBorders>
              <w:top w:val="single" w:sz="4" w:space="0" w:color="000000"/>
              <w:left w:val="single" w:sz="4" w:space="0" w:color="000000"/>
              <w:bottom w:val="single" w:sz="4" w:space="0" w:color="000000"/>
              <w:right w:val="single" w:sz="4" w:space="0" w:color="000000"/>
            </w:tcBorders>
            <w:hideMark/>
          </w:tcPr>
          <w:p w14:paraId="56A63B4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6468D2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56B6F52"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59A685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1FA0C8DD"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2651E381" w14:textId="77777777" w:rsidTr="000240C0">
        <w:trPr>
          <w:trHeight w:val="848"/>
        </w:trPr>
        <w:tc>
          <w:tcPr>
            <w:tcW w:w="0" w:type="auto"/>
            <w:vMerge/>
            <w:tcBorders>
              <w:top w:val="single" w:sz="4" w:space="0" w:color="000000"/>
              <w:left w:val="single" w:sz="4" w:space="0" w:color="000000"/>
              <w:bottom w:val="single" w:sz="4" w:space="0" w:color="000000"/>
              <w:right w:val="single" w:sz="4" w:space="0" w:color="000000"/>
            </w:tcBorders>
            <w:hideMark/>
          </w:tcPr>
          <w:p w14:paraId="0BA27E0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3C93FBC"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3</w:t>
            </w:r>
          </w:p>
          <w:p w14:paraId="0A9EF8C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Разграничение компетенции между судами общей юрисдикции. Работа с материалами судебной практики по теме «Суды общей юрисдикции»</w:t>
            </w:r>
          </w:p>
        </w:tc>
        <w:tc>
          <w:tcPr>
            <w:tcW w:w="639" w:type="pct"/>
            <w:tcBorders>
              <w:top w:val="single" w:sz="4" w:space="0" w:color="000000"/>
              <w:left w:val="single" w:sz="4" w:space="0" w:color="000000"/>
              <w:bottom w:val="single" w:sz="4" w:space="0" w:color="000000"/>
              <w:right w:val="single" w:sz="4" w:space="0" w:color="000000"/>
            </w:tcBorders>
            <w:hideMark/>
          </w:tcPr>
          <w:p w14:paraId="0FBB7A5C"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1E41CF2"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2E919BA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1.8. Верховный Суд Российской Федерации</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30D8D6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9F61DDA"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40A99DD8"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737473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EB3872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Верховный Суд РФ - высший судебный орган. Судебные и организационные полномочия Верховного Суда РФ. Состав Верховного Суда РФ и его структура. </w:t>
            </w:r>
          </w:p>
          <w:p w14:paraId="2855E22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 xml:space="preserve">Пленум Верховного Суда РФ, его состав и полномочия. Разъяснения по вопросам судебной практики. Их значение. </w:t>
            </w:r>
          </w:p>
          <w:p w14:paraId="01D0CD7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Президиум Верховного Суда РФ, его состав, порядок формирования, судебные и организационные полномочия. </w:t>
            </w:r>
          </w:p>
          <w:p w14:paraId="426791B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Судебные коллегии Верховного Суда РФ, их состав, порядок формирования и полномочия.</w:t>
            </w:r>
          </w:p>
        </w:tc>
        <w:tc>
          <w:tcPr>
            <w:tcW w:w="639" w:type="pct"/>
            <w:tcBorders>
              <w:top w:val="single" w:sz="4" w:space="0" w:color="000000"/>
              <w:left w:val="single" w:sz="4" w:space="0" w:color="000000"/>
              <w:bottom w:val="single" w:sz="4" w:space="0" w:color="000000"/>
              <w:right w:val="single" w:sz="4" w:space="0" w:color="000000"/>
            </w:tcBorders>
            <w:hideMark/>
          </w:tcPr>
          <w:p w14:paraId="1A4E15D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lastRenderedPageBreak/>
              <w:t>2</w:t>
            </w:r>
          </w:p>
        </w:tc>
      </w:tr>
      <w:tr w:rsidR="00BA61BE" w:rsidRPr="001D012D" w14:paraId="7CFB3211"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46194A26"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33E761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 том числе практических занятий и лабораторных работ</w:t>
            </w:r>
          </w:p>
        </w:tc>
        <w:tc>
          <w:tcPr>
            <w:tcW w:w="639" w:type="pct"/>
            <w:tcBorders>
              <w:top w:val="single" w:sz="4" w:space="0" w:color="000000"/>
              <w:left w:val="single" w:sz="4" w:space="0" w:color="000000"/>
              <w:bottom w:val="single" w:sz="4" w:space="0" w:color="000000"/>
              <w:right w:val="single" w:sz="4" w:space="0" w:color="000000"/>
            </w:tcBorders>
            <w:hideMark/>
          </w:tcPr>
          <w:p w14:paraId="1E45F600"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569CBB74" w14:textId="77777777" w:rsidTr="000240C0">
        <w:trPr>
          <w:trHeight w:val="848"/>
        </w:trPr>
        <w:tc>
          <w:tcPr>
            <w:tcW w:w="0" w:type="auto"/>
            <w:vMerge/>
            <w:tcBorders>
              <w:top w:val="single" w:sz="4" w:space="0" w:color="000000"/>
              <w:left w:val="single" w:sz="4" w:space="0" w:color="000000"/>
              <w:bottom w:val="single" w:sz="4" w:space="0" w:color="000000"/>
              <w:right w:val="single" w:sz="4" w:space="0" w:color="000000"/>
            </w:tcBorders>
            <w:hideMark/>
          </w:tcPr>
          <w:p w14:paraId="4BBCAEBC"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088462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№4</w:t>
            </w:r>
          </w:p>
          <w:p w14:paraId="26F90B0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материалами судебной практики по теме «Верховный Суд Российской Федерации: порядок формирования, состав, структура, компетенция».</w:t>
            </w:r>
          </w:p>
        </w:tc>
        <w:tc>
          <w:tcPr>
            <w:tcW w:w="639" w:type="pct"/>
            <w:tcBorders>
              <w:top w:val="single" w:sz="4" w:space="0" w:color="000000"/>
              <w:left w:val="single" w:sz="4" w:space="0" w:color="000000"/>
              <w:bottom w:val="single" w:sz="4" w:space="0" w:color="000000"/>
              <w:right w:val="single" w:sz="4" w:space="0" w:color="000000"/>
            </w:tcBorders>
            <w:hideMark/>
          </w:tcPr>
          <w:p w14:paraId="3B2A08B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C416758"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5D037B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1.9. Арбитражные суды в РФ</w:t>
            </w:r>
          </w:p>
          <w:p w14:paraId="2FF65AD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908EC5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06606CFA"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66BA7AA3"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426817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441C5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Общая характеристика задач и система арбитражных судов. </w:t>
            </w:r>
          </w:p>
          <w:p w14:paraId="2A2FFDE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Арбитражные суды субъектов Российской Федерации. Их состав и полномочия.</w:t>
            </w:r>
          </w:p>
          <w:p w14:paraId="0E2D2DE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Арбитражные апелляционные суды. </w:t>
            </w:r>
          </w:p>
          <w:p w14:paraId="7647220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Арбитражные суды округов, их состав, структура и полномочия. </w:t>
            </w:r>
          </w:p>
        </w:tc>
        <w:tc>
          <w:tcPr>
            <w:tcW w:w="639" w:type="pct"/>
            <w:tcBorders>
              <w:top w:val="single" w:sz="4" w:space="0" w:color="000000"/>
              <w:left w:val="single" w:sz="4" w:space="0" w:color="000000"/>
              <w:bottom w:val="single" w:sz="4" w:space="0" w:color="000000"/>
              <w:right w:val="single" w:sz="4" w:space="0" w:color="000000"/>
            </w:tcBorders>
            <w:hideMark/>
          </w:tcPr>
          <w:p w14:paraId="21F247D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CB84A24"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AFFAB4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D5A005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60CB924C"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20929796" w14:textId="77777777" w:rsidTr="000240C0">
        <w:trPr>
          <w:trHeight w:val="848"/>
        </w:trPr>
        <w:tc>
          <w:tcPr>
            <w:tcW w:w="0" w:type="auto"/>
            <w:vMerge/>
            <w:tcBorders>
              <w:top w:val="single" w:sz="4" w:space="0" w:color="000000"/>
              <w:left w:val="single" w:sz="4" w:space="0" w:color="000000"/>
              <w:bottom w:val="single" w:sz="4" w:space="0" w:color="000000"/>
              <w:right w:val="single" w:sz="4" w:space="0" w:color="000000"/>
            </w:tcBorders>
            <w:hideMark/>
          </w:tcPr>
          <w:p w14:paraId="450153C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EF87161"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5</w:t>
            </w:r>
          </w:p>
          <w:p w14:paraId="7C227FE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Разграничение компетенции между арбитражными судами. Работа с материалами судебной практики по теме «Арбитражные суды в РФ».</w:t>
            </w:r>
          </w:p>
        </w:tc>
        <w:tc>
          <w:tcPr>
            <w:tcW w:w="639" w:type="pct"/>
            <w:tcBorders>
              <w:top w:val="single" w:sz="4" w:space="0" w:color="000000"/>
              <w:left w:val="single" w:sz="4" w:space="0" w:color="000000"/>
              <w:bottom w:val="single" w:sz="4" w:space="0" w:color="000000"/>
              <w:right w:val="single" w:sz="4" w:space="0" w:color="000000"/>
            </w:tcBorders>
            <w:hideMark/>
          </w:tcPr>
          <w:p w14:paraId="529105A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DAB54BB"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32CE06A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Тема 1.10. Конституционный суд РФ. </w:t>
            </w:r>
          </w:p>
          <w:p w14:paraId="24E1C7C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4B9DCF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95F7228"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r>
              <w:rPr>
                <w:rFonts w:ascii="Times New Roman" w:hAnsi="Times New Roman"/>
                <w:b/>
                <w:sz w:val="24"/>
                <w:szCs w:val="24"/>
              </w:rPr>
              <w:t>/-</w:t>
            </w:r>
          </w:p>
        </w:tc>
      </w:tr>
      <w:tr w:rsidR="00BA61BE" w:rsidRPr="001D012D" w14:paraId="68F3D239"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0DE4881"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A9023A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конституционного контроля и его основные задачи. Место и роль Конституционного Суда РФ в судебной системе. </w:t>
            </w:r>
            <w:r w:rsidRPr="001D012D">
              <w:rPr>
                <w:rFonts w:ascii="Times New Roman" w:hAnsi="Times New Roman"/>
                <w:sz w:val="24"/>
                <w:szCs w:val="24"/>
              </w:rPr>
              <w:tab/>
            </w:r>
            <w:r w:rsidRPr="001D012D">
              <w:rPr>
                <w:rFonts w:ascii="Times New Roman" w:hAnsi="Times New Roman"/>
                <w:sz w:val="24"/>
                <w:szCs w:val="24"/>
              </w:rPr>
              <w:tab/>
            </w:r>
          </w:p>
          <w:p w14:paraId="36B5812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Полномочия и состав Конституционного Суда РФ.</w:t>
            </w:r>
          </w:p>
          <w:p w14:paraId="6C27E01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Принципы и общие правила конституционного судопроизводства.</w:t>
            </w:r>
          </w:p>
          <w:p w14:paraId="50CDFF3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аппарата Конституционного Суда РФ.</w:t>
            </w:r>
          </w:p>
          <w:p w14:paraId="09C5E2A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Правовой статус судьи Конституционного Суда РФ.</w:t>
            </w:r>
          </w:p>
          <w:p w14:paraId="07945D6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Решения Конституционного суда РФ, их виды, содержание и порядок принятия. </w:t>
            </w:r>
          </w:p>
        </w:tc>
        <w:tc>
          <w:tcPr>
            <w:tcW w:w="639" w:type="pct"/>
            <w:tcBorders>
              <w:top w:val="single" w:sz="4" w:space="0" w:color="000000"/>
              <w:left w:val="single" w:sz="4" w:space="0" w:color="000000"/>
              <w:bottom w:val="single" w:sz="4" w:space="0" w:color="000000"/>
              <w:right w:val="single" w:sz="4" w:space="0" w:color="000000"/>
            </w:tcBorders>
            <w:hideMark/>
          </w:tcPr>
          <w:p w14:paraId="61CF4E1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D7EDAC8"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6CD4B6F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Тема 1.11. Правовой статус судей в РФ, </w:t>
            </w:r>
            <w:r w:rsidRPr="00BE10F4">
              <w:rPr>
                <w:rFonts w:ascii="Times New Roman" w:hAnsi="Times New Roman"/>
                <w:b/>
                <w:sz w:val="24"/>
                <w:szCs w:val="24"/>
              </w:rPr>
              <w:lastRenderedPageBreak/>
              <w:t>присяжных и арбитражных заседателей в РФ</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77AF40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02F148B4"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121A8E07"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69C301C"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0EE598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Судейский корпус, его понятие и состав. Порядок формирования судейского корпуса.</w:t>
            </w:r>
          </w:p>
          <w:p w14:paraId="42EE0C4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 xml:space="preserve"> Единство статуса судей. Требования, предъявляемые к кандидатам в судьи. Порядок отбора кандидатов и наделение их полномочиями судей. </w:t>
            </w:r>
          </w:p>
          <w:p w14:paraId="4158DC8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Независимость и несменяемость судей. Приостановление и прекращение полномочий судьи. Отставка судьи. Статус судьи, пребывающего в отставке.</w:t>
            </w:r>
          </w:p>
          <w:p w14:paraId="0910E26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Судейское сообщество как организационная форма обеспечения независимости судей. Органы судейского сообщества, порядок их образования и полномочия.</w:t>
            </w:r>
          </w:p>
          <w:p w14:paraId="67C9C4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Квалификационные коллегии судей, порядок их формирования и полномочия. </w:t>
            </w:r>
          </w:p>
          <w:p w14:paraId="4280BED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Порядок формирования списков присяжных и арбитражных заседателей. Требования, предъявляемые к кандидатам на должности присяжных и арбитражных заседателей. </w:t>
            </w:r>
          </w:p>
        </w:tc>
        <w:tc>
          <w:tcPr>
            <w:tcW w:w="639" w:type="pct"/>
            <w:tcBorders>
              <w:top w:val="single" w:sz="4" w:space="0" w:color="000000"/>
              <w:left w:val="single" w:sz="4" w:space="0" w:color="000000"/>
              <w:bottom w:val="single" w:sz="4" w:space="0" w:color="000000"/>
              <w:right w:val="single" w:sz="4" w:space="0" w:color="000000"/>
            </w:tcBorders>
            <w:hideMark/>
          </w:tcPr>
          <w:p w14:paraId="60254D7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lastRenderedPageBreak/>
              <w:t>2</w:t>
            </w:r>
          </w:p>
        </w:tc>
      </w:tr>
      <w:tr w:rsidR="00BA61BE" w:rsidRPr="001D012D" w14:paraId="6B5BAAD7"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FC75F5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EA03F7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24AF123E"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6E0A7471"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36B5DD8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A00AC1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6. Решение задач.</w:t>
            </w:r>
          </w:p>
        </w:tc>
        <w:tc>
          <w:tcPr>
            <w:tcW w:w="639" w:type="pct"/>
            <w:tcBorders>
              <w:top w:val="single" w:sz="4" w:space="0" w:color="000000"/>
              <w:left w:val="single" w:sz="4" w:space="0" w:color="000000"/>
              <w:bottom w:val="single" w:sz="4" w:space="0" w:color="000000"/>
              <w:right w:val="single" w:sz="4" w:space="0" w:color="000000"/>
            </w:tcBorders>
            <w:hideMark/>
          </w:tcPr>
          <w:p w14:paraId="06D771C3"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1233F353" w14:textId="77777777" w:rsidR="00BA61BE" w:rsidRPr="001D012D" w:rsidRDefault="00BA61BE" w:rsidP="00BF510A">
            <w:pPr>
              <w:spacing w:after="0"/>
              <w:jc w:val="center"/>
              <w:rPr>
                <w:rFonts w:ascii="Times New Roman" w:hAnsi="Times New Roman"/>
                <w:sz w:val="24"/>
                <w:szCs w:val="24"/>
              </w:rPr>
            </w:pPr>
          </w:p>
        </w:tc>
      </w:tr>
      <w:tr w:rsidR="00BA61BE" w:rsidRPr="001D012D" w14:paraId="4D5D7500"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2222033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1.12. Органы обеспечения безопасности в РФ</w:t>
            </w:r>
          </w:p>
          <w:p w14:paraId="0DE2520A"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E72032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36F0C25F" w14:textId="6C8AFA92" w:rsidR="00BA61BE" w:rsidRPr="005B18C5" w:rsidRDefault="00623473" w:rsidP="00BF510A">
            <w:pPr>
              <w:spacing w:after="0"/>
              <w:jc w:val="center"/>
              <w:rPr>
                <w:rFonts w:ascii="Times New Roman" w:hAnsi="Times New Roman"/>
                <w:b/>
                <w:sz w:val="24"/>
                <w:szCs w:val="24"/>
              </w:rPr>
            </w:pPr>
            <w:r>
              <w:rPr>
                <w:rFonts w:ascii="Times New Roman" w:hAnsi="Times New Roman"/>
                <w:b/>
                <w:sz w:val="24"/>
                <w:szCs w:val="24"/>
              </w:rPr>
              <w:t>6/2</w:t>
            </w:r>
          </w:p>
        </w:tc>
      </w:tr>
      <w:tr w:rsidR="00BA61BE" w:rsidRPr="001D012D" w14:paraId="223CF3F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55E6D9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29E5B7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Общая характеристика безопасности РФ и ее система. Совет безопасности РФ, состав, задачи и полномочия. </w:t>
            </w:r>
          </w:p>
          <w:p w14:paraId="7027035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органов Федеральной службы безопасности. Принципы организации деятельности органов Федеральной службы безопасности. Система органов Федеральной службы безопасности. Основные направления деятельности органов Федеральной службы безопасности.</w:t>
            </w:r>
          </w:p>
          <w:p w14:paraId="23B84C7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Контрразведывательная деятельность. Борьба с преступностью. Разведывательная деятельность. Обеспечении информационной безопасности. </w:t>
            </w:r>
          </w:p>
          <w:p w14:paraId="705B4B9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Пограничная деятельность. </w:t>
            </w:r>
          </w:p>
          <w:p w14:paraId="7971086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Основные права и обязанности органов Федеральной службы безопасности. Требования, предъявляемые к сотрудникам органов Федеральной службы безопасности</w:t>
            </w:r>
          </w:p>
          <w:p w14:paraId="005C11C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Федеральные органы государственной охраны, система и задачи деятельности.</w:t>
            </w:r>
          </w:p>
          <w:p w14:paraId="6723390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Органы внешней разведки. Понятие и задачи разведывательной деятельности. </w:t>
            </w:r>
          </w:p>
          <w:p w14:paraId="4D50197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Войска национальной гвардии РФ: задачи, правовая основа и принципы деятельности.</w:t>
            </w:r>
          </w:p>
        </w:tc>
        <w:tc>
          <w:tcPr>
            <w:tcW w:w="639" w:type="pct"/>
            <w:tcBorders>
              <w:top w:val="single" w:sz="4" w:space="0" w:color="000000"/>
              <w:left w:val="single" w:sz="4" w:space="0" w:color="000000"/>
              <w:bottom w:val="single" w:sz="4" w:space="0" w:color="000000"/>
              <w:right w:val="single" w:sz="4" w:space="0" w:color="000000"/>
            </w:tcBorders>
            <w:hideMark/>
          </w:tcPr>
          <w:p w14:paraId="14EEA50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2EE046CE"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76884C8"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FBAA0A9" w14:textId="77777777" w:rsidR="00BA61BE" w:rsidRPr="005B18C5" w:rsidRDefault="00BA61BE" w:rsidP="00BF510A">
            <w:pPr>
              <w:spacing w:after="0"/>
              <w:rPr>
                <w:rFonts w:ascii="Times New Roman" w:hAnsi="Times New Roman"/>
                <w:b/>
                <w:sz w:val="24"/>
                <w:szCs w:val="24"/>
              </w:rPr>
            </w:pPr>
            <w:r w:rsidRPr="005B18C5">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55B2291E" w14:textId="0B15C642" w:rsidR="00BA61BE" w:rsidRPr="005B18C5" w:rsidRDefault="00623473" w:rsidP="00BF510A">
            <w:pPr>
              <w:spacing w:after="0"/>
              <w:jc w:val="center"/>
              <w:rPr>
                <w:rFonts w:ascii="Times New Roman" w:hAnsi="Times New Roman"/>
                <w:b/>
                <w:sz w:val="24"/>
                <w:szCs w:val="24"/>
              </w:rPr>
            </w:pPr>
            <w:r>
              <w:rPr>
                <w:rFonts w:ascii="Times New Roman" w:hAnsi="Times New Roman"/>
                <w:b/>
                <w:sz w:val="24"/>
                <w:szCs w:val="24"/>
              </w:rPr>
              <w:t>2</w:t>
            </w:r>
          </w:p>
        </w:tc>
      </w:tr>
      <w:tr w:rsidR="00BA61BE" w:rsidRPr="001D012D" w14:paraId="78A45C6F"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6D091DA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1C49C0B" w14:textId="77777777" w:rsidR="00BA61BE"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№7.</w:t>
            </w:r>
            <w:r w:rsidRPr="001D012D">
              <w:rPr>
                <w:rFonts w:ascii="Times New Roman" w:hAnsi="Times New Roman"/>
                <w:sz w:val="24"/>
                <w:szCs w:val="24"/>
              </w:rPr>
              <w:t xml:space="preserve"> </w:t>
            </w:r>
          </w:p>
          <w:p w14:paraId="3EA300F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нормативными актами по теме «Органы обеспечения безопасности в РФ».</w:t>
            </w:r>
          </w:p>
        </w:tc>
        <w:tc>
          <w:tcPr>
            <w:tcW w:w="639" w:type="pct"/>
            <w:tcBorders>
              <w:top w:val="single" w:sz="4" w:space="0" w:color="000000"/>
              <w:left w:val="single" w:sz="4" w:space="0" w:color="000000"/>
              <w:bottom w:val="single" w:sz="4" w:space="0" w:color="000000"/>
              <w:right w:val="single" w:sz="4" w:space="0" w:color="000000"/>
            </w:tcBorders>
            <w:hideMark/>
          </w:tcPr>
          <w:p w14:paraId="0E694C64" w14:textId="53B5E945" w:rsidR="00BA61BE" w:rsidRPr="001D012D" w:rsidRDefault="00623473"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51D36FF2"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47B12C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1.13. Органы внутренних дел РФ</w:t>
            </w:r>
          </w:p>
          <w:p w14:paraId="108CFB5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B9333A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2930D7CC"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1BC3A073"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77A71A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F66EC3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Органы внутренних дел, их задачи и структура. Принципы деятельности полиции в РФ.</w:t>
            </w:r>
          </w:p>
          <w:p w14:paraId="5A81881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Права и обязанности полиции.</w:t>
            </w:r>
            <w:r w:rsidRPr="001D012D">
              <w:rPr>
                <w:rFonts w:ascii="Times New Roman" w:hAnsi="Times New Roman"/>
                <w:sz w:val="24"/>
                <w:szCs w:val="24"/>
              </w:rPr>
              <w:tab/>
            </w:r>
          </w:p>
          <w:p w14:paraId="364EF9E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Требования, предъявляемые к лицам, принимаемым на службу в полицию. Аттестация сотрудников полиции. Увольнение со службы сотрудников полиции.</w:t>
            </w:r>
          </w:p>
        </w:tc>
        <w:tc>
          <w:tcPr>
            <w:tcW w:w="639" w:type="pct"/>
            <w:tcBorders>
              <w:top w:val="single" w:sz="4" w:space="0" w:color="000000"/>
              <w:left w:val="single" w:sz="4" w:space="0" w:color="000000"/>
              <w:bottom w:val="single" w:sz="4" w:space="0" w:color="000000"/>
              <w:right w:val="single" w:sz="4" w:space="0" w:color="000000"/>
            </w:tcBorders>
            <w:hideMark/>
          </w:tcPr>
          <w:p w14:paraId="0ED4FB9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34750C7"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AEF2D26"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4A3EEB0" w14:textId="77777777" w:rsidR="00BA61BE" w:rsidRPr="005B18C5" w:rsidRDefault="00BA61BE" w:rsidP="00BF510A">
            <w:pPr>
              <w:spacing w:after="0"/>
              <w:rPr>
                <w:rFonts w:ascii="Times New Roman" w:hAnsi="Times New Roman"/>
                <w:b/>
                <w:sz w:val="24"/>
                <w:szCs w:val="24"/>
              </w:rPr>
            </w:pPr>
            <w:r w:rsidRPr="005B18C5">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20088E49"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7FA27959" w14:textId="77777777" w:rsidTr="000240C0">
        <w:trPr>
          <w:trHeight w:val="828"/>
        </w:trPr>
        <w:tc>
          <w:tcPr>
            <w:tcW w:w="0" w:type="auto"/>
            <w:vMerge/>
            <w:tcBorders>
              <w:top w:val="single" w:sz="4" w:space="0" w:color="000000"/>
              <w:left w:val="single" w:sz="4" w:space="0" w:color="000000"/>
              <w:bottom w:val="single" w:sz="4" w:space="0" w:color="000000"/>
              <w:right w:val="single" w:sz="4" w:space="0" w:color="000000"/>
            </w:tcBorders>
            <w:hideMark/>
          </w:tcPr>
          <w:p w14:paraId="61F295F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27117DB"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8.</w:t>
            </w:r>
            <w:r w:rsidRPr="001D012D">
              <w:rPr>
                <w:rFonts w:ascii="Times New Roman" w:hAnsi="Times New Roman"/>
                <w:sz w:val="24"/>
                <w:szCs w:val="24"/>
              </w:rPr>
              <w:t xml:space="preserve"> Анализ правовых норм закона «О полиции». Работа с нормативными актами по теме «Органы внутренних дел РФ».</w:t>
            </w:r>
          </w:p>
        </w:tc>
        <w:tc>
          <w:tcPr>
            <w:tcW w:w="639" w:type="pct"/>
            <w:tcBorders>
              <w:top w:val="single" w:sz="4" w:space="0" w:color="000000"/>
              <w:left w:val="single" w:sz="4" w:space="0" w:color="000000"/>
              <w:bottom w:val="single" w:sz="4" w:space="0" w:color="000000"/>
              <w:right w:val="single" w:sz="4" w:space="0" w:color="000000"/>
            </w:tcBorders>
            <w:hideMark/>
          </w:tcPr>
          <w:p w14:paraId="37ACEA3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8BB9E56"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17165A1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1.14. Прокурорский надзор и органы прокуратуры в РФ</w:t>
            </w:r>
          </w:p>
          <w:p w14:paraId="4F8A3F6D"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5B01F1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0A5EE81"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6/2</w:t>
            </w:r>
          </w:p>
        </w:tc>
      </w:tr>
      <w:tr w:rsidR="00BA61BE" w:rsidRPr="001D012D" w14:paraId="230B08FE"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20B60A0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2AC998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прокурорского надзора как одного из направлений деятельности прокуратуры. Цели и основные направления прокурорской деятельности. Средства прокурорского реагирования на выявленные нарушения закона. Принципы организации прокуратуры. </w:t>
            </w:r>
          </w:p>
          <w:p w14:paraId="328971E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Система органов прокуратуры: Генеральная прокуратура РФ, прокуратуры субъектов Российской Федерации и приравненные к ним специализированные прокуратуры, прокуратуры районов, городов и др.</w:t>
            </w:r>
          </w:p>
          <w:p w14:paraId="5DE2AF4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Работники прокуратуры и требования, предъявляемые к ним. Прокурор как основное должностное лицо прокуратуры, его права и обязанности. Помощники прокурора, их основные функции.</w:t>
            </w:r>
          </w:p>
        </w:tc>
        <w:tc>
          <w:tcPr>
            <w:tcW w:w="639" w:type="pct"/>
            <w:tcBorders>
              <w:top w:val="single" w:sz="4" w:space="0" w:color="000000"/>
              <w:left w:val="single" w:sz="4" w:space="0" w:color="000000"/>
              <w:bottom w:val="single" w:sz="4" w:space="0" w:color="000000"/>
              <w:right w:val="single" w:sz="4" w:space="0" w:color="000000"/>
            </w:tcBorders>
            <w:hideMark/>
          </w:tcPr>
          <w:p w14:paraId="5C6B7F9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5469434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7964CE2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B451B10" w14:textId="77777777" w:rsidR="00BA61BE" w:rsidRPr="005B18C5" w:rsidRDefault="00BA61BE" w:rsidP="00BF510A">
            <w:pPr>
              <w:spacing w:after="0"/>
              <w:rPr>
                <w:rFonts w:ascii="Times New Roman" w:hAnsi="Times New Roman"/>
                <w:b/>
                <w:sz w:val="24"/>
                <w:szCs w:val="24"/>
              </w:rPr>
            </w:pPr>
            <w:r w:rsidRPr="005B18C5">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152C0284"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5DB3D2D7"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654756B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CD63C03"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9.</w:t>
            </w:r>
            <w:r w:rsidRPr="001D012D">
              <w:rPr>
                <w:rFonts w:ascii="Times New Roman" w:hAnsi="Times New Roman"/>
                <w:sz w:val="24"/>
                <w:szCs w:val="24"/>
              </w:rPr>
              <w:t xml:space="preserve"> Решение задач.</w:t>
            </w:r>
          </w:p>
        </w:tc>
        <w:tc>
          <w:tcPr>
            <w:tcW w:w="639" w:type="pct"/>
            <w:tcBorders>
              <w:top w:val="single" w:sz="4" w:space="0" w:color="000000"/>
              <w:left w:val="single" w:sz="4" w:space="0" w:color="000000"/>
              <w:bottom w:val="single" w:sz="4" w:space="0" w:color="000000"/>
              <w:right w:val="single" w:sz="4" w:space="0" w:color="000000"/>
            </w:tcBorders>
            <w:hideMark/>
          </w:tcPr>
          <w:p w14:paraId="41C92C43"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BADC23E"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6AC6D6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1.15. Органы ФССП России</w:t>
            </w:r>
          </w:p>
          <w:p w14:paraId="2FEDE67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4AEC86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04B1692"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2</w:t>
            </w:r>
            <w:r>
              <w:rPr>
                <w:rFonts w:ascii="Times New Roman" w:hAnsi="Times New Roman"/>
                <w:b/>
                <w:sz w:val="24"/>
                <w:szCs w:val="24"/>
              </w:rPr>
              <w:t>/-</w:t>
            </w:r>
          </w:p>
        </w:tc>
      </w:tr>
      <w:tr w:rsidR="00BA61BE" w:rsidRPr="001D012D" w14:paraId="33CB7929"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401B14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FF986F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Федеральная служба судебных приставов: правовая основа, задачи, полномочия и организация деятельности.</w:t>
            </w:r>
          </w:p>
          <w:p w14:paraId="32BAA93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Система органов ФССП России. Основные направления деятельности органов ФССП. </w:t>
            </w:r>
          </w:p>
          <w:p w14:paraId="3DFA58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 xml:space="preserve">Судебный пристав-исполнитель и пристав по обеспечению установленного порядка деятельности судов: основные полномочия и обязанности. </w:t>
            </w:r>
          </w:p>
          <w:p w14:paraId="481E54D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Правовой статус судебного пристава и гарантии его деятельности</w:t>
            </w:r>
          </w:p>
        </w:tc>
        <w:tc>
          <w:tcPr>
            <w:tcW w:w="639" w:type="pct"/>
            <w:tcBorders>
              <w:top w:val="single" w:sz="4" w:space="0" w:color="000000"/>
              <w:left w:val="single" w:sz="4" w:space="0" w:color="000000"/>
              <w:bottom w:val="single" w:sz="4" w:space="0" w:color="000000"/>
              <w:right w:val="single" w:sz="4" w:space="0" w:color="000000"/>
            </w:tcBorders>
            <w:hideMark/>
          </w:tcPr>
          <w:p w14:paraId="4EA890E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lastRenderedPageBreak/>
              <w:t>2</w:t>
            </w:r>
          </w:p>
        </w:tc>
      </w:tr>
      <w:tr w:rsidR="00BA61BE" w:rsidRPr="001D012D" w14:paraId="548A32C0"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1FF3D6D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1.16. Органы предварительного следствия и дознания</w:t>
            </w:r>
          </w:p>
          <w:p w14:paraId="6884B6E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6690DB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473EF001"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w:t>
            </w:r>
            <w:r>
              <w:rPr>
                <w:rFonts w:ascii="Times New Roman" w:hAnsi="Times New Roman"/>
                <w:b/>
                <w:sz w:val="24"/>
                <w:szCs w:val="24"/>
              </w:rPr>
              <w:t>/2</w:t>
            </w:r>
          </w:p>
        </w:tc>
      </w:tr>
      <w:tr w:rsidR="00BA61BE" w:rsidRPr="001D012D" w14:paraId="7C097A40"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54C9C82A"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C10D9F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формы предварительного расследования в РФ. </w:t>
            </w:r>
          </w:p>
          <w:p w14:paraId="0D87738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Значение предварительного расследования преступлений. Черты сходства и отличия между предварительным следствием и дознанием. </w:t>
            </w:r>
          </w:p>
          <w:p w14:paraId="20672FB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Оперативно-розыскная деятельность в РФ. </w:t>
            </w:r>
          </w:p>
          <w:p w14:paraId="319DA7F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Органы дознания и их задачи.</w:t>
            </w:r>
          </w:p>
          <w:p w14:paraId="0841829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Органы предварительного следствия, их задачи и система </w:t>
            </w:r>
          </w:p>
        </w:tc>
        <w:tc>
          <w:tcPr>
            <w:tcW w:w="639" w:type="pct"/>
            <w:tcBorders>
              <w:top w:val="single" w:sz="4" w:space="0" w:color="000000"/>
              <w:left w:val="single" w:sz="4" w:space="0" w:color="000000"/>
              <w:bottom w:val="single" w:sz="4" w:space="0" w:color="000000"/>
              <w:right w:val="single" w:sz="4" w:space="0" w:color="000000"/>
            </w:tcBorders>
            <w:hideMark/>
          </w:tcPr>
          <w:p w14:paraId="543B250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0E8DF226"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12A3E63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1.17. Таможенные органы</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4C43E6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799B3A7"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5A45BBA" w14:textId="77777777" w:rsidTr="000240C0">
        <w:trPr>
          <w:trHeight w:val="1380"/>
        </w:trPr>
        <w:tc>
          <w:tcPr>
            <w:tcW w:w="0" w:type="auto"/>
            <w:vMerge/>
            <w:tcBorders>
              <w:top w:val="single" w:sz="4" w:space="0" w:color="000000"/>
              <w:left w:val="single" w:sz="4" w:space="0" w:color="000000"/>
              <w:bottom w:val="single" w:sz="4" w:space="0" w:color="000000"/>
              <w:right w:val="single" w:sz="4" w:space="0" w:color="000000"/>
            </w:tcBorders>
            <w:hideMark/>
          </w:tcPr>
          <w:p w14:paraId="768F6588"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637086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таможенного дела в РФ. Цели таможенной деятельности. Место таможенных органов в системе правоохранительных органов. Система таможенных органов. </w:t>
            </w:r>
          </w:p>
          <w:p w14:paraId="384ACE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Федеральная таможенная служба РФ.</w:t>
            </w:r>
          </w:p>
          <w:p w14:paraId="28CDF42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Региональные таможенные управления РФ. Таможни РФ.</w:t>
            </w:r>
          </w:p>
          <w:p w14:paraId="001D26D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Полномочия таможенных органов. Таможенный контроль. Борьба с коррупцией </w:t>
            </w:r>
          </w:p>
        </w:tc>
        <w:tc>
          <w:tcPr>
            <w:tcW w:w="639" w:type="pct"/>
            <w:tcBorders>
              <w:top w:val="single" w:sz="4" w:space="0" w:color="000000"/>
              <w:left w:val="single" w:sz="4" w:space="0" w:color="000000"/>
              <w:bottom w:val="single" w:sz="4" w:space="0" w:color="000000"/>
              <w:right w:val="single" w:sz="4" w:space="0" w:color="000000"/>
            </w:tcBorders>
            <w:hideMark/>
          </w:tcPr>
          <w:p w14:paraId="796793F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216F11C"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D5FAD2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1.18. Адвокатура в РФ</w:t>
            </w:r>
          </w:p>
          <w:p w14:paraId="3A81E4E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436DC1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7A723D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6EEAB8D"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52C784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60EB24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Право на юридическую помощь как одно из основных конституционных прав человека и гражданина. Адвокатура, ее понятие, задачи, принципы организации. </w:t>
            </w:r>
          </w:p>
          <w:p w14:paraId="5CDA25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Виды оказываемой адвокатурой юридической помощи.</w:t>
            </w:r>
          </w:p>
          <w:p w14:paraId="37CAA80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Формы адвокатских образований: адвокатский кабинет, коллегия адвокатов, адвокатское бюро, юридические консультации. </w:t>
            </w:r>
          </w:p>
          <w:p w14:paraId="749DCAE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Порядок их организации, состав и функции. </w:t>
            </w:r>
          </w:p>
          <w:p w14:paraId="647D9AA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Федеральная адвокатская палата и адвокатские палаты субъектов РФ, их полномочия. </w:t>
            </w:r>
          </w:p>
          <w:p w14:paraId="41A3661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Основные права и обязанности адвокатов</w:t>
            </w:r>
          </w:p>
        </w:tc>
        <w:tc>
          <w:tcPr>
            <w:tcW w:w="639" w:type="pct"/>
            <w:tcBorders>
              <w:top w:val="single" w:sz="4" w:space="0" w:color="000000"/>
              <w:left w:val="single" w:sz="4" w:space="0" w:color="000000"/>
              <w:bottom w:val="single" w:sz="4" w:space="0" w:color="000000"/>
              <w:right w:val="single" w:sz="4" w:space="0" w:color="000000"/>
            </w:tcBorders>
            <w:hideMark/>
          </w:tcPr>
          <w:p w14:paraId="3491582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AFBE738"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4D38179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BEDCDC0"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6CFB2D0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C22B07F" w14:textId="77777777" w:rsidTr="000240C0">
        <w:trPr>
          <w:trHeight w:val="286"/>
        </w:trPr>
        <w:tc>
          <w:tcPr>
            <w:tcW w:w="0" w:type="auto"/>
            <w:vMerge/>
            <w:tcBorders>
              <w:top w:val="single" w:sz="4" w:space="0" w:color="000000"/>
              <w:left w:val="single" w:sz="4" w:space="0" w:color="000000"/>
              <w:bottom w:val="single" w:sz="4" w:space="0" w:color="000000"/>
              <w:right w:val="single" w:sz="4" w:space="0" w:color="000000"/>
            </w:tcBorders>
            <w:hideMark/>
          </w:tcPr>
          <w:p w14:paraId="2CE242A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F2415D9"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10.</w:t>
            </w:r>
            <w:r w:rsidRPr="001D012D">
              <w:rPr>
                <w:rFonts w:ascii="Times New Roman" w:hAnsi="Times New Roman"/>
                <w:sz w:val="24"/>
                <w:szCs w:val="24"/>
              </w:rPr>
              <w:t xml:space="preserve"> Решение задач.</w:t>
            </w:r>
          </w:p>
        </w:tc>
        <w:tc>
          <w:tcPr>
            <w:tcW w:w="639" w:type="pct"/>
            <w:tcBorders>
              <w:top w:val="single" w:sz="4" w:space="0" w:color="000000"/>
              <w:left w:val="single" w:sz="4" w:space="0" w:color="000000"/>
              <w:bottom w:val="single" w:sz="4" w:space="0" w:color="000000"/>
              <w:right w:val="single" w:sz="4" w:space="0" w:color="000000"/>
            </w:tcBorders>
            <w:hideMark/>
          </w:tcPr>
          <w:p w14:paraId="2667187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ADB2803"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39D9F07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1.19. Нотариат в РФ</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8EB20D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F5855A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216EF1BD"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49AB90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EBA303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система органов, осуществляющих нотариальные действия. Государственные нотариальные конторы. Частные нотариальные конторы. </w:t>
            </w:r>
          </w:p>
          <w:p w14:paraId="37D9926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Права и обязанности нотариусов. Порядок назначения на должность нотариусов. Требования, предъявляемые к лицам, назначаемым на должность нотариуса.</w:t>
            </w:r>
          </w:p>
        </w:tc>
        <w:tc>
          <w:tcPr>
            <w:tcW w:w="639" w:type="pct"/>
            <w:tcBorders>
              <w:top w:val="single" w:sz="4" w:space="0" w:color="000000"/>
              <w:left w:val="single" w:sz="4" w:space="0" w:color="000000"/>
              <w:bottom w:val="single" w:sz="4" w:space="0" w:color="000000"/>
              <w:right w:val="single" w:sz="4" w:space="0" w:color="000000"/>
            </w:tcBorders>
            <w:hideMark/>
          </w:tcPr>
          <w:p w14:paraId="30D2C8D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8D39150"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83CA42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971FA09"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7491CF8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6702B206"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077A7C1D"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0F8140B"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11.</w:t>
            </w:r>
            <w:r w:rsidRPr="001D012D">
              <w:rPr>
                <w:rFonts w:ascii="Times New Roman" w:hAnsi="Times New Roman"/>
                <w:sz w:val="24"/>
                <w:szCs w:val="24"/>
              </w:rPr>
              <w:t xml:space="preserve"> Сравнительный анализ системы государственного и частного нотариата в рамках темы «Нотариат в РФ»</w:t>
            </w:r>
          </w:p>
        </w:tc>
        <w:tc>
          <w:tcPr>
            <w:tcW w:w="639" w:type="pct"/>
            <w:tcBorders>
              <w:top w:val="single" w:sz="4" w:space="0" w:color="000000"/>
              <w:left w:val="single" w:sz="4" w:space="0" w:color="000000"/>
              <w:bottom w:val="single" w:sz="4" w:space="0" w:color="000000"/>
              <w:right w:val="single" w:sz="4" w:space="0" w:color="000000"/>
            </w:tcBorders>
            <w:hideMark/>
          </w:tcPr>
          <w:p w14:paraId="4825A39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271D73F"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6D747C6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1.20. Частная детективная и охранная деятельность</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8D453C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749FD316" w14:textId="683330B9" w:rsidR="00BA61BE" w:rsidRPr="00902C2A" w:rsidRDefault="00FD564D" w:rsidP="00BF510A">
            <w:pPr>
              <w:spacing w:after="0"/>
              <w:jc w:val="center"/>
              <w:rPr>
                <w:rFonts w:ascii="Times New Roman" w:hAnsi="Times New Roman"/>
                <w:b/>
                <w:sz w:val="24"/>
                <w:szCs w:val="24"/>
              </w:rPr>
            </w:pPr>
            <w:r>
              <w:rPr>
                <w:rFonts w:ascii="Times New Roman" w:hAnsi="Times New Roman"/>
                <w:b/>
                <w:sz w:val="24"/>
                <w:szCs w:val="24"/>
              </w:rPr>
              <w:t>4</w:t>
            </w:r>
            <w:r w:rsidR="00BA61BE">
              <w:rPr>
                <w:rFonts w:ascii="Times New Roman" w:hAnsi="Times New Roman"/>
                <w:b/>
                <w:sz w:val="24"/>
                <w:szCs w:val="24"/>
              </w:rPr>
              <w:t>/-</w:t>
            </w:r>
          </w:p>
        </w:tc>
      </w:tr>
      <w:tr w:rsidR="00BA61BE" w:rsidRPr="001D012D" w14:paraId="4DB104EE" w14:textId="77777777" w:rsidTr="000240C0">
        <w:trPr>
          <w:trHeight w:val="1319"/>
        </w:trPr>
        <w:tc>
          <w:tcPr>
            <w:tcW w:w="0" w:type="auto"/>
            <w:vMerge/>
            <w:tcBorders>
              <w:top w:val="single" w:sz="4" w:space="0" w:color="000000"/>
              <w:left w:val="single" w:sz="4" w:space="0" w:color="000000"/>
              <w:bottom w:val="single" w:sz="4" w:space="0" w:color="000000"/>
              <w:right w:val="single" w:sz="4" w:space="0" w:color="000000"/>
            </w:tcBorders>
            <w:hideMark/>
          </w:tcPr>
          <w:p w14:paraId="545B673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193DFA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общая характеристика частной детективной и охранной деятельности. Сыскная деятельность. Охранная деятельность. Отличительные признаки этих видов деятельности от правоохранительной деятельности.</w:t>
            </w:r>
          </w:p>
          <w:p w14:paraId="30F803B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Частные детективные и охранные предприятия. Правовое положение частного детектива и частного охранника.</w:t>
            </w:r>
          </w:p>
        </w:tc>
        <w:tc>
          <w:tcPr>
            <w:tcW w:w="639" w:type="pct"/>
            <w:tcBorders>
              <w:top w:val="single" w:sz="4" w:space="0" w:color="000000"/>
              <w:left w:val="single" w:sz="4" w:space="0" w:color="000000"/>
              <w:bottom w:val="single" w:sz="4" w:space="0" w:color="000000"/>
              <w:right w:val="single" w:sz="4" w:space="0" w:color="000000"/>
            </w:tcBorders>
            <w:hideMark/>
          </w:tcPr>
          <w:p w14:paraId="35B3CC4A" w14:textId="2BF69F35" w:rsidR="00BA61BE" w:rsidRPr="001D012D" w:rsidRDefault="00FD564D" w:rsidP="00BF510A">
            <w:pPr>
              <w:spacing w:after="0"/>
              <w:jc w:val="center"/>
              <w:rPr>
                <w:rFonts w:ascii="Times New Roman" w:hAnsi="Times New Roman"/>
                <w:sz w:val="24"/>
                <w:szCs w:val="24"/>
              </w:rPr>
            </w:pPr>
            <w:r>
              <w:rPr>
                <w:rFonts w:ascii="Times New Roman" w:hAnsi="Times New Roman"/>
                <w:sz w:val="24"/>
                <w:szCs w:val="24"/>
              </w:rPr>
              <w:t>4</w:t>
            </w:r>
          </w:p>
        </w:tc>
      </w:tr>
      <w:tr w:rsidR="00BA61BE" w:rsidRPr="001D012D" w14:paraId="7E0D6E1F" w14:textId="77777777" w:rsidTr="000240C0">
        <w:trPr>
          <w:trHeight w:val="434"/>
        </w:trPr>
        <w:tc>
          <w:tcPr>
            <w:tcW w:w="4361" w:type="pct"/>
            <w:gridSpan w:val="3"/>
            <w:tcBorders>
              <w:top w:val="single" w:sz="4" w:space="0" w:color="000000"/>
              <w:left w:val="single" w:sz="4" w:space="0" w:color="000000"/>
              <w:bottom w:val="single" w:sz="4" w:space="0" w:color="000000"/>
              <w:right w:val="single" w:sz="4" w:space="0" w:color="000000"/>
            </w:tcBorders>
            <w:hideMark/>
          </w:tcPr>
          <w:p w14:paraId="1B16F45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Примерная тематика самостоятельной учебной работы при изучении раздела 1</w:t>
            </w:r>
          </w:p>
        </w:tc>
        <w:tc>
          <w:tcPr>
            <w:tcW w:w="639" w:type="pct"/>
            <w:tcBorders>
              <w:top w:val="single" w:sz="4" w:space="0" w:color="000000"/>
              <w:left w:val="single" w:sz="4" w:space="0" w:color="000000"/>
              <w:bottom w:val="single" w:sz="4" w:space="0" w:color="000000"/>
              <w:right w:val="single" w:sz="4" w:space="0" w:color="000000"/>
            </w:tcBorders>
          </w:tcPr>
          <w:p w14:paraId="5AA81A7F" w14:textId="77777777" w:rsidR="00BA61BE" w:rsidRPr="001D012D" w:rsidRDefault="00BA61BE" w:rsidP="00BF510A">
            <w:pPr>
              <w:spacing w:after="0"/>
              <w:jc w:val="center"/>
              <w:rPr>
                <w:rFonts w:ascii="Times New Roman" w:hAnsi="Times New Roman"/>
                <w:sz w:val="24"/>
                <w:szCs w:val="24"/>
              </w:rPr>
            </w:pPr>
          </w:p>
        </w:tc>
      </w:tr>
      <w:tr w:rsidR="00BA61BE" w:rsidRPr="001D012D" w14:paraId="49CB7978" w14:textId="77777777" w:rsidTr="000240C0">
        <w:trPr>
          <w:trHeight w:val="557"/>
        </w:trPr>
        <w:tc>
          <w:tcPr>
            <w:tcW w:w="4361" w:type="pct"/>
            <w:gridSpan w:val="3"/>
            <w:tcBorders>
              <w:top w:val="single" w:sz="4" w:space="0" w:color="000000"/>
              <w:left w:val="single" w:sz="4" w:space="0" w:color="000000"/>
              <w:bottom w:val="single" w:sz="4" w:space="0" w:color="000000"/>
              <w:right w:val="single" w:sz="4" w:space="0" w:color="000000"/>
            </w:tcBorders>
          </w:tcPr>
          <w:p w14:paraId="6446A25B"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Учебная практика раздела 1</w:t>
            </w:r>
          </w:p>
          <w:p w14:paraId="04CF6A15" w14:textId="77777777" w:rsidR="00BA61BE" w:rsidRPr="001D012D" w:rsidRDefault="00BA61BE" w:rsidP="00BF510A">
            <w:pPr>
              <w:spacing w:after="0"/>
              <w:rPr>
                <w:rFonts w:ascii="Times New Roman" w:hAnsi="Times New Roman"/>
                <w:sz w:val="24"/>
                <w:szCs w:val="24"/>
              </w:rPr>
            </w:pPr>
          </w:p>
        </w:tc>
        <w:tc>
          <w:tcPr>
            <w:tcW w:w="639" w:type="pct"/>
            <w:tcBorders>
              <w:top w:val="single" w:sz="4" w:space="0" w:color="000000"/>
              <w:left w:val="single" w:sz="4" w:space="0" w:color="000000"/>
              <w:bottom w:val="single" w:sz="4" w:space="0" w:color="000000"/>
              <w:right w:val="single" w:sz="4" w:space="0" w:color="000000"/>
            </w:tcBorders>
            <w:hideMark/>
          </w:tcPr>
          <w:p w14:paraId="2425661F"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12</w:t>
            </w:r>
          </w:p>
        </w:tc>
      </w:tr>
      <w:tr w:rsidR="00BA61BE" w:rsidRPr="001D012D" w14:paraId="4517C74E" w14:textId="77777777" w:rsidTr="000240C0">
        <w:trPr>
          <w:trHeight w:val="418"/>
        </w:trPr>
        <w:tc>
          <w:tcPr>
            <w:tcW w:w="4361" w:type="pct"/>
            <w:gridSpan w:val="3"/>
            <w:tcBorders>
              <w:top w:val="single" w:sz="4" w:space="0" w:color="000000"/>
              <w:left w:val="single" w:sz="4" w:space="0" w:color="000000"/>
              <w:bottom w:val="single" w:sz="4" w:space="0" w:color="000000"/>
              <w:right w:val="single" w:sz="4" w:space="0" w:color="000000"/>
            </w:tcBorders>
            <w:hideMark/>
          </w:tcPr>
          <w:p w14:paraId="1DFFD201"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 xml:space="preserve">Виды работ </w:t>
            </w:r>
          </w:p>
          <w:p w14:paraId="7A2828E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Анализ нормативной правовой документации, регламентирующей деятельность суда и правоохранительных органов.</w:t>
            </w:r>
          </w:p>
          <w:p w14:paraId="71B737F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образцами судебных постановлений, решений, приговоров.</w:t>
            </w:r>
          </w:p>
          <w:p w14:paraId="1CEB8C6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Заполнение таблиц по заданным темам.</w:t>
            </w:r>
          </w:p>
          <w:p w14:paraId="1375F4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кроссвордов и тестовых заданий. </w:t>
            </w:r>
          </w:p>
          <w:p w14:paraId="2F2DFAF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и практических ситуаций.</w:t>
            </w:r>
          </w:p>
          <w:p w14:paraId="1201D6F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Определение подсудности различных категорий уголовных и гражданских дел </w:t>
            </w:r>
          </w:p>
          <w:p w14:paraId="6BA141A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Определение судебных инстанций, по которым проходит дело</w:t>
            </w:r>
          </w:p>
          <w:p w14:paraId="2461C2F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Составление схем структуры судов основного, среднего и высшего звена, системы органов прокуратуры иных правоохранительных органов</w:t>
            </w:r>
          </w:p>
          <w:p w14:paraId="5582842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Определение видов основных государственных гарантий и денежных выплат, предусмотренных для работников судебной системы и правоохранительных органов </w:t>
            </w:r>
          </w:p>
          <w:p w14:paraId="0B15C6DC" w14:textId="1F318C12"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Анализ квалификационных требований, предъявляемых к кандидатам на должность судьи; прокурора; сотрудника М</w:t>
            </w:r>
            <w:r w:rsidR="00FD564D">
              <w:rPr>
                <w:rFonts w:ascii="Times New Roman" w:hAnsi="Times New Roman"/>
                <w:sz w:val="24"/>
                <w:szCs w:val="24"/>
              </w:rPr>
              <w:t xml:space="preserve">ВД России, судебного пристава; </w:t>
            </w:r>
            <w:r w:rsidRPr="001D012D">
              <w:rPr>
                <w:rFonts w:ascii="Times New Roman" w:hAnsi="Times New Roman"/>
                <w:sz w:val="24"/>
                <w:szCs w:val="24"/>
              </w:rPr>
              <w:t>сотрудника таможенной службы</w:t>
            </w:r>
          </w:p>
          <w:p w14:paraId="5D7A99D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Кодексом судейской этики, кодексом профессиональной этики адвоката, нотариуса</w:t>
            </w:r>
          </w:p>
        </w:tc>
        <w:tc>
          <w:tcPr>
            <w:tcW w:w="639" w:type="pct"/>
            <w:tcBorders>
              <w:top w:val="single" w:sz="4" w:space="0" w:color="000000"/>
              <w:left w:val="single" w:sz="4" w:space="0" w:color="000000"/>
              <w:bottom w:val="single" w:sz="4" w:space="0" w:color="000000"/>
              <w:right w:val="single" w:sz="4" w:space="0" w:color="000000"/>
            </w:tcBorders>
          </w:tcPr>
          <w:p w14:paraId="436CEEF3" w14:textId="77777777" w:rsidR="00BA61BE" w:rsidRPr="001D012D" w:rsidRDefault="00BA61BE" w:rsidP="00BF510A">
            <w:pPr>
              <w:spacing w:after="0"/>
              <w:jc w:val="center"/>
              <w:rPr>
                <w:rFonts w:ascii="Times New Roman" w:hAnsi="Times New Roman"/>
                <w:sz w:val="24"/>
                <w:szCs w:val="24"/>
              </w:rPr>
            </w:pPr>
          </w:p>
        </w:tc>
      </w:tr>
      <w:tr w:rsidR="00BA61BE" w:rsidRPr="001D012D" w14:paraId="4C3C71DF" w14:textId="77777777" w:rsidTr="000240C0">
        <w:trPr>
          <w:trHeight w:val="408"/>
        </w:trPr>
        <w:tc>
          <w:tcPr>
            <w:tcW w:w="4361" w:type="pct"/>
            <w:gridSpan w:val="3"/>
            <w:tcBorders>
              <w:top w:val="single" w:sz="4" w:space="0" w:color="auto"/>
              <w:left w:val="single" w:sz="4" w:space="0" w:color="auto"/>
              <w:bottom w:val="single" w:sz="4" w:space="0" w:color="auto"/>
              <w:right w:val="single" w:sz="4" w:space="0" w:color="auto"/>
            </w:tcBorders>
            <w:hideMark/>
          </w:tcPr>
          <w:p w14:paraId="3C45CBCF" w14:textId="77777777" w:rsidR="00BA61BE" w:rsidRPr="00BE10F4" w:rsidRDefault="00BF510A" w:rsidP="00BF510A">
            <w:pPr>
              <w:spacing w:after="0"/>
              <w:rPr>
                <w:rFonts w:ascii="Times New Roman" w:hAnsi="Times New Roman"/>
                <w:b/>
                <w:sz w:val="24"/>
                <w:szCs w:val="24"/>
              </w:rPr>
            </w:pPr>
            <w:r>
              <w:rPr>
                <w:rFonts w:ascii="Times New Roman" w:hAnsi="Times New Roman"/>
                <w:b/>
                <w:sz w:val="24"/>
                <w:szCs w:val="24"/>
              </w:rPr>
              <w:t xml:space="preserve">Раздел 2. </w:t>
            </w:r>
            <w:r w:rsidR="00BA61BE" w:rsidRPr="00BE10F4">
              <w:rPr>
                <w:rFonts w:ascii="Times New Roman" w:hAnsi="Times New Roman"/>
                <w:b/>
                <w:sz w:val="24"/>
                <w:szCs w:val="24"/>
              </w:rPr>
              <w:t>МДК 02.02 Уголовный процесс</w:t>
            </w:r>
          </w:p>
        </w:tc>
        <w:tc>
          <w:tcPr>
            <w:tcW w:w="639" w:type="pct"/>
            <w:tcBorders>
              <w:top w:val="single" w:sz="4" w:space="0" w:color="auto"/>
              <w:left w:val="single" w:sz="4" w:space="0" w:color="auto"/>
              <w:bottom w:val="single" w:sz="4" w:space="0" w:color="auto"/>
              <w:right w:val="single" w:sz="4" w:space="0" w:color="auto"/>
            </w:tcBorders>
            <w:hideMark/>
          </w:tcPr>
          <w:p w14:paraId="5CA8A12F" w14:textId="10ECB8D9" w:rsidR="00BA61BE" w:rsidRPr="00902C2A" w:rsidRDefault="00623473" w:rsidP="00BF510A">
            <w:pPr>
              <w:spacing w:after="0"/>
              <w:jc w:val="center"/>
              <w:rPr>
                <w:rFonts w:ascii="Times New Roman" w:hAnsi="Times New Roman"/>
                <w:b/>
                <w:color w:val="FF0000"/>
                <w:sz w:val="24"/>
                <w:szCs w:val="24"/>
              </w:rPr>
            </w:pPr>
            <w:r w:rsidRPr="00623473">
              <w:rPr>
                <w:rFonts w:ascii="Times New Roman" w:hAnsi="Times New Roman"/>
                <w:b/>
                <w:sz w:val="24"/>
                <w:szCs w:val="24"/>
              </w:rPr>
              <w:t>72/36</w:t>
            </w:r>
          </w:p>
        </w:tc>
      </w:tr>
      <w:tr w:rsidR="00BA61BE" w:rsidRPr="001D012D" w14:paraId="4F189655" w14:textId="77777777" w:rsidTr="000240C0">
        <w:trPr>
          <w:trHeight w:val="408"/>
        </w:trPr>
        <w:tc>
          <w:tcPr>
            <w:tcW w:w="4361" w:type="pct"/>
            <w:gridSpan w:val="3"/>
            <w:tcBorders>
              <w:top w:val="single" w:sz="4" w:space="0" w:color="auto"/>
              <w:left w:val="single" w:sz="4" w:space="0" w:color="auto"/>
              <w:bottom w:val="single" w:sz="4" w:space="0" w:color="auto"/>
              <w:right w:val="single" w:sz="4" w:space="0" w:color="auto"/>
            </w:tcBorders>
            <w:hideMark/>
          </w:tcPr>
          <w:p w14:paraId="45E9642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МДК 02.02 Уголовный процесс </w:t>
            </w:r>
          </w:p>
        </w:tc>
        <w:tc>
          <w:tcPr>
            <w:tcW w:w="639" w:type="pct"/>
            <w:tcBorders>
              <w:top w:val="single" w:sz="4" w:space="0" w:color="auto"/>
              <w:left w:val="single" w:sz="4" w:space="0" w:color="auto"/>
              <w:bottom w:val="single" w:sz="4" w:space="0" w:color="auto"/>
              <w:right w:val="single" w:sz="4" w:space="0" w:color="auto"/>
            </w:tcBorders>
            <w:hideMark/>
          </w:tcPr>
          <w:p w14:paraId="6A36B05C" w14:textId="77777777" w:rsidR="00BA61BE" w:rsidRPr="00BF2B87" w:rsidRDefault="00BA61BE" w:rsidP="00BF510A">
            <w:pPr>
              <w:spacing w:after="0"/>
              <w:jc w:val="center"/>
              <w:rPr>
                <w:rFonts w:ascii="Times New Roman" w:hAnsi="Times New Roman"/>
                <w:b/>
                <w:sz w:val="24"/>
                <w:szCs w:val="24"/>
              </w:rPr>
            </w:pPr>
            <w:r w:rsidRPr="0065059C">
              <w:rPr>
                <w:rFonts w:ascii="Times New Roman" w:hAnsi="Times New Roman"/>
                <w:b/>
                <w:sz w:val="24"/>
                <w:szCs w:val="24"/>
              </w:rPr>
              <w:t>60/24</w:t>
            </w:r>
          </w:p>
        </w:tc>
      </w:tr>
      <w:tr w:rsidR="00BA61BE" w:rsidRPr="001D012D" w14:paraId="6DE0AA91" w14:textId="77777777" w:rsidTr="000240C0">
        <w:trPr>
          <w:trHeight w:val="408"/>
        </w:trPr>
        <w:tc>
          <w:tcPr>
            <w:tcW w:w="954" w:type="pct"/>
            <w:vMerge w:val="restart"/>
            <w:tcBorders>
              <w:top w:val="single" w:sz="4" w:space="0" w:color="auto"/>
              <w:left w:val="single" w:sz="4" w:space="0" w:color="auto"/>
              <w:bottom w:val="single" w:sz="4" w:space="0" w:color="auto"/>
              <w:right w:val="single" w:sz="4" w:space="0" w:color="auto"/>
            </w:tcBorders>
          </w:tcPr>
          <w:p w14:paraId="7D4C1DB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 2.1.</w:t>
            </w:r>
          </w:p>
          <w:p w14:paraId="6C1C98F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Уголовно-процессуальное право.</w:t>
            </w:r>
          </w:p>
          <w:p w14:paraId="20264C6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84CBB57" w14:textId="77777777" w:rsidR="00BA61BE" w:rsidRPr="001D012D" w:rsidRDefault="00BA61BE" w:rsidP="00BF510A">
            <w:pPr>
              <w:spacing w:after="0"/>
              <w:rPr>
                <w:rFonts w:ascii="Times New Roman" w:hAnsi="Times New Roman"/>
                <w:sz w:val="24"/>
                <w:szCs w:val="24"/>
              </w:rPr>
            </w:pPr>
            <w:r w:rsidRPr="00BE10F4">
              <w:rPr>
                <w:rFonts w:ascii="Times New Roman" w:hAnsi="Times New Roman"/>
                <w:b/>
                <w:sz w:val="24"/>
                <w:szCs w:val="24"/>
              </w:rPr>
              <w:t>Содержание</w:t>
            </w:r>
            <w:r w:rsidRPr="001D012D">
              <w:rPr>
                <w:rFonts w:ascii="Times New Roman" w:hAnsi="Times New Roman"/>
                <w:sz w:val="24"/>
                <w:szCs w:val="24"/>
              </w:rPr>
              <w:t xml:space="preserve"> </w:t>
            </w:r>
            <w:r>
              <w:rPr>
                <w:rFonts w:ascii="Times New Roman" w:hAnsi="Times New Roman"/>
                <w:sz w:val="24"/>
                <w:szCs w:val="24"/>
              </w:rPr>
              <w:t xml:space="preserve"> </w:t>
            </w:r>
          </w:p>
        </w:tc>
        <w:tc>
          <w:tcPr>
            <w:tcW w:w="639" w:type="pct"/>
            <w:tcBorders>
              <w:top w:val="single" w:sz="4" w:space="0" w:color="auto"/>
              <w:left w:val="single" w:sz="4" w:space="0" w:color="auto"/>
              <w:bottom w:val="single" w:sz="4" w:space="0" w:color="auto"/>
              <w:right w:val="single" w:sz="4" w:space="0" w:color="auto"/>
            </w:tcBorders>
            <w:hideMark/>
          </w:tcPr>
          <w:p w14:paraId="32BBE8D9" w14:textId="648D52C1" w:rsidR="00BA61BE" w:rsidRPr="00FA38C9" w:rsidRDefault="0065059C" w:rsidP="00FD564D">
            <w:pPr>
              <w:spacing w:after="0"/>
              <w:jc w:val="center"/>
              <w:rPr>
                <w:rFonts w:ascii="Times New Roman" w:hAnsi="Times New Roman"/>
                <w:b/>
                <w:sz w:val="24"/>
                <w:szCs w:val="24"/>
              </w:rPr>
            </w:pPr>
            <w:r>
              <w:rPr>
                <w:rFonts w:ascii="Times New Roman" w:hAnsi="Times New Roman"/>
                <w:b/>
                <w:sz w:val="24"/>
                <w:szCs w:val="24"/>
              </w:rPr>
              <w:t>2</w:t>
            </w:r>
            <w:r w:rsidR="00BA61BE" w:rsidRPr="00FA38C9">
              <w:rPr>
                <w:rFonts w:ascii="Times New Roman" w:hAnsi="Times New Roman"/>
                <w:b/>
                <w:sz w:val="24"/>
                <w:szCs w:val="24"/>
              </w:rPr>
              <w:t>/</w:t>
            </w:r>
            <w:r w:rsidR="00FD564D">
              <w:rPr>
                <w:rFonts w:ascii="Times New Roman" w:hAnsi="Times New Roman"/>
                <w:b/>
                <w:sz w:val="24"/>
                <w:szCs w:val="24"/>
              </w:rPr>
              <w:t>-</w:t>
            </w:r>
          </w:p>
        </w:tc>
      </w:tr>
      <w:tr w:rsidR="00BA61BE" w:rsidRPr="001D012D" w14:paraId="2303C5D0" w14:textId="77777777" w:rsidTr="000240C0">
        <w:trPr>
          <w:trHeight w:val="559"/>
        </w:trPr>
        <w:tc>
          <w:tcPr>
            <w:tcW w:w="0" w:type="auto"/>
            <w:vMerge/>
            <w:tcBorders>
              <w:top w:val="single" w:sz="4" w:space="0" w:color="auto"/>
              <w:left w:val="single" w:sz="4" w:space="0" w:color="auto"/>
              <w:bottom w:val="single" w:sz="4" w:space="0" w:color="auto"/>
              <w:right w:val="single" w:sz="4" w:space="0" w:color="auto"/>
            </w:tcBorders>
            <w:hideMark/>
          </w:tcPr>
          <w:p w14:paraId="5EFC5F6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2E5E86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значение уголовно-процессуального права. Уголовно-процессуальные нормы. Уголовно-процессуальное право, как учебная дисциплина. Источники уголовно-процессуального права. Стадии российского уголовного процесса Общая характеристика УПК РФ. Действие уголовно-процессуального закона в пространстве, во времени и по кругу лиц. Основные понятия, используемые в УПК РФ.</w:t>
            </w:r>
          </w:p>
        </w:tc>
        <w:tc>
          <w:tcPr>
            <w:tcW w:w="639" w:type="pct"/>
            <w:tcBorders>
              <w:top w:val="single" w:sz="4" w:space="0" w:color="auto"/>
              <w:left w:val="single" w:sz="4" w:space="0" w:color="auto"/>
              <w:bottom w:val="single" w:sz="4" w:space="0" w:color="auto"/>
              <w:right w:val="single" w:sz="4" w:space="0" w:color="auto"/>
            </w:tcBorders>
          </w:tcPr>
          <w:p w14:paraId="1910E73F" w14:textId="77777777" w:rsidR="00BA61BE" w:rsidRPr="001D012D" w:rsidRDefault="00BA61BE" w:rsidP="00BF510A">
            <w:pPr>
              <w:spacing w:after="0"/>
              <w:jc w:val="center"/>
              <w:rPr>
                <w:rFonts w:ascii="Times New Roman" w:hAnsi="Times New Roman"/>
                <w:sz w:val="24"/>
                <w:szCs w:val="24"/>
              </w:rPr>
            </w:pPr>
          </w:p>
          <w:p w14:paraId="38842817" w14:textId="77777777" w:rsidR="00BA61BE" w:rsidRPr="001D012D" w:rsidRDefault="00BA61BE" w:rsidP="00BF510A">
            <w:pPr>
              <w:spacing w:after="0"/>
              <w:jc w:val="center"/>
              <w:rPr>
                <w:rFonts w:ascii="Times New Roman" w:hAnsi="Times New Roman"/>
                <w:sz w:val="24"/>
                <w:szCs w:val="24"/>
              </w:rPr>
            </w:pPr>
          </w:p>
          <w:p w14:paraId="4102C9C8" w14:textId="34047B4C"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3D44CB4D" w14:textId="77777777" w:rsidTr="000240C0">
        <w:trPr>
          <w:trHeight w:val="384"/>
        </w:trPr>
        <w:tc>
          <w:tcPr>
            <w:tcW w:w="0" w:type="auto"/>
            <w:vMerge/>
            <w:tcBorders>
              <w:top w:val="single" w:sz="4" w:space="0" w:color="auto"/>
              <w:left w:val="single" w:sz="4" w:space="0" w:color="auto"/>
              <w:bottom w:val="single" w:sz="4" w:space="0" w:color="auto"/>
              <w:right w:val="single" w:sz="4" w:space="0" w:color="auto"/>
            </w:tcBorders>
            <w:hideMark/>
          </w:tcPr>
          <w:p w14:paraId="62C8935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3C8E46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tcPr>
          <w:p w14:paraId="0CEEB93B" w14:textId="4A164450" w:rsidR="00BA61BE" w:rsidRPr="00FA38C9" w:rsidRDefault="00BA61BE" w:rsidP="00BF510A">
            <w:pPr>
              <w:spacing w:after="0"/>
              <w:jc w:val="center"/>
              <w:rPr>
                <w:rFonts w:ascii="Times New Roman" w:hAnsi="Times New Roman"/>
                <w:b/>
                <w:sz w:val="24"/>
                <w:szCs w:val="24"/>
              </w:rPr>
            </w:pPr>
          </w:p>
        </w:tc>
      </w:tr>
      <w:tr w:rsidR="00BA61BE" w:rsidRPr="001D012D" w14:paraId="2906757E"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13380BA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8241F3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w:t>
            </w:r>
          </w:p>
          <w:p w14:paraId="4CCDA1F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«Уголовно-процессуальное право»</w:t>
            </w:r>
          </w:p>
        </w:tc>
        <w:tc>
          <w:tcPr>
            <w:tcW w:w="639" w:type="pct"/>
            <w:tcBorders>
              <w:top w:val="single" w:sz="4" w:space="0" w:color="auto"/>
              <w:left w:val="single" w:sz="4" w:space="0" w:color="auto"/>
              <w:bottom w:val="single" w:sz="4" w:space="0" w:color="auto"/>
              <w:right w:val="single" w:sz="4" w:space="0" w:color="auto"/>
            </w:tcBorders>
          </w:tcPr>
          <w:p w14:paraId="07CB9B03" w14:textId="53478D73" w:rsidR="00BA61BE" w:rsidRPr="001D012D" w:rsidRDefault="00BA61BE" w:rsidP="00BF510A">
            <w:pPr>
              <w:spacing w:after="0"/>
              <w:jc w:val="center"/>
              <w:rPr>
                <w:rFonts w:ascii="Times New Roman" w:hAnsi="Times New Roman"/>
                <w:sz w:val="24"/>
                <w:szCs w:val="24"/>
              </w:rPr>
            </w:pPr>
          </w:p>
        </w:tc>
      </w:tr>
      <w:tr w:rsidR="00BA61BE" w:rsidRPr="001D012D" w14:paraId="43E6C9C8" w14:textId="77777777" w:rsidTr="000240C0">
        <w:trPr>
          <w:trHeight w:val="275"/>
        </w:trPr>
        <w:tc>
          <w:tcPr>
            <w:tcW w:w="954" w:type="pct"/>
            <w:vMerge w:val="restart"/>
            <w:tcBorders>
              <w:top w:val="single" w:sz="4" w:space="0" w:color="auto"/>
              <w:left w:val="single" w:sz="4" w:space="0" w:color="auto"/>
              <w:bottom w:val="single" w:sz="4" w:space="0" w:color="auto"/>
              <w:right w:val="single" w:sz="4" w:space="0" w:color="auto"/>
            </w:tcBorders>
            <w:hideMark/>
          </w:tcPr>
          <w:p w14:paraId="77D62D7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2.2. Принципы уголовного процесса (уголовного судопроизводства).</w:t>
            </w:r>
          </w:p>
        </w:tc>
        <w:tc>
          <w:tcPr>
            <w:tcW w:w="3407" w:type="pct"/>
            <w:gridSpan w:val="2"/>
            <w:tcBorders>
              <w:top w:val="single" w:sz="4" w:space="0" w:color="auto"/>
              <w:left w:val="single" w:sz="4" w:space="0" w:color="auto"/>
              <w:bottom w:val="single" w:sz="4" w:space="0" w:color="auto"/>
              <w:right w:val="single" w:sz="4" w:space="0" w:color="auto"/>
            </w:tcBorders>
            <w:hideMark/>
          </w:tcPr>
          <w:p w14:paraId="6E9B7ED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5E5D7F3A" w14:textId="4C13F4C8"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0AF9FE31"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7D7E536"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080FD2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Принципы уголовного судопроизводства и их значение. Перечень принципов уголовного процесса (уголовного судопроизводства). Основания отказа в возбуждении уголовного дела, прекращения уголовного дела и уголовного преследования.</w:t>
            </w:r>
          </w:p>
        </w:tc>
        <w:tc>
          <w:tcPr>
            <w:tcW w:w="639" w:type="pct"/>
            <w:tcBorders>
              <w:top w:val="single" w:sz="4" w:space="0" w:color="auto"/>
              <w:left w:val="single" w:sz="4" w:space="0" w:color="auto"/>
              <w:bottom w:val="single" w:sz="4" w:space="0" w:color="auto"/>
              <w:right w:val="single" w:sz="4" w:space="0" w:color="auto"/>
            </w:tcBorders>
          </w:tcPr>
          <w:p w14:paraId="6F7C3494" w14:textId="085DC53A"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4B34A330" w14:textId="77777777" w:rsidTr="000240C0">
        <w:trPr>
          <w:trHeight w:val="290"/>
        </w:trPr>
        <w:tc>
          <w:tcPr>
            <w:tcW w:w="954" w:type="pct"/>
            <w:vMerge w:val="restart"/>
            <w:tcBorders>
              <w:top w:val="single" w:sz="4" w:space="0" w:color="auto"/>
              <w:left w:val="single" w:sz="4" w:space="0" w:color="auto"/>
              <w:bottom w:val="single" w:sz="4" w:space="0" w:color="auto"/>
              <w:right w:val="single" w:sz="4" w:space="0" w:color="auto"/>
            </w:tcBorders>
          </w:tcPr>
          <w:p w14:paraId="33995686" w14:textId="77777777" w:rsidR="00BA61BE" w:rsidRPr="00AC6194" w:rsidRDefault="00BA61BE" w:rsidP="00BF510A">
            <w:pPr>
              <w:spacing w:after="0"/>
              <w:rPr>
                <w:rFonts w:ascii="Times New Roman" w:hAnsi="Times New Roman"/>
                <w:b/>
                <w:sz w:val="24"/>
                <w:szCs w:val="24"/>
              </w:rPr>
            </w:pPr>
          </w:p>
          <w:p w14:paraId="1C99196A"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2.3.</w:t>
            </w:r>
          </w:p>
          <w:p w14:paraId="3870BCF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Участники уголовного судопроизводства</w:t>
            </w:r>
          </w:p>
        </w:tc>
        <w:tc>
          <w:tcPr>
            <w:tcW w:w="3407" w:type="pct"/>
            <w:gridSpan w:val="2"/>
            <w:tcBorders>
              <w:top w:val="single" w:sz="4" w:space="0" w:color="auto"/>
              <w:left w:val="single" w:sz="4" w:space="0" w:color="auto"/>
              <w:bottom w:val="single" w:sz="4" w:space="0" w:color="auto"/>
              <w:right w:val="single" w:sz="4" w:space="0" w:color="auto"/>
            </w:tcBorders>
            <w:hideMark/>
          </w:tcPr>
          <w:p w14:paraId="580E382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48E1E7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78A415B2" w14:textId="77777777" w:rsidTr="000240C0">
        <w:trPr>
          <w:trHeight w:val="530"/>
        </w:trPr>
        <w:tc>
          <w:tcPr>
            <w:tcW w:w="0" w:type="auto"/>
            <w:vMerge/>
            <w:tcBorders>
              <w:top w:val="single" w:sz="4" w:space="0" w:color="auto"/>
              <w:left w:val="single" w:sz="4" w:space="0" w:color="auto"/>
              <w:bottom w:val="single" w:sz="4" w:space="0" w:color="auto"/>
              <w:right w:val="single" w:sz="4" w:space="0" w:color="auto"/>
            </w:tcBorders>
            <w:hideMark/>
          </w:tcPr>
          <w:p w14:paraId="3D6532FE"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E6209D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Участники уголовного судопроизводства и их классификация. Суд как участник уголовного судопроизводства. Участники уголовного судопроизводства со стороны обвинения. Участники уголовного судопроизводства со стороны защиты. Иные участники уголовного судопроизводства. Обстоятельства, исключающие участие в уголовном судопроизводстве.</w:t>
            </w:r>
          </w:p>
        </w:tc>
        <w:tc>
          <w:tcPr>
            <w:tcW w:w="639" w:type="pct"/>
            <w:tcBorders>
              <w:top w:val="single" w:sz="4" w:space="0" w:color="auto"/>
              <w:left w:val="single" w:sz="4" w:space="0" w:color="auto"/>
              <w:bottom w:val="single" w:sz="4" w:space="0" w:color="auto"/>
              <w:right w:val="single" w:sz="4" w:space="0" w:color="auto"/>
            </w:tcBorders>
            <w:hideMark/>
          </w:tcPr>
          <w:p w14:paraId="42209FE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B559149" w14:textId="77777777" w:rsidTr="000240C0">
        <w:trPr>
          <w:trHeight w:val="297"/>
        </w:trPr>
        <w:tc>
          <w:tcPr>
            <w:tcW w:w="0" w:type="auto"/>
            <w:vMerge/>
            <w:tcBorders>
              <w:top w:val="single" w:sz="4" w:space="0" w:color="auto"/>
              <w:left w:val="single" w:sz="4" w:space="0" w:color="auto"/>
              <w:bottom w:val="single" w:sz="4" w:space="0" w:color="auto"/>
              <w:right w:val="single" w:sz="4" w:space="0" w:color="auto"/>
            </w:tcBorders>
            <w:hideMark/>
          </w:tcPr>
          <w:p w14:paraId="49E13C4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0D18DB6"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23661D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39D8472"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7CB37F39"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D24A88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№2</w:t>
            </w:r>
          </w:p>
          <w:p w14:paraId="52619EB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«Участники уголовного судопроизводства»</w:t>
            </w:r>
          </w:p>
        </w:tc>
        <w:tc>
          <w:tcPr>
            <w:tcW w:w="639" w:type="pct"/>
            <w:tcBorders>
              <w:top w:val="single" w:sz="4" w:space="0" w:color="auto"/>
              <w:left w:val="single" w:sz="4" w:space="0" w:color="auto"/>
              <w:bottom w:val="single" w:sz="4" w:space="0" w:color="auto"/>
              <w:right w:val="single" w:sz="4" w:space="0" w:color="auto"/>
            </w:tcBorders>
            <w:hideMark/>
          </w:tcPr>
          <w:p w14:paraId="0612359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2CE8741" w14:textId="77777777" w:rsidTr="000240C0">
        <w:trPr>
          <w:trHeight w:val="341"/>
        </w:trPr>
        <w:tc>
          <w:tcPr>
            <w:tcW w:w="954" w:type="pct"/>
            <w:vMerge w:val="restart"/>
            <w:tcBorders>
              <w:top w:val="single" w:sz="4" w:space="0" w:color="auto"/>
              <w:left w:val="single" w:sz="4" w:space="0" w:color="auto"/>
              <w:bottom w:val="single" w:sz="4" w:space="0" w:color="auto"/>
              <w:right w:val="single" w:sz="4" w:space="0" w:color="auto"/>
            </w:tcBorders>
            <w:hideMark/>
          </w:tcPr>
          <w:p w14:paraId="4CEEC68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lastRenderedPageBreak/>
              <w:t>Тема № 2.4.</w:t>
            </w:r>
          </w:p>
          <w:p w14:paraId="7F4417D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Доказательства и доказывание в уголовном судопроизводстве</w:t>
            </w:r>
          </w:p>
        </w:tc>
        <w:tc>
          <w:tcPr>
            <w:tcW w:w="3407" w:type="pct"/>
            <w:gridSpan w:val="2"/>
            <w:tcBorders>
              <w:top w:val="single" w:sz="4" w:space="0" w:color="auto"/>
              <w:left w:val="single" w:sz="4" w:space="0" w:color="auto"/>
              <w:bottom w:val="single" w:sz="4" w:space="0" w:color="auto"/>
              <w:right w:val="single" w:sz="4" w:space="0" w:color="auto"/>
            </w:tcBorders>
            <w:hideMark/>
          </w:tcPr>
          <w:p w14:paraId="72528BC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3C9765C" w14:textId="07103079"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651118EA" w14:textId="77777777" w:rsidTr="000240C0">
        <w:trPr>
          <w:trHeight w:val="770"/>
        </w:trPr>
        <w:tc>
          <w:tcPr>
            <w:tcW w:w="0" w:type="auto"/>
            <w:vMerge/>
            <w:tcBorders>
              <w:top w:val="single" w:sz="4" w:space="0" w:color="auto"/>
              <w:left w:val="single" w:sz="4" w:space="0" w:color="auto"/>
              <w:bottom w:val="single" w:sz="4" w:space="0" w:color="auto"/>
              <w:right w:val="single" w:sz="4" w:space="0" w:color="auto"/>
            </w:tcBorders>
            <w:hideMark/>
          </w:tcPr>
          <w:p w14:paraId="0827AEA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56498B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Обстоятельства, подлежащие доказыванию. Виды доказательств. Недопустимые доказательства. Показания подозреваемого. Показания обвиняемого. Показания потерпевшего. Показания свидетеля.</w:t>
            </w:r>
          </w:p>
        </w:tc>
        <w:tc>
          <w:tcPr>
            <w:tcW w:w="639" w:type="pct"/>
            <w:tcBorders>
              <w:top w:val="single" w:sz="4" w:space="0" w:color="auto"/>
              <w:left w:val="single" w:sz="4" w:space="0" w:color="auto"/>
              <w:bottom w:val="single" w:sz="4" w:space="0" w:color="auto"/>
              <w:right w:val="single" w:sz="4" w:space="0" w:color="auto"/>
            </w:tcBorders>
            <w:hideMark/>
          </w:tcPr>
          <w:p w14:paraId="2F442A22" w14:textId="5180713F"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2CDCB8CF" w14:textId="77777777" w:rsidTr="000240C0">
        <w:trPr>
          <w:trHeight w:val="204"/>
        </w:trPr>
        <w:tc>
          <w:tcPr>
            <w:tcW w:w="954" w:type="pct"/>
            <w:vMerge w:val="restart"/>
            <w:tcBorders>
              <w:top w:val="single" w:sz="4" w:space="0" w:color="auto"/>
              <w:left w:val="single" w:sz="4" w:space="0" w:color="auto"/>
              <w:bottom w:val="single" w:sz="4" w:space="0" w:color="auto"/>
              <w:right w:val="single" w:sz="4" w:space="0" w:color="auto"/>
            </w:tcBorders>
          </w:tcPr>
          <w:p w14:paraId="5BF5BC8C" w14:textId="77777777" w:rsidR="00BA61BE" w:rsidRPr="00AC6194" w:rsidRDefault="00BA61BE" w:rsidP="00BF510A">
            <w:pPr>
              <w:spacing w:after="0"/>
              <w:rPr>
                <w:rFonts w:ascii="Times New Roman" w:hAnsi="Times New Roman"/>
                <w:b/>
                <w:sz w:val="24"/>
                <w:szCs w:val="24"/>
              </w:rPr>
            </w:pPr>
          </w:p>
          <w:p w14:paraId="7D4F2424"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2.5.</w:t>
            </w:r>
          </w:p>
          <w:p w14:paraId="602A7EC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Меры процессуального принуждения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594D676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0984206D"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6C51A7D9" w14:textId="77777777" w:rsidTr="000240C0">
        <w:trPr>
          <w:trHeight w:val="890"/>
        </w:trPr>
        <w:tc>
          <w:tcPr>
            <w:tcW w:w="0" w:type="auto"/>
            <w:vMerge/>
            <w:tcBorders>
              <w:top w:val="single" w:sz="4" w:space="0" w:color="auto"/>
              <w:left w:val="single" w:sz="4" w:space="0" w:color="auto"/>
              <w:bottom w:val="single" w:sz="4" w:space="0" w:color="auto"/>
              <w:right w:val="single" w:sz="4" w:space="0" w:color="auto"/>
            </w:tcBorders>
            <w:hideMark/>
          </w:tcPr>
          <w:p w14:paraId="2AAAB46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1D830D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Задержание подозреваемого. Основания задержания подозреваемого. Порядок задержания подозреваемого. Личный обыск подозреваемого. Основания освобождения подозреваемого. Порядок содержания подозреваемых под стражей. Уведомление о задержании подозреваемого</w:t>
            </w:r>
          </w:p>
        </w:tc>
        <w:tc>
          <w:tcPr>
            <w:tcW w:w="639" w:type="pct"/>
            <w:tcBorders>
              <w:top w:val="single" w:sz="4" w:space="0" w:color="auto"/>
              <w:left w:val="single" w:sz="4" w:space="0" w:color="auto"/>
              <w:bottom w:val="single" w:sz="4" w:space="0" w:color="auto"/>
              <w:right w:val="single" w:sz="4" w:space="0" w:color="auto"/>
            </w:tcBorders>
            <w:hideMark/>
          </w:tcPr>
          <w:p w14:paraId="0DD62B8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E172570" w14:textId="77777777" w:rsidTr="000240C0">
        <w:trPr>
          <w:trHeight w:val="315"/>
        </w:trPr>
        <w:tc>
          <w:tcPr>
            <w:tcW w:w="0" w:type="auto"/>
            <w:vMerge/>
            <w:tcBorders>
              <w:top w:val="single" w:sz="4" w:space="0" w:color="auto"/>
              <w:left w:val="single" w:sz="4" w:space="0" w:color="auto"/>
              <w:bottom w:val="single" w:sz="4" w:space="0" w:color="auto"/>
              <w:right w:val="single" w:sz="4" w:space="0" w:color="auto"/>
            </w:tcBorders>
            <w:hideMark/>
          </w:tcPr>
          <w:p w14:paraId="13A111B1"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5306F7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4E3122F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67A7021"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69040D01"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B73DEF7"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№3</w:t>
            </w:r>
          </w:p>
          <w:p w14:paraId="073D906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«Меры процессуального принуждения»</w:t>
            </w:r>
          </w:p>
        </w:tc>
        <w:tc>
          <w:tcPr>
            <w:tcW w:w="639" w:type="pct"/>
            <w:tcBorders>
              <w:top w:val="single" w:sz="4" w:space="0" w:color="auto"/>
              <w:left w:val="single" w:sz="4" w:space="0" w:color="auto"/>
              <w:bottom w:val="single" w:sz="4" w:space="0" w:color="auto"/>
              <w:right w:val="single" w:sz="4" w:space="0" w:color="auto"/>
            </w:tcBorders>
            <w:hideMark/>
          </w:tcPr>
          <w:p w14:paraId="5FD8D39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1C3A5FD0" w14:textId="77777777" w:rsidR="00BA61BE" w:rsidRPr="001D012D" w:rsidRDefault="00BA61BE" w:rsidP="00BF510A">
            <w:pPr>
              <w:spacing w:after="0"/>
              <w:jc w:val="center"/>
              <w:rPr>
                <w:rFonts w:ascii="Times New Roman" w:hAnsi="Times New Roman"/>
                <w:sz w:val="24"/>
                <w:szCs w:val="24"/>
              </w:rPr>
            </w:pPr>
          </w:p>
        </w:tc>
      </w:tr>
      <w:tr w:rsidR="00BA61BE" w:rsidRPr="001D012D" w14:paraId="148D32AD"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222C52F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2.6. Меры пресечения.</w:t>
            </w:r>
          </w:p>
          <w:p w14:paraId="1978AC2C"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Иные меры процессуального принуждения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4571DBE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C0E883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w:t>
            </w:r>
            <w:r>
              <w:rPr>
                <w:rFonts w:ascii="Times New Roman" w:hAnsi="Times New Roman"/>
                <w:b/>
                <w:sz w:val="24"/>
                <w:szCs w:val="24"/>
              </w:rPr>
              <w:t>/2</w:t>
            </w:r>
          </w:p>
        </w:tc>
      </w:tr>
      <w:tr w:rsidR="00BA61BE" w:rsidRPr="001D012D" w14:paraId="558A5C3E" w14:textId="77777777" w:rsidTr="000240C0">
        <w:trPr>
          <w:trHeight w:val="841"/>
        </w:trPr>
        <w:tc>
          <w:tcPr>
            <w:tcW w:w="0" w:type="auto"/>
            <w:vMerge/>
            <w:tcBorders>
              <w:top w:val="single" w:sz="4" w:space="0" w:color="auto"/>
              <w:left w:val="single" w:sz="4" w:space="0" w:color="auto"/>
              <w:bottom w:val="single" w:sz="4" w:space="0" w:color="auto"/>
              <w:right w:val="single" w:sz="4" w:space="0" w:color="auto"/>
            </w:tcBorders>
            <w:hideMark/>
          </w:tcPr>
          <w:p w14:paraId="07DDD84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4BE4BC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Основания для избрания меры пресечения.</w:t>
            </w:r>
          </w:p>
          <w:p w14:paraId="736D9EB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Меры пресечения. Обстоятельства, учитываемые при избрании меры пресечения. Постановление и определение об избрании меры пресечения. Подписка о невыезде и надлежащем поведении. Личное поручительство. Наблюдение командования воинской части. Залог. Домашний арест.</w:t>
            </w:r>
          </w:p>
        </w:tc>
        <w:tc>
          <w:tcPr>
            <w:tcW w:w="639" w:type="pct"/>
            <w:tcBorders>
              <w:top w:val="single" w:sz="4" w:space="0" w:color="auto"/>
              <w:left w:val="single" w:sz="4" w:space="0" w:color="auto"/>
              <w:bottom w:val="single" w:sz="4" w:space="0" w:color="auto"/>
              <w:right w:val="single" w:sz="4" w:space="0" w:color="auto"/>
            </w:tcBorders>
            <w:hideMark/>
          </w:tcPr>
          <w:p w14:paraId="4F6E4CE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EDB7D85" w14:textId="77777777" w:rsidTr="000240C0">
        <w:trPr>
          <w:trHeight w:val="852"/>
        </w:trPr>
        <w:tc>
          <w:tcPr>
            <w:tcW w:w="0" w:type="auto"/>
            <w:vMerge/>
            <w:tcBorders>
              <w:top w:val="single" w:sz="4" w:space="0" w:color="auto"/>
              <w:left w:val="single" w:sz="4" w:space="0" w:color="auto"/>
              <w:bottom w:val="single" w:sz="4" w:space="0" w:color="auto"/>
              <w:right w:val="single" w:sz="4" w:space="0" w:color="auto"/>
            </w:tcBorders>
            <w:hideMark/>
          </w:tcPr>
          <w:p w14:paraId="3801942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F9EAAD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Заключение под стражу. Присмотр за несовершеннолетним</w:t>
            </w:r>
          </w:p>
          <w:p w14:paraId="750DA75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подозреваемым или обвиняемым. Иные меры процессуального принуждения. Обязательство о явке. Привод. Временное отстранение от должности.</w:t>
            </w:r>
          </w:p>
        </w:tc>
        <w:tc>
          <w:tcPr>
            <w:tcW w:w="639" w:type="pct"/>
            <w:tcBorders>
              <w:top w:val="single" w:sz="4" w:space="0" w:color="auto"/>
              <w:left w:val="single" w:sz="4" w:space="0" w:color="auto"/>
              <w:bottom w:val="single" w:sz="4" w:space="0" w:color="auto"/>
              <w:right w:val="single" w:sz="4" w:space="0" w:color="auto"/>
            </w:tcBorders>
            <w:hideMark/>
          </w:tcPr>
          <w:p w14:paraId="27D8AFC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0880951" w14:textId="77777777" w:rsidTr="000240C0">
        <w:trPr>
          <w:trHeight w:val="246"/>
        </w:trPr>
        <w:tc>
          <w:tcPr>
            <w:tcW w:w="954" w:type="pct"/>
            <w:vMerge w:val="restart"/>
            <w:tcBorders>
              <w:top w:val="single" w:sz="4" w:space="0" w:color="auto"/>
              <w:left w:val="single" w:sz="4" w:space="0" w:color="auto"/>
              <w:bottom w:val="single" w:sz="4" w:space="0" w:color="auto"/>
              <w:right w:val="single" w:sz="4" w:space="0" w:color="auto"/>
            </w:tcBorders>
            <w:hideMark/>
          </w:tcPr>
          <w:p w14:paraId="056B1B3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2.7.</w:t>
            </w:r>
          </w:p>
          <w:p w14:paraId="78FF631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Основания и порядок возбуждения уголовного дела</w:t>
            </w:r>
          </w:p>
        </w:tc>
        <w:tc>
          <w:tcPr>
            <w:tcW w:w="3407" w:type="pct"/>
            <w:gridSpan w:val="2"/>
            <w:tcBorders>
              <w:top w:val="single" w:sz="4" w:space="0" w:color="auto"/>
              <w:left w:val="single" w:sz="4" w:space="0" w:color="auto"/>
              <w:bottom w:val="single" w:sz="4" w:space="0" w:color="auto"/>
              <w:right w:val="single" w:sz="4" w:space="0" w:color="auto"/>
            </w:tcBorders>
            <w:hideMark/>
          </w:tcPr>
          <w:p w14:paraId="78897B5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Содержание учебного материала</w:t>
            </w:r>
          </w:p>
        </w:tc>
        <w:tc>
          <w:tcPr>
            <w:tcW w:w="639" w:type="pct"/>
            <w:tcBorders>
              <w:top w:val="single" w:sz="4" w:space="0" w:color="auto"/>
              <w:left w:val="single" w:sz="4" w:space="0" w:color="auto"/>
              <w:bottom w:val="single" w:sz="4" w:space="0" w:color="auto"/>
              <w:right w:val="single" w:sz="4" w:space="0" w:color="auto"/>
            </w:tcBorders>
            <w:hideMark/>
          </w:tcPr>
          <w:p w14:paraId="4D4CA5F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B24432F" w14:textId="77777777" w:rsidTr="000240C0">
        <w:trPr>
          <w:trHeight w:val="522"/>
        </w:trPr>
        <w:tc>
          <w:tcPr>
            <w:tcW w:w="0" w:type="auto"/>
            <w:vMerge/>
            <w:tcBorders>
              <w:top w:val="single" w:sz="4" w:space="0" w:color="auto"/>
              <w:left w:val="single" w:sz="4" w:space="0" w:color="auto"/>
              <w:bottom w:val="single" w:sz="4" w:space="0" w:color="auto"/>
              <w:right w:val="single" w:sz="4" w:space="0" w:color="auto"/>
            </w:tcBorders>
            <w:hideMark/>
          </w:tcPr>
          <w:p w14:paraId="4DDA235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489D1C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и порядок возбуждения уголовного дела. Решения, принимаемые по результатам рассмотрения сообщения о преступлении. Отказ в возбуждении уголовного дела.</w:t>
            </w:r>
          </w:p>
        </w:tc>
        <w:tc>
          <w:tcPr>
            <w:tcW w:w="639" w:type="pct"/>
            <w:tcBorders>
              <w:top w:val="single" w:sz="4" w:space="0" w:color="auto"/>
              <w:left w:val="single" w:sz="4" w:space="0" w:color="auto"/>
              <w:bottom w:val="single" w:sz="4" w:space="0" w:color="auto"/>
              <w:right w:val="single" w:sz="4" w:space="0" w:color="auto"/>
            </w:tcBorders>
            <w:hideMark/>
          </w:tcPr>
          <w:p w14:paraId="7641F36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84CEFF3" w14:textId="77777777" w:rsidTr="000240C0">
        <w:trPr>
          <w:trHeight w:val="269"/>
        </w:trPr>
        <w:tc>
          <w:tcPr>
            <w:tcW w:w="0" w:type="auto"/>
            <w:vMerge/>
            <w:tcBorders>
              <w:top w:val="single" w:sz="4" w:space="0" w:color="auto"/>
              <w:left w:val="single" w:sz="4" w:space="0" w:color="auto"/>
              <w:bottom w:val="single" w:sz="4" w:space="0" w:color="auto"/>
              <w:right w:val="single" w:sz="4" w:space="0" w:color="auto"/>
            </w:tcBorders>
            <w:hideMark/>
          </w:tcPr>
          <w:p w14:paraId="193250E5"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A562D7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71B2AFD"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792539FA" w14:textId="77777777" w:rsidTr="000240C0">
        <w:trPr>
          <w:trHeight w:val="1380"/>
        </w:trPr>
        <w:tc>
          <w:tcPr>
            <w:tcW w:w="0" w:type="auto"/>
            <w:vMerge/>
            <w:tcBorders>
              <w:top w:val="single" w:sz="4" w:space="0" w:color="auto"/>
              <w:left w:val="single" w:sz="4" w:space="0" w:color="auto"/>
              <w:bottom w:val="single" w:sz="4" w:space="0" w:color="auto"/>
              <w:right w:val="single" w:sz="4" w:space="0" w:color="auto"/>
            </w:tcBorders>
            <w:hideMark/>
          </w:tcPr>
          <w:p w14:paraId="0A9DEE0F"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7C2727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№4</w:t>
            </w:r>
          </w:p>
          <w:p w14:paraId="29AD2D5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Составление уголовно-процессуальных документов: заявление о привлечении к уголовной ответственности, письменное сообщение о преступлении, постановление о возбуждении уголовного дела и принятии его к производству, постановление об отказе в возбуждении уголовного дела.</w:t>
            </w:r>
          </w:p>
        </w:tc>
        <w:tc>
          <w:tcPr>
            <w:tcW w:w="639" w:type="pct"/>
            <w:tcBorders>
              <w:top w:val="single" w:sz="4" w:space="0" w:color="auto"/>
              <w:left w:val="single" w:sz="4" w:space="0" w:color="auto"/>
              <w:bottom w:val="single" w:sz="4" w:space="0" w:color="auto"/>
              <w:right w:val="single" w:sz="4" w:space="0" w:color="auto"/>
            </w:tcBorders>
            <w:hideMark/>
          </w:tcPr>
          <w:p w14:paraId="73B1701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53EE160" w14:textId="77777777" w:rsidTr="000240C0">
        <w:trPr>
          <w:trHeight w:val="240"/>
        </w:trPr>
        <w:tc>
          <w:tcPr>
            <w:tcW w:w="954" w:type="pct"/>
            <w:vMerge w:val="restart"/>
            <w:tcBorders>
              <w:top w:val="single" w:sz="4" w:space="0" w:color="auto"/>
              <w:left w:val="single" w:sz="4" w:space="0" w:color="auto"/>
              <w:bottom w:val="single" w:sz="4" w:space="0" w:color="auto"/>
              <w:right w:val="single" w:sz="4" w:space="0" w:color="auto"/>
            </w:tcBorders>
            <w:hideMark/>
          </w:tcPr>
          <w:p w14:paraId="242E2B2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2.8.</w:t>
            </w:r>
          </w:p>
          <w:p w14:paraId="1A39357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Общие условия предварительного расследования.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1FC574C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51D6F2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3046B8C" w14:textId="77777777" w:rsidTr="000240C0">
        <w:trPr>
          <w:trHeight w:val="580"/>
        </w:trPr>
        <w:tc>
          <w:tcPr>
            <w:tcW w:w="0" w:type="auto"/>
            <w:vMerge/>
            <w:tcBorders>
              <w:top w:val="single" w:sz="4" w:space="0" w:color="auto"/>
              <w:left w:val="single" w:sz="4" w:space="0" w:color="auto"/>
              <w:bottom w:val="single" w:sz="4" w:space="0" w:color="auto"/>
              <w:right w:val="single" w:sz="4" w:space="0" w:color="auto"/>
            </w:tcBorders>
            <w:hideMark/>
          </w:tcPr>
          <w:p w14:paraId="5858D30D"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2A575E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Формы предварительного расследования. Подследственность. Соединение уголовных дел. Выделение уголовного дела. Производство неотложных следственных действий. Окончание предварительного расследования. Меры попечения о детях, об иждивенцах подозреваемого или обвиняемого и меры по обеспечению сохранности его имущества.</w:t>
            </w:r>
          </w:p>
        </w:tc>
        <w:tc>
          <w:tcPr>
            <w:tcW w:w="639" w:type="pct"/>
            <w:tcBorders>
              <w:top w:val="single" w:sz="4" w:space="0" w:color="auto"/>
              <w:left w:val="single" w:sz="4" w:space="0" w:color="auto"/>
              <w:bottom w:val="single" w:sz="4" w:space="0" w:color="auto"/>
              <w:right w:val="single" w:sz="4" w:space="0" w:color="auto"/>
            </w:tcBorders>
            <w:hideMark/>
          </w:tcPr>
          <w:p w14:paraId="00A848F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54BBF3D" w14:textId="77777777" w:rsidTr="000240C0">
        <w:trPr>
          <w:trHeight w:val="301"/>
        </w:trPr>
        <w:tc>
          <w:tcPr>
            <w:tcW w:w="0" w:type="auto"/>
            <w:vMerge/>
            <w:tcBorders>
              <w:top w:val="single" w:sz="4" w:space="0" w:color="auto"/>
              <w:left w:val="single" w:sz="4" w:space="0" w:color="auto"/>
              <w:bottom w:val="single" w:sz="4" w:space="0" w:color="auto"/>
              <w:right w:val="single" w:sz="4" w:space="0" w:color="auto"/>
            </w:tcBorders>
            <w:hideMark/>
          </w:tcPr>
          <w:p w14:paraId="6B9EB3B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260B72A"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35F97B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9DA1ED0"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5F461BF"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B56CD6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№5</w:t>
            </w:r>
          </w:p>
          <w:p w14:paraId="6C11D8C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«Общие условия предварительного расследования»</w:t>
            </w:r>
          </w:p>
        </w:tc>
        <w:tc>
          <w:tcPr>
            <w:tcW w:w="639" w:type="pct"/>
            <w:tcBorders>
              <w:top w:val="single" w:sz="4" w:space="0" w:color="auto"/>
              <w:left w:val="single" w:sz="4" w:space="0" w:color="auto"/>
              <w:bottom w:val="single" w:sz="4" w:space="0" w:color="auto"/>
              <w:right w:val="single" w:sz="4" w:space="0" w:color="auto"/>
            </w:tcBorders>
            <w:hideMark/>
          </w:tcPr>
          <w:p w14:paraId="03B642A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0226E98B" w14:textId="77777777" w:rsidR="00BA61BE" w:rsidRPr="001D012D" w:rsidRDefault="00BA61BE" w:rsidP="00BF510A">
            <w:pPr>
              <w:spacing w:after="0"/>
              <w:jc w:val="center"/>
              <w:rPr>
                <w:rFonts w:ascii="Times New Roman" w:hAnsi="Times New Roman"/>
                <w:sz w:val="24"/>
                <w:szCs w:val="24"/>
              </w:rPr>
            </w:pPr>
          </w:p>
        </w:tc>
      </w:tr>
      <w:tr w:rsidR="00BA61BE" w:rsidRPr="001D012D" w14:paraId="20A13C89" w14:textId="77777777" w:rsidTr="000240C0">
        <w:trPr>
          <w:trHeight w:val="280"/>
        </w:trPr>
        <w:tc>
          <w:tcPr>
            <w:tcW w:w="954" w:type="pct"/>
            <w:vMerge w:val="restart"/>
            <w:tcBorders>
              <w:top w:val="single" w:sz="4" w:space="0" w:color="auto"/>
              <w:left w:val="single" w:sz="4" w:space="0" w:color="auto"/>
              <w:bottom w:val="single" w:sz="4" w:space="0" w:color="auto"/>
              <w:right w:val="single" w:sz="4" w:space="0" w:color="auto"/>
            </w:tcBorders>
          </w:tcPr>
          <w:p w14:paraId="2FDCD693"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2.9. Предварительное расследование.</w:t>
            </w:r>
          </w:p>
          <w:p w14:paraId="46209B0C"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BE8E66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0DD30AD"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3F4632B" w14:textId="77777777" w:rsidTr="000240C0">
        <w:trPr>
          <w:trHeight w:val="540"/>
        </w:trPr>
        <w:tc>
          <w:tcPr>
            <w:tcW w:w="0" w:type="auto"/>
            <w:vMerge/>
            <w:tcBorders>
              <w:top w:val="single" w:sz="4" w:space="0" w:color="auto"/>
              <w:left w:val="single" w:sz="4" w:space="0" w:color="auto"/>
              <w:bottom w:val="single" w:sz="4" w:space="0" w:color="auto"/>
              <w:right w:val="single" w:sz="4" w:space="0" w:color="auto"/>
            </w:tcBorders>
            <w:hideMark/>
          </w:tcPr>
          <w:p w14:paraId="649C058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08CB08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Срок предварительного следствия. Производство предварительного следствия следственной группой. Общие правила производства следственных действий. Особенности изъятия электронных носителей информации и копирования с них информации при производстве следственных действий. Судебный порядок получения разрешения на производство следственного действия. Удостоверение факта отказа от подписания или невозможности подписания протокола следственного действия. Участие специалиста. Участие переводчика. Участие понятых.</w:t>
            </w:r>
          </w:p>
        </w:tc>
        <w:tc>
          <w:tcPr>
            <w:tcW w:w="639" w:type="pct"/>
            <w:tcBorders>
              <w:top w:val="single" w:sz="4" w:space="0" w:color="auto"/>
              <w:left w:val="single" w:sz="4" w:space="0" w:color="auto"/>
              <w:bottom w:val="single" w:sz="4" w:space="0" w:color="auto"/>
              <w:right w:val="single" w:sz="4" w:space="0" w:color="auto"/>
            </w:tcBorders>
            <w:hideMark/>
          </w:tcPr>
          <w:p w14:paraId="405D3CD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910AD58" w14:textId="77777777" w:rsidTr="000240C0">
        <w:trPr>
          <w:trHeight w:val="175"/>
        </w:trPr>
        <w:tc>
          <w:tcPr>
            <w:tcW w:w="0" w:type="auto"/>
            <w:vMerge/>
            <w:tcBorders>
              <w:top w:val="single" w:sz="4" w:space="0" w:color="auto"/>
              <w:left w:val="single" w:sz="4" w:space="0" w:color="auto"/>
              <w:bottom w:val="single" w:sz="4" w:space="0" w:color="auto"/>
              <w:right w:val="single" w:sz="4" w:space="0" w:color="auto"/>
            </w:tcBorders>
            <w:hideMark/>
          </w:tcPr>
          <w:p w14:paraId="618D38A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1C2EB7C"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2DD0A9D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5BAEA97"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4FD6ECB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3435FC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№6</w:t>
            </w:r>
          </w:p>
          <w:p w14:paraId="4ABF0DF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«Предварительное расследование»</w:t>
            </w:r>
          </w:p>
        </w:tc>
        <w:tc>
          <w:tcPr>
            <w:tcW w:w="639" w:type="pct"/>
            <w:tcBorders>
              <w:top w:val="single" w:sz="4" w:space="0" w:color="auto"/>
              <w:left w:val="single" w:sz="4" w:space="0" w:color="auto"/>
              <w:bottom w:val="single" w:sz="4" w:space="0" w:color="auto"/>
              <w:right w:val="single" w:sz="4" w:space="0" w:color="auto"/>
            </w:tcBorders>
            <w:hideMark/>
          </w:tcPr>
          <w:p w14:paraId="1E87BC6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5853E667" w14:textId="77777777" w:rsidR="00BA61BE" w:rsidRPr="001D012D" w:rsidRDefault="00BA61BE" w:rsidP="00BF510A">
            <w:pPr>
              <w:spacing w:after="0"/>
              <w:jc w:val="center"/>
              <w:rPr>
                <w:rFonts w:ascii="Times New Roman" w:hAnsi="Times New Roman"/>
                <w:sz w:val="24"/>
                <w:szCs w:val="24"/>
              </w:rPr>
            </w:pPr>
          </w:p>
        </w:tc>
      </w:tr>
      <w:tr w:rsidR="00BA61BE" w:rsidRPr="001D012D" w14:paraId="01D2A6EF" w14:textId="77777777" w:rsidTr="000240C0">
        <w:trPr>
          <w:trHeight w:val="250"/>
        </w:trPr>
        <w:tc>
          <w:tcPr>
            <w:tcW w:w="954" w:type="pct"/>
            <w:vMerge w:val="restart"/>
            <w:tcBorders>
              <w:top w:val="single" w:sz="4" w:space="0" w:color="auto"/>
              <w:left w:val="single" w:sz="4" w:space="0" w:color="auto"/>
              <w:bottom w:val="single" w:sz="4" w:space="0" w:color="auto"/>
              <w:right w:val="single" w:sz="4" w:space="0" w:color="auto"/>
            </w:tcBorders>
            <w:hideMark/>
          </w:tcPr>
          <w:p w14:paraId="0EC66F4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2.10. Привлечение в качестве обвиняемого.</w:t>
            </w:r>
          </w:p>
        </w:tc>
        <w:tc>
          <w:tcPr>
            <w:tcW w:w="3407" w:type="pct"/>
            <w:gridSpan w:val="2"/>
            <w:tcBorders>
              <w:top w:val="single" w:sz="4" w:space="0" w:color="auto"/>
              <w:left w:val="single" w:sz="4" w:space="0" w:color="auto"/>
              <w:bottom w:val="single" w:sz="4" w:space="0" w:color="auto"/>
              <w:right w:val="single" w:sz="4" w:space="0" w:color="auto"/>
            </w:tcBorders>
            <w:hideMark/>
          </w:tcPr>
          <w:p w14:paraId="6DA8017C" w14:textId="77777777" w:rsidR="00BA61BE" w:rsidRPr="00BF2B87" w:rsidRDefault="00BA61BE" w:rsidP="00BF510A">
            <w:pPr>
              <w:spacing w:after="0"/>
              <w:rPr>
                <w:rFonts w:ascii="Times New Roman" w:hAnsi="Times New Roman"/>
                <w:b/>
                <w:sz w:val="24"/>
                <w:szCs w:val="24"/>
              </w:rPr>
            </w:pPr>
            <w:r w:rsidRPr="00BF2B87">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14DD434" w14:textId="2730ECB0" w:rsidR="00BA61BE" w:rsidRPr="00BF2B87"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407137DF" w14:textId="77777777" w:rsidTr="000240C0">
        <w:trPr>
          <w:trHeight w:val="540"/>
        </w:trPr>
        <w:tc>
          <w:tcPr>
            <w:tcW w:w="0" w:type="auto"/>
            <w:vMerge/>
            <w:tcBorders>
              <w:top w:val="single" w:sz="4" w:space="0" w:color="auto"/>
              <w:left w:val="single" w:sz="4" w:space="0" w:color="auto"/>
              <w:bottom w:val="single" w:sz="4" w:space="0" w:color="auto"/>
              <w:right w:val="single" w:sz="4" w:space="0" w:color="auto"/>
            </w:tcBorders>
            <w:hideMark/>
          </w:tcPr>
          <w:p w14:paraId="095AE2B7"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EB8295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Предъявление обвинения. Порядок привлечения в качестве обвиняемого. Порядок предъявления обвинения. Допрос обвиняемого.</w:t>
            </w:r>
          </w:p>
        </w:tc>
        <w:tc>
          <w:tcPr>
            <w:tcW w:w="639" w:type="pct"/>
            <w:tcBorders>
              <w:top w:val="single" w:sz="4" w:space="0" w:color="auto"/>
              <w:left w:val="single" w:sz="4" w:space="0" w:color="auto"/>
              <w:bottom w:val="single" w:sz="4" w:space="0" w:color="auto"/>
              <w:right w:val="single" w:sz="4" w:space="0" w:color="auto"/>
            </w:tcBorders>
            <w:hideMark/>
          </w:tcPr>
          <w:p w14:paraId="7A163160" w14:textId="1F6EF126"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6838699A" w14:textId="77777777" w:rsidTr="000240C0">
        <w:trPr>
          <w:trHeight w:val="147"/>
        </w:trPr>
        <w:tc>
          <w:tcPr>
            <w:tcW w:w="954" w:type="pct"/>
            <w:vMerge w:val="restart"/>
            <w:tcBorders>
              <w:top w:val="single" w:sz="4" w:space="0" w:color="auto"/>
              <w:left w:val="single" w:sz="4" w:space="0" w:color="auto"/>
              <w:bottom w:val="single" w:sz="4" w:space="0" w:color="auto"/>
              <w:right w:val="single" w:sz="4" w:space="0" w:color="auto"/>
            </w:tcBorders>
            <w:hideMark/>
          </w:tcPr>
          <w:p w14:paraId="5279339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2.11. Обыск. Выемка. Наложение ареста на почтово-телеграфные отправления. Контроль и запись переговоров. Получение информации о соединениях между абонентами и (или) абонентскими устройствами</w:t>
            </w:r>
          </w:p>
        </w:tc>
        <w:tc>
          <w:tcPr>
            <w:tcW w:w="3407" w:type="pct"/>
            <w:gridSpan w:val="2"/>
            <w:tcBorders>
              <w:top w:val="single" w:sz="4" w:space="0" w:color="auto"/>
              <w:left w:val="single" w:sz="4" w:space="0" w:color="auto"/>
              <w:bottom w:val="single" w:sz="4" w:space="0" w:color="auto"/>
              <w:right w:val="single" w:sz="4" w:space="0" w:color="auto"/>
            </w:tcBorders>
            <w:hideMark/>
          </w:tcPr>
          <w:p w14:paraId="0EBBF51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5BB5CAF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98BE8E6"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7382D28"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1294D2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и порядок производства обыска. Основания и порядок производства выемки. Личный обыск. Наложение ареста на почтово-телеграфные отправления, их осмотр и выемка. Контроль и запись переговоров. Получение информации о соединениях между абонентами и (или) абонентскими устройствами</w:t>
            </w:r>
          </w:p>
        </w:tc>
        <w:tc>
          <w:tcPr>
            <w:tcW w:w="639" w:type="pct"/>
            <w:tcBorders>
              <w:top w:val="single" w:sz="4" w:space="0" w:color="auto"/>
              <w:left w:val="single" w:sz="4" w:space="0" w:color="auto"/>
              <w:bottom w:val="single" w:sz="4" w:space="0" w:color="auto"/>
              <w:right w:val="single" w:sz="4" w:space="0" w:color="auto"/>
            </w:tcBorders>
            <w:hideMark/>
          </w:tcPr>
          <w:p w14:paraId="48824B3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A6383D4"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772A5AF"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44AF42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A85643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4BA5D15D" w14:textId="77777777" w:rsidTr="000240C0">
        <w:trPr>
          <w:trHeight w:val="1437"/>
        </w:trPr>
        <w:tc>
          <w:tcPr>
            <w:tcW w:w="0" w:type="auto"/>
            <w:vMerge/>
            <w:tcBorders>
              <w:top w:val="single" w:sz="4" w:space="0" w:color="auto"/>
              <w:left w:val="single" w:sz="4" w:space="0" w:color="auto"/>
              <w:bottom w:val="single" w:sz="4" w:space="0" w:color="auto"/>
              <w:right w:val="single" w:sz="4" w:space="0" w:color="auto"/>
            </w:tcBorders>
            <w:hideMark/>
          </w:tcPr>
          <w:p w14:paraId="76C525A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443002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№7</w:t>
            </w:r>
          </w:p>
          <w:p w14:paraId="196A2C9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задач по темам « Привлечение в качестве обвиняемого», </w:t>
            </w:r>
          </w:p>
          <w:p w14:paraId="193D74D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«Обыск. Выемка. Наложение ареста на почтово-телеграфные отправления. Контроль и запись переговоров. Получение информации о соединениях между абонентами и (или) абонентскими устройствами»</w:t>
            </w:r>
          </w:p>
        </w:tc>
        <w:tc>
          <w:tcPr>
            <w:tcW w:w="639" w:type="pct"/>
            <w:tcBorders>
              <w:top w:val="single" w:sz="4" w:space="0" w:color="auto"/>
              <w:left w:val="single" w:sz="4" w:space="0" w:color="auto"/>
              <w:bottom w:val="single" w:sz="4" w:space="0" w:color="auto"/>
              <w:right w:val="single" w:sz="4" w:space="0" w:color="auto"/>
            </w:tcBorders>
            <w:hideMark/>
          </w:tcPr>
          <w:p w14:paraId="65B77F9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0B77BC5" w14:textId="77777777" w:rsidTr="000240C0">
        <w:trPr>
          <w:trHeight w:val="204"/>
        </w:trPr>
        <w:tc>
          <w:tcPr>
            <w:tcW w:w="954" w:type="pct"/>
            <w:vMerge w:val="restart"/>
            <w:tcBorders>
              <w:top w:val="single" w:sz="4" w:space="0" w:color="auto"/>
              <w:left w:val="single" w:sz="4" w:space="0" w:color="auto"/>
              <w:bottom w:val="single" w:sz="4" w:space="0" w:color="auto"/>
              <w:right w:val="single" w:sz="4" w:space="0" w:color="auto"/>
            </w:tcBorders>
            <w:hideMark/>
          </w:tcPr>
          <w:p w14:paraId="335DC80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2.12. Допрос. Очная ставка. Опознание. Проверка показаний.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2FCECBC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2B6D0722" w14:textId="0A2B532F"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72303EB0" w14:textId="77777777" w:rsidTr="000240C0">
        <w:trPr>
          <w:trHeight w:val="930"/>
        </w:trPr>
        <w:tc>
          <w:tcPr>
            <w:tcW w:w="0" w:type="auto"/>
            <w:vMerge/>
            <w:tcBorders>
              <w:top w:val="single" w:sz="4" w:space="0" w:color="auto"/>
              <w:left w:val="single" w:sz="4" w:space="0" w:color="auto"/>
              <w:bottom w:val="single" w:sz="4" w:space="0" w:color="auto"/>
              <w:right w:val="single" w:sz="4" w:space="0" w:color="auto"/>
            </w:tcBorders>
            <w:hideMark/>
          </w:tcPr>
          <w:p w14:paraId="6A13F4ED"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AA8296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Место и время допроса. Порядок вызова на допрос. Общие правила проведения допроса. Особенности проведения допроса, очной ставки, опознания путем использования систем видео-конференц-связи. Очная ставка. Предъявление для опознания.</w:t>
            </w:r>
          </w:p>
        </w:tc>
        <w:tc>
          <w:tcPr>
            <w:tcW w:w="639" w:type="pct"/>
            <w:tcBorders>
              <w:top w:val="single" w:sz="4" w:space="0" w:color="auto"/>
              <w:left w:val="single" w:sz="4" w:space="0" w:color="auto"/>
              <w:bottom w:val="single" w:sz="4" w:space="0" w:color="auto"/>
              <w:right w:val="single" w:sz="4" w:space="0" w:color="auto"/>
            </w:tcBorders>
            <w:hideMark/>
          </w:tcPr>
          <w:p w14:paraId="404A01B4" w14:textId="55C8CB8E"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577C33F9" w14:textId="77777777" w:rsidTr="000240C0">
        <w:trPr>
          <w:trHeight w:val="54"/>
        </w:trPr>
        <w:tc>
          <w:tcPr>
            <w:tcW w:w="954" w:type="pct"/>
            <w:vMerge w:val="restart"/>
            <w:tcBorders>
              <w:top w:val="single" w:sz="4" w:space="0" w:color="auto"/>
              <w:left w:val="single" w:sz="4" w:space="0" w:color="auto"/>
              <w:bottom w:val="single" w:sz="4" w:space="0" w:color="auto"/>
              <w:right w:val="single" w:sz="4" w:space="0" w:color="auto"/>
            </w:tcBorders>
            <w:hideMark/>
          </w:tcPr>
          <w:p w14:paraId="3FE1E02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2.13.  Приостановление и возобновление предварительного следствия. Прекращение уголовного дела</w:t>
            </w:r>
          </w:p>
        </w:tc>
        <w:tc>
          <w:tcPr>
            <w:tcW w:w="3407" w:type="pct"/>
            <w:gridSpan w:val="2"/>
            <w:tcBorders>
              <w:top w:val="single" w:sz="4" w:space="0" w:color="auto"/>
              <w:left w:val="single" w:sz="4" w:space="0" w:color="auto"/>
              <w:bottom w:val="single" w:sz="4" w:space="0" w:color="auto"/>
              <w:right w:val="single" w:sz="4" w:space="0" w:color="auto"/>
            </w:tcBorders>
            <w:hideMark/>
          </w:tcPr>
          <w:p w14:paraId="5760CF2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7F89BC2" w14:textId="1562C280"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664A1404" w14:textId="77777777" w:rsidTr="000240C0">
        <w:trPr>
          <w:trHeight w:val="860"/>
        </w:trPr>
        <w:tc>
          <w:tcPr>
            <w:tcW w:w="0" w:type="auto"/>
            <w:vMerge/>
            <w:tcBorders>
              <w:top w:val="single" w:sz="4" w:space="0" w:color="auto"/>
              <w:left w:val="single" w:sz="4" w:space="0" w:color="auto"/>
              <w:bottom w:val="single" w:sz="4" w:space="0" w:color="auto"/>
              <w:right w:val="single" w:sz="4" w:space="0" w:color="auto"/>
            </w:tcBorders>
            <w:hideMark/>
          </w:tcPr>
          <w:p w14:paraId="52E2B0C5"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DA4632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порядок и сроки приостановления предварительного следствия. Действия следователя после приостановления предварительного следствия. Розыск подозреваемого, обвиняемого</w:t>
            </w:r>
          </w:p>
          <w:p w14:paraId="067DF85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Возобновление приостановленного предварительного следствия</w:t>
            </w:r>
          </w:p>
          <w:p w14:paraId="29ABE0A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прекращения уголовного дела. Постановление о прекращении уголовного дела и уголовного преследования.</w:t>
            </w:r>
          </w:p>
        </w:tc>
        <w:tc>
          <w:tcPr>
            <w:tcW w:w="639" w:type="pct"/>
            <w:tcBorders>
              <w:top w:val="single" w:sz="4" w:space="0" w:color="auto"/>
              <w:left w:val="single" w:sz="4" w:space="0" w:color="auto"/>
              <w:bottom w:val="single" w:sz="4" w:space="0" w:color="auto"/>
              <w:right w:val="single" w:sz="4" w:space="0" w:color="auto"/>
            </w:tcBorders>
            <w:hideMark/>
          </w:tcPr>
          <w:p w14:paraId="41D6BE29" w14:textId="4BF93072"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10A1B7F8" w14:textId="77777777" w:rsidTr="000240C0">
        <w:trPr>
          <w:trHeight w:val="260"/>
        </w:trPr>
        <w:tc>
          <w:tcPr>
            <w:tcW w:w="954" w:type="pct"/>
            <w:vMerge w:val="restart"/>
            <w:tcBorders>
              <w:top w:val="single" w:sz="4" w:space="0" w:color="auto"/>
              <w:left w:val="single" w:sz="4" w:space="0" w:color="auto"/>
              <w:bottom w:val="single" w:sz="4" w:space="0" w:color="auto"/>
              <w:right w:val="single" w:sz="4" w:space="0" w:color="auto"/>
            </w:tcBorders>
            <w:hideMark/>
          </w:tcPr>
          <w:p w14:paraId="42EED796"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2.14.</w:t>
            </w:r>
          </w:p>
          <w:p w14:paraId="5FD1722D"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Подсудность уголовных дел</w:t>
            </w:r>
          </w:p>
        </w:tc>
        <w:tc>
          <w:tcPr>
            <w:tcW w:w="3407" w:type="pct"/>
            <w:gridSpan w:val="2"/>
            <w:tcBorders>
              <w:top w:val="single" w:sz="4" w:space="0" w:color="auto"/>
              <w:left w:val="single" w:sz="4" w:space="0" w:color="auto"/>
              <w:bottom w:val="single" w:sz="4" w:space="0" w:color="auto"/>
              <w:right w:val="single" w:sz="4" w:space="0" w:color="auto"/>
            </w:tcBorders>
            <w:hideMark/>
          </w:tcPr>
          <w:p w14:paraId="01161CA4"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8556F7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7A2954BA" w14:textId="77777777" w:rsidTr="000240C0">
        <w:trPr>
          <w:trHeight w:val="553"/>
        </w:trPr>
        <w:tc>
          <w:tcPr>
            <w:tcW w:w="0" w:type="auto"/>
            <w:vMerge/>
            <w:tcBorders>
              <w:top w:val="single" w:sz="4" w:space="0" w:color="auto"/>
              <w:left w:val="single" w:sz="4" w:space="0" w:color="auto"/>
              <w:bottom w:val="single" w:sz="4" w:space="0" w:color="auto"/>
              <w:right w:val="single" w:sz="4" w:space="0" w:color="auto"/>
            </w:tcBorders>
            <w:hideMark/>
          </w:tcPr>
          <w:p w14:paraId="271B699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1AE2D5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Подсудность уголовных дел. Территориальная подсудность уголовного дела. Передача уголовного дела по подсудности. Недопустимость споров о подсудности.</w:t>
            </w:r>
          </w:p>
        </w:tc>
        <w:tc>
          <w:tcPr>
            <w:tcW w:w="639" w:type="pct"/>
            <w:tcBorders>
              <w:top w:val="single" w:sz="4" w:space="0" w:color="auto"/>
              <w:left w:val="single" w:sz="4" w:space="0" w:color="auto"/>
              <w:bottom w:val="single" w:sz="4" w:space="0" w:color="auto"/>
              <w:right w:val="single" w:sz="4" w:space="0" w:color="auto"/>
            </w:tcBorders>
          </w:tcPr>
          <w:p w14:paraId="720EC6AF" w14:textId="77777777" w:rsidR="00BA61BE" w:rsidRPr="001D012D" w:rsidRDefault="00BA61BE" w:rsidP="00BF510A">
            <w:pPr>
              <w:spacing w:after="0"/>
              <w:jc w:val="center"/>
              <w:rPr>
                <w:rFonts w:ascii="Times New Roman" w:hAnsi="Times New Roman"/>
                <w:sz w:val="24"/>
                <w:szCs w:val="24"/>
              </w:rPr>
            </w:pPr>
          </w:p>
          <w:p w14:paraId="3BE9247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F481781" w14:textId="77777777" w:rsidTr="000240C0">
        <w:trPr>
          <w:trHeight w:val="363"/>
        </w:trPr>
        <w:tc>
          <w:tcPr>
            <w:tcW w:w="0" w:type="auto"/>
            <w:vMerge/>
            <w:tcBorders>
              <w:top w:val="single" w:sz="4" w:space="0" w:color="auto"/>
              <w:left w:val="single" w:sz="4" w:space="0" w:color="auto"/>
              <w:bottom w:val="single" w:sz="4" w:space="0" w:color="auto"/>
              <w:right w:val="single" w:sz="4" w:space="0" w:color="auto"/>
            </w:tcBorders>
            <w:hideMark/>
          </w:tcPr>
          <w:p w14:paraId="1EA45FC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2FC1B9C"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3CBBE4D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C565A96" w14:textId="77777777" w:rsidTr="000240C0">
        <w:trPr>
          <w:trHeight w:val="658"/>
        </w:trPr>
        <w:tc>
          <w:tcPr>
            <w:tcW w:w="0" w:type="auto"/>
            <w:vMerge/>
            <w:tcBorders>
              <w:top w:val="single" w:sz="4" w:space="0" w:color="auto"/>
              <w:left w:val="single" w:sz="4" w:space="0" w:color="auto"/>
              <w:bottom w:val="single" w:sz="4" w:space="0" w:color="auto"/>
              <w:right w:val="single" w:sz="4" w:space="0" w:color="auto"/>
            </w:tcBorders>
            <w:hideMark/>
          </w:tcPr>
          <w:p w14:paraId="5BBA7732"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B7B900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№8</w:t>
            </w:r>
          </w:p>
          <w:p w14:paraId="6E50643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«Подсудность уголовных дел»</w:t>
            </w:r>
          </w:p>
        </w:tc>
        <w:tc>
          <w:tcPr>
            <w:tcW w:w="639" w:type="pct"/>
            <w:tcBorders>
              <w:top w:val="single" w:sz="4" w:space="0" w:color="auto"/>
              <w:left w:val="single" w:sz="4" w:space="0" w:color="auto"/>
              <w:bottom w:val="single" w:sz="4" w:space="0" w:color="auto"/>
              <w:right w:val="single" w:sz="4" w:space="0" w:color="auto"/>
            </w:tcBorders>
            <w:hideMark/>
          </w:tcPr>
          <w:p w14:paraId="1D212A0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F066B0C" w14:textId="77777777" w:rsidTr="000240C0">
        <w:trPr>
          <w:trHeight w:val="269"/>
        </w:trPr>
        <w:tc>
          <w:tcPr>
            <w:tcW w:w="954" w:type="pct"/>
            <w:vMerge w:val="restart"/>
            <w:tcBorders>
              <w:top w:val="single" w:sz="4" w:space="0" w:color="auto"/>
              <w:left w:val="single" w:sz="4" w:space="0" w:color="auto"/>
              <w:bottom w:val="single" w:sz="4" w:space="0" w:color="auto"/>
              <w:right w:val="single" w:sz="4" w:space="0" w:color="auto"/>
            </w:tcBorders>
            <w:hideMark/>
          </w:tcPr>
          <w:p w14:paraId="37DDF2A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2.15.</w:t>
            </w:r>
          </w:p>
          <w:p w14:paraId="58B1BE9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Общий порядок подготовки к судебному заседанию</w:t>
            </w:r>
          </w:p>
        </w:tc>
        <w:tc>
          <w:tcPr>
            <w:tcW w:w="3407" w:type="pct"/>
            <w:gridSpan w:val="2"/>
            <w:tcBorders>
              <w:top w:val="single" w:sz="4" w:space="0" w:color="auto"/>
              <w:left w:val="single" w:sz="4" w:space="0" w:color="auto"/>
              <w:bottom w:val="single" w:sz="4" w:space="0" w:color="auto"/>
              <w:right w:val="single" w:sz="4" w:space="0" w:color="auto"/>
            </w:tcBorders>
            <w:hideMark/>
          </w:tcPr>
          <w:p w14:paraId="35E87D5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31E5DEF" w14:textId="70C2F99A" w:rsidR="00BA61BE" w:rsidRPr="00FA38C9" w:rsidRDefault="0065059C" w:rsidP="0065059C">
            <w:pPr>
              <w:spacing w:after="0"/>
              <w:jc w:val="center"/>
              <w:rPr>
                <w:rFonts w:ascii="Times New Roman" w:hAnsi="Times New Roman"/>
                <w:b/>
                <w:sz w:val="24"/>
                <w:szCs w:val="24"/>
              </w:rPr>
            </w:pPr>
            <w:r>
              <w:rPr>
                <w:rFonts w:ascii="Times New Roman" w:hAnsi="Times New Roman"/>
                <w:b/>
                <w:sz w:val="24"/>
                <w:szCs w:val="24"/>
              </w:rPr>
              <w:t>1/</w:t>
            </w:r>
            <w:r w:rsidR="00BA61BE">
              <w:rPr>
                <w:rFonts w:ascii="Times New Roman" w:hAnsi="Times New Roman"/>
                <w:b/>
                <w:sz w:val="24"/>
                <w:szCs w:val="24"/>
              </w:rPr>
              <w:t>-</w:t>
            </w:r>
          </w:p>
        </w:tc>
      </w:tr>
      <w:tr w:rsidR="00BA61BE" w:rsidRPr="001D012D" w14:paraId="64E1D325" w14:textId="77777777" w:rsidTr="000240C0">
        <w:trPr>
          <w:trHeight w:val="1215"/>
        </w:trPr>
        <w:tc>
          <w:tcPr>
            <w:tcW w:w="0" w:type="auto"/>
            <w:vMerge/>
            <w:tcBorders>
              <w:top w:val="single" w:sz="4" w:space="0" w:color="auto"/>
              <w:left w:val="single" w:sz="4" w:space="0" w:color="auto"/>
              <w:bottom w:val="single" w:sz="4" w:space="0" w:color="auto"/>
              <w:right w:val="single" w:sz="4" w:space="0" w:color="auto"/>
            </w:tcBorders>
            <w:hideMark/>
          </w:tcPr>
          <w:p w14:paraId="2445814E"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97E4DE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Полномочия судьи по поступившему в суд уголовному делу</w:t>
            </w:r>
          </w:p>
          <w:p w14:paraId="1D80469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Вопросы, подлежащие выяснению по поступившему в суд уголовному делу. Основания проведения предварительного слушания. Назначение судебного заседания. Вызовы в судебное заседание. Срок начала разбирательства в судебном заседании.</w:t>
            </w:r>
          </w:p>
        </w:tc>
        <w:tc>
          <w:tcPr>
            <w:tcW w:w="639" w:type="pct"/>
            <w:tcBorders>
              <w:top w:val="single" w:sz="4" w:space="0" w:color="auto"/>
              <w:left w:val="single" w:sz="4" w:space="0" w:color="auto"/>
              <w:bottom w:val="single" w:sz="4" w:space="0" w:color="auto"/>
              <w:right w:val="single" w:sz="4" w:space="0" w:color="auto"/>
            </w:tcBorders>
            <w:hideMark/>
          </w:tcPr>
          <w:p w14:paraId="5D21630D" w14:textId="123D955D"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6F02E402" w14:textId="77777777" w:rsidTr="000240C0">
        <w:trPr>
          <w:trHeight w:val="267"/>
        </w:trPr>
        <w:tc>
          <w:tcPr>
            <w:tcW w:w="954" w:type="pct"/>
            <w:vMerge w:val="restart"/>
            <w:tcBorders>
              <w:top w:val="single" w:sz="4" w:space="0" w:color="auto"/>
              <w:left w:val="single" w:sz="4" w:space="0" w:color="auto"/>
              <w:bottom w:val="single" w:sz="4" w:space="0" w:color="auto"/>
              <w:right w:val="single" w:sz="4" w:space="0" w:color="auto"/>
            </w:tcBorders>
            <w:hideMark/>
          </w:tcPr>
          <w:p w14:paraId="466E2216"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2.16. Общие условия судебного разбирательства</w:t>
            </w:r>
          </w:p>
        </w:tc>
        <w:tc>
          <w:tcPr>
            <w:tcW w:w="3407" w:type="pct"/>
            <w:gridSpan w:val="2"/>
            <w:tcBorders>
              <w:top w:val="single" w:sz="4" w:space="0" w:color="auto"/>
              <w:left w:val="single" w:sz="4" w:space="0" w:color="auto"/>
              <w:bottom w:val="single" w:sz="4" w:space="0" w:color="auto"/>
              <w:right w:val="single" w:sz="4" w:space="0" w:color="auto"/>
            </w:tcBorders>
            <w:hideMark/>
          </w:tcPr>
          <w:p w14:paraId="0A1E723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D0FB79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8D71547" w14:textId="77777777" w:rsidTr="000240C0">
        <w:trPr>
          <w:trHeight w:val="1122"/>
        </w:trPr>
        <w:tc>
          <w:tcPr>
            <w:tcW w:w="0" w:type="auto"/>
            <w:vMerge/>
            <w:tcBorders>
              <w:top w:val="single" w:sz="4" w:space="0" w:color="auto"/>
              <w:left w:val="single" w:sz="4" w:space="0" w:color="auto"/>
              <w:bottom w:val="single" w:sz="4" w:space="0" w:color="auto"/>
              <w:right w:val="single" w:sz="4" w:space="0" w:color="auto"/>
            </w:tcBorders>
            <w:hideMark/>
          </w:tcPr>
          <w:p w14:paraId="5CF21DD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F70419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Гласность. Председательствующий. Участие обвинителя. Участие подсудимого. Регламент судебного заседания.</w:t>
            </w:r>
          </w:p>
          <w:p w14:paraId="2090E7F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Общие условия судебного разбирательства. Меры воздействия за нарушение порядка в судебном заседании.</w:t>
            </w:r>
          </w:p>
        </w:tc>
        <w:tc>
          <w:tcPr>
            <w:tcW w:w="639" w:type="pct"/>
            <w:tcBorders>
              <w:top w:val="single" w:sz="4" w:space="0" w:color="auto"/>
              <w:left w:val="single" w:sz="4" w:space="0" w:color="auto"/>
              <w:bottom w:val="single" w:sz="4" w:space="0" w:color="auto"/>
              <w:right w:val="single" w:sz="4" w:space="0" w:color="auto"/>
            </w:tcBorders>
            <w:hideMark/>
          </w:tcPr>
          <w:p w14:paraId="721FCBB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21C95FC" w14:textId="77777777" w:rsidTr="000240C0">
        <w:trPr>
          <w:trHeight w:val="273"/>
        </w:trPr>
        <w:tc>
          <w:tcPr>
            <w:tcW w:w="0" w:type="auto"/>
            <w:vMerge/>
            <w:tcBorders>
              <w:top w:val="single" w:sz="4" w:space="0" w:color="auto"/>
              <w:left w:val="single" w:sz="4" w:space="0" w:color="auto"/>
              <w:bottom w:val="single" w:sz="4" w:space="0" w:color="auto"/>
              <w:right w:val="single" w:sz="4" w:space="0" w:color="auto"/>
            </w:tcBorders>
            <w:hideMark/>
          </w:tcPr>
          <w:p w14:paraId="7E5830E9"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8595EF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379D218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30553F70"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3DB298C6"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79BAE9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9</w:t>
            </w:r>
          </w:p>
          <w:p w14:paraId="7A847A7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«Общие условия судебного разбирательства»</w:t>
            </w:r>
          </w:p>
        </w:tc>
        <w:tc>
          <w:tcPr>
            <w:tcW w:w="639" w:type="pct"/>
            <w:tcBorders>
              <w:top w:val="single" w:sz="4" w:space="0" w:color="auto"/>
              <w:left w:val="single" w:sz="4" w:space="0" w:color="auto"/>
              <w:bottom w:val="single" w:sz="4" w:space="0" w:color="auto"/>
              <w:right w:val="single" w:sz="4" w:space="0" w:color="auto"/>
            </w:tcBorders>
            <w:hideMark/>
          </w:tcPr>
          <w:p w14:paraId="475C05B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2BAA240" w14:textId="77777777" w:rsidTr="000240C0">
        <w:trPr>
          <w:trHeight w:val="340"/>
        </w:trPr>
        <w:tc>
          <w:tcPr>
            <w:tcW w:w="954" w:type="pct"/>
            <w:vMerge w:val="restart"/>
            <w:tcBorders>
              <w:top w:val="single" w:sz="4" w:space="0" w:color="auto"/>
              <w:left w:val="single" w:sz="4" w:space="0" w:color="auto"/>
              <w:bottom w:val="single" w:sz="4" w:space="0" w:color="auto"/>
              <w:right w:val="single" w:sz="4" w:space="0" w:color="auto"/>
            </w:tcBorders>
            <w:hideMark/>
          </w:tcPr>
          <w:p w14:paraId="516F775D"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2.17.</w:t>
            </w:r>
          </w:p>
          <w:p w14:paraId="3C43162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Процессуальный порядок судебного разбирательства. Постановление приговора</w:t>
            </w:r>
          </w:p>
        </w:tc>
        <w:tc>
          <w:tcPr>
            <w:tcW w:w="3407" w:type="pct"/>
            <w:gridSpan w:val="2"/>
            <w:tcBorders>
              <w:top w:val="single" w:sz="4" w:space="0" w:color="auto"/>
              <w:left w:val="single" w:sz="4" w:space="0" w:color="auto"/>
              <w:bottom w:val="single" w:sz="4" w:space="0" w:color="auto"/>
              <w:right w:val="single" w:sz="4" w:space="0" w:color="auto"/>
            </w:tcBorders>
            <w:hideMark/>
          </w:tcPr>
          <w:p w14:paraId="74B5E18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009A18E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2C0BC40F" w14:textId="77777777" w:rsidTr="000240C0">
        <w:trPr>
          <w:trHeight w:val="580"/>
        </w:trPr>
        <w:tc>
          <w:tcPr>
            <w:tcW w:w="0" w:type="auto"/>
            <w:vMerge/>
            <w:tcBorders>
              <w:top w:val="single" w:sz="4" w:space="0" w:color="auto"/>
              <w:left w:val="single" w:sz="4" w:space="0" w:color="auto"/>
              <w:bottom w:val="single" w:sz="4" w:space="0" w:color="auto"/>
              <w:right w:val="single" w:sz="4" w:space="0" w:color="auto"/>
            </w:tcBorders>
            <w:hideMark/>
          </w:tcPr>
          <w:p w14:paraId="3CEF318A"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F4C5AA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Подготовительная часть судебного разбирательства. Судебное следствие по уголовному делу. Прения сторон и последнее слово подсудимого. Постановление приговора.</w:t>
            </w:r>
          </w:p>
        </w:tc>
        <w:tc>
          <w:tcPr>
            <w:tcW w:w="639" w:type="pct"/>
            <w:tcBorders>
              <w:top w:val="single" w:sz="4" w:space="0" w:color="auto"/>
              <w:left w:val="single" w:sz="4" w:space="0" w:color="auto"/>
              <w:bottom w:val="single" w:sz="4" w:space="0" w:color="auto"/>
              <w:right w:val="single" w:sz="4" w:space="0" w:color="auto"/>
            </w:tcBorders>
            <w:hideMark/>
          </w:tcPr>
          <w:p w14:paraId="6F3DAC6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4CCC1E1" w14:textId="77777777" w:rsidTr="000240C0">
        <w:trPr>
          <w:trHeight w:val="293"/>
        </w:trPr>
        <w:tc>
          <w:tcPr>
            <w:tcW w:w="0" w:type="auto"/>
            <w:vMerge/>
            <w:tcBorders>
              <w:top w:val="single" w:sz="4" w:space="0" w:color="auto"/>
              <w:left w:val="single" w:sz="4" w:space="0" w:color="auto"/>
              <w:bottom w:val="single" w:sz="4" w:space="0" w:color="auto"/>
              <w:right w:val="single" w:sz="4" w:space="0" w:color="auto"/>
            </w:tcBorders>
            <w:hideMark/>
          </w:tcPr>
          <w:p w14:paraId="5A6D48C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D8E6951"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tcPr>
          <w:p w14:paraId="4B6B0C89" w14:textId="77777777" w:rsidR="00BA61BE" w:rsidRPr="00FA38C9" w:rsidRDefault="00BA61BE" w:rsidP="00BF510A">
            <w:pPr>
              <w:spacing w:after="0"/>
              <w:jc w:val="center"/>
              <w:rPr>
                <w:rFonts w:ascii="Times New Roman" w:hAnsi="Times New Roman"/>
                <w:b/>
                <w:sz w:val="24"/>
                <w:szCs w:val="24"/>
              </w:rPr>
            </w:pPr>
            <w:r>
              <w:rPr>
                <w:rFonts w:ascii="Times New Roman" w:hAnsi="Times New Roman"/>
                <w:b/>
                <w:sz w:val="24"/>
                <w:szCs w:val="24"/>
              </w:rPr>
              <w:t>2</w:t>
            </w:r>
          </w:p>
        </w:tc>
      </w:tr>
      <w:tr w:rsidR="00BA61BE" w:rsidRPr="001D012D" w14:paraId="24F2F418" w14:textId="77777777" w:rsidTr="000240C0">
        <w:trPr>
          <w:trHeight w:val="828"/>
        </w:trPr>
        <w:tc>
          <w:tcPr>
            <w:tcW w:w="0" w:type="auto"/>
            <w:vMerge/>
            <w:tcBorders>
              <w:top w:val="single" w:sz="4" w:space="0" w:color="auto"/>
              <w:left w:val="single" w:sz="4" w:space="0" w:color="auto"/>
              <w:bottom w:val="single" w:sz="4" w:space="0" w:color="auto"/>
              <w:right w:val="single" w:sz="4" w:space="0" w:color="auto"/>
            </w:tcBorders>
            <w:hideMark/>
          </w:tcPr>
          <w:p w14:paraId="1E36B3F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3A32C21"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№10</w:t>
            </w:r>
          </w:p>
          <w:p w14:paraId="15E0AB3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задач по теме «Процессуальный порядок судебного разбирательства. Постановление приговора» </w:t>
            </w:r>
          </w:p>
        </w:tc>
        <w:tc>
          <w:tcPr>
            <w:tcW w:w="639" w:type="pct"/>
            <w:tcBorders>
              <w:top w:val="single" w:sz="4" w:space="0" w:color="auto"/>
              <w:left w:val="single" w:sz="4" w:space="0" w:color="auto"/>
              <w:bottom w:val="single" w:sz="4" w:space="0" w:color="auto"/>
              <w:right w:val="single" w:sz="4" w:space="0" w:color="auto"/>
            </w:tcBorders>
            <w:hideMark/>
          </w:tcPr>
          <w:p w14:paraId="6714D31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95010F3" w14:textId="77777777" w:rsidTr="000240C0">
        <w:trPr>
          <w:trHeight w:val="70"/>
        </w:trPr>
        <w:tc>
          <w:tcPr>
            <w:tcW w:w="954" w:type="pct"/>
            <w:vMerge w:val="restart"/>
            <w:tcBorders>
              <w:top w:val="single" w:sz="4" w:space="0" w:color="auto"/>
              <w:left w:val="single" w:sz="4" w:space="0" w:color="auto"/>
              <w:bottom w:val="single" w:sz="4" w:space="0" w:color="auto"/>
              <w:right w:val="single" w:sz="4" w:space="0" w:color="auto"/>
            </w:tcBorders>
            <w:hideMark/>
          </w:tcPr>
          <w:p w14:paraId="178B154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Тема № 2.18. Производство по уголовным делам, рассматриваемым судом с участием </w:t>
            </w:r>
            <w:r w:rsidRPr="00AC6194">
              <w:rPr>
                <w:rFonts w:ascii="Times New Roman" w:hAnsi="Times New Roman"/>
                <w:b/>
                <w:sz w:val="24"/>
                <w:szCs w:val="24"/>
              </w:rPr>
              <w:lastRenderedPageBreak/>
              <w:t>присяжных заседателей</w:t>
            </w:r>
          </w:p>
        </w:tc>
        <w:tc>
          <w:tcPr>
            <w:tcW w:w="3407" w:type="pct"/>
            <w:gridSpan w:val="2"/>
            <w:tcBorders>
              <w:top w:val="single" w:sz="4" w:space="0" w:color="auto"/>
              <w:left w:val="single" w:sz="4" w:space="0" w:color="auto"/>
              <w:bottom w:val="single" w:sz="4" w:space="0" w:color="auto"/>
              <w:right w:val="single" w:sz="4" w:space="0" w:color="auto"/>
            </w:tcBorders>
            <w:hideMark/>
          </w:tcPr>
          <w:p w14:paraId="4DBC5FD2"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lastRenderedPageBreak/>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EB4CE02" w14:textId="5EB28B19"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4</w:t>
            </w:r>
            <w:r w:rsidR="00BA61BE" w:rsidRPr="00FA38C9">
              <w:rPr>
                <w:rFonts w:ascii="Times New Roman" w:hAnsi="Times New Roman"/>
                <w:b/>
                <w:sz w:val="24"/>
                <w:szCs w:val="24"/>
              </w:rPr>
              <w:t>/2</w:t>
            </w:r>
          </w:p>
        </w:tc>
      </w:tr>
      <w:tr w:rsidR="00BA61BE" w:rsidRPr="001D012D" w14:paraId="1B3C8C4B" w14:textId="77777777" w:rsidTr="000240C0">
        <w:trPr>
          <w:trHeight w:val="1404"/>
        </w:trPr>
        <w:tc>
          <w:tcPr>
            <w:tcW w:w="0" w:type="auto"/>
            <w:vMerge/>
            <w:tcBorders>
              <w:top w:val="single" w:sz="4" w:space="0" w:color="auto"/>
              <w:left w:val="single" w:sz="4" w:space="0" w:color="auto"/>
              <w:bottom w:val="single" w:sz="4" w:space="0" w:color="auto"/>
              <w:right w:val="single" w:sz="4" w:space="0" w:color="auto"/>
            </w:tcBorders>
            <w:hideMark/>
          </w:tcPr>
          <w:p w14:paraId="5FA6F52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31869F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Составление предварительного списка присяжных заседателей.</w:t>
            </w:r>
          </w:p>
          <w:p w14:paraId="7AA6A99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Формирование коллегии присяжных заседателей. Замена присяжного заседателя запасным. Роспуск коллегии присяжных заседателей ввиду тенденциозности ее состава. Старшина присяжных заседателей</w:t>
            </w:r>
          </w:p>
          <w:p w14:paraId="66C4AC7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Права присяжных заседателей. </w:t>
            </w:r>
          </w:p>
        </w:tc>
        <w:tc>
          <w:tcPr>
            <w:tcW w:w="639" w:type="pct"/>
            <w:tcBorders>
              <w:top w:val="single" w:sz="4" w:space="0" w:color="auto"/>
              <w:left w:val="single" w:sz="4" w:space="0" w:color="auto"/>
              <w:bottom w:val="single" w:sz="4" w:space="0" w:color="auto"/>
              <w:right w:val="single" w:sz="4" w:space="0" w:color="auto"/>
            </w:tcBorders>
            <w:hideMark/>
          </w:tcPr>
          <w:p w14:paraId="221859DF" w14:textId="7086986F"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273C59E3" w14:textId="77777777" w:rsidTr="000240C0">
        <w:trPr>
          <w:trHeight w:val="1291"/>
        </w:trPr>
        <w:tc>
          <w:tcPr>
            <w:tcW w:w="0" w:type="auto"/>
            <w:vMerge/>
            <w:tcBorders>
              <w:top w:val="single" w:sz="4" w:space="0" w:color="auto"/>
              <w:left w:val="single" w:sz="4" w:space="0" w:color="auto"/>
              <w:bottom w:val="single" w:sz="4" w:space="0" w:color="auto"/>
              <w:right w:val="single" w:sz="4" w:space="0" w:color="auto"/>
            </w:tcBorders>
            <w:hideMark/>
          </w:tcPr>
          <w:p w14:paraId="7CDEC946"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9DC6CD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Прения сторон. Реплики сторон и последнее слово подсудимого. Постановка вопросов, подлежащих разрешению присяжными заседателями. Содержание вопросов присяжным заседателям. Тайна совещания присяжных заседателей. Порядок проведения совещания и голосования в совещательной комнате. Вынесение вердикта. Провозглашение вердикта</w:t>
            </w:r>
          </w:p>
        </w:tc>
        <w:tc>
          <w:tcPr>
            <w:tcW w:w="639" w:type="pct"/>
            <w:tcBorders>
              <w:top w:val="single" w:sz="4" w:space="0" w:color="auto"/>
              <w:left w:val="single" w:sz="4" w:space="0" w:color="auto"/>
              <w:bottom w:val="single" w:sz="4" w:space="0" w:color="auto"/>
              <w:right w:val="single" w:sz="4" w:space="0" w:color="auto"/>
            </w:tcBorders>
            <w:hideMark/>
          </w:tcPr>
          <w:p w14:paraId="6847D828" w14:textId="1E7D6689"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5A12FD1E" w14:textId="77777777" w:rsidTr="000240C0">
        <w:trPr>
          <w:trHeight w:val="344"/>
        </w:trPr>
        <w:tc>
          <w:tcPr>
            <w:tcW w:w="0" w:type="auto"/>
            <w:vMerge/>
            <w:tcBorders>
              <w:top w:val="single" w:sz="4" w:space="0" w:color="auto"/>
              <w:left w:val="single" w:sz="4" w:space="0" w:color="auto"/>
              <w:bottom w:val="single" w:sz="4" w:space="0" w:color="auto"/>
              <w:right w:val="single" w:sz="4" w:space="0" w:color="auto"/>
            </w:tcBorders>
            <w:hideMark/>
          </w:tcPr>
          <w:p w14:paraId="51512DC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255529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0E4DCF3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488B9695" w14:textId="77777777" w:rsidTr="000240C0">
        <w:trPr>
          <w:trHeight w:val="828"/>
        </w:trPr>
        <w:tc>
          <w:tcPr>
            <w:tcW w:w="0" w:type="auto"/>
            <w:vMerge/>
            <w:tcBorders>
              <w:top w:val="single" w:sz="4" w:space="0" w:color="auto"/>
              <w:left w:val="single" w:sz="4" w:space="0" w:color="auto"/>
              <w:bottom w:val="single" w:sz="4" w:space="0" w:color="auto"/>
              <w:right w:val="single" w:sz="4" w:space="0" w:color="auto"/>
            </w:tcBorders>
            <w:hideMark/>
          </w:tcPr>
          <w:p w14:paraId="25855213"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6AA652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№11</w:t>
            </w:r>
          </w:p>
          <w:p w14:paraId="51F6DF6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«Производство по уголовным делам, рассматриваемым судом с участием присяжных заседателей»</w:t>
            </w:r>
          </w:p>
        </w:tc>
        <w:tc>
          <w:tcPr>
            <w:tcW w:w="639" w:type="pct"/>
            <w:tcBorders>
              <w:top w:val="single" w:sz="4" w:space="0" w:color="auto"/>
              <w:left w:val="single" w:sz="4" w:space="0" w:color="auto"/>
              <w:bottom w:val="single" w:sz="4" w:space="0" w:color="auto"/>
              <w:right w:val="single" w:sz="4" w:space="0" w:color="auto"/>
            </w:tcBorders>
            <w:hideMark/>
          </w:tcPr>
          <w:p w14:paraId="06E6788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52A96B70" w14:textId="77777777" w:rsidR="00BA61BE" w:rsidRPr="001D012D" w:rsidRDefault="00BA61BE" w:rsidP="00BF510A">
            <w:pPr>
              <w:spacing w:after="0"/>
              <w:jc w:val="center"/>
              <w:rPr>
                <w:rFonts w:ascii="Times New Roman" w:hAnsi="Times New Roman"/>
                <w:sz w:val="24"/>
                <w:szCs w:val="24"/>
              </w:rPr>
            </w:pPr>
          </w:p>
        </w:tc>
      </w:tr>
      <w:tr w:rsidR="00BA61BE" w:rsidRPr="001D012D" w14:paraId="5E42C599"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2E1CA56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2.19. Особенности производства по уголовным делам в отношении отдельных категорий лиц.</w:t>
            </w:r>
          </w:p>
        </w:tc>
        <w:tc>
          <w:tcPr>
            <w:tcW w:w="3407" w:type="pct"/>
            <w:gridSpan w:val="2"/>
            <w:tcBorders>
              <w:top w:val="single" w:sz="4" w:space="0" w:color="auto"/>
              <w:left w:val="single" w:sz="4" w:space="0" w:color="auto"/>
              <w:bottom w:val="single" w:sz="4" w:space="0" w:color="auto"/>
              <w:right w:val="single" w:sz="4" w:space="0" w:color="auto"/>
            </w:tcBorders>
            <w:hideMark/>
          </w:tcPr>
          <w:p w14:paraId="1C01262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321443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61F85F84"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2A373B2"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39A49D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Категории лиц, в отношении которых применяется особый порядок производства по уголовным делам. Возбуждение уголовного дела. Задержание. Особенности избрания меры пресечения и производства отдельных следственных действий. Особенности производства обыска, осмотра и выемки в отношении адвоката.  </w:t>
            </w:r>
          </w:p>
        </w:tc>
        <w:tc>
          <w:tcPr>
            <w:tcW w:w="639" w:type="pct"/>
            <w:tcBorders>
              <w:top w:val="single" w:sz="4" w:space="0" w:color="auto"/>
              <w:left w:val="single" w:sz="4" w:space="0" w:color="auto"/>
              <w:bottom w:val="single" w:sz="4" w:space="0" w:color="auto"/>
              <w:right w:val="single" w:sz="4" w:space="0" w:color="auto"/>
            </w:tcBorders>
            <w:hideMark/>
          </w:tcPr>
          <w:p w14:paraId="210F45E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5E9A259"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0752D3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A5342EE"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73BA303"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6F5FFC5A" w14:textId="77777777" w:rsidTr="000240C0">
        <w:trPr>
          <w:trHeight w:val="828"/>
        </w:trPr>
        <w:tc>
          <w:tcPr>
            <w:tcW w:w="0" w:type="auto"/>
            <w:vMerge/>
            <w:tcBorders>
              <w:top w:val="single" w:sz="4" w:space="0" w:color="auto"/>
              <w:left w:val="single" w:sz="4" w:space="0" w:color="auto"/>
              <w:bottom w:val="single" w:sz="4" w:space="0" w:color="auto"/>
              <w:right w:val="single" w:sz="4" w:space="0" w:color="auto"/>
            </w:tcBorders>
            <w:hideMark/>
          </w:tcPr>
          <w:p w14:paraId="1F061EA1"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8D1C85A"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№12</w:t>
            </w:r>
          </w:p>
          <w:p w14:paraId="32FFF19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«Особенности производства по уголовным делам в отношении отдельных категорий лиц»</w:t>
            </w:r>
          </w:p>
        </w:tc>
        <w:tc>
          <w:tcPr>
            <w:tcW w:w="639" w:type="pct"/>
            <w:tcBorders>
              <w:top w:val="single" w:sz="4" w:space="0" w:color="auto"/>
              <w:left w:val="single" w:sz="4" w:space="0" w:color="auto"/>
              <w:bottom w:val="single" w:sz="4" w:space="0" w:color="auto"/>
              <w:right w:val="single" w:sz="4" w:space="0" w:color="auto"/>
            </w:tcBorders>
            <w:hideMark/>
          </w:tcPr>
          <w:p w14:paraId="1FE355D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00FC2CB"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5061093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2.20. Производство в суде апелляционной инстанции</w:t>
            </w:r>
          </w:p>
        </w:tc>
        <w:tc>
          <w:tcPr>
            <w:tcW w:w="3407" w:type="pct"/>
            <w:gridSpan w:val="2"/>
            <w:tcBorders>
              <w:top w:val="single" w:sz="4" w:space="0" w:color="auto"/>
              <w:left w:val="single" w:sz="4" w:space="0" w:color="auto"/>
              <w:bottom w:val="single" w:sz="4" w:space="0" w:color="auto"/>
              <w:right w:val="single" w:sz="4" w:space="0" w:color="auto"/>
            </w:tcBorders>
            <w:hideMark/>
          </w:tcPr>
          <w:p w14:paraId="35AAB0C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04CDEE4" w14:textId="66D3CB96"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2</w:t>
            </w:r>
            <w:r w:rsidR="00BA61BE">
              <w:rPr>
                <w:rFonts w:ascii="Times New Roman" w:hAnsi="Times New Roman"/>
                <w:b/>
                <w:sz w:val="24"/>
                <w:szCs w:val="24"/>
              </w:rPr>
              <w:t>/-</w:t>
            </w:r>
          </w:p>
        </w:tc>
      </w:tr>
      <w:tr w:rsidR="00BA61BE" w:rsidRPr="001D012D" w14:paraId="7FAD888D" w14:textId="77777777" w:rsidTr="000240C0">
        <w:trPr>
          <w:trHeight w:val="1628"/>
        </w:trPr>
        <w:tc>
          <w:tcPr>
            <w:tcW w:w="0" w:type="auto"/>
            <w:vMerge/>
            <w:tcBorders>
              <w:top w:val="single" w:sz="4" w:space="0" w:color="auto"/>
              <w:left w:val="single" w:sz="4" w:space="0" w:color="auto"/>
              <w:bottom w:val="single" w:sz="4" w:space="0" w:color="auto"/>
              <w:right w:val="single" w:sz="4" w:space="0" w:color="auto"/>
            </w:tcBorders>
            <w:hideMark/>
          </w:tcPr>
          <w:p w14:paraId="07B0CA3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44ADCC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Право апелляционного обжалования. Судебные решения, подлежащие апелляционному обжалованию. Порядок принесения апелляционных жалобы, представления. Сроки апелляционного обжалования приговоров или иных судебных решений. Порядок восстановления срока апелляционного обжалования. Апелляционные жалоба. Извещение о принесенных апелляционных жалобах. </w:t>
            </w:r>
          </w:p>
          <w:p w14:paraId="6705741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Решения, принимаемые судом апелляционной инстанции.</w:t>
            </w:r>
          </w:p>
        </w:tc>
        <w:tc>
          <w:tcPr>
            <w:tcW w:w="639" w:type="pct"/>
            <w:tcBorders>
              <w:top w:val="single" w:sz="4" w:space="0" w:color="auto"/>
              <w:left w:val="single" w:sz="4" w:space="0" w:color="auto"/>
              <w:bottom w:val="single" w:sz="4" w:space="0" w:color="auto"/>
              <w:right w:val="single" w:sz="4" w:space="0" w:color="auto"/>
            </w:tcBorders>
            <w:hideMark/>
          </w:tcPr>
          <w:p w14:paraId="5744A652" w14:textId="57E66605"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2E87490E" w14:textId="77777777" w:rsidTr="000240C0">
        <w:trPr>
          <w:trHeight w:val="274"/>
        </w:trPr>
        <w:tc>
          <w:tcPr>
            <w:tcW w:w="954" w:type="pct"/>
            <w:vMerge w:val="restart"/>
            <w:tcBorders>
              <w:top w:val="single" w:sz="4" w:space="0" w:color="auto"/>
              <w:left w:val="single" w:sz="4" w:space="0" w:color="auto"/>
              <w:bottom w:val="single" w:sz="4" w:space="0" w:color="auto"/>
              <w:right w:val="single" w:sz="4" w:space="0" w:color="auto"/>
            </w:tcBorders>
            <w:hideMark/>
          </w:tcPr>
          <w:p w14:paraId="3F5C9796" w14:textId="77777777" w:rsidR="00BA61BE" w:rsidRPr="00AC6194" w:rsidRDefault="00BA61BE" w:rsidP="00BF510A">
            <w:pPr>
              <w:spacing w:after="0"/>
              <w:rPr>
                <w:rFonts w:ascii="Times New Roman" w:hAnsi="Times New Roman"/>
                <w:b/>
                <w:sz w:val="24"/>
                <w:szCs w:val="24"/>
                <w:highlight w:val="green"/>
              </w:rPr>
            </w:pPr>
            <w:r w:rsidRPr="00AC6194">
              <w:rPr>
                <w:rFonts w:ascii="Times New Roman" w:hAnsi="Times New Roman"/>
                <w:b/>
                <w:sz w:val="24"/>
                <w:szCs w:val="24"/>
              </w:rPr>
              <w:t>Тема 2.21. Производство в суде кассационной и надзорной инстанций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5E3033D3"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7A4119CA" w14:textId="097CBAB1" w:rsidR="00BA61BE" w:rsidRPr="00FA38C9" w:rsidRDefault="0065059C" w:rsidP="00FD564D">
            <w:pPr>
              <w:spacing w:after="0"/>
              <w:jc w:val="center"/>
              <w:rPr>
                <w:rFonts w:ascii="Times New Roman" w:hAnsi="Times New Roman"/>
                <w:b/>
                <w:sz w:val="24"/>
                <w:szCs w:val="24"/>
                <w:highlight w:val="green"/>
              </w:rPr>
            </w:pPr>
            <w:r>
              <w:rPr>
                <w:rFonts w:ascii="Times New Roman" w:hAnsi="Times New Roman"/>
                <w:b/>
                <w:sz w:val="24"/>
                <w:szCs w:val="24"/>
              </w:rPr>
              <w:t>2</w:t>
            </w:r>
            <w:r w:rsidR="00BA61BE" w:rsidRPr="00FA38C9">
              <w:rPr>
                <w:rFonts w:ascii="Times New Roman" w:hAnsi="Times New Roman"/>
                <w:b/>
                <w:sz w:val="24"/>
                <w:szCs w:val="24"/>
              </w:rPr>
              <w:t>/</w:t>
            </w:r>
            <w:r w:rsidR="00FD564D">
              <w:rPr>
                <w:rFonts w:ascii="Times New Roman" w:hAnsi="Times New Roman"/>
                <w:b/>
                <w:sz w:val="24"/>
                <w:szCs w:val="24"/>
              </w:rPr>
              <w:t>-</w:t>
            </w:r>
          </w:p>
        </w:tc>
      </w:tr>
      <w:tr w:rsidR="00BA61BE" w:rsidRPr="001D012D" w14:paraId="1FBF95DC" w14:textId="77777777" w:rsidTr="000240C0">
        <w:trPr>
          <w:trHeight w:val="1628"/>
        </w:trPr>
        <w:tc>
          <w:tcPr>
            <w:tcW w:w="0" w:type="auto"/>
            <w:vMerge/>
            <w:tcBorders>
              <w:top w:val="single" w:sz="4" w:space="0" w:color="auto"/>
              <w:left w:val="single" w:sz="4" w:space="0" w:color="auto"/>
              <w:bottom w:val="single" w:sz="4" w:space="0" w:color="auto"/>
              <w:right w:val="single" w:sz="4" w:space="0" w:color="auto"/>
            </w:tcBorders>
            <w:hideMark/>
          </w:tcPr>
          <w:p w14:paraId="170A5C81" w14:textId="77777777" w:rsidR="00BA61BE" w:rsidRPr="001D012D" w:rsidRDefault="00BA61BE" w:rsidP="00BF510A">
            <w:pPr>
              <w:spacing w:after="0"/>
              <w:rPr>
                <w:rFonts w:ascii="Times New Roman" w:hAnsi="Times New Roman"/>
                <w:sz w:val="24"/>
                <w:szCs w:val="24"/>
                <w:highlight w:val="green"/>
              </w:rPr>
            </w:pPr>
          </w:p>
        </w:tc>
        <w:tc>
          <w:tcPr>
            <w:tcW w:w="3407" w:type="pct"/>
            <w:gridSpan w:val="2"/>
            <w:tcBorders>
              <w:top w:val="single" w:sz="4" w:space="0" w:color="auto"/>
              <w:left w:val="single" w:sz="4" w:space="0" w:color="auto"/>
              <w:bottom w:val="single" w:sz="4" w:space="0" w:color="auto"/>
              <w:right w:val="single" w:sz="4" w:space="0" w:color="auto"/>
            </w:tcBorders>
          </w:tcPr>
          <w:p w14:paraId="038B801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пересмотра приговора, определения и постановления, вступивших в законную силу. Значение пересмотра в исправлении судеб</w:t>
            </w:r>
            <w:r w:rsidRPr="001D012D">
              <w:rPr>
                <w:rFonts w:ascii="Times New Roman" w:hAnsi="Times New Roman"/>
                <w:sz w:val="24"/>
                <w:szCs w:val="24"/>
              </w:rPr>
              <w:softHyphen/>
              <w:t>ных ошибок. Отличие от пересмотра решений суда, не вступивших в за</w:t>
            </w:r>
            <w:r w:rsidRPr="001D012D">
              <w:rPr>
                <w:rFonts w:ascii="Times New Roman" w:hAnsi="Times New Roman"/>
                <w:sz w:val="24"/>
                <w:szCs w:val="24"/>
              </w:rPr>
              <w:softHyphen/>
              <w:t>конную силу. Особенность реализации права обжалования решения, всту</w:t>
            </w:r>
            <w:r w:rsidRPr="001D012D">
              <w:rPr>
                <w:rFonts w:ascii="Times New Roman" w:hAnsi="Times New Roman"/>
                <w:sz w:val="24"/>
                <w:szCs w:val="24"/>
              </w:rPr>
              <w:softHyphen/>
              <w:t>пившего в законную силу. Суды, рассматривающие кассационные жалобы и представления. Порядок принесения и рассмотрения кассационных жалоб и представлений. Недопустимость поворота к худшему.</w:t>
            </w:r>
          </w:p>
          <w:p w14:paraId="19BE4AF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к отмене и изменению судебных решений, вступивших в законную силу. Пределы прав суда кассационной инстанции. Характер реше</w:t>
            </w:r>
            <w:r w:rsidRPr="001D012D">
              <w:rPr>
                <w:rFonts w:ascii="Times New Roman" w:hAnsi="Times New Roman"/>
                <w:sz w:val="24"/>
                <w:szCs w:val="24"/>
              </w:rPr>
              <w:softHyphen/>
              <w:t>ний, принимаемых судом кассационной инстанции. Разбирательство уголов</w:t>
            </w:r>
            <w:r w:rsidRPr="001D012D">
              <w:rPr>
                <w:rFonts w:ascii="Times New Roman" w:hAnsi="Times New Roman"/>
                <w:sz w:val="24"/>
                <w:szCs w:val="24"/>
              </w:rPr>
              <w:softHyphen/>
              <w:t>ного дела после отмены первоначального приговора или определения суда кассационной инстанции. Внесение повторных надзорных жалоб или представлений.</w:t>
            </w:r>
          </w:p>
          <w:p w14:paraId="344F11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Порядок и сроки подачи надзорной жалобы или представления, их содержание. Рассмотрение жалобы и виды решений судьи. Условия рассмотрения жалобы в судебном заседании. Процессуальный порядок рассмотрения жалобы или представления в судебном заседании Президиума Верховного Суда РФ. Виды принимаемых решений.</w:t>
            </w:r>
          </w:p>
          <w:p w14:paraId="584CA922" w14:textId="77777777" w:rsidR="00BA61BE" w:rsidRPr="001D012D" w:rsidRDefault="00BA61BE" w:rsidP="00BF510A">
            <w:pPr>
              <w:spacing w:after="0"/>
              <w:rPr>
                <w:rFonts w:ascii="Times New Roman" w:hAnsi="Times New Roman"/>
                <w:sz w:val="24"/>
                <w:szCs w:val="24"/>
                <w:highlight w:val="green"/>
              </w:rPr>
            </w:pPr>
          </w:p>
        </w:tc>
        <w:tc>
          <w:tcPr>
            <w:tcW w:w="639" w:type="pct"/>
            <w:tcBorders>
              <w:top w:val="single" w:sz="4" w:space="0" w:color="auto"/>
              <w:left w:val="single" w:sz="4" w:space="0" w:color="auto"/>
              <w:bottom w:val="single" w:sz="4" w:space="0" w:color="auto"/>
              <w:right w:val="single" w:sz="4" w:space="0" w:color="auto"/>
            </w:tcBorders>
            <w:hideMark/>
          </w:tcPr>
          <w:p w14:paraId="10015FA9" w14:textId="598566EE"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3F204566" w14:textId="77777777" w:rsidTr="000240C0">
        <w:trPr>
          <w:trHeight w:val="523"/>
        </w:trPr>
        <w:tc>
          <w:tcPr>
            <w:tcW w:w="4361" w:type="pct"/>
            <w:gridSpan w:val="3"/>
            <w:tcBorders>
              <w:top w:val="single" w:sz="4" w:space="0" w:color="auto"/>
              <w:left w:val="single" w:sz="4" w:space="0" w:color="auto"/>
              <w:bottom w:val="single" w:sz="4" w:space="0" w:color="auto"/>
              <w:right w:val="single" w:sz="4" w:space="0" w:color="auto"/>
            </w:tcBorders>
          </w:tcPr>
          <w:p w14:paraId="13E4ECF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Примерная тематика самостоятельной учебно</w:t>
            </w:r>
            <w:r>
              <w:rPr>
                <w:rFonts w:ascii="Times New Roman" w:hAnsi="Times New Roman"/>
                <w:sz w:val="24"/>
                <w:szCs w:val="24"/>
              </w:rPr>
              <w:t>й работы при изучении раздела 2</w:t>
            </w:r>
          </w:p>
        </w:tc>
        <w:tc>
          <w:tcPr>
            <w:tcW w:w="639" w:type="pct"/>
            <w:tcBorders>
              <w:top w:val="single" w:sz="4" w:space="0" w:color="auto"/>
              <w:left w:val="single" w:sz="4" w:space="0" w:color="auto"/>
              <w:bottom w:val="single" w:sz="4" w:space="0" w:color="auto"/>
              <w:right w:val="single" w:sz="4" w:space="0" w:color="auto"/>
            </w:tcBorders>
          </w:tcPr>
          <w:p w14:paraId="50649E78" w14:textId="77777777" w:rsidR="00BA61BE" w:rsidRPr="001D012D" w:rsidRDefault="00BA61BE" w:rsidP="00BF510A">
            <w:pPr>
              <w:spacing w:after="0"/>
              <w:jc w:val="center"/>
              <w:rPr>
                <w:rFonts w:ascii="Times New Roman" w:hAnsi="Times New Roman"/>
                <w:sz w:val="24"/>
                <w:szCs w:val="24"/>
              </w:rPr>
            </w:pPr>
          </w:p>
        </w:tc>
      </w:tr>
      <w:tr w:rsidR="00BA61BE" w:rsidRPr="001D012D" w14:paraId="275FC7BD" w14:textId="77777777" w:rsidTr="000240C0">
        <w:trPr>
          <w:trHeight w:val="276"/>
        </w:trPr>
        <w:tc>
          <w:tcPr>
            <w:tcW w:w="4361" w:type="pct"/>
            <w:gridSpan w:val="3"/>
            <w:tcBorders>
              <w:top w:val="single" w:sz="4" w:space="0" w:color="auto"/>
              <w:left w:val="single" w:sz="4" w:space="0" w:color="auto"/>
              <w:bottom w:val="single" w:sz="4" w:space="0" w:color="auto"/>
              <w:right w:val="single" w:sz="4" w:space="0" w:color="auto"/>
            </w:tcBorders>
            <w:hideMark/>
          </w:tcPr>
          <w:p w14:paraId="541331CB" w14:textId="77777777" w:rsidR="00BA61BE" w:rsidRPr="00B86243" w:rsidRDefault="00BA61BE" w:rsidP="00BF510A">
            <w:pPr>
              <w:spacing w:after="0"/>
              <w:rPr>
                <w:rFonts w:ascii="Times New Roman" w:hAnsi="Times New Roman"/>
                <w:b/>
                <w:sz w:val="24"/>
                <w:szCs w:val="24"/>
              </w:rPr>
            </w:pPr>
            <w:r w:rsidRPr="00B86243">
              <w:rPr>
                <w:rFonts w:ascii="Times New Roman" w:hAnsi="Times New Roman"/>
                <w:b/>
                <w:sz w:val="24"/>
                <w:szCs w:val="24"/>
              </w:rPr>
              <w:t>Учебная практика Раздела 2</w:t>
            </w:r>
          </w:p>
        </w:tc>
        <w:tc>
          <w:tcPr>
            <w:tcW w:w="639" w:type="pct"/>
            <w:tcBorders>
              <w:top w:val="single" w:sz="4" w:space="0" w:color="auto"/>
              <w:left w:val="single" w:sz="4" w:space="0" w:color="auto"/>
              <w:bottom w:val="single" w:sz="4" w:space="0" w:color="auto"/>
              <w:right w:val="single" w:sz="4" w:space="0" w:color="auto"/>
            </w:tcBorders>
            <w:hideMark/>
          </w:tcPr>
          <w:p w14:paraId="7F6A2D7B" w14:textId="77777777" w:rsidR="00BA61BE" w:rsidRPr="00B86243" w:rsidRDefault="00BA61BE" w:rsidP="00BF510A">
            <w:pPr>
              <w:spacing w:after="0"/>
              <w:jc w:val="center"/>
              <w:rPr>
                <w:rFonts w:ascii="Times New Roman" w:hAnsi="Times New Roman"/>
                <w:b/>
                <w:sz w:val="24"/>
                <w:szCs w:val="24"/>
              </w:rPr>
            </w:pPr>
            <w:r w:rsidRPr="00B86243">
              <w:rPr>
                <w:rFonts w:ascii="Times New Roman" w:hAnsi="Times New Roman"/>
                <w:b/>
                <w:sz w:val="24"/>
                <w:szCs w:val="24"/>
              </w:rPr>
              <w:t>12</w:t>
            </w:r>
          </w:p>
        </w:tc>
      </w:tr>
      <w:tr w:rsidR="00BA61BE" w:rsidRPr="001D012D" w14:paraId="3D86B1C6" w14:textId="77777777" w:rsidTr="000240C0">
        <w:trPr>
          <w:trHeight w:val="559"/>
        </w:trPr>
        <w:tc>
          <w:tcPr>
            <w:tcW w:w="4361" w:type="pct"/>
            <w:gridSpan w:val="3"/>
            <w:tcBorders>
              <w:top w:val="single" w:sz="4" w:space="0" w:color="auto"/>
              <w:left w:val="single" w:sz="4" w:space="0" w:color="auto"/>
              <w:bottom w:val="single" w:sz="4" w:space="0" w:color="auto"/>
              <w:right w:val="single" w:sz="4" w:space="0" w:color="auto"/>
            </w:tcBorders>
            <w:hideMark/>
          </w:tcPr>
          <w:p w14:paraId="207E6179"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Виды работ:</w:t>
            </w:r>
          </w:p>
          <w:p w14:paraId="2B6E213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1.Составление процессуальных документов: объяснение участника проверки сообщения о преступлении; протокол допроса потерпевшего; справка о результатах поквартирного обхода дома; протокол допроса свидетеля.</w:t>
            </w:r>
          </w:p>
          <w:p w14:paraId="3AFC448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2. Составление процессуальных документов: объяснение участника проверки сообщения о преступлении; протокол осмотра места происшествия; схема к протоколу осмотра места происшествия; постановление о признании и приобщении к уголовному делу вещественных доказательств и передаче их на хранение.</w:t>
            </w:r>
          </w:p>
          <w:p w14:paraId="7ADD757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3. Составление процессуальных документов: протокол допроса подозреваемого; обязательство о явке подозреваемого в совершении преступления; письменный запрос в областной наркологический диспансер.</w:t>
            </w:r>
          </w:p>
          <w:p w14:paraId="1CF107B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4. Разрешение спорных ситуаций и решение задач </w:t>
            </w:r>
          </w:p>
          <w:p w14:paraId="65C1C01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5. Составление процессуальных документов: протокол очной ставки; протокол проверки показаний на месте; протокол допроса свидетеля.</w:t>
            </w:r>
          </w:p>
          <w:p w14:paraId="54F2E63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6. Составление процессуальных документов: привлечение в качестве обвиняемого; обвинительное заключение (акт); протокол ознакомления потерпевшего с обвинительным актом и материалами уголовного дела; протокол ознакомления обвиняемого и его защитника с обвинительным актом и материалами уголовного дела</w:t>
            </w:r>
          </w:p>
          <w:p w14:paraId="05764D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7. Формирование макета уголовного дела</w:t>
            </w:r>
          </w:p>
        </w:tc>
        <w:tc>
          <w:tcPr>
            <w:tcW w:w="639" w:type="pct"/>
            <w:tcBorders>
              <w:top w:val="single" w:sz="4" w:space="0" w:color="auto"/>
              <w:left w:val="single" w:sz="4" w:space="0" w:color="auto"/>
              <w:bottom w:val="single" w:sz="4" w:space="0" w:color="auto"/>
              <w:right w:val="single" w:sz="4" w:space="0" w:color="auto"/>
            </w:tcBorders>
          </w:tcPr>
          <w:p w14:paraId="26845391" w14:textId="77777777" w:rsidR="00BA61BE" w:rsidRPr="001D012D" w:rsidRDefault="00BA61BE" w:rsidP="00BF510A">
            <w:pPr>
              <w:spacing w:after="0"/>
              <w:jc w:val="center"/>
              <w:rPr>
                <w:rFonts w:ascii="Times New Roman" w:hAnsi="Times New Roman"/>
                <w:sz w:val="24"/>
                <w:szCs w:val="24"/>
              </w:rPr>
            </w:pPr>
          </w:p>
        </w:tc>
      </w:tr>
      <w:tr w:rsidR="00BA61BE" w:rsidRPr="001D012D" w14:paraId="5D594AE4"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735ED96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Раздел 3 МДК 02.03.Уголовное право</w:t>
            </w:r>
          </w:p>
        </w:tc>
        <w:tc>
          <w:tcPr>
            <w:tcW w:w="639" w:type="pct"/>
            <w:tcBorders>
              <w:top w:val="single" w:sz="4" w:space="0" w:color="auto"/>
              <w:left w:val="single" w:sz="4" w:space="0" w:color="auto"/>
              <w:bottom w:val="single" w:sz="4" w:space="0" w:color="auto"/>
              <w:right w:val="single" w:sz="4" w:space="0" w:color="auto"/>
            </w:tcBorders>
            <w:hideMark/>
          </w:tcPr>
          <w:p w14:paraId="18C875BB" w14:textId="47BE765F" w:rsidR="00BA61BE" w:rsidRPr="00FA38C9" w:rsidRDefault="00623473" w:rsidP="00BF510A">
            <w:pPr>
              <w:spacing w:after="0"/>
              <w:jc w:val="center"/>
              <w:rPr>
                <w:rFonts w:ascii="Times New Roman" w:hAnsi="Times New Roman"/>
                <w:b/>
                <w:sz w:val="24"/>
                <w:szCs w:val="24"/>
              </w:rPr>
            </w:pPr>
            <w:r w:rsidRPr="00623473">
              <w:rPr>
                <w:rFonts w:ascii="Times New Roman" w:hAnsi="Times New Roman"/>
                <w:b/>
                <w:sz w:val="24"/>
                <w:szCs w:val="24"/>
              </w:rPr>
              <w:t>84/36</w:t>
            </w:r>
          </w:p>
        </w:tc>
      </w:tr>
      <w:tr w:rsidR="00BA61BE" w:rsidRPr="001D012D" w14:paraId="44AD5442"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459B035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МДК 02.03.Уголовное право</w:t>
            </w:r>
          </w:p>
        </w:tc>
        <w:tc>
          <w:tcPr>
            <w:tcW w:w="639" w:type="pct"/>
            <w:tcBorders>
              <w:top w:val="single" w:sz="4" w:space="0" w:color="auto"/>
              <w:left w:val="single" w:sz="4" w:space="0" w:color="auto"/>
              <w:bottom w:val="single" w:sz="4" w:space="0" w:color="auto"/>
              <w:right w:val="single" w:sz="4" w:space="0" w:color="auto"/>
            </w:tcBorders>
            <w:hideMark/>
          </w:tcPr>
          <w:p w14:paraId="66DCEE42" w14:textId="77777777" w:rsidR="00BA61BE" w:rsidRPr="00902C2A" w:rsidRDefault="00BA61BE" w:rsidP="00BF510A">
            <w:pPr>
              <w:spacing w:after="0"/>
              <w:jc w:val="center"/>
              <w:rPr>
                <w:rFonts w:ascii="Times New Roman" w:hAnsi="Times New Roman"/>
                <w:b/>
                <w:sz w:val="24"/>
                <w:szCs w:val="24"/>
                <w:highlight w:val="yellow"/>
              </w:rPr>
            </w:pPr>
            <w:r w:rsidRPr="005E6BE5">
              <w:rPr>
                <w:rFonts w:ascii="Times New Roman" w:hAnsi="Times New Roman"/>
                <w:b/>
                <w:sz w:val="24"/>
                <w:szCs w:val="24"/>
              </w:rPr>
              <w:t>72/24</w:t>
            </w:r>
          </w:p>
        </w:tc>
      </w:tr>
      <w:tr w:rsidR="00BA61BE" w:rsidRPr="001D012D" w14:paraId="4084EA89"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tcPr>
          <w:p w14:paraId="4886529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w:t>
            </w:r>
          </w:p>
          <w:p w14:paraId="641BA3A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Понятие, задачи и принципы уголовного права.</w:t>
            </w:r>
          </w:p>
          <w:p w14:paraId="13612E7C"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240FA1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1C793F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68CE7A37"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6266841"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A7A615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система и задачи уголовного права. Принципы уголовного права.</w:t>
            </w:r>
          </w:p>
        </w:tc>
        <w:tc>
          <w:tcPr>
            <w:tcW w:w="639" w:type="pct"/>
            <w:tcBorders>
              <w:top w:val="single" w:sz="4" w:space="0" w:color="auto"/>
              <w:left w:val="single" w:sz="4" w:space="0" w:color="auto"/>
              <w:bottom w:val="single" w:sz="4" w:space="0" w:color="auto"/>
              <w:right w:val="single" w:sz="4" w:space="0" w:color="auto"/>
            </w:tcBorders>
            <w:hideMark/>
          </w:tcPr>
          <w:p w14:paraId="53F4939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B9F5E6F"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4338DE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8D8F0A0"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5940C0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DE07C40"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BF6B0F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1F11D66"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№1</w:t>
            </w:r>
          </w:p>
          <w:p w14:paraId="3A01A81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тестовых заданий по теме «Понятие, задачи и принципы уголовного права»</w:t>
            </w:r>
          </w:p>
        </w:tc>
        <w:tc>
          <w:tcPr>
            <w:tcW w:w="639" w:type="pct"/>
            <w:tcBorders>
              <w:top w:val="single" w:sz="4" w:space="0" w:color="auto"/>
              <w:left w:val="single" w:sz="4" w:space="0" w:color="auto"/>
              <w:bottom w:val="single" w:sz="4" w:space="0" w:color="auto"/>
              <w:right w:val="single" w:sz="4" w:space="0" w:color="auto"/>
            </w:tcBorders>
            <w:hideMark/>
          </w:tcPr>
          <w:p w14:paraId="6C99A87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8C12DD9"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080B84E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3.2. Уголовный закон.</w:t>
            </w:r>
          </w:p>
          <w:p w14:paraId="3CF59F9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Понятие, признаки и категории преступлений.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35F7C39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D163A22" w14:textId="3E9F4EDA"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sidR="00632AC7">
              <w:rPr>
                <w:rFonts w:ascii="Times New Roman" w:hAnsi="Times New Roman"/>
                <w:b/>
                <w:sz w:val="24"/>
                <w:szCs w:val="24"/>
              </w:rPr>
              <w:t>/-</w:t>
            </w:r>
          </w:p>
        </w:tc>
      </w:tr>
      <w:tr w:rsidR="00BA61BE" w:rsidRPr="001D012D" w14:paraId="5DD88311"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608D5A5"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BF8DF6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1. Понятие уголовного закона. Структура уголовно-правовой нормы. Действие уголовного закона во времени и пространстве.</w:t>
            </w:r>
          </w:p>
        </w:tc>
        <w:tc>
          <w:tcPr>
            <w:tcW w:w="639" w:type="pct"/>
            <w:vMerge w:val="restart"/>
            <w:tcBorders>
              <w:top w:val="single" w:sz="4" w:space="0" w:color="auto"/>
              <w:left w:val="single" w:sz="4" w:space="0" w:color="auto"/>
              <w:bottom w:val="single" w:sz="4" w:space="0" w:color="auto"/>
              <w:right w:val="single" w:sz="4" w:space="0" w:color="auto"/>
            </w:tcBorders>
            <w:hideMark/>
          </w:tcPr>
          <w:p w14:paraId="35A0333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3D383D5"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628F9B8"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D00D9D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2. Понятие и признаки преступления. Отличие преступления от административного правонарушения. Категории преступлений.</w:t>
            </w:r>
          </w:p>
        </w:tc>
        <w:tc>
          <w:tcPr>
            <w:tcW w:w="639" w:type="pct"/>
            <w:vMerge/>
            <w:tcBorders>
              <w:top w:val="single" w:sz="4" w:space="0" w:color="auto"/>
              <w:left w:val="single" w:sz="4" w:space="0" w:color="auto"/>
              <w:bottom w:val="single" w:sz="4" w:space="0" w:color="auto"/>
              <w:right w:val="single" w:sz="4" w:space="0" w:color="auto"/>
            </w:tcBorders>
            <w:hideMark/>
          </w:tcPr>
          <w:p w14:paraId="24B0F5D4" w14:textId="77777777" w:rsidR="00BA61BE" w:rsidRPr="001D012D" w:rsidRDefault="00BA61BE" w:rsidP="00BF510A">
            <w:pPr>
              <w:spacing w:after="0"/>
              <w:jc w:val="center"/>
              <w:rPr>
                <w:rFonts w:ascii="Times New Roman" w:hAnsi="Times New Roman"/>
                <w:sz w:val="24"/>
                <w:szCs w:val="24"/>
              </w:rPr>
            </w:pPr>
          </w:p>
        </w:tc>
      </w:tr>
      <w:tr w:rsidR="00BA61BE" w:rsidRPr="001D012D" w14:paraId="3E2007BE"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5475569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 3.3.</w:t>
            </w:r>
          </w:p>
          <w:p w14:paraId="34880BB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Состав преступления.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6236470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5750497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8/2</w:t>
            </w:r>
          </w:p>
        </w:tc>
      </w:tr>
      <w:tr w:rsidR="00BA61BE" w:rsidRPr="001D012D" w14:paraId="45EF708C"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6DD5DAD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03A3E2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состава преступления и виды составов преступления. Значение состава преступления. Объект преступления. Объективная сторона преступления. Субъект преступления (возраст, с которого наступает уголовная ответственность. Невменяемость). Субъективная сторона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156E5CE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6</w:t>
            </w:r>
          </w:p>
        </w:tc>
      </w:tr>
      <w:tr w:rsidR="00BA61BE" w:rsidRPr="001D012D" w14:paraId="05CC146D"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DBD8826"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B1CD2C0"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5BCDEB63"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8F76F5E" w14:textId="77777777" w:rsidTr="000240C0">
        <w:trPr>
          <w:trHeight w:val="845"/>
        </w:trPr>
        <w:tc>
          <w:tcPr>
            <w:tcW w:w="0" w:type="auto"/>
            <w:vMerge/>
            <w:tcBorders>
              <w:top w:val="single" w:sz="4" w:space="0" w:color="auto"/>
              <w:left w:val="single" w:sz="4" w:space="0" w:color="auto"/>
              <w:bottom w:val="single" w:sz="4" w:space="0" w:color="auto"/>
              <w:right w:val="single" w:sz="4" w:space="0" w:color="auto"/>
            </w:tcBorders>
            <w:hideMark/>
          </w:tcPr>
          <w:p w14:paraId="01385CD0"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A4D486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№2</w:t>
            </w:r>
          </w:p>
          <w:p w14:paraId="31DFF4D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темам «Уголовный закон.</w:t>
            </w:r>
          </w:p>
          <w:p w14:paraId="77C06B0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признаки и категории преступлений», «Состав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2BD657E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B75D2F8"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27784E4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3.4.</w:t>
            </w:r>
          </w:p>
          <w:p w14:paraId="4D60C20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Стадии совершения преступления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1401640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466812A"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04F2E903"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322B3C1A"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FAD7A4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виды стадий совершения преступления. Добровольный отказ от совершения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7D38BE8C"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115EF89"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75E1DE25"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5142B46"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21CD03C2"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41C583B1"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1932E3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661C15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№3</w:t>
            </w:r>
          </w:p>
          <w:p w14:paraId="3F42DEA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«Стадии совершения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0364816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987654C"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tcPr>
          <w:p w14:paraId="515A026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3.5.</w:t>
            </w:r>
          </w:p>
          <w:p w14:paraId="051A1E5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Соучастие в преступлении</w:t>
            </w:r>
          </w:p>
          <w:p w14:paraId="560B37B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7662DB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5F4C06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21F3091"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6A4601E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AC4E1D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признаки соучастия в совершении преступления. Виды соучастников преступления. Формы соучастия в преступлении. Ответственность соучастников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0E1837B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6ADD9DA"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196FB87"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83C1D2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536E9A2"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C2C43B4"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68B262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344B67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№4</w:t>
            </w:r>
          </w:p>
          <w:p w14:paraId="6E17A69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 Соучастие в преступлении»</w:t>
            </w:r>
          </w:p>
        </w:tc>
        <w:tc>
          <w:tcPr>
            <w:tcW w:w="639" w:type="pct"/>
            <w:tcBorders>
              <w:top w:val="single" w:sz="4" w:space="0" w:color="auto"/>
              <w:left w:val="single" w:sz="4" w:space="0" w:color="auto"/>
              <w:bottom w:val="single" w:sz="4" w:space="0" w:color="auto"/>
              <w:right w:val="single" w:sz="4" w:space="0" w:color="auto"/>
            </w:tcBorders>
            <w:hideMark/>
          </w:tcPr>
          <w:p w14:paraId="1C5F397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59CEA17"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192E101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3.6.</w:t>
            </w:r>
          </w:p>
          <w:p w14:paraId="172BB83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Обстоятельства, исключающие преступность деяния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0347E85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8A9CFF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6/2</w:t>
            </w:r>
          </w:p>
        </w:tc>
      </w:tr>
      <w:tr w:rsidR="00BA61BE" w:rsidRPr="001D012D" w14:paraId="4C63528A"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FCD425C"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0777A4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признаки, виды обстоятельств, исключающих преступность деяния. Необходимая оборона. Причинение вреда при задержании лица, совершившего преступление. </w:t>
            </w:r>
          </w:p>
        </w:tc>
        <w:tc>
          <w:tcPr>
            <w:tcW w:w="639" w:type="pct"/>
            <w:tcBorders>
              <w:top w:val="single" w:sz="4" w:space="0" w:color="auto"/>
              <w:left w:val="single" w:sz="4" w:space="0" w:color="auto"/>
              <w:bottom w:val="single" w:sz="4" w:space="0" w:color="auto"/>
              <w:right w:val="single" w:sz="4" w:space="0" w:color="auto"/>
            </w:tcBorders>
            <w:hideMark/>
          </w:tcPr>
          <w:p w14:paraId="129A816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83C4BBB"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9625738"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CB8C61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Крайняя необходимость. Физическое или психическое принуждение. Обоснованный риск. Исполнение приказа или распоряжения.</w:t>
            </w:r>
          </w:p>
        </w:tc>
        <w:tc>
          <w:tcPr>
            <w:tcW w:w="639" w:type="pct"/>
            <w:tcBorders>
              <w:top w:val="single" w:sz="4" w:space="0" w:color="auto"/>
              <w:left w:val="single" w:sz="4" w:space="0" w:color="auto"/>
              <w:bottom w:val="single" w:sz="4" w:space="0" w:color="auto"/>
              <w:right w:val="single" w:sz="4" w:space="0" w:color="auto"/>
            </w:tcBorders>
            <w:hideMark/>
          </w:tcPr>
          <w:p w14:paraId="0793B2B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0B6DDD2"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C322DA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C0F69DE"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365D349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EDA3A9C"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726882C6"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E6DDCB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№5</w:t>
            </w:r>
          </w:p>
          <w:p w14:paraId="47B8486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 Обстоятельства, исключающие преступность деяния»</w:t>
            </w:r>
          </w:p>
        </w:tc>
        <w:tc>
          <w:tcPr>
            <w:tcW w:w="639" w:type="pct"/>
            <w:tcBorders>
              <w:top w:val="single" w:sz="4" w:space="0" w:color="auto"/>
              <w:left w:val="single" w:sz="4" w:space="0" w:color="auto"/>
              <w:bottom w:val="single" w:sz="4" w:space="0" w:color="auto"/>
              <w:right w:val="single" w:sz="4" w:space="0" w:color="auto"/>
            </w:tcBorders>
            <w:hideMark/>
          </w:tcPr>
          <w:p w14:paraId="03BE193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87DC23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05072E2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3.7.</w:t>
            </w:r>
          </w:p>
          <w:p w14:paraId="7F82E3A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Система и виды наказаний.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5B63D10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F56300A"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w:t>
            </w:r>
            <w:r>
              <w:rPr>
                <w:rFonts w:ascii="Times New Roman" w:hAnsi="Times New Roman"/>
                <w:b/>
                <w:sz w:val="24"/>
                <w:szCs w:val="24"/>
              </w:rPr>
              <w:t>/-</w:t>
            </w:r>
          </w:p>
        </w:tc>
      </w:tr>
      <w:tr w:rsidR="00BA61BE" w:rsidRPr="001D012D" w14:paraId="1442FC1B"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B90252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3EEF27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цели наказания. </w:t>
            </w:r>
          </w:p>
          <w:p w14:paraId="00D94F4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Основные и дополнительные виды наказаний.</w:t>
            </w:r>
          </w:p>
        </w:tc>
        <w:tc>
          <w:tcPr>
            <w:tcW w:w="639" w:type="pct"/>
            <w:tcBorders>
              <w:top w:val="single" w:sz="4" w:space="0" w:color="auto"/>
              <w:left w:val="single" w:sz="4" w:space="0" w:color="auto"/>
              <w:bottom w:val="single" w:sz="4" w:space="0" w:color="auto"/>
              <w:right w:val="single" w:sz="4" w:space="0" w:color="auto"/>
            </w:tcBorders>
            <w:hideMark/>
          </w:tcPr>
          <w:p w14:paraId="2BC3DEB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737066F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68CE419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3.8.</w:t>
            </w:r>
          </w:p>
          <w:p w14:paraId="4BB6C1F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Назначение наказаний.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3D3AFD6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B1799B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6/2</w:t>
            </w:r>
          </w:p>
        </w:tc>
      </w:tr>
      <w:tr w:rsidR="00BA61BE" w:rsidRPr="001D012D" w14:paraId="4381407C"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3A2A934E"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E61EA2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Общие условия назначения наказания. Обстоятельства, смягчающие наказание. Обстоятельства, отягчающие наказание. </w:t>
            </w:r>
          </w:p>
        </w:tc>
        <w:tc>
          <w:tcPr>
            <w:tcW w:w="639" w:type="pct"/>
            <w:tcBorders>
              <w:top w:val="single" w:sz="4" w:space="0" w:color="auto"/>
              <w:left w:val="single" w:sz="4" w:space="0" w:color="auto"/>
              <w:bottom w:val="single" w:sz="4" w:space="0" w:color="auto"/>
              <w:right w:val="single" w:sz="4" w:space="0" w:color="auto"/>
            </w:tcBorders>
            <w:hideMark/>
          </w:tcPr>
          <w:p w14:paraId="5D5FE92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E1A9720"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093A66B"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B643AC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Специальные случаи назначения наказания. Совокупность преступлений. Назначение наказания по совокупности преступлений и по совокупности приговоров.</w:t>
            </w:r>
          </w:p>
        </w:tc>
        <w:tc>
          <w:tcPr>
            <w:tcW w:w="639" w:type="pct"/>
            <w:tcBorders>
              <w:top w:val="single" w:sz="4" w:space="0" w:color="auto"/>
              <w:left w:val="single" w:sz="4" w:space="0" w:color="auto"/>
              <w:bottom w:val="single" w:sz="4" w:space="0" w:color="auto"/>
              <w:right w:val="single" w:sz="4" w:space="0" w:color="auto"/>
            </w:tcBorders>
            <w:hideMark/>
          </w:tcPr>
          <w:p w14:paraId="5F2EB67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39D1EAA"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7D245A52"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6AA08BA"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741DBB0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A29EA99"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2DAE23DE"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CA2D9C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№6</w:t>
            </w:r>
          </w:p>
          <w:p w14:paraId="5E88C6B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задач по теме «Назначение наказаний» </w:t>
            </w:r>
          </w:p>
        </w:tc>
        <w:tc>
          <w:tcPr>
            <w:tcW w:w="639" w:type="pct"/>
            <w:tcBorders>
              <w:top w:val="single" w:sz="4" w:space="0" w:color="auto"/>
              <w:left w:val="single" w:sz="4" w:space="0" w:color="auto"/>
              <w:bottom w:val="single" w:sz="4" w:space="0" w:color="auto"/>
              <w:right w:val="single" w:sz="4" w:space="0" w:color="auto"/>
            </w:tcBorders>
            <w:hideMark/>
          </w:tcPr>
          <w:p w14:paraId="403C08C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CB8AA8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1519D8C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3.9.</w:t>
            </w:r>
          </w:p>
          <w:p w14:paraId="1B9E4B66"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Освобождение от уголовной ответственности.</w:t>
            </w:r>
          </w:p>
        </w:tc>
        <w:tc>
          <w:tcPr>
            <w:tcW w:w="3407" w:type="pct"/>
            <w:gridSpan w:val="2"/>
            <w:tcBorders>
              <w:top w:val="single" w:sz="4" w:space="0" w:color="auto"/>
              <w:left w:val="single" w:sz="4" w:space="0" w:color="auto"/>
              <w:bottom w:val="single" w:sz="4" w:space="0" w:color="auto"/>
              <w:right w:val="single" w:sz="4" w:space="0" w:color="auto"/>
            </w:tcBorders>
            <w:hideMark/>
          </w:tcPr>
          <w:p w14:paraId="22BF3A4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D2AC447" w14:textId="78AA1CB8"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sidR="00632AC7">
              <w:rPr>
                <w:rFonts w:ascii="Times New Roman" w:hAnsi="Times New Roman"/>
                <w:b/>
                <w:sz w:val="24"/>
                <w:szCs w:val="24"/>
              </w:rPr>
              <w:t>/-</w:t>
            </w:r>
          </w:p>
        </w:tc>
      </w:tr>
      <w:tr w:rsidR="00BA61BE" w:rsidRPr="001D012D" w14:paraId="122595FB"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237251D0"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3B9537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освобождения от уголовной ответственности. Освобождение от уголовной ответственности в связи с примирением с потерпевшим. Освобождение от уголовной ответственности в связи с возмещением ущерба. Освобождение от уголовной ответственности с назначением судебного штрафа. Освобождение от уголовной ответственности в связи с истечением сроков давности</w:t>
            </w:r>
          </w:p>
        </w:tc>
        <w:tc>
          <w:tcPr>
            <w:tcW w:w="639" w:type="pct"/>
            <w:tcBorders>
              <w:top w:val="single" w:sz="4" w:space="0" w:color="auto"/>
              <w:left w:val="single" w:sz="4" w:space="0" w:color="auto"/>
              <w:bottom w:val="single" w:sz="4" w:space="0" w:color="auto"/>
              <w:right w:val="single" w:sz="4" w:space="0" w:color="auto"/>
            </w:tcBorders>
            <w:hideMark/>
          </w:tcPr>
          <w:p w14:paraId="27C3808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F8CBBE2"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46F76BB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3.10. Освобождение от наказания.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1CED1C4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F62E23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3FC2A37"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7510A284"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A37A4D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Условно-досрочное освобождение от отбывания наказания. Замена не отбытой части наказания более мягким видом наказания. Освобождение от наказания в связи с изменением обстановки. Освобождение от наказания в связи с болезнью. Отсрочка отбывания наказания.</w:t>
            </w:r>
          </w:p>
        </w:tc>
        <w:tc>
          <w:tcPr>
            <w:tcW w:w="639" w:type="pct"/>
            <w:tcBorders>
              <w:top w:val="single" w:sz="4" w:space="0" w:color="auto"/>
              <w:left w:val="single" w:sz="4" w:space="0" w:color="auto"/>
              <w:bottom w:val="single" w:sz="4" w:space="0" w:color="auto"/>
              <w:right w:val="single" w:sz="4" w:space="0" w:color="auto"/>
            </w:tcBorders>
            <w:hideMark/>
          </w:tcPr>
          <w:p w14:paraId="63BC259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51BA6B2"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3BEC5792"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4E862D6"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224B40A"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EFDC678" w14:textId="77777777" w:rsidTr="000240C0">
        <w:trPr>
          <w:trHeight w:val="835"/>
        </w:trPr>
        <w:tc>
          <w:tcPr>
            <w:tcW w:w="0" w:type="auto"/>
            <w:vMerge/>
            <w:tcBorders>
              <w:top w:val="single" w:sz="4" w:space="0" w:color="auto"/>
              <w:left w:val="single" w:sz="4" w:space="0" w:color="auto"/>
              <w:bottom w:val="single" w:sz="4" w:space="0" w:color="auto"/>
              <w:right w:val="single" w:sz="4" w:space="0" w:color="auto"/>
            </w:tcBorders>
            <w:hideMark/>
          </w:tcPr>
          <w:p w14:paraId="30D6C3F2"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A27E71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№7</w:t>
            </w:r>
          </w:p>
          <w:p w14:paraId="27DA395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темам «Освобождение от уголовной ответственности», «Освобождение от наказания»</w:t>
            </w:r>
          </w:p>
        </w:tc>
        <w:tc>
          <w:tcPr>
            <w:tcW w:w="639" w:type="pct"/>
            <w:tcBorders>
              <w:top w:val="single" w:sz="4" w:space="0" w:color="auto"/>
              <w:left w:val="single" w:sz="4" w:space="0" w:color="auto"/>
              <w:bottom w:val="single" w:sz="4" w:space="0" w:color="auto"/>
              <w:right w:val="single" w:sz="4" w:space="0" w:color="auto"/>
            </w:tcBorders>
            <w:hideMark/>
          </w:tcPr>
          <w:p w14:paraId="79D5ED4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900B93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08B3AA4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3.11.</w:t>
            </w:r>
          </w:p>
          <w:p w14:paraId="6F97767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Уголовная ответственность несовершеннолетних</w:t>
            </w:r>
          </w:p>
        </w:tc>
        <w:tc>
          <w:tcPr>
            <w:tcW w:w="3407" w:type="pct"/>
            <w:gridSpan w:val="2"/>
            <w:tcBorders>
              <w:top w:val="single" w:sz="4" w:space="0" w:color="auto"/>
              <w:left w:val="single" w:sz="4" w:space="0" w:color="auto"/>
              <w:bottom w:val="single" w:sz="4" w:space="0" w:color="auto"/>
              <w:right w:val="single" w:sz="4" w:space="0" w:color="auto"/>
            </w:tcBorders>
            <w:hideMark/>
          </w:tcPr>
          <w:p w14:paraId="20A7F6C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6B280B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Pr>
                <w:rFonts w:ascii="Times New Roman" w:hAnsi="Times New Roman"/>
                <w:b/>
                <w:sz w:val="24"/>
                <w:szCs w:val="24"/>
              </w:rPr>
              <w:t>/-</w:t>
            </w:r>
          </w:p>
        </w:tc>
      </w:tr>
      <w:tr w:rsidR="00BA61BE" w:rsidRPr="001D012D" w14:paraId="450DFC12"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BCE0017"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8E66A6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Уголовная ответственность несовершеннолетних. Виды наказаний, назначаемых несовершеннолетним. Назначение наказания несовершеннолетнему. Применение принудительных мер воспитательного воздействия. Содержание принудительных мер воспитательного воздействия. Освобождение от наказания несовершеннолетних. Условно-досрочное освобождение от отбывания наказания.</w:t>
            </w:r>
          </w:p>
        </w:tc>
        <w:tc>
          <w:tcPr>
            <w:tcW w:w="639" w:type="pct"/>
            <w:tcBorders>
              <w:top w:val="single" w:sz="4" w:space="0" w:color="auto"/>
              <w:left w:val="single" w:sz="4" w:space="0" w:color="auto"/>
              <w:bottom w:val="single" w:sz="4" w:space="0" w:color="auto"/>
              <w:right w:val="single" w:sz="4" w:space="0" w:color="auto"/>
            </w:tcBorders>
            <w:hideMark/>
          </w:tcPr>
          <w:p w14:paraId="0A8C57B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CCAA065" w14:textId="77777777" w:rsidTr="000240C0">
        <w:trPr>
          <w:trHeight w:val="26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448C0A4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3.12.</w:t>
            </w:r>
          </w:p>
          <w:p w14:paraId="4B73AB3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Понятие и значение особенной части уголовного права.</w:t>
            </w:r>
          </w:p>
          <w:p w14:paraId="2F7C8A9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Квалификация преступлений.</w:t>
            </w:r>
          </w:p>
        </w:tc>
        <w:tc>
          <w:tcPr>
            <w:tcW w:w="3392" w:type="pct"/>
            <w:tcBorders>
              <w:top w:val="single" w:sz="4" w:space="0" w:color="auto"/>
              <w:left w:val="single" w:sz="4" w:space="0" w:color="auto"/>
              <w:bottom w:val="single" w:sz="4" w:space="0" w:color="auto"/>
              <w:right w:val="single" w:sz="4" w:space="0" w:color="auto"/>
            </w:tcBorders>
            <w:hideMark/>
          </w:tcPr>
          <w:p w14:paraId="57DD976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6B05138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Pr>
                <w:rFonts w:ascii="Times New Roman" w:hAnsi="Times New Roman"/>
                <w:b/>
                <w:sz w:val="24"/>
                <w:szCs w:val="24"/>
              </w:rPr>
              <w:t>/-</w:t>
            </w:r>
          </w:p>
        </w:tc>
      </w:tr>
      <w:tr w:rsidR="00BA61BE" w:rsidRPr="001D012D" w14:paraId="74194B11" w14:textId="77777777" w:rsidTr="000240C0">
        <w:trPr>
          <w:trHeight w:val="1042"/>
        </w:trPr>
        <w:tc>
          <w:tcPr>
            <w:tcW w:w="0" w:type="auto"/>
            <w:gridSpan w:val="2"/>
            <w:vMerge/>
            <w:tcBorders>
              <w:top w:val="single" w:sz="4" w:space="0" w:color="auto"/>
              <w:left w:val="single" w:sz="4" w:space="0" w:color="auto"/>
              <w:bottom w:val="single" w:sz="4" w:space="0" w:color="auto"/>
              <w:right w:val="single" w:sz="4" w:space="0" w:color="auto"/>
            </w:tcBorders>
            <w:hideMark/>
          </w:tcPr>
          <w:p w14:paraId="44781CD5"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4EF6DE8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значение особенной части уголовного права. Понятие уголовно-правовой квалификации преступлений. Принципы уголовно-правовой квалификации. Виды квалификации преступлений. Значение правильной уголовно-правовой квалификации.</w:t>
            </w:r>
          </w:p>
        </w:tc>
        <w:tc>
          <w:tcPr>
            <w:tcW w:w="639" w:type="pct"/>
            <w:tcBorders>
              <w:top w:val="single" w:sz="4" w:space="0" w:color="auto"/>
              <w:left w:val="single" w:sz="4" w:space="0" w:color="auto"/>
              <w:bottom w:val="single" w:sz="4" w:space="0" w:color="auto"/>
              <w:right w:val="single" w:sz="4" w:space="0" w:color="auto"/>
            </w:tcBorders>
            <w:hideMark/>
          </w:tcPr>
          <w:p w14:paraId="6FC5033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F1D9A26" w14:textId="77777777" w:rsidTr="000240C0">
        <w:trPr>
          <w:trHeight w:val="30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0961AF3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3.13. Преступления против личности</w:t>
            </w:r>
          </w:p>
        </w:tc>
        <w:tc>
          <w:tcPr>
            <w:tcW w:w="3392" w:type="pct"/>
            <w:tcBorders>
              <w:top w:val="single" w:sz="4" w:space="0" w:color="auto"/>
              <w:left w:val="single" w:sz="4" w:space="0" w:color="auto"/>
              <w:bottom w:val="single" w:sz="4" w:space="0" w:color="auto"/>
              <w:right w:val="single" w:sz="4" w:space="0" w:color="auto"/>
            </w:tcBorders>
            <w:hideMark/>
          </w:tcPr>
          <w:p w14:paraId="038B4A9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11BA320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3CE0F37E" w14:textId="77777777" w:rsidTr="000240C0">
        <w:trPr>
          <w:trHeight w:val="1473"/>
        </w:trPr>
        <w:tc>
          <w:tcPr>
            <w:tcW w:w="0" w:type="auto"/>
            <w:gridSpan w:val="2"/>
            <w:vMerge/>
            <w:tcBorders>
              <w:top w:val="single" w:sz="4" w:space="0" w:color="auto"/>
              <w:left w:val="single" w:sz="4" w:space="0" w:color="auto"/>
              <w:bottom w:val="single" w:sz="4" w:space="0" w:color="auto"/>
              <w:right w:val="single" w:sz="4" w:space="0" w:color="auto"/>
            </w:tcBorders>
            <w:hideMark/>
          </w:tcPr>
          <w:p w14:paraId="1DAF5D5A"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6B9D0C5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личности: преступления против жизни и</w:t>
            </w:r>
          </w:p>
          <w:p w14:paraId="02EFBD8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здоровья; преступления против свободы, чести и достоинства личности.</w:t>
            </w:r>
          </w:p>
          <w:p w14:paraId="4247909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половой неприкосновенности и половой свободы личности; преступления против конституционных прав и свобод человека и гражданина; преступления против семьи и несовершеннолетних.</w:t>
            </w:r>
          </w:p>
        </w:tc>
        <w:tc>
          <w:tcPr>
            <w:tcW w:w="639" w:type="pct"/>
            <w:tcBorders>
              <w:top w:val="single" w:sz="4" w:space="0" w:color="auto"/>
              <w:left w:val="single" w:sz="4" w:space="0" w:color="auto"/>
              <w:bottom w:val="single" w:sz="4" w:space="0" w:color="auto"/>
              <w:right w:val="single" w:sz="4" w:space="0" w:color="auto"/>
            </w:tcBorders>
            <w:hideMark/>
          </w:tcPr>
          <w:p w14:paraId="4E826D1C"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7CA0B8DD" w14:textId="77777777" w:rsidR="00BA61BE" w:rsidRPr="001D012D" w:rsidRDefault="00BA61BE" w:rsidP="00BF510A">
            <w:pPr>
              <w:spacing w:after="0"/>
              <w:jc w:val="center"/>
              <w:rPr>
                <w:rFonts w:ascii="Times New Roman" w:hAnsi="Times New Roman"/>
                <w:sz w:val="24"/>
                <w:szCs w:val="24"/>
              </w:rPr>
            </w:pPr>
          </w:p>
        </w:tc>
      </w:tr>
      <w:tr w:rsidR="00BA61BE" w:rsidRPr="001D012D" w14:paraId="17747F32" w14:textId="77777777" w:rsidTr="000240C0">
        <w:trPr>
          <w:trHeight w:val="284"/>
        </w:trPr>
        <w:tc>
          <w:tcPr>
            <w:tcW w:w="0" w:type="auto"/>
            <w:gridSpan w:val="2"/>
            <w:vMerge/>
            <w:tcBorders>
              <w:top w:val="single" w:sz="4" w:space="0" w:color="auto"/>
              <w:left w:val="single" w:sz="4" w:space="0" w:color="auto"/>
              <w:bottom w:val="single" w:sz="4" w:space="0" w:color="auto"/>
              <w:right w:val="single" w:sz="4" w:space="0" w:color="auto"/>
            </w:tcBorders>
            <w:hideMark/>
          </w:tcPr>
          <w:p w14:paraId="1CE9F055"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55B5B243"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368495D3"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E878FBE" w14:textId="77777777" w:rsidTr="000240C0">
        <w:trPr>
          <w:trHeight w:val="828"/>
        </w:trPr>
        <w:tc>
          <w:tcPr>
            <w:tcW w:w="0" w:type="auto"/>
            <w:gridSpan w:val="2"/>
            <w:vMerge/>
            <w:tcBorders>
              <w:top w:val="single" w:sz="4" w:space="0" w:color="auto"/>
              <w:left w:val="single" w:sz="4" w:space="0" w:color="auto"/>
              <w:bottom w:val="single" w:sz="4" w:space="0" w:color="auto"/>
              <w:right w:val="single" w:sz="4" w:space="0" w:color="auto"/>
            </w:tcBorders>
            <w:hideMark/>
          </w:tcPr>
          <w:p w14:paraId="6B4055D6"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E29E72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№8</w:t>
            </w:r>
          </w:p>
          <w:p w14:paraId="4896B40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темам «Понятие и значение особенной части уголовного права.</w:t>
            </w:r>
          </w:p>
          <w:p w14:paraId="5885C5C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Квалификация преступлений», «Преступления против личности»</w:t>
            </w:r>
          </w:p>
        </w:tc>
        <w:tc>
          <w:tcPr>
            <w:tcW w:w="639" w:type="pct"/>
            <w:tcBorders>
              <w:top w:val="single" w:sz="4" w:space="0" w:color="auto"/>
              <w:left w:val="single" w:sz="4" w:space="0" w:color="auto"/>
              <w:bottom w:val="single" w:sz="4" w:space="0" w:color="auto"/>
              <w:right w:val="single" w:sz="4" w:space="0" w:color="auto"/>
            </w:tcBorders>
            <w:hideMark/>
          </w:tcPr>
          <w:p w14:paraId="1F01AE4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BAD09CD" w14:textId="77777777" w:rsidTr="000240C0">
        <w:trPr>
          <w:trHeight w:val="31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51A23D7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3.14.</w:t>
            </w:r>
          </w:p>
          <w:p w14:paraId="581D0F7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в сфере экономики</w:t>
            </w:r>
          </w:p>
        </w:tc>
        <w:tc>
          <w:tcPr>
            <w:tcW w:w="3392" w:type="pct"/>
            <w:tcBorders>
              <w:top w:val="single" w:sz="4" w:space="0" w:color="auto"/>
              <w:left w:val="single" w:sz="4" w:space="0" w:color="auto"/>
              <w:bottom w:val="single" w:sz="4" w:space="0" w:color="auto"/>
              <w:right w:val="single" w:sz="4" w:space="0" w:color="auto"/>
            </w:tcBorders>
            <w:hideMark/>
          </w:tcPr>
          <w:p w14:paraId="6DE63CA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34B12A3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6/2</w:t>
            </w:r>
          </w:p>
        </w:tc>
      </w:tr>
      <w:tr w:rsidR="00BA61BE" w:rsidRPr="001D012D" w14:paraId="143BA30F" w14:textId="77777777" w:rsidTr="000240C0">
        <w:trPr>
          <w:trHeight w:val="1217"/>
        </w:trPr>
        <w:tc>
          <w:tcPr>
            <w:tcW w:w="0" w:type="auto"/>
            <w:gridSpan w:val="2"/>
            <w:vMerge/>
            <w:tcBorders>
              <w:top w:val="single" w:sz="4" w:space="0" w:color="auto"/>
              <w:left w:val="single" w:sz="4" w:space="0" w:color="auto"/>
              <w:bottom w:val="single" w:sz="4" w:space="0" w:color="auto"/>
              <w:right w:val="single" w:sz="4" w:space="0" w:color="auto"/>
            </w:tcBorders>
            <w:hideMark/>
          </w:tcPr>
          <w:p w14:paraId="085DA916"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0C2C598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собственности. Понятие хищения. Виды хищений. Кража (ст. 158 УК РФ), грабеж (ст. 161 УК РФ), разбой (ст. 162 УК РФ), мошенничество (ст. 159 УК РФ). Вымогательство (ст. 163 УК РФ), умышленное уничтожение или повреждение имущества (ст. 167 УК РФ).</w:t>
            </w:r>
          </w:p>
        </w:tc>
        <w:tc>
          <w:tcPr>
            <w:tcW w:w="639" w:type="pct"/>
            <w:tcBorders>
              <w:top w:val="single" w:sz="4" w:space="0" w:color="auto"/>
              <w:left w:val="single" w:sz="4" w:space="0" w:color="auto"/>
              <w:bottom w:val="single" w:sz="4" w:space="0" w:color="auto"/>
              <w:right w:val="single" w:sz="4" w:space="0" w:color="auto"/>
            </w:tcBorders>
            <w:hideMark/>
          </w:tcPr>
          <w:p w14:paraId="1C73742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1A4D47A" w14:textId="77777777" w:rsidTr="000240C0">
        <w:trPr>
          <w:trHeight w:val="837"/>
        </w:trPr>
        <w:tc>
          <w:tcPr>
            <w:tcW w:w="0" w:type="auto"/>
            <w:gridSpan w:val="2"/>
            <w:vMerge/>
            <w:tcBorders>
              <w:top w:val="single" w:sz="4" w:space="0" w:color="auto"/>
              <w:left w:val="single" w:sz="4" w:space="0" w:color="auto"/>
              <w:bottom w:val="single" w:sz="4" w:space="0" w:color="auto"/>
              <w:right w:val="single" w:sz="4" w:space="0" w:color="auto"/>
            </w:tcBorders>
            <w:hideMark/>
          </w:tcPr>
          <w:p w14:paraId="4EEB3457"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3043C8C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в сфере экономической деятельности:</w:t>
            </w:r>
          </w:p>
          <w:p w14:paraId="337AEFC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воспрепятствование законной предпринимательской или иной деятельности (Статья 169 УК РФ). Незаконное предпринимательство (Статья 171 УК РФ).</w:t>
            </w:r>
          </w:p>
        </w:tc>
        <w:tc>
          <w:tcPr>
            <w:tcW w:w="639" w:type="pct"/>
            <w:tcBorders>
              <w:top w:val="single" w:sz="4" w:space="0" w:color="auto"/>
              <w:left w:val="single" w:sz="4" w:space="0" w:color="auto"/>
              <w:bottom w:val="single" w:sz="4" w:space="0" w:color="auto"/>
              <w:right w:val="single" w:sz="4" w:space="0" w:color="auto"/>
            </w:tcBorders>
            <w:hideMark/>
          </w:tcPr>
          <w:p w14:paraId="0E4CC16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C25E072" w14:textId="77777777" w:rsidTr="000240C0">
        <w:trPr>
          <w:trHeight w:val="298"/>
        </w:trPr>
        <w:tc>
          <w:tcPr>
            <w:tcW w:w="0" w:type="auto"/>
            <w:gridSpan w:val="2"/>
            <w:vMerge/>
            <w:tcBorders>
              <w:top w:val="single" w:sz="4" w:space="0" w:color="auto"/>
              <w:left w:val="single" w:sz="4" w:space="0" w:color="auto"/>
              <w:bottom w:val="single" w:sz="4" w:space="0" w:color="auto"/>
              <w:right w:val="single" w:sz="4" w:space="0" w:color="auto"/>
            </w:tcBorders>
            <w:hideMark/>
          </w:tcPr>
          <w:p w14:paraId="1B78256A"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6B4005DB"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122DA52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B720549" w14:textId="77777777" w:rsidTr="000240C0">
        <w:trPr>
          <w:trHeight w:val="562"/>
        </w:trPr>
        <w:tc>
          <w:tcPr>
            <w:tcW w:w="0" w:type="auto"/>
            <w:gridSpan w:val="2"/>
            <w:vMerge/>
            <w:tcBorders>
              <w:top w:val="single" w:sz="4" w:space="0" w:color="auto"/>
              <w:left w:val="single" w:sz="4" w:space="0" w:color="auto"/>
              <w:bottom w:val="single" w:sz="4" w:space="0" w:color="auto"/>
              <w:right w:val="single" w:sz="4" w:space="0" w:color="auto"/>
            </w:tcBorders>
            <w:hideMark/>
          </w:tcPr>
          <w:p w14:paraId="54206B5A"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7AC331E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№9</w:t>
            </w:r>
          </w:p>
          <w:p w14:paraId="2D5FA0A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в сфере экономики»</w:t>
            </w:r>
          </w:p>
        </w:tc>
        <w:tc>
          <w:tcPr>
            <w:tcW w:w="639" w:type="pct"/>
            <w:tcBorders>
              <w:top w:val="single" w:sz="4" w:space="0" w:color="auto"/>
              <w:left w:val="single" w:sz="4" w:space="0" w:color="auto"/>
              <w:bottom w:val="single" w:sz="4" w:space="0" w:color="auto"/>
              <w:right w:val="single" w:sz="4" w:space="0" w:color="auto"/>
            </w:tcBorders>
            <w:hideMark/>
          </w:tcPr>
          <w:p w14:paraId="48A2DFD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05D5177" w14:textId="77777777" w:rsidTr="000240C0">
        <w:trPr>
          <w:trHeight w:val="34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5041949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3.15.</w:t>
            </w:r>
          </w:p>
          <w:p w14:paraId="7EEF35B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Преступления против общественной безопасности</w:t>
            </w:r>
          </w:p>
        </w:tc>
        <w:tc>
          <w:tcPr>
            <w:tcW w:w="3392" w:type="pct"/>
            <w:tcBorders>
              <w:top w:val="single" w:sz="4" w:space="0" w:color="auto"/>
              <w:left w:val="single" w:sz="4" w:space="0" w:color="auto"/>
              <w:bottom w:val="single" w:sz="4" w:space="0" w:color="auto"/>
              <w:right w:val="single" w:sz="4" w:space="0" w:color="auto"/>
            </w:tcBorders>
            <w:hideMark/>
          </w:tcPr>
          <w:p w14:paraId="39ED39F3"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lastRenderedPageBreak/>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5CD4F23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Pr>
                <w:rFonts w:ascii="Times New Roman" w:hAnsi="Times New Roman"/>
                <w:b/>
                <w:sz w:val="24"/>
                <w:szCs w:val="24"/>
              </w:rPr>
              <w:t>/-</w:t>
            </w:r>
          </w:p>
        </w:tc>
      </w:tr>
      <w:tr w:rsidR="00BA61BE" w:rsidRPr="001D012D" w14:paraId="0F62FC48" w14:textId="77777777" w:rsidTr="000240C0">
        <w:trPr>
          <w:trHeight w:val="1030"/>
        </w:trPr>
        <w:tc>
          <w:tcPr>
            <w:tcW w:w="0" w:type="auto"/>
            <w:gridSpan w:val="2"/>
            <w:vMerge/>
            <w:tcBorders>
              <w:top w:val="single" w:sz="4" w:space="0" w:color="auto"/>
              <w:left w:val="single" w:sz="4" w:space="0" w:color="auto"/>
              <w:bottom w:val="single" w:sz="4" w:space="0" w:color="auto"/>
              <w:right w:val="single" w:sz="4" w:space="0" w:color="auto"/>
            </w:tcBorders>
            <w:hideMark/>
          </w:tcPr>
          <w:p w14:paraId="470B3D7D"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542B69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Уголовно-правовая характеристика преступлений против общественной безопасности. Террористический акт (ст. 205 УК РФ), заведомо ложное сообщение об акте терроризма (ст. 207 УК РФ), бандитизм (ст. 209 УК РФ), хулиганство (ст. 213 УК РФ), вандализм (ст. 214 УК РФ), преступления, связанные с незаконным оборотом оружия (ст. ст. 222-226 УК РФ).</w:t>
            </w:r>
          </w:p>
        </w:tc>
        <w:tc>
          <w:tcPr>
            <w:tcW w:w="639" w:type="pct"/>
            <w:tcBorders>
              <w:top w:val="single" w:sz="4" w:space="0" w:color="auto"/>
              <w:left w:val="single" w:sz="4" w:space="0" w:color="auto"/>
              <w:bottom w:val="single" w:sz="4" w:space="0" w:color="auto"/>
              <w:right w:val="single" w:sz="4" w:space="0" w:color="auto"/>
            </w:tcBorders>
            <w:hideMark/>
          </w:tcPr>
          <w:p w14:paraId="3B643C1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8E0A280" w14:textId="77777777" w:rsidTr="000240C0">
        <w:trPr>
          <w:trHeight w:val="211"/>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6374FE2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3.16.</w:t>
            </w:r>
          </w:p>
          <w:p w14:paraId="1A47915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против здоровья населения и общественной нравственности</w:t>
            </w:r>
          </w:p>
        </w:tc>
        <w:tc>
          <w:tcPr>
            <w:tcW w:w="3392" w:type="pct"/>
            <w:tcBorders>
              <w:top w:val="single" w:sz="4" w:space="0" w:color="auto"/>
              <w:left w:val="single" w:sz="4" w:space="0" w:color="auto"/>
              <w:bottom w:val="single" w:sz="4" w:space="0" w:color="auto"/>
              <w:right w:val="single" w:sz="4" w:space="0" w:color="auto"/>
            </w:tcBorders>
            <w:hideMark/>
          </w:tcPr>
          <w:p w14:paraId="469E6DCC"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46E70CB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7CBA4439" w14:textId="77777777" w:rsidTr="000240C0">
        <w:trPr>
          <w:trHeight w:val="1030"/>
        </w:trPr>
        <w:tc>
          <w:tcPr>
            <w:tcW w:w="0" w:type="auto"/>
            <w:gridSpan w:val="2"/>
            <w:vMerge/>
            <w:tcBorders>
              <w:top w:val="single" w:sz="4" w:space="0" w:color="auto"/>
              <w:left w:val="single" w:sz="4" w:space="0" w:color="auto"/>
              <w:bottom w:val="single" w:sz="4" w:space="0" w:color="auto"/>
              <w:right w:val="single" w:sz="4" w:space="0" w:color="auto"/>
            </w:tcBorders>
            <w:hideMark/>
          </w:tcPr>
          <w:p w14:paraId="4CC6DB4C"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03D7C17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228 УК РФ),</w:t>
            </w:r>
          </w:p>
          <w:p w14:paraId="07249C7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228.1 УК РФ)</w:t>
            </w:r>
          </w:p>
          <w:p w14:paraId="22932C3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Нарушение правил оборота наркотических средств или психотропных веществ (ст.228.2 УК РФ). Незаконные приобретение, хранение или перевозка прекурсоров наркотических средств или психотропных веществ, а также незаконные приобретение, хранение или перевозка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(ст. 228.3 УК РФ).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229 УК РФ).</w:t>
            </w:r>
          </w:p>
          <w:p w14:paraId="0315040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Вовлечение в занятие проституцией (ст. 240 УК РФ), Статья 237. Сокрытие информации об обстоятельствах, создающих опасность для жизни или здоровья людей. Уничтожение или повреждение памятников истории и культуры (ст. 243 УК РФ). Статья 245. Жестокое обращение с животными.</w:t>
            </w:r>
          </w:p>
        </w:tc>
        <w:tc>
          <w:tcPr>
            <w:tcW w:w="639" w:type="pct"/>
            <w:tcBorders>
              <w:top w:val="single" w:sz="4" w:space="0" w:color="auto"/>
              <w:left w:val="single" w:sz="4" w:space="0" w:color="auto"/>
              <w:bottom w:val="single" w:sz="4" w:space="0" w:color="auto"/>
              <w:right w:val="single" w:sz="4" w:space="0" w:color="auto"/>
            </w:tcBorders>
            <w:hideMark/>
          </w:tcPr>
          <w:p w14:paraId="5848D25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5A69F15" w14:textId="77777777" w:rsidTr="000240C0">
        <w:trPr>
          <w:trHeight w:val="56"/>
        </w:trPr>
        <w:tc>
          <w:tcPr>
            <w:tcW w:w="0" w:type="auto"/>
            <w:gridSpan w:val="2"/>
            <w:vMerge/>
            <w:tcBorders>
              <w:top w:val="single" w:sz="4" w:space="0" w:color="auto"/>
              <w:left w:val="single" w:sz="4" w:space="0" w:color="auto"/>
              <w:bottom w:val="single" w:sz="4" w:space="0" w:color="auto"/>
              <w:right w:val="single" w:sz="4" w:space="0" w:color="auto"/>
            </w:tcBorders>
            <w:hideMark/>
          </w:tcPr>
          <w:p w14:paraId="10D82FC7"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50AD9C8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2F5A48C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2E246B9" w14:textId="77777777" w:rsidTr="000240C0">
        <w:trPr>
          <w:trHeight w:val="828"/>
        </w:trPr>
        <w:tc>
          <w:tcPr>
            <w:tcW w:w="0" w:type="auto"/>
            <w:gridSpan w:val="2"/>
            <w:vMerge/>
            <w:tcBorders>
              <w:top w:val="single" w:sz="4" w:space="0" w:color="auto"/>
              <w:left w:val="single" w:sz="4" w:space="0" w:color="auto"/>
              <w:bottom w:val="single" w:sz="4" w:space="0" w:color="auto"/>
              <w:right w:val="single" w:sz="4" w:space="0" w:color="auto"/>
            </w:tcBorders>
            <w:hideMark/>
          </w:tcPr>
          <w:p w14:paraId="5431C996"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50F5AFC"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Практическое занятие №10</w:t>
            </w:r>
          </w:p>
          <w:p w14:paraId="092220B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против здоровья населения и общественной нравственности»</w:t>
            </w:r>
          </w:p>
        </w:tc>
        <w:tc>
          <w:tcPr>
            <w:tcW w:w="639" w:type="pct"/>
            <w:tcBorders>
              <w:top w:val="single" w:sz="4" w:space="0" w:color="auto"/>
              <w:left w:val="single" w:sz="4" w:space="0" w:color="auto"/>
              <w:bottom w:val="single" w:sz="4" w:space="0" w:color="auto"/>
              <w:right w:val="single" w:sz="4" w:space="0" w:color="auto"/>
            </w:tcBorders>
            <w:hideMark/>
          </w:tcPr>
          <w:p w14:paraId="7D4D8B3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EDC192D" w14:textId="77777777" w:rsidTr="000240C0">
        <w:trPr>
          <w:trHeight w:val="276"/>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5DBFF25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3.17.</w:t>
            </w:r>
          </w:p>
          <w:p w14:paraId="27C1946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против государственной власти</w:t>
            </w:r>
          </w:p>
        </w:tc>
        <w:tc>
          <w:tcPr>
            <w:tcW w:w="3392" w:type="pct"/>
            <w:tcBorders>
              <w:top w:val="single" w:sz="4" w:space="0" w:color="auto"/>
              <w:left w:val="single" w:sz="4" w:space="0" w:color="auto"/>
              <w:bottom w:val="single" w:sz="4" w:space="0" w:color="auto"/>
              <w:right w:val="single" w:sz="4" w:space="0" w:color="auto"/>
            </w:tcBorders>
            <w:hideMark/>
          </w:tcPr>
          <w:p w14:paraId="486628BA"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1235391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3B93B36B" w14:textId="77777777" w:rsidTr="000240C0">
        <w:trPr>
          <w:trHeight w:val="276"/>
        </w:trPr>
        <w:tc>
          <w:tcPr>
            <w:tcW w:w="0" w:type="auto"/>
            <w:gridSpan w:val="2"/>
            <w:vMerge/>
            <w:tcBorders>
              <w:top w:val="single" w:sz="4" w:space="0" w:color="auto"/>
              <w:left w:val="single" w:sz="4" w:space="0" w:color="auto"/>
              <w:bottom w:val="single" w:sz="4" w:space="0" w:color="auto"/>
              <w:right w:val="single" w:sz="4" w:space="0" w:color="auto"/>
            </w:tcBorders>
            <w:hideMark/>
          </w:tcPr>
          <w:p w14:paraId="7CBE8373"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33C5C42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государственной власти</w:t>
            </w:r>
          </w:p>
          <w:p w14:paraId="4502928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основ конституционного строя и безопасности государства. Статья 275. Государственная измена. Статья 276. Шпионаж. Статья 277. Посягательство на жизнь государственного или общественного деятеля. Статья 278. Насильственный захват власти или насильственное удержание власти. Статья 279. Вооруженный мятеж</w:t>
            </w:r>
          </w:p>
          <w:p w14:paraId="0EBC7C7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правосудия.</w:t>
            </w:r>
          </w:p>
          <w:p w14:paraId="6FFFD43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Статья 295. Посягательство на жизнь лица, осуществляющего правосудие или предварительное расследование. Статья 297. Неуважение к суду. Статья 300. Незаконное освобождение от уголовной ответственности. Статья 301. Незаконные задержание, заключение под стражу.</w:t>
            </w:r>
          </w:p>
        </w:tc>
        <w:tc>
          <w:tcPr>
            <w:tcW w:w="639" w:type="pct"/>
            <w:tcBorders>
              <w:top w:val="single" w:sz="4" w:space="0" w:color="auto"/>
              <w:left w:val="single" w:sz="4" w:space="0" w:color="auto"/>
              <w:bottom w:val="single" w:sz="4" w:space="0" w:color="auto"/>
              <w:right w:val="single" w:sz="4" w:space="0" w:color="auto"/>
            </w:tcBorders>
            <w:hideMark/>
          </w:tcPr>
          <w:p w14:paraId="447E47C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4A2CFA5" w14:textId="77777777" w:rsidTr="000240C0">
        <w:trPr>
          <w:trHeight w:val="297"/>
        </w:trPr>
        <w:tc>
          <w:tcPr>
            <w:tcW w:w="0" w:type="auto"/>
            <w:gridSpan w:val="2"/>
            <w:vMerge/>
            <w:tcBorders>
              <w:top w:val="single" w:sz="4" w:space="0" w:color="auto"/>
              <w:left w:val="single" w:sz="4" w:space="0" w:color="auto"/>
              <w:bottom w:val="single" w:sz="4" w:space="0" w:color="auto"/>
              <w:right w:val="single" w:sz="4" w:space="0" w:color="auto"/>
            </w:tcBorders>
            <w:hideMark/>
          </w:tcPr>
          <w:p w14:paraId="2C56F6D3"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F47C629"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1F89CDA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5F2D066" w14:textId="77777777" w:rsidTr="000240C0">
        <w:trPr>
          <w:trHeight w:val="562"/>
        </w:trPr>
        <w:tc>
          <w:tcPr>
            <w:tcW w:w="0" w:type="auto"/>
            <w:gridSpan w:val="2"/>
            <w:vMerge/>
            <w:tcBorders>
              <w:top w:val="single" w:sz="4" w:space="0" w:color="auto"/>
              <w:left w:val="single" w:sz="4" w:space="0" w:color="auto"/>
              <w:bottom w:val="single" w:sz="4" w:space="0" w:color="auto"/>
              <w:right w:val="single" w:sz="4" w:space="0" w:color="auto"/>
            </w:tcBorders>
            <w:hideMark/>
          </w:tcPr>
          <w:p w14:paraId="75048FDB"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4B0FB720"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Практическое занятие №11</w:t>
            </w:r>
          </w:p>
          <w:p w14:paraId="34F1162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против государственной власти»</w:t>
            </w:r>
          </w:p>
        </w:tc>
        <w:tc>
          <w:tcPr>
            <w:tcW w:w="639" w:type="pct"/>
            <w:tcBorders>
              <w:top w:val="single" w:sz="4" w:space="0" w:color="auto"/>
              <w:left w:val="single" w:sz="4" w:space="0" w:color="auto"/>
              <w:bottom w:val="single" w:sz="4" w:space="0" w:color="auto"/>
              <w:right w:val="single" w:sz="4" w:space="0" w:color="auto"/>
            </w:tcBorders>
            <w:hideMark/>
          </w:tcPr>
          <w:p w14:paraId="1FEA98C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EC958C7" w14:textId="77777777" w:rsidTr="000240C0">
        <w:trPr>
          <w:trHeight w:val="2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4F3199F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3.18.</w:t>
            </w:r>
          </w:p>
          <w:p w14:paraId="3CEB97E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против военной службы.</w:t>
            </w:r>
          </w:p>
        </w:tc>
        <w:tc>
          <w:tcPr>
            <w:tcW w:w="3392" w:type="pct"/>
            <w:tcBorders>
              <w:top w:val="single" w:sz="4" w:space="0" w:color="auto"/>
              <w:left w:val="single" w:sz="4" w:space="0" w:color="auto"/>
              <w:bottom w:val="single" w:sz="4" w:space="0" w:color="auto"/>
              <w:right w:val="single" w:sz="4" w:space="0" w:color="auto"/>
            </w:tcBorders>
            <w:hideMark/>
          </w:tcPr>
          <w:p w14:paraId="35305616"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1A634E8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1294FC63" w14:textId="77777777" w:rsidTr="000240C0">
        <w:trPr>
          <w:trHeight w:val="20"/>
        </w:trPr>
        <w:tc>
          <w:tcPr>
            <w:tcW w:w="0" w:type="auto"/>
            <w:gridSpan w:val="2"/>
            <w:vMerge/>
            <w:tcBorders>
              <w:top w:val="single" w:sz="4" w:space="0" w:color="auto"/>
              <w:left w:val="single" w:sz="4" w:space="0" w:color="auto"/>
              <w:bottom w:val="single" w:sz="4" w:space="0" w:color="auto"/>
              <w:right w:val="single" w:sz="4" w:space="0" w:color="auto"/>
            </w:tcBorders>
            <w:hideMark/>
          </w:tcPr>
          <w:p w14:paraId="3D5FB72A" w14:textId="77777777" w:rsidR="00BA61BE" w:rsidRPr="001D012D" w:rsidRDefault="00BA61BE" w:rsidP="00BF510A">
            <w:pPr>
              <w:spacing w:after="0"/>
              <w:rPr>
                <w:rFonts w:ascii="Times New Roman" w:hAnsi="Times New Roman"/>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C029D4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Статья 331. Понятие преступлений против военной службы УК РФ Статья 332. Неисполнение приказа.</w:t>
            </w:r>
          </w:p>
          <w:p w14:paraId="2B5775A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Статья 335. Нарушение уставных правил взаимоотношений между военнослужащими при отсутствии между ними отношений подчиненности. Статья 336. Оскорбление военнослужащего Статья 337. Самовольное оставление части или места службы Статья 338. Дезертирство. Статья 339. Уклонение от исполнения обязанностей военной службы путем симуляции болезни или иными способами</w:t>
            </w:r>
          </w:p>
        </w:tc>
        <w:tc>
          <w:tcPr>
            <w:tcW w:w="639" w:type="pct"/>
            <w:tcBorders>
              <w:top w:val="single" w:sz="4" w:space="0" w:color="auto"/>
              <w:left w:val="single" w:sz="4" w:space="0" w:color="auto"/>
              <w:bottom w:val="single" w:sz="4" w:space="0" w:color="auto"/>
              <w:right w:val="single" w:sz="4" w:space="0" w:color="auto"/>
            </w:tcBorders>
            <w:hideMark/>
          </w:tcPr>
          <w:p w14:paraId="5549FDA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EBB5B61" w14:textId="77777777" w:rsidTr="000240C0">
        <w:trPr>
          <w:trHeight w:val="20"/>
        </w:trPr>
        <w:tc>
          <w:tcPr>
            <w:tcW w:w="0" w:type="auto"/>
            <w:gridSpan w:val="2"/>
            <w:vMerge/>
            <w:tcBorders>
              <w:top w:val="single" w:sz="4" w:space="0" w:color="auto"/>
              <w:left w:val="single" w:sz="4" w:space="0" w:color="auto"/>
              <w:bottom w:val="single" w:sz="4" w:space="0" w:color="auto"/>
              <w:right w:val="single" w:sz="4" w:space="0" w:color="auto"/>
            </w:tcBorders>
            <w:hideMark/>
          </w:tcPr>
          <w:p w14:paraId="78A31A15" w14:textId="77777777" w:rsidR="00BA61BE" w:rsidRPr="001D012D" w:rsidRDefault="00BA61BE" w:rsidP="00BF510A">
            <w:pPr>
              <w:spacing w:after="0"/>
              <w:rPr>
                <w:rFonts w:ascii="Times New Roman" w:hAnsi="Times New Roman"/>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242C99B5"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5E1174D1"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707B401A" w14:textId="77777777" w:rsidTr="000240C0">
        <w:trPr>
          <w:trHeight w:val="562"/>
        </w:trPr>
        <w:tc>
          <w:tcPr>
            <w:tcW w:w="0" w:type="auto"/>
            <w:gridSpan w:val="2"/>
            <w:vMerge/>
            <w:tcBorders>
              <w:top w:val="single" w:sz="4" w:space="0" w:color="auto"/>
              <w:left w:val="single" w:sz="4" w:space="0" w:color="auto"/>
              <w:bottom w:val="single" w:sz="4" w:space="0" w:color="auto"/>
              <w:right w:val="single" w:sz="4" w:space="0" w:color="auto"/>
            </w:tcBorders>
            <w:hideMark/>
          </w:tcPr>
          <w:p w14:paraId="54AD6FD4" w14:textId="77777777" w:rsidR="00BA61BE" w:rsidRPr="001D012D" w:rsidRDefault="00BA61BE" w:rsidP="00BF510A">
            <w:pPr>
              <w:spacing w:after="0"/>
              <w:rPr>
                <w:rFonts w:ascii="Times New Roman" w:hAnsi="Times New Roman"/>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CA7FED2"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Практическое занятие №12</w:t>
            </w:r>
          </w:p>
          <w:p w14:paraId="73E779D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против военной службы»</w:t>
            </w:r>
          </w:p>
        </w:tc>
        <w:tc>
          <w:tcPr>
            <w:tcW w:w="639" w:type="pct"/>
            <w:tcBorders>
              <w:top w:val="single" w:sz="4" w:space="0" w:color="auto"/>
              <w:left w:val="single" w:sz="4" w:space="0" w:color="auto"/>
              <w:bottom w:val="single" w:sz="4" w:space="0" w:color="auto"/>
              <w:right w:val="single" w:sz="4" w:space="0" w:color="auto"/>
            </w:tcBorders>
            <w:hideMark/>
          </w:tcPr>
          <w:p w14:paraId="123AAFE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B26D180" w14:textId="77777777" w:rsidTr="000240C0">
        <w:trPr>
          <w:trHeight w:val="503"/>
        </w:trPr>
        <w:tc>
          <w:tcPr>
            <w:tcW w:w="4361" w:type="pct"/>
            <w:gridSpan w:val="3"/>
            <w:tcBorders>
              <w:top w:val="single" w:sz="4" w:space="0" w:color="auto"/>
              <w:left w:val="single" w:sz="4" w:space="0" w:color="auto"/>
              <w:bottom w:val="single" w:sz="4" w:space="0" w:color="auto"/>
              <w:right w:val="single" w:sz="4" w:space="0" w:color="auto"/>
            </w:tcBorders>
          </w:tcPr>
          <w:p w14:paraId="43572A1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Примерная тематика самостоятельной учебно</w:t>
            </w:r>
            <w:r w:rsidR="00BF510A">
              <w:rPr>
                <w:rFonts w:ascii="Times New Roman" w:hAnsi="Times New Roman"/>
                <w:sz w:val="24"/>
                <w:szCs w:val="24"/>
              </w:rPr>
              <w:t>й работы при изучении раздела 2</w:t>
            </w:r>
          </w:p>
        </w:tc>
        <w:tc>
          <w:tcPr>
            <w:tcW w:w="639" w:type="pct"/>
            <w:tcBorders>
              <w:top w:val="single" w:sz="4" w:space="0" w:color="auto"/>
              <w:left w:val="single" w:sz="4" w:space="0" w:color="auto"/>
              <w:bottom w:val="single" w:sz="4" w:space="0" w:color="auto"/>
              <w:right w:val="single" w:sz="4" w:space="0" w:color="auto"/>
            </w:tcBorders>
          </w:tcPr>
          <w:p w14:paraId="01F5BB80" w14:textId="77777777" w:rsidR="00BA61BE" w:rsidRPr="001D012D" w:rsidRDefault="00BA61BE" w:rsidP="00BF510A">
            <w:pPr>
              <w:spacing w:after="0"/>
              <w:jc w:val="center"/>
              <w:rPr>
                <w:rFonts w:ascii="Times New Roman" w:hAnsi="Times New Roman"/>
                <w:sz w:val="24"/>
                <w:szCs w:val="24"/>
              </w:rPr>
            </w:pPr>
          </w:p>
        </w:tc>
      </w:tr>
      <w:tr w:rsidR="00BA61BE" w:rsidRPr="001D012D" w14:paraId="31C94A33"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2B3FF797" w14:textId="77777777" w:rsidR="00BA61BE" w:rsidRPr="00BF510A" w:rsidRDefault="00BF510A" w:rsidP="00BF510A">
            <w:pPr>
              <w:spacing w:after="0"/>
              <w:rPr>
                <w:rFonts w:ascii="Times New Roman" w:hAnsi="Times New Roman"/>
                <w:b/>
                <w:sz w:val="24"/>
                <w:szCs w:val="24"/>
              </w:rPr>
            </w:pPr>
            <w:r>
              <w:rPr>
                <w:rFonts w:ascii="Times New Roman" w:hAnsi="Times New Roman"/>
                <w:b/>
                <w:sz w:val="24"/>
                <w:szCs w:val="24"/>
              </w:rPr>
              <w:t>Учебная практика Раздела 3</w:t>
            </w:r>
          </w:p>
        </w:tc>
        <w:tc>
          <w:tcPr>
            <w:tcW w:w="639" w:type="pct"/>
            <w:tcBorders>
              <w:top w:val="single" w:sz="4" w:space="0" w:color="auto"/>
              <w:left w:val="single" w:sz="4" w:space="0" w:color="auto"/>
              <w:bottom w:val="single" w:sz="4" w:space="0" w:color="auto"/>
              <w:right w:val="single" w:sz="4" w:space="0" w:color="auto"/>
            </w:tcBorders>
            <w:hideMark/>
          </w:tcPr>
          <w:p w14:paraId="500A2F66" w14:textId="77777777" w:rsidR="00BA61BE" w:rsidRPr="00BE10F4" w:rsidRDefault="00BA61BE" w:rsidP="00BF510A">
            <w:pPr>
              <w:spacing w:after="0"/>
              <w:jc w:val="center"/>
              <w:rPr>
                <w:rFonts w:ascii="Times New Roman" w:hAnsi="Times New Roman"/>
                <w:b/>
                <w:sz w:val="24"/>
                <w:szCs w:val="24"/>
              </w:rPr>
            </w:pPr>
            <w:r>
              <w:rPr>
                <w:rFonts w:ascii="Times New Roman" w:hAnsi="Times New Roman"/>
                <w:b/>
                <w:sz w:val="24"/>
                <w:szCs w:val="24"/>
              </w:rPr>
              <w:t>12</w:t>
            </w:r>
          </w:p>
        </w:tc>
      </w:tr>
      <w:tr w:rsidR="00BA61BE" w:rsidRPr="001D012D" w14:paraId="1C2B525B"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123060D2"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Виды работ</w:t>
            </w:r>
            <w:r>
              <w:rPr>
                <w:rFonts w:ascii="Times New Roman" w:hAnsi="Times New Roman"/>
                <w:b/>
                <w:sz w:val="24"/>
                <w:szCs w:val="24"/>
              </w:rPr>
              <w:t>:</w:t>
            </w:r>
          </w:p>
          <w:p w14:paraId="64FF070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практических задач.</w:t>
            </w:r>
          </w:p>
          <w:p w14:paraId="26BE180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2. Составление документов по уголовному делу о привлечении к уголовной ответственности за преступление против личности, предусмотренное ч. 1 ст. 116 УК РФ «Побои»: постановление о принятии к производству заявления о привлечении к уголовной ответственности по ч. 1 статьи 116 УК РФ; постановление о возвращении заявления о привлечении к уголовной ответственности; постановление о возвращении сообщения о преступлении; постановление об отказе в принятии заявления к производству; постановление о прекращении уголовного дела.</w:t>
            </w:r>
          </w:p>
          <w:p w14:paraId="65AC6EA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3. Составление документов по уголовному делу о привлечении к уголовной ответственности за преступление против собственности, предусмотренное статьёй 158 УК РФ «Кража»: заявление о привлечении к уголовной ответственности; постановление о возбуждении уголовного дела и принятии его к производству; протокол осмотра места происшествия; объяснения очевидца преступления; постановление о признании потерпевшим; постановление о производстве выемки; протокол выемки.</w:t>
            </w:r>
          </w:p>
          <w:p w14:paraId="231DD9A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4. Составление документов по уголовному делу о привлечении к уголовной ответственности за преступление, предусмотренное статьёй 162 УК РФ «Разбой»: протокол принятия устного заявления о преступлении, постановление о возбуждении уголовного дела и принятие его к производству; постановление о признании потерпевшим; протокол допроса потерпевшего; постановление о производстве личного обыска подозреваемого; протокол личного обыска.</w:t>
            </w:r>
          </w:p>
        </w:tc>
        <w:tc>
          <w:tcPr>
            <w:tcW w:w="639" w:type="pct"/>
            <w:tcBorders>
              <w:top w:val="single" w:sz="4" w:space="0" w:color="auto"/>
              <w:left w:val="single" w:sz="4" w:space="0" w:color="auto"/>
              <w:bottom w:val="single" w:sz="4" w:space="0" w:color="auto"/>
              <w:right w:val="single" w:sz="4" w:space="0" w:color="auto"/>
            </w:tcBorders>
          </w:tcPr>
          <w:p w14:paraId="4B33C577" w14:textId="77777777" w:rsidR="00BA61BE" w:rsidRPr="001D012D" w:rsidRDefault="00BA61BE" w:rsidP="00BF510A">
            <w:pPr>
              <w:spacing w:after="0"/>
              <w:jc w:val="center"/>
              <w:rPr>
                <w:rFonts w:ascii="Times New Roman" w:hAnsi="Times New Roman"/>
                <w:sz w:val="24"/>
                <w:szCs w:val="24"/>
              </w:rPr>
            </w:pPr>
          </w:p>
        </w:tc>
      </w:tr>
      <w:tr w:rsidR="00BA61BE" w:rsidRPr="001D012D" w14:paraId="78A5FD6C" w14:textId="77777777" w:rsidTr="000240C0">
        <w:trPr>
          <w:trHeight w:val="20"/>
        </w:trPr>
        <w:tc>
          <w:tcPr>
            <w:tcW w:w="4361" w:type="pct"/>
            <w:gridSpan w:val="3"/>
          </w:tcPr>
          <w:p w14:paraId="450324A8" w14:textId="77777777" w:rsidR="00BA61BE" w:rsidRPr="003D6F3E" w:rsidRDefault="00BA61BE" w:rsidP="00BF510A">
            <w:pPr>
              <w:tabs>
                <w:tab w:val="left" w:pos="313"/>
              </w:tabs>
              <w:spacing w:after="0"/>
              <w:contextualSpacing/>
              <w:rPr>
                <w:rFonts w:ascii="Times New Roman" w:hAnsi="Times New Roman"/>
                <w:b/>
                <w:sz w:val="24"/>
                <w:szCs w:val="24"/>
              </w:rPr>
            </w:pPr>
            <w:r>
              <w:rPr>
                <w:rFonts w:ascii="Times New Roman" w:hAnsi="Times New Roman"/>
                <w:b/>
                <w:sz w:val="24"/>
                <w:szCs w:val="24"/>
              </w:rPr>
              <w:t>Производственная практика</w:t>
            </w:r>
          </w:p>
        </w:tc>
        <w:tc>
          <w:tcPr>
            <w:tcW w:w="639" w:type="pct"/>
          </w:tcPr>
          <w:p w14:paraId="24A21255" w14:textId="77777777" w:rsidR="00BA61BE" w:rsidRPr="0056580F" w:rsidRDefault="00BA61BE" w:rsidP="00BF510A">
            <w:pPr>
              <w:spacing w:after="0"/>
              <w:jc w:val="center"/>
              <w:rPr>
                <w:rFonts w:ascii="Times New Roman" w:hAnsi="Times New Roman"/>
                <w:b/>
                <w:sz w:val="24"/>
                <w:szCs w:val="24"/>
                <w:highlight w:val="yellow"/>
              </w:rPr>
            </w:pPr>
            <w:r w:rsidRPr="00F97FF1">
              <w:rPr>
                <w:rFonts w:ascii="Times New Roman" w:hAnsi="Times New Roman"/>
                <w:b/>
                <w:sz w:val="24"/>
                <w:szCs w:val="24"/>
              </w:rPr>
              <w:t>72</w:t>
            </w:r>
          </w:p>
        </w:tc>
      </w:tr>
      <w:tr w:rsidR="00BA61BE" w:rsidRPr="001D012D" w14:paraId="013EEF91" w14:textId="77777777" w:rsidTr="000240C0">
        <w:trPr>
          <w:trHeight w:val="20"/>
        </w:trPr>
        <w:tc>
          <w:tcPr>
            <w:tcW w:w="4361" w:type="pct"/>
            <w:gridSpan w:val="3"/>
          </w:tcPr>
          <w:p w14:paraId="12F8216E" w14:textId="77777777" w:rsidR="00BA61BE" w:rsidRDefault="00BA61BE" w:rsidP="00BF510A">
            <w:pPr>
              <w:tabs>
                <w:tab w:val="left" w:pos="313"/>
              </w:tabs>
              <w:spacing w:after="0"/>
              <w:contextualSpacing/>
              <w:rPr>
                <w:rFonts w:ascii="Times New Roman" w:hAnsi="Times New Roman"/>
                <w:b/>
                <w:sz w:val="24"/>
                <w:szCs w:val="24"/>
              </w:rPr>
            </w:pPr>
            <w:r>
              <w:rPr>
                <w:rFonts w:ascii="Times New Roman" w:hAnsi="Times New Roman"/>
                <w:b/>
                <w:sz w:val="24"/>
                <w:szCs w:val="24"/>
              </w:rPr>
              <w:t>Промежуточная аттестация</w:t>
            </w:r>
          </w:p>
        </w:tc>
        <w:tc>
          <w:tcPr>
            <w:tcW w:w="639" w:type="pct"/>
          </w:tcPr>
          <w:p w14:paraId="542742EA" w14:textId="77777777" w:rsidR="00BA61BE" w:rsidRPr="00F97FF1" w:rsidRDefault="00BA61BE" w:rsidP="00BF510A">
            <w:pPr>
              <w:spacing w:after="0"/>
              <w:jc w:val="center"/>
              <w:rPr>
                <w:rFonts w:ascii="Times New Roman" w:hAnsi="Times New Roman"/>
                <w:b/>
                <w:sz w:val="24"/>
                <w:szCs w:val="24"/>
              </w:rPr>
            </w:pPr>
            <w:r>
              <w:rPr>
                <w:rFonts w:ascii="Times New Roman" w:hAnsi="Times New Roman"/>
                <w:b/>
                <w:sz w:val="24"/>
                <w:szCs w:val="24"/>
              </w:rPr>
              <w:t>12</w:t>
            </w:r>
          </w:p>
        </w:tc>
      </w:tr>
      <w:tr w:rsidR="00BA61BE" w:rsidRPr="001D012D" w14:paraId="21AD144D" w14:textId="77777777" w:rsidTr="000240C0">
        <w:trPr>
          <w:trHeight w:val="511"/>
        </w:trPr>
        <w:tc>
          <w:tcPr>
            <w:tcW w:w="4361" w:type="pct"/>
            <w:gridSpan w:val="3"/>
            <w:tcBorders>
              <w:top w:val="single" w:sz="4" w:space="0" w:color="auto"/>
              <w:left w:val="single" w:sz="4" w:space="0" w:color="auto"/>
              <w:bottom w:val="single" w:sz="4" w:space="0" w:color="auto"/>
              <w:right w:val="single" w:sz="4" w:space="0" w:color="auto"/>
            </w:tcBorders>
            <w:hideMark/>
          </w:tcPr>
          <w:p w14:paraId="667938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Всего:</w:t>
            </w:r>
          </w:p>
        </w:tc>
        <w:tc>
          <w:tcPr>
            <w:tcW w:w="639" w:type="pct"/>
            <w:tcBorders>
              <w:top w:val="single" w:sz="4" w:space="0" w:color="auto"/>
              <w:left w:val="single" w:sz="4" w:space="0" w:color="auto"/>
              <w:bottom w:val="single" w:sz="4" w:space="0" w:color="auto"/>
              <w:right w:val="single" w:sz="4" w:space="0" w:color="auto"/>
            </w:tcBorders>
            <w:hideMark/>
          </w:tcPr>
          <w:p w14:paraId="5366969E"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324</w:t>
            </w:r>
          </w:p>
        </w:tc>
      </w:tr>
    </w:tbl>
    <w:p w14:paraId="07F08CD7" w14:textId="77777777" w:rsidR="00BA61BE" w:rsidRPr="001D012D" w:rsidRDefault="00BA61BE" w:rsidP="00BA61BE">
      <w:pPr>
        <w:rPr>
          <w:rFonts w:ascii="Times New Roman" w:hAnsi="Times New Roman"/>
          <w:sz w:val="24"/>
          <w:szCs w:val="24"/>
        </w:rPr>
      </w:pPr>
    </w:p>
    <w:p w14:paraId="3257D6CB" w14:textId="77777777" w:rsidR="00BA61BE" w:rsidRPr="001D012D" w:rsidRDefault="00BA61BE" w:rsidP="00BA61BE">
      <w:pPr>
        <w:rPr>
          <w:rFonts w:ascii="Times New Roman" w:hAnsi="Times New Roman"/>
          <w:sz w:val="24"/>
          <w:szCs w:val="24"/>
        </w:rPr>
      </w:pPr>
    </w:p>
    <w:p w14:paraId="6ED7F68C" w14:textId="77777777" w:rsidR="00BA61BE" w:rsidRPr="001D012D" w:rsidRDefault="00BA61BE" w:rsidP="00BA61BE">
      <w:pPr>
        <w:rPr>
          <w:rFonts w:ascii="Times New Roman" w:hAnsi="Times New Roman"/>
          <w:sz w:val="24"/>
          <w:szCs w:val="24"/>
        </w:rPr>
        <w:sectPr w:rsidR="00BA61BE" w:rsidRPr="001D012D" w:rsidSect="00562725">
          <w:pgSz w:w="16840" w:h="11907" w:orient="landscape"/>
          <w:pgMar w:top="1134" w:right="851" w:bottom="1134" w:left="1701" w:header="709" w:footer="709" w:gutter="0"/>
          <w:cols w:space="720"/>
        </w:sectPr>
      </w:pPr>
    </w:p>
    <w:p w14:paraId="6E1A39AA" w14:textId="77777777" w:rsidR="00BA61BE" w:rsidRDefault="00BA61BE" w:rsidP="00BF510A">
      <w:pPr>
        <w:spacing w:after="0"/>
        <w:jc w:val="center"/>
        <w:rPr>
          <w:rFonts w:ascii="Times New Roman" w:hAnsi="Times New Roman"/>
          <w:b/>
          <w:sz w:val="24"/>
          <w:szCs w:val="24"/>
        </w:rPr>
      </w:pPr>
      <w:r w:rsidRPr="006F2632">
        <w:rPr>
          <w:rFonts w:ascii="Times New Roman" w:hAnsi="Times New Roman"/>
          <w:b/>
          <w:sz w:val="24"/>
          <w:szCs w:val="24"/>
        </w:rPr>
        <w:lastRenderedPageBreak/>
        <w:t>3. УСЛОВИЯ РЕАЛИЗАЦИИ ПРОФЕССИОНАЛЬНОГО МОДУЛЯ</w:t>
      </w:r>
    </w:p>
    <w:p w14:paraId="7F2322AB" w14:textId="77777777" w:rsidR="00BF510A" w:rsidRPr="006F2632" w:rsidRDefault="00BF510A" w:rsidP="00BF510A">
      <w:pPr>
        <w:spacing w:after="0"/>
        <w:jc w:val="center"/>
        <w:rPr>
          <w:rFonts w:ascii="Times New Roman" w:hAnsi="Times New Roman"/>
          <w:b/>
          <w:sz w:val="24"/>
          <w:szCs w:val="24"/>
        </w:rPr>
      </w:pPr>
    </w:p>
    <w:p w14:paraId="01F5FA54" w14:textId="77777777" w:rsidR="00BF510A" w:rsidRPr="00BF510A" w:rsidRDefault="00BA61BE" w:rsidP="00287C62">
      <w:pPr>
        <w:spacing w:after="0"/>
        <w:ind w:firstLine="708"/>
        <w:jc w:val="both"/>
        <w:rPr>
          <w:rFonts w:ascii="Times New Roman" w:hAnsi="Times New Roman"/>
          <w:b/>
          <w:sz w:val="24"/>
          <w:szCs w:val="24"/>
        </w:rPr>
      </w:pPr>
      <w:r w:rsidRPr="00BF510A">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49113E6" w14:textId="77777777" w:rsidR="00BA61BE" w:rsidRPr="001D012D" w:rsidRDefault="00BA61BE" w:rsidP="00287C62">
      <w:pPr>
        <w:spacing w:after="0"/>
        <w:ind w:firstLine="708"/>
        <w:jc w:val="both"/>
        <w:rPr>
          <w:rFonts w:ascii="Times New Roman" w:hAnsi="Times New Roman"/>
          <w:sz w:val="24"/>
          <w:szCs w:val="24"/>
        </w:rPr>
      </w:pPr>
      <w:r w:rsidRPr="001D012D">
        <w:rPr>
          <w:rFonts w:ascii="Times New Roman" w:hAnsi="Times New Roman"/>
          <w:sz w:val="24"/>
          <w:szCs w:val="24"/>
        </w:rPr>
        <w:t xml:space="preserve">Кабинет «Общепрофессиональных дисциплин», оснащенный в соответствии с п. 6.1.2.1 примерной образовательной программы по специальности. </w:t>
      </w:r>
    </w:p>
    <w:p w14:paraId="5CB53EEA" w14:textId="77777777" w:rsidR="00BA61BE" w:rsidRPr="001D012D" w:rsidRDefault="00BA61BE" w:rsidP="00287C62">
      <w:pPr>
        <w:spacing w:after="0"/>
        <w:ind w:firstLine="708"/>
        <w:jc w:val="both"/>
        <w:rPr>
          <w:rFonts w:ascii="Times New Roman" w:hAnsi="Times New Roman"/>
          <w:sz w:val="24"/>
          <w:szCs w:val="24"/>
        </w:rPr>
      </w:pPr>
      <w:r w:rsidRPr="001D012D">
        <w:rPr>
          <w:rFonts w:ascii="Times New Roman" w:hAnsi="Times New Roman"/>
          <w:sz w:val="24"/>
          <w:szCs w:val="24"/>
        </w:rPr>
        <w:t>Мастерская «Юриспруденция (кабинет профессиональных дисциплин)» оснащенная в соответствии с п. 6.1.2.4 примерной образовательной программы по данной специальности.</w:t>
      </w:r>
    </w:p>
    <w:p w14:paraId="303B781E" w14:textId="77777777" w:rsidR="00BA61BE" w:rsidRPr="001D012D" w:rsidRDefault="00BA61BE" w:rsidP="00287C62">
      <w:pPr>
        <w:spacing w:after="0"/>
        <w:ind w:firstLine="708"/>
        <w:jc w:val="both"/>
        <w:rPr>
          <w:rFonts w:ascii="Times New Roman" w:hAnsi="Times New Roman"/>
          <w:sz w:val="24"/>
          <w:szCs w:val="24"/>
        </w:rPr>
      </w:pPr>
      <w:r w:rsidRPr="001D012D">
        <w:rPr>
          <w:rFonts w:ascii="Times New Roman" w:hAnsi="Times New Roman"/>
          <w:sz w:val="24"/>
          <w:szCs w:val="24"/>
        </w:rPr>
        <w:t>Оснащенные базы практики в соответствии с п 6.1.2.5 примерной образовательной программы по специальности.</w:t>
      </w:r>
    </w:p>
    <w:p w14:paraId="747BD9F5" w14:textId="77777777" w:rsidR="00BA61BE" w:rsidRPr="001D012D" w:rsidRDefault="00BA61BE" w:rsidP="00287C62">
      <w:pPr>
        <w:spacing w:after="0"/>
        <w:jc w:val="both"/>
        <w:rPr>
          <w:rFonts w:ascii="Times New Roman" w:hAnsi="Times New Roman"/>
          <w:sz w:val="24"/>
          <w:szCs w:val="24"/>
        </w:rPr>
      </w:pPr>
    </w:p>
    <w:p w14:paraId="4E657BA6" w14:textId="77777777" w:rsidR="00BA61BE" w:rsidRPr="00BF510A" w:rsidRDefault="00BA61BE" w:rsidP="00287C62">
      <w:pPr>
        <w:spacing w:after="0"/>
        <w:ind w:firstLine="708"/>
        <w:jc w:val="both"/>
        <w:rPr>
          <w:rFonts w:ascii="Times New Roman" w:hAnsi="Times New Roman"/>
          <w:b/>
          <w:sz w:val="24"/>
          <w:szCs w:val="24"/>
        </w:rPr>
      </w:pPr>
      <w:r w:rsidRPr="00BF510A">
        <w:rPr>
          <w:rFonts w:ascii="Times New Roman" w:hAnsi="Times New Roman"/>
          <w:b/>
          <w:sz w:val="24"/>
          <w:szCs w:val="24"/>
        </w:rPr>
        <w:t>3.2. Информационное обеспечение реализации программы</w:t>
      </w:r>
    </w:p>
    <w:p w14:paraId="26455BA9" w14:textId="77777777" w:rsidR="00BF510A" w:rsidRDefault="00BA61BE" w:rsidP="00287C62">
      <w:pPr>
        <w:spacing w:after="0"/>
        <w:jc w:val="both"/>
        <w:rPr>
          <w:rFonts w:ascii="Times New Roman" w:hAnsi="Times New Roman"/>
          <w:sz w:val="24"/>
          <w:szCs w:val="24"/>
        </w:rPr>
      </w:pPr>
      <w:r w:rsidRPr="001D012D">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w:t>
      </w:r>
      <w:r w:rsidR="00BF510A">
        <w:rPr>
          <w:rFonts w:ascii="Times New Roman" w:hAnsi="Times New Roman"/>
          <w:sz w:val="24"/>
          <w:szCs w:val="24"/>
        </w:rPr>
        <w:t>иями.</w:t>
      </w:r>
    </w:p>
    <w:p w14:paraId="4DDA1964" w14:textId="77777777" w:rsidR="00BF510A" w:rsidRDefault="00BF510A" w:rsidP="00287C62">
      <w:pPr>
        <w:spacing w:after="0"/>
        <w:jc w:val="both"/>
        <w:rPr>
          <w:rFonts w:ascii="Times New Roman" w:hAnsi="Times New Roman"/>
          <w:sz w:val="24"/>
          <w:szCs w:val="24"/>
        </w:rPr>
      </w:pPr>
    </w:p>
    <w:p w14:paraId="430CF79B" w14:textId="77777777" w:rsidR="00BA61BE" w:rsidRPr="00BF510A" w:rsidRDefault="00BA61BE" w:rsidP="00287C62">
      <w:pPr>
        <w:spacing w:after="0"/>
        <w:ind w:firstLine="708"/>
        <w:jc w:val="both"/>
        <w:rPr>
          <w:rFonts w:ascii="Times New Roman" w:hAnsi="Times New Roman"/>
          <w:sz w:val="24"/>
          <w:szCs w:val="24"/>
        </w:rPr>
      </w:pPr>
      <w:r w:rsidRPr="00BF510A">
        <w:rPr>
          <w:rFonts w:ascii="Times New Roman" w:hAnsi="Times New Roman"/>
          <w:b/>
          <w:sz w:val="24"/>
          <w:szCs w:val="24"/>
        </w:rPr>
        <w:t>3.2.1. Основные печатные издания</w:t>
      </w:r>
    </w:p>
    <w:p w14:paraId="6383CCD3" w14:textId="77777777" w:rsidR="00BA61BE" w:rsidRPr="00FC4E72" w:rsidRDefault="00BA61BE" w:rsidP="00287C62">
      <w:pPr>
        <w:pStyle w:val="af"/>
        <w:numPr>
          <w:ilvl w:val="0"/>
          <w:numId w:val="197"/>
        </w:numPr>
        <w:spacing w:before="0" w:after="0" w:line="259" w:lineRule="auto"/>
        <w:ind w:left="142" w:firstLine="567"/>
        <w:contextualSpacing/>
        <w:jc w:val="both"/>
      </w:pPr>
      <w:r w:rsidRPr="00FC4E72">
        <w:t>Правоохранительные и судебные органы : учебник для среднего профессионального образования / В. П. Божьев [и др.] ; под общей редакцией В. П. Божьева, Б. Я. Гаврилова. — 7-е изд., перераб. и доп. — Москва : Издательство Юрайт, 2023. — 344 с. </w:t>
      </w:r>
    </w:p>
    <w:p w14:paraId="52559A7C"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Боровиков, В. Б. Уголовное право. Общая часть : учебник для среднего профессионального образования / В. Б. Боровиков, А. А. Смердов ; под редакцией В. Б. Боровикова. — 6-е изд., перераб. и доп. — Москва : Издательство Юрайт, 2023. — 265 с. </w:t>
      </w:r>
    </w:p>
    <w:p w14:paraId="39146D1A"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Уголовное право. Общая часть. Практикум : учебное пособие для среднего профессионального образования / И. А. Подройкина [и др.] ; под редакцией И. А. Подройкиной, С. И. Улезько. — 2-е изд., перераб. и доп. — Москва : Издательство Юрайт, 2023. — 379 с. </w:t>
      </w:r>
    </w:p>
    <w:p w14:paraId="5FAA410E"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Сверчков, В. В. Уголовное право. Общая часть : учебное пособие для среднего профессионального образования / В. В. Сверчков. — 10-е изд., перераб. и доп. — Москва : Издательство Юрайт, 2023. — 251 с. </w:t>
      </w:r>
    </w:p>
    <w:p w14:paraId="218EA249"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Гриненко, А. В. Уголовный процесс : учебник и практикум для среднего профессионального образования / А. В. Гриненко. — 9-е изд., перераб. и доп. — Москва : Издательство Юрайт, 2023. — 361 с. </w:t>
      </w:r>
    </w:p>
    <w:p w14:paraId="77F48915"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Уголовный процесс. Практикум : учебное пособие для среднего профессионального образования / А. В. Гриненко [и др.] ; под редакцией А. В. Гриненко, О. В. Химичевой. — 2-е изд., испр. и доп. — Москва : Издательство Юрайт, 2023. — 302 с. </w:t>
      </w:r>
    </w:p>
    <w:p w14:paraId="7B3BDE2A" w14:textId="77777777" w:rsidR="00BF510A" w:rsidRDefault="00BF510A" w:rsidP="00287C62">
      <w:pPr>
        <w:pStyle w:val="af"/>
        <w:spacing w:before="0" w:after="160" w:line="259" w:lineRule="auto"/>
        <w:ind w:left="720"/>
        <w:contextualSpacing/>
        <w:jc w:val="both"/>
      </w:pPr>
    </w:p>
    <w:p w14:paraId="42C6F50F" w14:textId="77777777" w:rsidR="00BA61BE" w:rsidRPr="00BF510A" w:rsidRDefault="00BA61BE" w:rsidP="00287C62">
      <w:pPr>
        <w:pStyle w:val="af"/>
        <w:spacing w:before="0" w:after="160" w:line="259" w:lineRule="auto"/>
        <w:ind w:left="720"/>
        <w:contextualSpacing/>
        <w:jc w:val="both"/>
        <w:rPr>
          <w:b/>
        </w:rPr>
      </w:pPr>
      <w:r w:rsidRPr="00BF510A">
        <w:rPr>
          <w:b/>
        </w:rPr>
        <w:t>3.2.2. Основные электронные издания</w:t>
      </w:r>
    </w:p>
    <w:p w14:paraId="65B40768"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lastRenderedPageBreak/>
        <w:t>Уголовный процесс. Практикум: учебное пособие для среднего профессионального образования / А. В. Гриненко [и др.] ; под редакцией А. В. Гриненко, О. В. Химичевой. — 2-е изд., испр. и доп. — Москва: Издательство Юрайт, 2022. — 302 с. — (Профессиональное образование). — ISBN 978-5-534-05023-3. — Текст: электронный // Образовательная платформа Юрайт [сайт]. — URL: https://urait.ru/bcode/491072 (дата обращения: 10.05.2022). 2-е изд., испр. и доп. Учебное пособие для СПО</w:t>
      </w:r>
    </w:p>
    <w:p w14:paraId="468CFB25"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t>Уголовный процесс: учебник для среднего профессионального образования / А. И. Бастрыкин [и др.]; под редакцией А. А. Усачева. — 5-е изд., перераб. и доп. — Москва: Издательство Юрайт, 2022. — 468 с. — (Профессиональное образование). — ISBN 978-5-534-09164-9. — Текст: электронный // Образовательная платформа Юрайт [сайт]. — URL: https://urait.ru/bcode/490004 (дата обращения: 10.05.2022). 5-е изд., пер. и доп. Учебник для СПО. Бастрыкин А. И., Усачев А. А. + еще 10 авторов 2022 / Гриф УМО СПО. Научная школа: Московский государственный юридический университет имени О.Е. Кутафина (МГЮА) (г. Москва).</w:t>
      </w:r>
    </w:p>
    <w:p w14:paraId="298B9688"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t>Уголовное право. Общая часть. Боровиков, В. Б. Уголовное право. Общая часть: учебник для среднего профессионального образования / В. Б. Боровиков, А. А. Смердов; под редакцией В. Б. Боровикова. — 5-е изд., перераб. и доп. — Москва: Издательство Юрайт, 2022. — 249 с. — (Профессиональное образование). — ISBN 978-5-534-12952-6. — Текст: электронный // Образовательная платформа Юрайт [сайт]. — URL: https://urait.ru/bcode/489819 (дата обращения: 09.05.2022). 5-е изд., пер. и доп. Учебник для СПО. Боровиков В. Б., Смердов А. А. 2022 / Гриф УМО СПО. Научная школа: Московский университет имени В.Я. Кикотя МВД РФ (г. Москва). Российский новый университет (г. Москва).</w:t>
      </w:r>
    </w:p>
    <w:p w14:paraId="6B1A9BF2"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t>Уголовное право. Общая часть. В 2 т. Том 1. Уголовное право. Общая часть. В 2 т. Том 1: учебник для среднего профессионального образования / И. А. Подройкина [и др.]; ответственные редакторы И. А. Подройкина, Е. В. Серегина, С. И. Улезько. — 5-е изд., перераб. и доп. — Москва: Издательство Юрайт, 2022. — 299 с. — (Профессиональное образование). — ISBN 978-5-534-13574-9. — Текст: электронный // Образовательная платформа Юрайт [сайт]. — URL: https://urait.ru/bcode/491454 (дата обращения: 09.05.2022). 5-е изд., пер. и доп. Учебник для СПО</w:t>
      </w:r>
    </w:p>
    <w:p w14:paraId="76DD8A1F" w14:textId="77777777" w:rsidR="00BA61BE" w:rsidRPr="00FC4E72" w:rsidRDefault="008803C1" w:rsidP="00287C62">
      <w:pPr>
        <w:pStyle w:val="af"/>
        <w:numPr>
          <w:ilvl w:val="0"/>
          <w:numId w:val="198"/>
        </w:numPr>
        <w:spacing w:before="0" w:after="160" w:line="259" w:lineRule="auto"/>
        <w:ind w:left="142" w:firstLine="709"/>
        <w:contextualSpacing/>
        <w:jc w:val="both"/>
      </w:pPr>
      <w:hyperlink r:id="rId12" w:history="1">
        <w:r w:rsidR="00BA61BE" w:rsidRPr="00FC4E72">
          <w:t>Уголовное право. Особенная часть. Практикум</w:t>
        </w:r>
      </w:hyperlink>
      <w:r w:rsidR="00BA61BE" w:rsidRPr="00FC4E72">
        <w:t>. Уголовное право. Особенная часть. Практикум: учебное пособие для среднего профессионального образования / И. А. Подройкина [и др.]; под редакцией И. А. Подройкиной, С. И. Улезько. — 2-е изд., испр. и доп. — Москва: Издательство Юрайт, 2022. — 422 с. — (Профессиональное образование). — ISBN 978-5-534-06473-5. — Текст: электронный // Образовательная платформа Юрайт [сайт]. — URL: https://urait.ru/bcode/490132 (дата обращения: 09.05.2022). 2-е изд., испр. и доп. Учебное пособие для СПО.</w:t>
      </w:r>
    </w:p>
    <w:p w14:paraId="2C08C72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6.Правоохранительные и судебные органы : учебник для среднего профессионального образования / В. П. Божьев [и др.] ; под общей редакцией В. П. Божьева, Б. Я. Гаврилова. — 7-е изд., перераб. и доп. — Москва : Издательство Юрайт, 2023. — 344 с. — (Профессиональное образование). — ISBN 978-5-534-16742-9. — Текст : электронный // Образовательная платформа Юрайт [сайт]. — URL: https://urait.ru/bcode/531631 (дата обращения: 07.06.2023).</w:t>
      </w:r>
    </w:p>
    <w:p w14:paraId="67CD727E" w14:textId="77777777" w:rsidR="00BF510A" w:rsidRDefault="00BF510A" w:rsidP="00287C62">
      <w:pPr>
        <w:pStyle w:val="af"/>
        <w:spacing w:before="0" w:after="160" w:line="259" w:lineRule="auto"/>
        <w:ind w:left="720"/>
        <w:contextualSpacing/>
        <w:jc w:val="both"/>
        <w:rPr>
          <w:b/>
        </w:rPr>
      </w:pPr>
    </w:p>
    <w:p w14:paraId="4FAE3C9D" w14:textId="77777777" w:rsidR="00BA61BE" w:rsidRPr="00BF510A" w:rsidRDefault="00BA61BE" w:rsidP="00287C62">
      <w:pPr>
        <w:pStyle w:val="af"/>
        <w:spacing w:before="0" w:after="160" w:line="259" w:lineRule="auto"/>
        <w:ind w:left="720"/>
        <w:contextualSpacing/>
        <w:jc w:val="both"/>
        <w:rPr>
          <w:b/>
        </w:rPr>
      </w:pPr>
      <w:r w:rsidRPr="00BF510A">
        <w:rPr>
          <w:b/>
        </w:rPr>
        <w:t xml:space="preserve">3.2.3. Дополнительные источники </w:t>
      </w:r>
    </w:p>
    <w:p w14:paraId="6A584200" w14:textId="77777777" w:rsidR="00BA61BE" w:rsidRPr="001D012D" w:rsidRDefault="00BA61BE" w:rsidP="00287C62">
      <w:pPr>
        <w:jc w:val="both"/>
        <w:rPr>
          <w:rFonts w:ascii="Times New Roman" w:hAnsi="Times New Roman"/>
          <w:sz w:val="24"/>
          <w:szCs w:val="24"/>
        </w:rPr>
      </w:pPr>
    </w:p>
    <w:p w14:paraId="56E8FA93"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lastRenderedPageBreak/>
        <w:t>Конституция Российской Федерации. Принята Всенародным голосованием (референдумом) 12 декабря 1993 г.</w:t>
      </w:r>
    </w:p>
    <w:p w14:paraId="42E1CDE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Уголовный кодекс Российской Федерации от 13.06.1996 N 63-ФЗ.</w:t>
      </w:r>
    </w:p>
    <w:p w14:paraId="6BA57527"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Уголовно-процессуальный кодекс Российской Федерации от 18.12.2001 N 174-ФЗ.</w:t>
      </w:r>
    </w:p>
    <w:p w14:paraId="458C4FA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Основы законодательства Российской Федерации о нотариате. Приняты Верховным Советом РФ 11 февраля 1993 г.</w:t>
      </w:r>
    </w:p>
    <w:p w14:paraId="32D7B412"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«О судах общей юрисдикции» от 07 февраля 2011 г.</w:t>
      </w:r>
    </w:p>
    <w:p w14:paraId="1823F58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 Конституционном Суде Российской Федерации» от 21 июля 1994 г.</w:t>
      </w:r>
    </w:p>
    <w:p w14:paraId="368FE1F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«Об арбитражных судах в Российской Федерации» от 28 апреля 1995 г.</w:t>
      </w:r>
    </w:p>
    <w:p w14:paraId="48DD707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 судебной системе Российской Федерации» от 31 декабря 1996 г.</w:t>
      </w:r>
    </w:p>
    <w:p w14:paraId="7231537C"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 военных судах Российской Федерации» от 25 июня 1999 г.</w:t>
      </w:r>
    </w:p>
    <w:p w14:paraId="695CA159"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статусе судей в Российской Федерации» от 26 июня 1992 г.</w:t>
      </w:r>
    </w:p>
    <w:p w14:paraId="21A6C35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Федеральной службе безопасности Российской Федерации» от 3 апреля 1995 г.</w:t>
      </w:r>
    </w:p>
    <w:p w14:paraId="15A11C6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Федеральный закон РФ «Об оперативно-розыскной деятельности» от 12 августа 1995 г. </w:t>
      </w:r>
    </w:p>
    <w:p w14:paraId="60CA700E"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прокуратуре Российской Федерации» от 17 ноября 1995 г.</w:t>
      </w:r>
    </w:p>
    <w:p w14:paraId="5139B97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дополнительных гарантиях социальной защиты судей и работников аппарата судов Российской Федерации» от 10 января 1996 г.</w:t>
      </w:r>
    </w:p>
    <w:p w14:paraId="2E8D68D8"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внешней разведке» от 10 января 1996 г.</w:t>
      </w:r>
    </w:p>
    <w:p w14:paraId="01FBF30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государственной охране» от 27 мая 1996 г.</w:t>
      </w:r>
    </w:p>
    <w:p w14:paraId="39A7DF43"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войсках национальной гвардии Российской Федерации» от 3 июля 2016 г.</w:t>
      </w:r>
    </w:p>
    <w:p w14:paraId="782CE74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органах принудительного исполнения РФ» от 21 июня 1997г.</w:t>
      </w:r>
    </w:p>
    <w:p w14:paraId="6DB0984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исполнительном производстве» от   2 ктября 2007 г.</w:t>
      </w:r>
    </w:p>
    <w:p w14:paraId="2ACDE85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Федеральный закон РФ «О Судебном департаменте при Верховном Суде Российской Федерации» от 8 января 1998 г. </w:t>
      </w:r>
    </w:p>
    <w:p w14:paraId="3856BBF4"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мировых судьях в Российской Федерации» от 17 декабря 1998 г.</w:t>
      </w:r>
    </w:p>
    <w:p w14:paraId="7275468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адвокатской деятельности и адвокатуре в Российской Федерации» от 31 мая 2002 г.</w:t>
      </w:r>
    </w:p>
    <w:p w14:paraId="181F5614"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органах судейского сообщества в Российской Федерации» от 14 марта 2003 г.</w:t>
      </w:r>
    </w:p>
    <w:p w14:paraId="0535F730"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присяжных заседателях федеральных судов общей юрисдикции в Российской Федерации» от 20 августа 2004 г.</w:t>
      </w:r>
    </w:p>
    <w:p w14:paraId="0258AF94"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«Об арбитражных заседателях арбитражных судов субъектов Российской  Федерации» от 11 апреля 2001 г.</w:t>
      </w:r>
    </w:p>
    <w:p w14:paraId="1F546AA7"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lastRenderedPageBreak/>
        <w:t>Федеральный закон «Об арбитраже (третейском разбирательстве) в РФ» от 29 декабря 2015 г.</w:t>
      </w:r>
    </w:p>
    <w:p w14:paraId="048C50C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безопасности» от 28 декабря 2010 г.</w:t>
      </w:r>
    </w:p>
    <w:p w14:paraId="1602BC8E"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Следственном комитете Российской Федерации» от 28 декабря 2010 г.</w:t>
      </w:r>
    </w:p>
    <w:p w14:paraId="02084F28"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полиции» от 7 февраля 2011 г.</w:t>
      </w:r>
    </w:p>
    <w:p w14:paraId="13D1748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«Вопросы Министерства юстиции Российской Федерации» от 2 августа 1999 г.</w:t>
      </w:r>
    </w:p>
    <w:p w14:paraId="656FD4A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 мерах по совершенствованию государственного управления в области безопасности Российской Федерации» от 22 марта 2003 г.</w:t>
      </w:r>
    </w:p>
    <w:p w14:paraId="0E3D0BD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«Об утверждении Положения о Федеральной службе безопасности Российской Федерации» от 11 августа 2003 г.</w:t>
      </w:r>
    </w:p>
    <w:p w14:paraId="56FB16E8"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«Вопросы Федеральной службы исполнения наказаний» от 13 октября 2004 г.</w:t>
      </w:r>
    </w:p>
    <w:p w14:paraId="79AAB52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 системе и структуре федеральных органов исполнительной власти» от 9 марта 2004 г.</w:t>
      </w:r>
    </w:p>
    <w:p w14:paraId="24F437BE"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«Об утверждении Положения о Федеральной службе охраны Российской Федерации» от 7 августа 2004 г.</w:t>
      </w:r>
    </w:p>
    <w:p w14:paraId="480B2BB2"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Гарант: справочно-правовая система. </w:t>
      </w:r>
    </w:p>
    <w:p w14:paraId="6F9823E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Консультант Плюс: справочно-правовая система.</w:t>
      </w:r>
    </w:p>
    <w:p w14:paraId="3AA73A40"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Электронно-библиотечная система (ЭБС) «Университетская библиотека онлайн» www.biblioclub.ru.</w:t>
      </w:r>
    </w:p>
    <w:p w14:paraId="3C728C88" w14:textId="77777777" w:rsidR="00BA61BE" w:rsidRPr="00FC4E72" w:rsidRDefault="00BA61BE" w:rsidP="00BA61BE">
      <w:pPr>
        <w:jc w:val="center"/>
        <w:rPr>
          <w:rFonts w:ascii="Times New Roman" w:hAnsi="Times New Roman"/>
          <w:b/>
          <w:sz w:val="24"/>
          <w:szCs w:val="24"/>
        </w:rPr>
      </w:pPr>
      <w:r w:rsidRPr="00FC4E72">
        <w:rPr>
          <w:rFonts w:ascii="Times New Roman" w:hAnsi="Times New Roman"/>
          <w:b/>
          <w:sz w:val="24"/>
          <w:szCs w:val="24"/>
        </w:rPr>
        <w:t xml:space="preserve">4. КОНТРОЛЬ И ОЦЕНКА РЕЗУЛЬТАТОВ ОСВОЕНИЯ </w:t>
      </w:r>
      <w:r w:rsidRPr="00FC4E72">
        <w:rPr>
          <w:rFonts w:ascii="Times New Roman" w:hAnsi="Times New Roman"/>
          <w:b/>
          <w:sz w:val="24"/>
          <w:szCs w:val="24"/>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3625"/>
        <w:gridCol w:w="2828"/>
      </w:tblGrid>
      <w:tr w:rsidR="00BF510A" w:rsidRPr="001D012D" w14:paraId="661995F7" w14:textId="77777777" w:rsidTr="00BF510A">
        <w:tc>
          <w:tcPr>
            <w:tcW w:w="2891" w:type="dxa"/>
            <w:tcBorders>
              <w:top w:val="single" w:sz="4" w:space="0" w:color="auto"/>
              <w:left w:val="single" w:sz="4" w:space="0" w:color="auto"/>
              <w:bottom w:val="single" w:sz="4" w:space="0" w:color="auto"/>
              <w:right w:val="single" w:sz="4" w:space="0" w:color="auto"/>
            </w:tcBorders>
            <w:vAlign w:val="center"/>
            <w:hideMark/>
          </w:tcPr>
          <w:p w14:paraId="11860ABC" w14:textId="77777777" w:rsidR="00BF510A" w:rsidRPr="001D012D" w:rsidRDefault="00BF510A" w:rsidP="00BF510A">
            <w:pPr>
              <w:jc w:val="center"/>
              <w:rPr>
                <w:rFonts w:ascii="Times New Roman" w:hAnsi="Times New Roman"/>
                <w:sz w:val="24"/>
                <w:szCs w:val="24"/>
              </w:rPr>
            </w:pPr>
            <w:r w:rsidRPr="00CE7225">
              <w:rPr>
                <w:rFonts w:ascii="Times New Roman" w:hAnsi="Times New Roman"/>
                <w:b/>
                <w:bCs/>
                <w:sz w:val="24"/>
                <w:szCs w:val="24"/>
              </w:rPr>
              <w:t>Код ПК и ОК, формируемых в рамках модуля</w:t>
            </w:r>
          </w:p>
        </w:tc>
        <w:tc>
          <w:tcPr>
            <w:tcW w:w="3625" w:type="dxa"/>
            <w:tcBorders>
              <w:top w:val="single" w:sz="4" w:space="0" w:color="auto"/>
              <w:left w:val="single" w:sz="4" w:space="0" w:color="auto"/>
              <w:bottom w:val="single" w:sz="4" w:space="0" w:color="auto"/>
              <w:right w:val="single" w:sz="4" w:space="0" w:color="auto"/>
            </w:tcBorders>
            <w:vAlign w:val="center"/>
            <w:hideMark/>
          </w:tcPr>
          <w:p w14:paraId="5E569328" w14:textId="77777777" w:rsidR="00BF510A" w:rsidRPr="00BF510A" w:rsidRDefault="00BF510A" w:rsidP="00BF510A">
            <w:pPr>
              <w:jc w:val="center"/>
              <w:rPr>
                <w:rFonts w:ascii="Times New Roman" w:hAnsi="Times New Roman"/>
                <w:b/>
                <w:sz w:val="24"/>
                <w:szCs w:val="24"/>
              </w:rPr>
            </w:pPr>
            <w:r w:rsidRPr="00BF510A">
              <w:rPr>
                <w:rFonts w:ascii="Times New Roman" w:hAnsi="Times New Roman"/>
                <w:b/>
                <w:sz w:val="24"/>
                <w:szCs w:val="24"/>
              </w:rPr>
              <w:t>Критерии оценки</w:t>
            </w:r>
          </w:p>
        </w:tc>
        <w:tc>
          <w:tcPr>
            <w:tcW w:w="2828" w:type="dxa"/>
            <w:tcBorders>
              <w:top w:val="single" w:sz="4" w:space="0" w:color="auto"/>
              <w:left w:val="single" w:sz="4" w:space="0" w:color="auto"/>
              <w:bottom w:val="single" w:sz="4" w:space="0" w:color="auto"/>
              <w:right w:val="single" w:sz="4" w:space="0" w:color="auto"/>
            </w:tcBorders>
            <w:vAlign w:val="center"/>
          </w:tcPr>
          <w:p w14:paraId="3A583C99" w14:textId="77777777" w:rsidR="00BF510A" w:rsidRPr="00BF510A" w:rsidRDefault="00BF510A" w:rsidP="00BF510A">
            <w:pPr>
              <w:jc w:val="center"/>
              <w:rPr>
                <w:rFonts w:ascii="Times New Roman" w:hAnsi="Times New Roman"/>
                <w:b/>
                <w:sz w:val="24"/>
                <w:szCs w:val="24"/>
              </w:rPr>
            </w:pPr>
            <w:r w:rsidRPr="00BF510A">
              <w:rPr>
                <w:rFonts w:ascii="Times New Roman" w:hAnsi="Times New Roman"/>
                <w:b/>
                <w:sz w:val="24"/>
                <w:szCs w:val="24"/>
              </w:rPr>
              <w:t>Методы оценки</w:t>
            </w:r>
          </w:p>
        </w:tc>
      </w:tr>
      <w:tr w:rsidR="00BF510A" w:rsidRPr="001D012D" w14:paraId="11CC6375" w14:textId="77777777" w:rsidTr="00562725">
        <w:tc>
          <w:tcPr>
            <w:tcW w:w="2891" w:type="dxa"/>
            <w:tcBorders>
              <w:top w:val="single" w:sz="4" w:space="0" w:color="auto"/>
              <w:left w:val="single" w:sz="4" w:space="0" w:color="auto"/>
              <w:bottom w:val="single" w:sz="4" w:space="0" w:color="auto"/>
              <w:right w:val="single" w:sz="4" w:space="0" w:color="auto"/>
            </w:tcBorders>
            <w:hideMark/>
          </w:tcPr>
          <w:p w14:paraId="7E9B2381"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ПК 2.1. </w:t>
            </w:r>
          </w:p>
        </w:tc>
        <w:tc>
          <w:tcPr>
            <w:tcW w:w="3625" w:type="dxa"/>
            <w:tcBorders>
              <w:top w:val="single" w:sz="4" w:space="0" w:color="auto"/>
              <w:left w:val="single" w:sz="4" w:space="0" w:color="auto"/>
              <w:bottom w:val="single" w:sz="4" w:space="0" w:color="auto"/>
              <w:right w:val="single" w:sz="4" w:space="0" w:color="auto"/>
            </w:tcBorders>
            <w:hideMark/>
          </w:tcPr>
          <w:p w14:paraId="20AE18F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умение квалифицированно толковать положения законодательства </w:t>
            </w:r>
          </w:p>
          <w:p w14:paraId="520023A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осуществлять общий и специальный надзор за соблюдением субъектами права норм закона и подзаконных нормативных актов; выносить акты реагирования на выявленные нарушения закона</w:t>
            </w:r>
          </w:p>
        </w:tc>
        <w:tc>
          <w:tcPr>
            <w:tcW w:w="2828" w:type="dxa"/>
            <w:tcBorders>
              <w:top w:val="single" w:sz="4" w:space="0" w:color="auto"/>
              <w:left w:val="single" w:sz="4" w:space="0" w:color="auto"/>
              <w:bottom w:val="single" w:sz="4" w:space="0" w:color="auto"/>
              <w:right w:val="single" w:sz="4" w:space="0" w:color="auto"/>
            </w:tcBorders>
          </w:tcPr>
          <w:p w14:paraId="6A65984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56900CB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6F44033F" w14:textId="77777777" w:rsidR="00BF510A" w:rsidRPr="001D012D" w:rsidRDefault="00BF510A" w:rsidP="00287C62">
            <w:pPr>
              <w:spacing w:after="0"/>
              <w:jc w:val="both"/>
              <w:rPr>
                <w:rFonts w:ascii="Times New Roman" w:hAnsi="Times New Roman"/>
                <w:sz w:val="24"/>
                <w:szCs w:val="24"/>
              </w:rPr>
            </w:pPr>
          </w:p>
          <w:p w14:paraId="1F3D6806" w14:textId="77777777" w:rsidR="00BF510A" w:rsidRPr="001D012D" w:rsidRDefault="00BF510A" w:rsidP="00287C62">
            <w:pPr>
              <w:spacing w:after="0"/>
              <w:jc w:val="both"/>
              <w:rPr>
                <w:rFonts w:ascii="Times New Roman" w:hAnsi="Times New Roman"/>
                <w:sz w:val="24"/>
                <w:szCs w:val="24"/>
              </w:rPr>
            </w:pPr>
          </w:p>
        </w:tc>
      </w:tr>
      <w:tr w:rsidR="00BF510A" w:rsidRPr="001D012D" w14:paraId="6ABA28E3" w14:textId="77777777" w:rsidTr="00562725">
        <w:tc>
          <w:tcPr>
            <w:tcW w:w="2891" w:type="dxa"/>
            <w:tcBorders>
              <w:top w:val="single" w:sz="4" w:space="0" w:color="auto"/>
              <w:left w:val="single" w:sz="4" w:space="0" w:color="auto"/>
              <w:bottom w:val="single" w:sz="4" w:space="0" w:color="auto"/>
              <w:right w:val="single" w:sz="4" w:space="0" w:color="auto"/>
            </w:tcBorders>
          </w:tcPr>
          <w:p w14:paraId="69103899"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ПК 2.2. </w:t>
            </w:r>
          </w:p>
          <w:p w14:paraId="2E582F28" w14:textId="77777777" w:rsidR="00BF510A" w:rsidRPr="001D012D" w:rsidRDefault="00BF510A" w:rsidP="00287C62">
            <w:pPr>
              <w:jc w:val="both"/>
              <w:rPr>
                <w:rFonts w:ascii="Times New Roman" w:hAnsi="Times New Roman"/>
                <w:sz w:val="24"/>
                <w:szCs w:val="24"/>
              </w:rPr>
            </w:pPr>
          </w:p>
        </w:tc>
        <w:tc>
          <w:tcPr>
            <w:tcW w:w="3625" w:type="dxa"/>
            <w:tcBorders>
              <w:top w:val="single" w:sz="4" w:space="0" w:color="auto"/>
              <w:left w:val="single" w:sz="4" w:space="0" w:color="auto"/>
              <w:bottom w:val="single" w:sz="4" w:space="0" w:color="auto"/>
              <w:right w:val="single" w:sz="4" w:space="0" w:color="auto"/>
            </w:tcBorders>
            <w:hideMark/>
          </w:tcPr>
          <w:p w14:paraId="0815E8C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владение основными методами выявления и предупреждения </w:t>
            </w:r>
          </w:p>
          <w:p w14:paraId="4B8ED1B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правонарушений;</w:t>
            </w:r>
          </w:p>
          <w:p w14:paraId="4110034A"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осуществлять профилактику преступлений и иных правонарушений, выявлять и устранять причины и условия, способствующие</w:t>
            </w:r>
          </w:p>
          <w:p w14:paraId="1E5B155C" w14:textId="77777777" w:rsidR="00BF510A" w:rsidRPr="001D012D" w:rsidRDefault="00BF510A" w:rsidP="00287C62">
            <w:pPr>
              <w:spacing w:after="0"/>
              <w:jc w:val="both"/>
              <w:rPr>
                <w:rFonts w:ascii="Times New Roman" w:hAnsi="Times New Roman"/>
                <w:sz w:val="24"/>
                <w:szCs w:val="24"/>
                <w:highlight w:val="yellow"/>
              </w:rPr>
            </w:pPr>
            <w:r w:rsidRPr="001D012D">
              <w:rPr>
                <w:rFonts w:ascii="Times New Roman" w:hAnsi="Times New Roman"/>
                <w:sz w:val="24"/>
                <w:szCs w:val="24"/>
              </w:rPr>
              <w:lastRenderedPageBreak/>
              <w:t>совершению правонарушений</w:t>
            </w:r>
          </w:p>
        </w:tc>
        <w:tc>
          <w:tcPr>
            <w:tcW w:w="2828" w:type="dxa"/>
            <w:tcBorders>
              <w:top w:val="single" w:sz="4" w:space="0" w:color="auto"/>
              <w:left w:val="single" w:sz="4" w:space="0" w:color="auto"/>
              <w:bottom w:val="single" w:sz="4" w:space="0" w:color="auto"/>
              <w:right w:val="single" w:sz="4" w:space="0" w:color="auto"/>
            </w:tcBorders>
          </w:tcPr>
          <w:p w14:paraId="274F3E58"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lastRenderedPageBreak/>
              <w:t xml:space="preserve">Оценка по результатам выполнения практических заданий.  </w:t>
            </w:r>
          </w:p>
          <w:p w14:paraId="26177A3B"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6DB8EF1D" w14:textId="77777777" w:rsidR="00BF510A" w:rsidRPr="001D012D" w:rsidRDefault="00BF510A" w:rsidP="00287C62">
            <w:pPr>
              <w:spacing w:after="0"/>
              <w:jc w:val="both"/>
              <w:rPr>
                <w:rFonts w:ascii="Times New Roman" w:hAnsi="Times New Roman"/>
                <w:sz w:val="24"/>
                <w:szCs w:val="24"/>
              </w:rPr>
            </w:pPr>
          </w:p>
        </w:tc>
      </w:tr>
      <w:tr w:rsidR="00BF510A" w:rsidRPr="001D012D" w14:paraId="0AB304C5" w14:textId="77777777" w:rsidTr="00562725">
        <w:tc>
          <w:tcPr>
            <w:tcW w:w="2891" w:type="dxa"/>
            <w:tcBorders>
              <w:top w:val="single" w:sz="4" w:space="0" w:color="auto"/>
              <w:left w:val="single" w:sz="4" w:space="0" w:color="auto"/>
              <w:bottom w:val="single" w:sz="4" w:space="0" w:color="auto"/>
              <w:right w:val="single" w:sz="4" w:space="0" w:color="auto"/>
            </w:tcBorders>
            <w:hideMark/>
          </w:tcPr>
          <w:p w14:paraId="02BF8853"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ПК 2.3. </w:t>
            </w:r>
          </w:p>
        </w:tc>
        <w:tc>
          <w:tcPr>
            <w:tcW w:w="3625" w:type="dxa"/>
            <w:tcBorders>
              <w:top w:val="single" w:sz="4" w:space="0" w:color="auto"/>
              <w:left w:val="single" w:sz="4" w:space="0" w:color="auto"/>
              <w:bottom w:val="single" w:sz="4" w:space="0" w:color="auto"/>
              <w:right w:val="single" w:sz="4" w:space="0" w:color="auto"/>
            </w:tcBorders>
            <w:hideMark/>
          </w:tcPr>
          <w:p w14:paraId="08DD954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устанавливать</w:t>
            </w:r>
          </w:p>
          <w:p w14:paraId="37B5407B"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обстоятельства, имеющие значение для квалификации и оценки противоправного поведения; </w:t>
            </w:r>
          </w:p>
          <w:p w14:paraId="3F777E2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умение выявлять, пресекать, </w:t>
            </w:r>
          </w:p>
          <w:p w14:paraId="6630442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расследовать уголовные преступления; </w:t>
            </w:r>
          </w:p>
          <w:p w14:paraId="64B4B5F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владение навыками составления процессуальных</w:t>
            </w:r>
          </w:p>
          <w:p w14:paraId="03B66881"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документов при осуществлении</w:t>
            </w:r>
          </w:p>
          <w:p w14:paraId="07D3DC2E"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профессиональной</w:t>
            </w:r>
          </w:p>
          <w:p w14:paraId="65B296D8" w14:textId="77777777" w:rsidR="00BF510A" w:rsidRPr="001D012D" w:rsidRDefault="00BF510A" w:rsidP="00287C62">
            <w:pPr>
              <w:spacing w:after="0"/>
              <w:jc w:val="both"/>
              <w:rPr>
                <w:rFonts w:ascii="Times New Roman" w:hAnsi="Times New Roman"/>
                <w:sz w:val="24"/>
                <w:szCs w:val="24"/>
                <w:highlight w:val="yellow"/>
              </w:rPr>
            </w:pPr>
            <w:r w:rsidRPr="001D012D">
              <w:rPr>
                <w:rFonts w:ascii="Times New Roman" w:hAnsi="Times New Roman"/>
                <w:sz w:val="24"/>
                <w:szCs w:val="24"/>
              </w:rPr>
              <w:t>деятельности</w:t>
            </w:r>
          </w:p>
        </w:tc>
        <w:tc>
          <w:tcPr>
            <w:tcW w:w="2828" w:type="dxa"/>
            <w:tcBorders>
              <w:top w:val="single" w:sz="4" w:space="0" w:color="auto"/>
              <w:left w:val="single" w:sz="4" w:space="0" w:color="auto"/>
              <w:bottom w:val="single" w:sz="4" w:space="0" w:color="auto"/>
              <w:right w:val="single" w:sz="4" w:space="0" w:color="auto"/>
            </w:tcBorders>
          </w:tcPr>
          <w:p w14:paraId="0F51B6E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4CE2C55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32B95307" w14:textId="77777777" w:rsidR="00BF510A" w:rsidRPr="001D012D" w:rsidRDefault="00BF510A" w:rsidP="00287C62">
            <w:pPr>
              <w:spacing w:after="0"/>
              <w:jc w:val="both"/>
              <w:rPr>
                <w:rFonts w:ascii="Times New Roman" w:hAnsi="Times New Roman"/>
                <w:sz w:val="24"/>
                <w:szCs w:val="24"/>
              </w:rPr>
            </w:pPr>
          </w:p>
        </w:tc>
      </w:tr>
      <w:tr w:rsidR="00BF510A" w:rsidRPr="001D012D" w14:paraId="6FB4DB97"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10CAA926"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01. </w:t>
            </w:r>
          </w:p>
        </w:tc>
        <w:tc>
          <w:tcPr>
            <w:tcW w:w="3625" w:type="dxa"/>
            <w:tcBorders>
              <w:top w:val="single" w:sz="4" w:space="0" w:color="auto"/>
              <w:left w:val="single" w:sz="4" w:space="0" w:color="auto"/>
              <w:bottom w:val="single" w:sz="4" w:space="0" w:color="auto"/>
              <w:right w:val="single" w:sz="4" w:space="0" w:color="auto"/>
            </w:tcBorders>
            <w:hideMark/>
          </w:tcPr>
          <w:p w14:paraId="49C7D76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анализировать задачу и/или проблему и выделять её</w:t>
            </w:r>
          </w:p>
          <w:p w14:paraId="129F073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составные части;</w:t>
            </w:r>
          </w:p>
          <w:p w14:paraId="79E3EA4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правильно</w:t>
            </w:r>
          </w:p>
          <w:p w14:paraId="379F427E"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выявлять и эффективно</w:t>
            </w:r>
          </w:p>
          <w:p w14:paraId="73C6A52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искать информацию,</w:t>
            </w:r>
          </w:p>
          <w:p w14:paraId="26B9B62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необходимую для решения</w:t>
            </w:r>
          </w:p>
          <w:p w14:paraId="3D8E0E5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задачи и/или проблемы;</w:t>
            </w:r>
          </w:p>
          <w:p w14:paraId="0DC942C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оценивать результат и</w:t>
            </w:r>
          </w:p>
          <w:p w14:paraId="7D147D7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последствия своих действий</w:t>
            </w:r>
          </w:p>
        </w:tc>
        <w:tc>
          <w:tcPr>
            <w:tcW w:w="2828" w:type="dxa"/>
            <w:tcBorders>
              <w:top w:val="single" w:sz="4" w:space="0" w:color="auto"/>
              <w:left w:val="single" w:sz="4" w:space="0" w:color="auto"/>
              <w:bottom w:val="single" w:sz="4" w:space="0" w:color="auto"/>
              <w:right w:val="single" w:sz="4" w:space="0" w:color="auto"/>
            </w:tcBorders>
          </w:tcPr>
          <w:p w14:paraId="161E8458"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2BC7E15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p w14:paraId="2E1C710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142878F4" w14:textId="77777777" w:rsidR="00BF510A" w:rsidRPr="001D012D" w:rsidRDefault="00BF510A" w:rsidP="00287C62">
            <w:pPr>
              <w:spacing w:after="0"/>
              <w:jc w:val="both"/>
              <w:rPr>
                <w:rFonts w:ascii="Times New Roman" w:hAnsi="Times New Roman"/>
                <w:sz w:val="24"/>
                <w:szCs w:val="24"/>
              </w:rPr>
            </w:pPr>
          </w:p>
        </w:tc>
      </w:tr>
      <w:tr w:rsidR="00BF510A" w:rsidRPr="001D012D" w14:paraId="52BADB3D"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08591D7B"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02. </w:t>
            </w:r>
          </w:p>
        </w:tc>
        <w:tc>
          <w:tcPr>
            <w:tcW w:w="3625" w:type="dxa"/>
            <w:tcBorders>
              <w:top w:val="single" w:sz="4" w:space="0" w:color="auto"/>
              <w:left w:val="single" w:sz="4" w:space="0" w:color="auto"/>
              <w:bottom w:val="single" w:sz="4" w:space="0" w:color="auto"/>
              <w:right w:val="single" w:sz="4" w:space="0" w:color="auto"/>
            </w:tcBorders>
            <w:hideMark/>
          </w:tcPr>
          <w:p w14:paraId="5DCCA14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определять задачи поиска информации;</w:t>
            </w:r>
          </w:p>
          <w:p w14:paraId="0E53A6A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владение навыком определения необходимых источников</w:t>
            </w:r>
          </w:p>
          <w:p w14:paraId="3A2C9B8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информации;</w:t>
            </w:r>
          </w:p>
          <w:p w14:paraId="5C5640A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 умение планировать</w:t>
            </w:r>
          </w:p>
          <w:p w14:paraId="73FA7D7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процесс поиска.</w:t>
            </w:r>
          </w:p>
        </w:tc>
        <w:tc>
          <w:tcPr>
            <w:tcW w:w="2828" w:type="dxa"/>
            <w:tcBorders>
              <w:top w:val="single" w:sz="4" w:space="0" w:color="auto"/>
              <w:left w:val="single" w:sz="4" w:space="0" w:color="auto"/>
              <w:bottom w:val="single" w:sz="4" w:space="0" w:color="auto"/>
              <w:right w:val="single" w:sz="4" w:space="0" w:color="auto"/>
            </w:tcBorders>
          </w:tcPr>
          <w:p w14:paraId="6BAC064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417AFB0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p w14:paraId="25FC74B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6117378C" w14:textId="77777777" w:rsidR="00BF510A" w:rsidRPr="001D012D" w:rsidRDefault="00BF510A" w:rsidP="00287C62">
            <w:pPr>
              <w:spacing w:after="0"/>
              <w:jc w:val="both"/>
              <w:rPr>
                <w:rFonts w:ascii="Times New Roman" w:hAnsi="Times New Roman"/>
                <w:sz w:val="24"/>
                <w:szCs w:val="24"/>
              </w:rPr>
            </w:pPr>
          </w:p>
        </w:tc>
      </w:tr>
      <w:tr w:rsidR="00BF510A" w:rsidRPr="001D012D" w14:paraId="4D372B7A" w14:textId="77777777" w:rsidTr="00562725">
        <w:trPr>
          <w:trHeight w:val="1212"/>
        </w:trPr>
        <w:tc>
          <w:tcPr>
            <w:tcW w:w="2891" w:type="dxa"/>
            <w:tcBorders>
              <w:top w:val="single" w:sz="4" w:space="0" w:color="auto"/>
              <w:left w:val="single" w:sz="4" w:space="0" w:color="auto"/>
              <w:bottom w:val="single" w:sz="4" w:space="0" w:color="auto"/>
              <w:right w:val="single" w:sz="4" w:space="0" w:color="auto"/>
            </w:tcBorders>
            <w:hideMark/>
          </w:tcPr>
          <w:p w14:paraId="657983C8"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lastRenderedPageBreak/>
              <w:t>ОК 03.</w:t>
            </w:r>
          </w:p>
        </w:tc>
        <w:tc>
          <w:tcPr>
            <w:tcW w:w="3625" w:type="dxa"/>
            <w:tcBorders>
              <w:top w:val="single" w:sz="4" w:space="0" w:color="auto"/>
              <w:left w:val="single" w:sz="4" w:space="0" w:color="auto"/>
              <w:bottom w:val="single" w:sz="4" w:space="0" w:color="auto"/>
              <w:right w:val="single" w:sz="4" w:space="0" w:color="auto"/>
            </w:tcBorders>
            <w:hideMark/>
          </w:tcPr>
          <w:p w14:paraId="01C17A9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демонстрация ответственности за принятые решения, </w:t>
            </w:r>
          </w:p>
          <w:p w14:paraId="7688615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обоснованность самоанализа и коррекция результатов собственной работы;</w:t>
            </w:r>
          </w:p>
          <w:p w14:paraId="690A73A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использование законодательных и нормативно-правовых актов при планировании предпринимательской деятельности в профессиональной сфере;</w:t>
            </w:r>
          </w:p>
          <w:p w14:paraId="5104085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демонстрация знаний в области финансовой грамотности.</w:t>
            </w:r>
          </w:p>
        </w:tc>
        <w:tc>
          <w:tcPr>
            <w:tcW w:w="2828" w:type="dxa"/>
            <w:tcBorders>
              <w:top w:val="single" w:sz="4" w:space="0" w:color="auto"/>
              <w:left w:val="single" w:sz="4" w:space="0" w:color="auto"/>
              <w:bottom w:val="single" w:sz="4" w:space="0" w:color="auto"/>
              <w:right w:val="single" w:sz="4" w:space="0" w:color="auto"/>
            </w:tcBorders>
          </w:tcPr>
          <w:p w14:paraId="22BFD0D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динамики образовательных достижений обучающихся</w:t>
            </w:r>
          </w:p>
          <w:p w14:paraId="33BA76A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демонстрации грамотного использования справочно-правовых систем.</w:t>
            </w:r>
          </w:p>
          <w:p w14:paraId="1367D71E" w14:textId="77777777" w:rsidR="00BF510A" w:rsidRPr="001D012D" w:rsidRDefault="00BF510A" w:rsidP="00287C62">
            <w:pPr>
              <w:spacing w:after="0"/>
              <w:jc w:val="both"/>
              <w:rPr>
                <w:rFonts w:ascii="Times New Roman" w:hAnsi="Times New Roman"/>
                <w:sz w:val="24"/>
                <w:szCs w:val="24"/>
              </w:rPr>
            </w:pPr>
          </w:p>
          <w:p w14:paraId="11B44E94" w14:textId="77777777" w:rsidR="00BF510A" w:rsidRPr="001D012D" w:rsidRDefault="00BF510A" w:rsidP="00287C62">
            <w:pPr>
              <w:spacing w:after="0"/>
              <w:jc w:val="both"/>
              <w:rPr>
                <w:rFonts w:ascii="Times New Roman" w:hAnsi="Times New Roman"/>
                <w:sz w:val="24"/>
                <w:szCs w:val="24"/>
              </w:rPr>
            </w:pPr>
          </w:p>
        </w:tc>
      </w:tr>
      <w:tr w:rsidR="00BF510A" w:rsidRPr="001D012D" w14:paraId="493EB74F" w14:textId="77777777" w:rsidTr="00562725">
        <w:trPr>
          <w:trHeight w:val="1212"/>
        </w:trPr>
        <w:tc>
          <w:tcPr>
            <w:tcW w:w="2891" w:type="dxa"/>
            <w:tcBorders>
              <w:top w:val="single" w:sz="4" w:space="0" w:color="auto"/>
              <w:left w:val="single" w:sz="4" w:space="0" w:color="auto"/>
              <w:bottom w:val="single" w:sz="4" w:space="0" w:color="auto"/>
              <w:right w:val="single" w:sz="4" w:space="0" w:color="auto"/>
            </w:tcBorders>
            <w:hideMark/>
          </w:tcPr>
          <w:p w14:paraId="588BCB80"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04. </w:t>
            </w:r>
          </w:p>
        </w:tc>
        <w:tc>
          <w:tcPr>
            <w:tcW w:w="3625" w:type="dxa"/>
            <w:tcBorders>
              <w:top w:val="single" w:sz="4" w:space="0" w:color="auto"/>
              <w:left w:val="single" w:sz="4" w:space="0" w:color="auto"/>
              <w:bottom w:val="single" w:sz="4" w:space="0" w:color="auto"/>
              <w:right w:val="single" w:sz="4" w:space="0" w:color="auto"/>
            </w:tcBorders>
            <w:hideMark/>
          </w:tcPr>
          <w:p w14:paraId="060AC1B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владение навыками организации работы коллектива или команды;</w:t>
            </w:r>
          </w:p>
          <w:p w14:paraId="65B68FFA"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Умение взаимодействовать с</w:t>
            </w:r>
          </w:p>
          <w:p w14:paraId="27BE456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коллегами, руководством,</w:t>
            </w:r>
          </w:p>
          <w:p w14:paraId="49789917"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клиентами.</w:t>
            </w:r>
          </w:p>
          <w:p w14:paraId="3295F50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Умение конструктивно взаимодействовать с другими обучающимися, преподавателями в ходе обучения</w:t>
            </w:r>
          </w:p>
        </w:tc>
        <w:tc>
          <w:tcPr>
            <w:tcW w:w="2828" w:type="dxa"/>
            <w:tcBorders>
              <w:top w:val="single" w:sz="4" w:space="0" w:color="auto"/>
              <w:left w:val="single" w:sz="4" w:space="0" w:color="auto"/>
              <w:bottom w:val="single" w:sz="4" w:space="0" w:color="auto"/>
              <w:right w:val="single" w:sz="4" w:space="0" w:color="auto"/>
            </w:tcBorders>
          </w:tcPr>
          <w:p w14:paraId="3DE6CA91"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Оценка выполнения индивидуальных заданий.  </w:t>
            </w:r>
          </w:p>
          <w:p w14:paraId="59F5E428" w14:textId="77777777" w:rsidR="00BF510A" w:rsidRPr="001D012D" w:rsidRDefault="00BF510A" w:rsidP="00287C62">
            <w:pPr>
              <w:spacing w:after="0"/>
              <w:jc w:val="both"/>
              <w:rPr>
                <w:rFonts w:ascii="Times New Roman" w:hAnsi="Times New Roman"/>
                <w:sz w:val="24"/>
                <w:szCs w:val="24"/>
              </w:rPr>
            </w:pPr>
          </w:p>
        </w:tc>
      </w:tr>
      <w:tr w:rsidR="00BF510A" w:rsidRPr="001D012D" w14:paraId="40291164" w14:textId="77777777" w:rsidTr="00562725">
        <w:trPr>
          <w:trHeight w:val="273"/>
        </w:trPr>
        <w:tc>
          <w:tcPr>
            <w:tcW w:w="2891" w:type="dxa"/>
            <w:tcBorders>
              <w:top w:val="single" w:sz="4" w:space="0" w:color="auto"/>
              <w:left w:val="single" w:sz="4" w:space="0" w:color="auto"/>
              <w:bottom w:val="single" w:sz="4" w:space="0" w:color="auto"/>
              <w:right w:val="single" w:sz="4" w:space="0" w:color="auto"/>
            </w:tcBorders>
            <w:hideMark/>
          </w:tcPr>
          <w:p w14:paraId="060B374E"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05. </w:t>
            </w:r>
          </w:p>
        </w:tc>
        <w:tc>
          <w:tcPr>
            <w:tcW w:w="3625" w:type="dxa"/>
            <w:tcBorders>
              <w:top w:val="single" w:sz="4" w:space="0" w:color="auto"/>
              <w:left w:val="single" w:sz="4" w:space="0" w:color="auto"/>
              <w:bottom w:val="single" w:sz="4" w:space="0" w:color="auto"/>
              <w:right w:val="single" w:sz="4" w:space="0" w:color="auto"/>
            </w:tcBorders>
          </w:tcPr>
          <w:p w14:paraId="77556A7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грамотно, четко и логично излагать свои мысли в устной и письменной форме</w:t>
            </w:r>
          </w:p>
          <w:p w14:paraId="22E38F10" w14:textId="77777777" w:rsidR="00BF510A" w:rsidRPr="001D012D" w:rsidRDefault="00BF510A" w:rsidP="00287C62">
            <w:pPr>
              <w:spacing w:after="0"/>
              <w:jc w:val="both"/>
              <w:rPr>
                <w:rFonts w:ascii="Times New Roman" w:hAnsi="Times New Roman"/>
                <w:sz w:val="24"/>
                <w:szCs w:val="24"/>
              </w:rPr>
            </w:pPr>
          </w:p>
          <w:p w14:paraId="0EF41548" w14:textId="77777777" w:rsidR="00BF510A" w:rsidRPr="001D012D" w:rsidRDefault="00BF510A" w:rsidP="00287C62">
            <w:pPr>
              <w:spacing w:after="0"/>
              <w:jc w:val="both"/>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hideMark/>
          </w:tcPr>
          <w:p w14:paraId="44E1350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устного опроса</w:t>
            </w:r>
          </w:p>
          <w:p w14:paraId="0EBC77D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6F4EE16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tc>
      </w:tr>
      <w:tr w:rsidR="00BF510A" w:rsidRPr="001D012D" w14:paraId="59911EB6" w14:textId="77777777" w:rsidTr="00562725">
        <w:trPr>
          <w:trHeight w:val="415"/>
        </w:trPr>
        <w:tc>
          <w:tcPr>
            <w:tcW w:w="2891" w:type="dxa"/>
            <w:tcBorders>
              <w:top w:val="single" w:sz="4" w:space="0" w:color="auto"/>
              <w:left w:val="single" w:sz="4" w:space="0" w:color="auto"/>
              <w:bottom w:val="single" w:sz="4" w:space="0" w:color="auto"/>
              <w:right w:val="single" w:sz="4" w:space="0" w:color="auto"/>
            </w:tcBorders>
            <w:hideMark/>
          </w:tcPr>
          <w:p w14:paraId="028D0A5D"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06. </w:t>
            </w:r>
          </w:p>
        </w:tc>
        <w:tc>
          <w:tcPr>
            <w:tcW w:w="3625" w:type="dxa"/>
            <w:tcBorders>
              <w:top w:val="single" w:sz="4" w:space="0" w:color="auto"/>
              <w:left w:val="single" w:sz="4" w:space="0" w:color="auto"/>
              <w:bottom w:val="single" w:sz="4" w:space="0" w:color="auto"/>
              <w:right w:val="single" w:sz="4" w:space="0" w:color="auto"/>
            </w:tcBorders>
          </w:tcPr>
          <w:p w14:paraId="77D34DE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соблюдение норм поведения во время учебных занятий и прохождения учебной практики;</w:t>
            </w:r>
          </w:p>
          <w:p w14:paraId="005F7E2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соблюдение стандартов антикоррупционного поведения. </w:t>
            </w:r>
          </w:p>
          <w:p w14:paraId="6A770DE8" w14:textId="77777777" w:rsidR="00BF510A" w:rsidRPr="001D012D" w:rsidRDefault="00BF510A" w:rsidP="00287C62">
            <w:pPr>
              <w:spacing w:after="0"/>
              <w:jc w:val="both"/>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14:paraId="745D6D8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Оценка работы выполнения индивидуальных заданий.  </w:t>
            </w:r>
          </w:p>
          <w:p w14:paraId="3F3F99A7" w14:textId="77777777" w:rsidR="00BF510A" w:rsidRPr="001D012D" w:rsidRDefault="00BF510A" w:rsidP="00287C62">
            <w:pPr>
              <w:spacing w:after="0"/>
              <w:jc w:val="both"/>
              <w:rPr>
                <w:rFonts w:ascii="Times New Roman" w:hAnsi="Times New Roman"/>
                <w:sz w:val="24"/>
                <w:szCs w:val="24"/>
              </w:rPr>
            </w:pPr>
          </w:p>
          <w:p w14:paraId="05F66BC5" w14:textId="77777777" w:rsidR="00BF510A" w:rsidRPr="001D012D" w:rsidRDefault="00BF510A" w:rsidP="00287C62">
            <w:pPr>
              <w:spacing w:after="0"/>
              <w:jc w:val="both"/>
              <w:rPr>
                <w:rFonts w:ascii="Times New Roman" w:hAnsi="Times New Roman"/>
                <w:sz w:val="24"/>
                <w:szCs w:val="24"/>
              </w:rPr>
            </w:pPr>
          </w:p>
        </w:tc>
      </w:tr>
      <w:tr w:rsidR="00BF510A" w:rsidRPr="001D012D" w14:paraId="5A751F24"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2F540429"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lastRenderedPageBreak/>
              <w:t xml:space="preserve">ОК 07. </w:t>
            </w:r>
          </w:p>
        </w:tc>
        <w:tc>
          <w:tcPr>
            <w:tcW w:w="3625" w:type="dxa"/>
            <w:tcBorders>
              <w:top w:val="single" w:sz="4" w:space="0" w:color="auto"/>
              <w:left w:val="single" w:sz="4" w:space="0" w:color="auto"/>
              <w:bottom w:val="single" w:sz="4" w:space="0" w:color="auto"/>
              <w:right w:val="single" w:sz="4" w:space="0" w:color="auto"/>
            </w:tcBorders>
            <w:hideMark/>
          </w:tcPr>
          <w:p w14:paraId="45305CC8"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умение соблюдать нормы экологической безопасности; </w:t>
            </w:r>
          </w:p>
          <w:p w14:paraId="6B642DD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определять направления ресурсосбережения в рамках профессиональной деятельности по специальности.</w:t>
            </w:r>
          </w:p>
        </w:tc>
        <w:tc>
          <w:tcPr>
            <w:tcW w:w="2828" w:type="dxa"/>
            <w:tcBorders>
              <w:top w:val="single" w:sz="4" w:space="0" w:color="auto"/>
              <w:left w:val="single" w:sz="4" w:space="0" w:color="auto"/>
              <w:bottom w:val="single" w:sz="4" w:space="0" w:color="auto"/>
              <w:right w:val="single" w:sz="4" w:space="0" w:color="auto"/>
            </w:tcBorders>
          </w:tcPr>
          <w:p w14:paraId="7D403C8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индивидуальных заданий</w:t>
            </w:r>
          </w:p>
          <w:p w14:paraId="245E8DDD" w14:textId="77777777" w:rsidR="00BF510A" w:rsidRPr="001D012D" w:rsidRDefault="00BF510A" w:rsidP="00287C62">
            <w:pPr>
              <w:spacing w:after="0"/>
              <w:jc w:val="both"/>
              <w:rPr>
                <w:rFonts w:ascii="Times New Roman" w:hAnsi="Times New Roman"/>
                <w:sz w:val="24"/>
                <w:szCs w:val="24"/>
              </w:rPr>
            </w:pPr>
          </w:p>
        </w:tc>
      </w:tr>
      <w:tr w:rsidR="00BF510A" w:rsidRPr="001D012D" w14:paraId="4FCF3615"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5A388955"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08. </w:t>
            </w:r>
          </w:p>
        </w:tc>
        <w:tc>
          <w:tcPr>
            <w:tcW w:w="3625" w:type="dxa"/>
            <w:tcBorders>
              <w:top w:val="single" w:sz="4" w:space="0" w:color="auto"/>
              <w:left w:val="single" w:sz="4" w:space="0" w:color="auto"/>
              <w:bottom w:val="single" w:sz="4" w:space="0" w:color="auto"/>
              <w:right w:val="single" w:sz="4" w:space="0" w:color="auto"/>
            </w:tcBorders>
            <w:hideMark/>
          </w:tcPr>
          <w:p w14:paraId="45F9793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эффективно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828" w:type="dxa"/>
            <w:tcBorders>
              <w:top w:val="single" w:sz="4" w:space="0" w:color="auto"/>
              <w:left w:val="single" w:sz="4" w:space="0" w:color="auto"/>
              <w:bottom w:val="single" w:sz="4" w:space="0" w:color="auto"/>
              <w:right w:val="single" w:sz="4" w:space="0" w:color="auto"/>
            </w:tcBorders>
          </w:tcPr>
          <w:p w14:paraId="0EAD0091"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индивидуальных заданий</w:t>
            </w:r>
          </w:p>
          <w:p w14:paraId="1DFB6144" w14:textId="77777777" w:rsidR="00BF510A" w:rsidRPr="001D012D" w:rsidRDefault="00BF510A" w:rsidP="00287C62">
            <w:pPr>
              <w:spacing w:after="0"/>
              <w:jc w:val="both"/>
              <w:rPr>
                <w:rFonts w:ascii="Times New Roman" w:hAnsi="Times New Roman"/>
                <w:sz w:val="24"/>
                <w:szCs w:val="24"/>
              </w:rPr>
            </w:pPr>
          </w:p>
        </w:tc>
      </w:tr>
      <w:tr w:rsidR="00BF510A" w:rsidRPr="001D012D" w14:paraId="035C916C" w14:textId="77777777" w:rsidTr="00562725">
        <w:trPr>
          <w:trHeight w:val="556"/>
        </w:trPr>
        <w:tc>
          <w:tcPr>
            <w:tcW w:w="2891" w:type="dxa"/>
            <w:tcBorders>
              <w:top w:val="single" w:sz="4" w:space="0" w:color="auto"/>
              <w:left w:val="single" w:sz="4" w:space="0" w:color="auto"/>
              <w:bottom w:val="single" w:sz="4" w:space="0" w:color="auto"/>
              <w:right w:val="single" w:sz="4" w:space="0" w:color="auto"/>
            </w:tcBorders>
            <w:hideMark/>
          </w:tcPr>
          <w:p w14:paraId="5B5AAF4D"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09. </w:t>
            </w:r>
          </w:p>
        </w:tc>
        <w:tc>
          <w:tcPr>
            <w:tcW w:w="3625" w:type="dxa"/>
            <w:tcBorders>
              <w:top w:val="single" w:sz="4" w:space="0" w:color="auto"/>
              <w:left w:val="single" w:sz="4" w:space="0" w:color="auto"/>
              <w:bottom w:val="single" w:sz="4" w:space="0" w:color="auto"/>
              <w:right w:val="single" w:sz="4" w:space="0" w:color="auto"/>
            </w:tcBorders>
          </w:tcPr>
          <w:p w14:paraId="4103F77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понимание общего смысла</w:t>
            </w:r>
          </w:p>
          <w:p w14:paraId="503A3A1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и содержания профессиональных документов;</w:t>
            </w:r>
          </w:p>
          <w:p w14:paraId="64D29F3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применить документ для решения профессиональной задачи.</w:t>
            </w:r>
          </w:p>
          <w:p w14:paraId="7F325F7C" w14:textId="77777777" w:rsidR="00BF510A" w:rsidRPr="001D012D" w:rsidRDefault="00BF510A" w:rsidP="00287C62">
            <w:pPr>
              <w:spacing w:after="0"/>
              <w:jc w:val="both"/>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14:paraId="4A8610D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14408DBA"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p w14:paraId="0B89E3F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индивидуальных заданий.</w:t>
            </w:r>
          </w:p>
          <w:p w14:paraId="43FAB0C7" w14:textId="77777777" w:rsidR="00BF510A" w:rsidRPr="001D012D" w:rsidRDefault="00BF510A" w:rsidP="00287C62">
            <w:pPr>
              <w:spacing w:after="0"/>
              <w:jc w:val="both"/>
              <w:rPr>
                <w:rFonts w:ascii="Times New Roman" w:hAnsi="Times New Roman"/>
                <w:sz w:val="24"/>
                <w:szCs w:val="24"/>
              </w:rPr>
            </w:pPr>
          </w:p>
        </w:tc>
      </w:tr>
    </w:tbl>
    <w:p w14:paraId="11438885" w14:textId="77777777" w:rsidR="00BA61BE" w:rsidRPr="001D012D" w:rsidRDefault="00BA61BE" w:rsidP="00BA61BE">
      <w:pPr>
        <w:rPr>
          <w:rFonts w:ascii="Times New Roman" w:hAnsi="Times New Roman"/>
          <w:sz w:val="24"/>
          <w:szCs w:val="24"/>
        </w:rPr>
      </w:pPr>
    </w:p>
    <w:p w14:paraId="66D91734" w14:textId="77777777" w:rsidR="00BA61BE" w:rsidRDefault="00BA61BE"/>
    <w:p w14:paraId="315C0B45" w14:textId="77777777" w:rsidR="002654BB" w:rsidRDefault="002654BB"/>
    <w:p w14:paraId="332926B1" w14:textId="77777777" w:rsidR="00BA61BE" w:rsidRDefault="00BA61BE">
      <w:r>
        <w:br w:type="page"/>
      </w:r>
    </w:p>
    <w:p w14:paraId="4CBE18DC" w14:textId="77777777" w:rsidR="002654BB" w:rsidRDefault="002654BB"/>
    <w:p w14:paraId="33CC917B" w14:textId="77777777" w:rsidR="00321F7F" w:rsidRPr="00321F7F" w:rsidRDefault="00321F7F" w:rsidP="00321F7F">
      <w:pPr>
        <w:keepNext/>
        <w:spacing w:after="0"/>
        <w:jc w:val="right"/>
        <w:outlineLvl w:val="0"/>
        <w:rPr>
          <w:rFonts w:ascii="Times New Roman" w:hAnsi="Times New Roman"/>
          <w:b/>
          <w:bCs/>
          <w:kern w:val="32"/>
          <w:sz w:val="24"/>
          <w:szCs w:val="24"/>
        </w:rPr>
      </w:pPr>
      <w:bookmarkStart w:id="57" w:name="_Toc154581357"/>
      <w:r w:rsidRPr="00321F7F">
        <w:rPr>
          <w:rFonts w:ascii="Times New Roman" w:hAnsi="Times New Roman"/>
          <w:b/>
          <w:bCs/>
          <w:kern w:val="32"/>
          <w:sz w:val="24"/>
          <w:szCs w:val="24"/>
        </w:rPr>
        <w:t>Приложение 1.3.</w:t>
      </w:r>
      <w:bookmarkEnd w:id="57"/>
    </w:p>
    <w:p w14:paraId="49F5E231" w14:textId="77777777" w:rsidR="00321F7F" w:rsidRPr="00321F7F" w:rsidRDefault="00321F7F" w:rsidP="00321F7F">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78F348B7" w14:textId="77777777" w:rsidR="00321F7F" w:rsidRPr="00321F7F" w:rsidRDefault="00321F7F" w:rsidP="00321F7F">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2839894C" w14:textId="77777777" w:rsidR="00321F7F" w:rsidRPr="00321F7F" w:rsidRDefault="00321F7F" w:rsidP="00321F7F">
      <w:pPr>
        <w:spacing w:after="0"/>
        <w:jc w:val="center"/>
        <w:rPr>
          <w:rFonts w:ascii="Times New Roman" w:hAnsi="Times New Roman"/>
          <w:b/>
          <w:sz w:val="24"/>
          <w:szCs w:val="24"/>
        </w:rPr>
      </w:pPr>
    </w:p>
    <w:p w14:paraId="4254E2FB" w14:textId="77777777" w:rsidR="00321F7F" w:rsidRPr="00321F7F" w:rsidRDefault="00321F7F" w:rsidP="00321F7F">
      <w:pPr>
        <w:spacing w:after="0"/>
        <w:jc w:val="center"/>
        <w:rPr>
          <w:rFonts w:ascii="Times New Roman" w:hAnsi="Times New Roman"/>
          <w:b/>
          <w:sz w:val="24"/>
          <w:szCs w:val="24"/>
        </w:rPr>
      </w:pPr>
    </w:p>
    <w:p w14:paraId="4D947DC4" w14:textId="77777777" w:rsidR="00321F7F" w:rsidRPr="00321F7F" w:rsidRDefault="00321F7F" w:rsidP="00321F7F">
      <w:pPr>
        <w:spacing w:after="0"/>
        <w:jc w:val="center"/>
        <w:rPr>
          <w:rFonts w:ascii="Times New Roman" w:hAnsi="Times New Roman"/>
          <w:b/>
          <w:sz w:val="24"/>
          <w:szCs w:val="24"/>
        </w:rPr>
      </w:pPr>
    </w:p>
    <w:p w14:paraId="54A9A616" w14:textId="77777777" w:rsidR="00321F7F" w:rsidRPr="00321F7F" w:rsidRDefault="00321F7F" w:rsidP="00321F7F">
      <w:pPr>
        <w:spacing w:after="0"/>
        <w:jc w:val="center"/>
        <w:rPr>
          <w:rFonts w:ascii="Times New Roman" w:hAnsi="Times New Roman"/>
          <w:b/>
          <w:sz w:val="24"/>
          <w:szCs w:val="24"/>
        </w:rPr>
      </w:pPr>
    </w:p>
    <w:p w14:paraId="0B558AB0" w14:textId="77777777" w:rsidR="00321F7F" w:rsidRPr="00321F7F" w:rsidRDefault="00321F7F" w:rsidP="00321F7F">
      <w:pPr>
        <w:spacing w:after="0"/>
        <w:jc w:val="center"/>
        <w:rPr>
          <w:rFonts w:ascii="Times New Roman" w:hAnsi="Times New Roman"/>
          <w:b/>
          <w:sz w:val="24"/>
          <w:szCs w:val="24"/>
        </w:rPr>
      </w:pPr>
    </w:p>
    <w:p w14:paraId="6BB63C9B" w14:textId="77777777" w:rsidR="00321F7F" w:rsidRPr="00321F7F" w:rsidRDefault="00321F7F" w:rsidP="00321F7F">
      <w:pPr>
        <w:spacing w:after="0"/>
        <w:jc w:val="center"/>
        <w:rPr>
          <w:rFonts w:ascii="Times New Roman" w:hAnsi="Times New Roman"/>
          <w:b/>
          <w:sz w:val="24"/>
          <w:szCs w:val="24"/>
        </w:rPr>
      </w:pPr>
    </w:p>
    <w:p w14:paraId="493FE8C4" w14:textId="77777777" w:rsidR="00321F7F" w:rsidRPr="00321F7F" w:rsidRDefault="00321F7F" w:rsidP="00321F7F">
      <w:pPr>
        <w:spacing w:after="0"/>
        <w:jc w:val="center"/>
        <w:rPr>
          <w:rFonts w:ascii="Times New Roman" w:hAnsi="Times New Roman"/>
          <w:b/>
          <w:sz w:val="24"/>
          <w:szCs w:val="24"/>
        </w:rPr>
      </w:pPr>
    </w:p>
    <w:p w14:paraId="33D174C1" w14:textId="77777777" w:rsidR="00321F7F" w:rsidRPr="00321F7F" w:rsidRDefault="00321F7F" w:rsidP="00321F7F">
      <w:pPr>
        <w:spacing w:after="0"/>
        <w:jc w:val="center"/>
        <w:rPr>
          <w:rFonts w:ascii="Times New Roman" w:hAnsi="Times New Roman"/>
          <w:b/>
          <w:sz w:val="24"/>
          <w:szCs w:val="24"/>
        </w:rPr>
      </w:pPr>
    </w:p>
    <w:p w14:paraId="0578E9E2" w14:textId="77777777" w:rsidR="00321F7F" w:rsidRPr="00321F7F" w:rsidRDefault="00321F7F" w:rsidP="00321F7F">
      <w:pPr>
        <w:spacing w:after="0"/>
        <w:jc w:val="center"/>
        <w:rPr>
          <w:rFonts w:ascii="Times New Roman" w:hAnsi="Times New Roman"/>
          <w:b/>
          <w:sz w:val="24"/>
          <w:szCs w:val="24"/>
        </w:rPr>
      </w:pPr>
    </w:p>
    <w:p w14:paraId="0AB12772" w14:textId="77777777" w:rsidR="00321F7F" w:rsidRPr="00321F7F" w:rsidRDefault="00321F7F" w:rsidP="00321F7F">
      <w:pPr>
        <w:spacing w:after="0"/>
        <w:jc w:val="center"/>
        <w:rPr>
          <w:rFonts w:ascii="Times New Roman" w:hAnsi="Times New Roman"/>
          <w:b/>
          <w:sz w:val="24"/>
          <w:szCs w:val="24"/>
        </w:rPr>
      </w:pPr>
    </w:p>
    <w:p w14:paraId="4942F790" w14:textId="77777777" w:rsidR="00321F7F" w:rsidRPr="00321F7F" w:rsidRDefault="00321F7F" w:rsidP="00321F7F">
      <w:pPr>
        <w:spacing w:after="0"/>
        <w:jc w:val="center"/>
        <w:rPr>
          <w:rFonts w:ascii="Times New Roman" w:hAnsi="Times New Roman"/>
          <w:b/>
          <w:sz w:val="24"/>
          <w:szCs w:val="24"/>
        </w:rPr>
      </w:pPr>
    </w:p>
    <w:p w14:paraId="29201D2A" w14:textId="77777777" w:rsidR="00321F7F" w:rsidRPr="00321F7F" w:rsidRDefault="00321F7F" w:rsidP="00321F7F">
      <w:pPr>
        <w:spacing w:after="0"/>
        <w:jc w:val="center"/>
        <w:rPr>
          <w:rFonts w:ascii="Times New Roman" w:hAnsi="Times New Roman"/>
          <w:b/>
          <w:sz w:val="24"/>
          <w:szCs w:val="24"/>
        </w:rPr>
      </w:pPr>
    </w:p>
    <w:p w14:paraId="500BA388" w14:textId="77777777" w:rsidR="00321F7F" w:rsidRPr="00321F7F" w:rsidRDefault="00321F7F" w:rsidP="00321F7F">
      <w:pPr>
        <w:spacing w:after="0"/>
        <w:jc w:val="center"/>
        <w:rPr>
          <w:rFonts w:ascii="Times New Roman" w:hAnsi="Times New Roman"/>
          <w:b/>
          <w:sz w:val="24"/>
          <w:szCs w:val="24"/>
        </w:rPr>
      </w:pPr>
    </w:p>
    <w:p w14:paraId="698D78FD" w14:textId="77777777" w:rsidR="00321F7F" w:rsidRPr="00321F7F" w:rsidRDefault="00321F7F" w:rsidP="00321F7F">
      <w:pPr>
        <w:spacing w:after="0"/>
        <w:jc w:val="center"/>
        <w:rPr>
          <w:rFonts w:ascii="Times New Roman" w:hAnsi="Times New Roman"/>
          <w:b/>
          <w:sz w:val="24"/>
          <w:szCs w:val="24"/>
        </w:rPr>
      </w:pPr>
    </w:p>
    <w:p w14:paraId="736760EB" w14:textId="77777777" w:rsidR="00321F7F" w:rsidRPr="00321F7F" w:rsidRDefault="00321F7F" w:rsidP="00321F7F">
      <w:pPr>
        <w:spacing w:after="0"/>
        <w:jc w:val="center"/>
        <w:rPr>
          <w:rFonts w:ascii="Times New Roman" w:hAnsi="Times New Roman"/>
          <w:b/>
          <w:sz w:val="24"/>
          <w:szCs w:val="24"/>
        </w:rPr>
      </w:pPr>
    </w:p>
    <w:p w14:paraId="5FFDFD7F" w14:textId="77777777" w:rsidR="00321F7F" w:rsidRPr="00321F7F" w:rsidRDefault="00321F7F" w:rsidP="00321F7F">
      <w:pPr>
        <w:keepNext/>
        <w:spacing w:after="0"/>
        <w:jc w:val="center"/>
        <w:outlineLvl w:val="0"/>
        <w:rPr>
          <w:rFonts w:ascii="Times New Roman" w:hAnsi="Times New Roman"/>
          <w:b/>
          <w:bCs/>
          <w:kern w:val="32"/>
          <w:sz w:val="24"/>
          <w:szCs w:val="24"/>
        </w:rPr>
      </w:pPr>
      <w:bookmarkStart w:id="58" w:name="_Toc138664668"/>
      <w:bookmarkStart w:id="59" w:name="_Toc154581358"/>
      <w:r w:rsidRPr="00321F7F">
        <w:rPr>
          <w:rFonts w:ascii="Times New Roman" w:hAnsi="Times New Roman"/>
          <w:b/>
          <w:bCs/>
          <w:kern w:val="32"/>
          <w:sz w:val="24"/>
          <w:szCs w:val="24"/>
        </w:rPr>
        <w:t>ПРИМЕРНАЯ РАБОЧАЯ ПРОГРАММА ПРОФЕССИОНАЛЬНОГО МОДУЛЯ</w:t>
      </w:r>
      <w:bookmarkEnd w:id="58"/>
      <w:bookmarkEnd w:id="59"/>
    </w:p>
    <w:p w14:paraId="2DF2E128" w14:textId="77777777" w:rsidR="00321F7F" w:rsidRPr="00321F7F" w:rsidRDefault="00321F7F" w:rsidP="00321F7F">
      <w:pPr>
        <w:spacing w:after="0"/>
        <w:rPr>
          <w:rFonts w:ascii="Times New Roman" w:hAnsi="Times New Roman"/>
          <w:sz w:val="24"/>
          <w:szCs w:val="24"/>
        </w:rPr>
      </w:pPr>
    </w:p>
    <w:p w14:paraId="59B48436" w14:textId="77777777" w:rsidR="00321F7F" w:rsidRPr="00321F7F" w:rsidRDefault="001F5D3A" w:rsidP="00321F7F">
      <w:pPr>
        <w:keepNext/>
        <w:spacing w:after="0"/>
        <w:jc w:val="center"/>
        <w:outlineLvl w:val="0"/>
        <w:rPr>
          <w:rFonts w:ascii="Times New Roman" w:hAnsi="Times New Roman"/>
          <w:b/>
          <w:bCs/>
          <w:kern w:val="32"/>
          <w:sz w:val="24"/>
          <w:szCs w:val="24"/>
        </w:rPr>
      </w:pPr>
      <w:bookmarkStart w:id="60" w:name="_Toc154581359"/>
      <w:r>
        <w:rPr>
          <w:rFonts w:ascii="Times New Roman" w:hAnsi="Times New Roman"/>
          <w:b/>
          <w:bCs/>
          <w:kern w:val="32"/>
          <w:sz w:val="24"/>
          <w:szCs w:val="24"/>
        </w:rPr>
        <w:t>«</w:t>
      </w:r>
      <w:r w:rsidR="00BA61BE">
        <w:rPr>
          <w:rFonts w:ascii="Times New Roman" w:hAnsi="Times New Roman"/>
          <w:b/>
          <w:bCs/>
          <w:kern w:val="32"/>
          <w:sz w:val="24"/>
          <w:szCs w:val="24"/>
        </w:rPr>
        <w:t>ПМ.</w:t>
      </w:r>
      <w:r w:rsidR="00321F7F" w:rsidRPr="00321F7F">
        <w:rPr>
          <w:rFonts w:ascii="Times New Roman" w:hAnsi="Times New Roman"/>
          <w:b/>
          <w:bCs/>
          <w:kern w:val="32"/>
          <w:sz w:val="24"/>
          <w:szCs w:val="24"/>
        </w:rPr>
        <w:t>03 О</w:t>
      </w:r>
      <w:r w:rsidR="00BF510A" w:rsidRPr="00321F7F">
        <w:rPr>
          <w:rFonts w:ascii="Times New Roman" w:hAnsi="Times New Roman"/>
          <w:b/>
          <w:bCs/>
          <w:kern w:val="32"/>
          <w:sz w:val="24"/>
          <w:szCs w:val="24"/>
        </w:rPr>
        <w:t>беспечение реализации прав граждан</w:t>
      </w:r>
      <w:bookmarkEnd w:id="60"/>
    </w:p>
    <w:p w14:paraId="7D40ECCC" w14:textId="77777777" w:rsidR="00321F7F" w:rsidRPr="00321F7F" w:rsidRDefault="00BF510A" w:rsidP="00321F7F">
      <w:pPr>
        <w:keepNext/>
        <w:spacing w:after="0"/>
        <w:jc w:val="center"/>
        <w:outlineLvl w:val="0"/>
        <w:rPr>
          <w:rFonts w:ascii="Times New Roman" w:hAnsi="Times New Roman"/>
          <w:b/>
          <w:bCs/>
          <w:kern w:val="32"/>
          <w:sz w:val="24"/>
          <w:szCs w:val="24"/>
        </w:rPr>
      </w:pPr>
      <w:bookmarkStart w:id="61" w:name="_Toc154581360"/>
      <w:r w:rsidRPr="00321F7F">
        <w:rPr>
          <w:rFonts w:ascii="Times New Roman" w:hAnsi="Times New Roman"/>
          <w:b/>
          <w:bCs/>
          <w:kern w:val="32"/>
          <w:sz w:val="24"/>
          <w:szCs w:val="24"/>
        </w:rPr>
        <w:t>в сфере пенсионного обеспечения и социальной защиты</w:t>
      </w:r>
      <w:r w:rsidR="001F5D3A">
        <w:rPr>
          <w:rFonts w:ascii="Times New Roman" w:hAnsi="Times New Roman"/>
          <w:b/>
          <w:bCs/>
          <w:kern w:val="32"/>
          <w:sz w:val="24"/>
          <w:szCs w:val="24"/>
        </w:rPr>
        <w:t>»</w:t>
      </w:r>
      <w:bookmarkEnd w:id="61"/>
    </w:p>
    <w:p w14:paraId="3EC93E81" w14:textId="77777777" w:rsidR="00321F7F" w:rsidRPr="00321F7F" w:rsidRDefault="00321F7F" w:rsidP="00321F7F">
      <w:pPr>
        <w:spacing w:after="0"/>
        <w:jc w:val="center"/>
        <w:rPr>
          <w:rFonts w:ascii="Times New Roman" w:hAnsi="Times New Roman"/>
          <w:b/>
          <w:sz w:val="24"/>
          <w:szCs w:val="24"/>
        </w:rPr>
      </w:pPr>
    </w:p>
    <w:p w14:paraId="496FA006" w14:textId="77777777" w:rsidR="00321F7F" w:rsidRPr="00321F7F" w:rsidRDefault="00321F7F" w:rsidP="00321F7F">
      <w:pPr>
        <w:spacing w:after="0"/>
        <w:jc w:val="center"/>
        <w:rPr>
          <w:rFonts w:ascii="Times New Roman" w:hAnsi="Times New Roman"/>
          <w:sz w:val="24"/>
          <w:szCs w:val="24"/>
        </w:rPr>
      </w:pPr>
    </w:p>
    <w:p w14:paraId="5A5AD2C1" w14:textId="77777777" w:rsidR="00321F7F" w:rsidRPr="00321F7F" w:rsidRDefault="00321F7F" w:rsidP="00321F7F">
      <w:pPr>
        <w:spacing w:after="0"/>
        <w:rPr>
          <w:rFonts w:ascii="Times New Roman" w:hAnsi="Times New Roman"/>
          <w:sz w:val="24"/>
          <w:szCs w:val="24"/>
        </w:rPr>
      </w:pPr>
    </w:p>
    <w:p w14:paraId="69542860" w14:textId="77777777" w:rsidR="00321F7F" w:rsidRPr="00321F7F" w:rsidRDefault="00321F7F" w:rsidP="00321F7F">
      <w:pPr>
        <w:spacing w:after="0"/>
        <w:rPr>
          <w:rFonts w:ascii="Times New Roman" w:hAnsi="Times New Roman"/>
          <w:sz w:val="24"/>
          <w:szCs w:val="24"/>
        </w:rPr>
      </w:pPr>
    </w:p>
    <w:p w14:paraId="5C9DEB27" w14:textId="77777777" w:rsidR="00321F7F" w:rsidRPr="00321F7F" w:rsidRDefault="00321F7F" w:rsidP="00321F7F">
      <w:pPr>
        <w:spacing w:after="0"/>
        <w:rPr>
          <w:rFonts w:ascii="Times New Roman" w:hAnsi="Times New Roman"/>
          <w:sz w:val="24"/>
          <w:szCs w:val="24"/>
        </w:rPr>
      </w:pPr>
    </w:p>
    <w:p w14:paraId="31530FCF" w14:textId="77777777" w:rsidR="00321F7F" w:rsidRPr="00321F7F" w:rsidRDefault="00321F7F" w:rsidP="00321F7F">
      <w:pPr>
        <w:spacing w:after="0"/>
        <w:rPr>
          <w:rFonts w:ascii="Times New Roman" w:hAnsi="Times New Roman"/>
          <w:sz w:val="24"/>
          <w:szCs w:val="24"/>
        </w:rPr>
      </w:pPr>
    </w:p>
    <w:p w14:paraId="5A924D77" w14:textId="77777777" w:rsidR="00321F7F" w:rsidRPr="00321F7F" w:rsidRDefault="00321F7F" w:rsidP="00321F7F">
      <w:pPr>
        <w:spacing w:after="0"/>
        <w:rPr>
          <w:rFonts w:ascii="Times New Roman" w:hAnsi="Times New Roman"/>
          <w:sz w:val="24"/>
          <w:szCs w:val="24"/>
        </w:rPr>
      </w:pPr>
    </w:p>
    <w:p w14:paraId="39B2C332" w14:textId="77777777" w:rsidR="00321F7F" w:rsidRPr="00321F7F" w:rsidRDefault="00321F7F" w:rsidP="00321F7F">
      <w:pPr>
        <w:spacing w:after="0"/>
        <w:rPr>
          <w:rFonts w:ascii="Times New Roman" w:hAnsi="Times New Roman"/>
          <w:sz w:val="24"/>
          <w:szCs w:val="24"/>
        </w:rPr>
      </w:pPr>
    </w:p>
    <w:p w14:paraId="19F71D66" w14:textId="77777777" w:rsidR="00321F7F" w:rsidRPr="00321F7F" w:rsidRDefault="00321F7F" w:rsidP="00321F7F">
      <w:pPr>
        <w:spacing w:after="0"/>
        <w:rPr>
          <w:rFonts w:ascii="Times New Roman" w:hAnsi="Times New Roman"/>
          <w:sz w:val="24"/>
          <w:szCs w:val="24"/>
        </w:rPr>
      </w:pPr>
    </w:p>
    <w:p w14:paraId="382F896D" w14:textId="77777777" w:rsidR="00321F7F" w:rsidRPr="00321F7F" w:rsidRDefault="00321F7F" w:rsidP="00321F7F">
      <w:pPr>
        <w:spacing w:after="0"/>
        <w:rPr>
          <w:rFonts w:ascii="Times New Roman" w:hAnsi="Times New Roman"/>
          <w:sz w:val="24"/>
          <w:szCs w:val="24"/>
        </w:rPr>
      </w:pPr>
    </w:p>
    <w:p w14:paraId="12B7FD5B" w14:textId="77777777" w:rsidR="00321F7F" w:rsidRPr="00321F7F" w:rsidRDefault="00321F7F" w:rsidP="00321F7F">
      <w:pPr>
        <w:spacing w:after="0"/>
        <w:rPr>
          <w:rFonts w:ascii="Times New Roman" w:hAnsi="Times New Roman"/>
          <w:sz w:val="24"/>
          <w:szCs w:val="24"/>
        </w:rPr>
      </w:pPr>
    </w:p>
    <w:p w14:paraId="377F4EF8" w14:textId="77777777" w:rsidR="00321F7F" w:rsidRPr="00321F7F" w:rsidRDefault="00321F7F" w:rsidP="00321F7F">
      <w:pPr>
        <w:spacing w:after="0"/>
        <w:rPr>
          <w:rFonts w:ascii="Times New Roman" w:hAnsi="Times New Roman"/>
          <w:sz w:val="24"/>
          <w:szCs w:val="24"/>
        </w:rPr>
      </w:pPr>
    </w:p>
    <w:p w14:paraId="2A0561CD" w14:textId="77777777" w:rsidR="00321F7F" w:rsidRPr="00321F7F" w:rsidRDefault="00321F7F" w:rsidP="00321F7F">
      <w:pPr>
        <w:spacing w:after="0"/>
        <w:rPr>
          <w:rFonts w:ascii="Times New Roman" w:hAnsi="Times New Roman"/>
          <w:sz w:val="24"/>
          <w:szCs w:val="24"/>
        </w:rPr>
      </w:pPr>
    </w:p>
    <w:p w14:paraId="2B85C9EB" w14:textId="77777777" w:rsidR="00321F7F" w:rsidRPr="00321F7F" w:rsidRDefault="00321F7F" w:rsidP="00321F7F">
      <w:pPr>
        <w:spacing w:after="0"/>
        <w:rPr>
          <w:rFonts w:ascii="Times New Roman" w:hAnsi="Times New Roman"/>
          <w:sz w:val="24"/>
          <w:szCs w:val="24"/>
        </w:rPr>
      </w:pPr>
    </w:p>
    <w:p w14:paraId="46A00B0C" w14:textId="77777777" w:rsidR="00321F7F" w:rsidRPr="00321F7F" w:rsidRDefault="00321F7F" w:rsidP="00321F7F">
      <w:pPr>
        <w:spacing w:after="0"/>
        <w:rPr>
          <w:rFonts w:ascii="Times New Roman" w:hAnsi="Times New Roman"/>
          <w:sz w:val="24"/>
          <w:szCs w:val="24"/>
        </w:rPr>
      </w:pPr>
    </w:p>
    <w:p w14:paraId="04D49A90" w14:textId="77777777" w:rsidR="00321F7F" w:rsidRPr="00321F7F" w:rsidRDefault="00321F7F" w:rsidP="00321F7F">
      <w:pPr>
        <w:spacing w:after="0"/>
        <w:rPr>
          <w:rFonts w:ascii="Times New Roman" w:hAnsi="Times New Roman"/>
          <w:sz w:val="24"/>
          <w:szCs w:val="24"/>
        </w:rPr>
      </w:pPr>
    </w:p>
    <w:p w14:paraId="6B3A3990" w14:textId="77777777" w:rsidR="00321F7F" w:rsidRPr="00321F7F" w:rsidRDefault="00321F7F" w:rsidP="00321F7F">
      <w:pPr>
        <w:spacing w:after="0"/>
        <w:rPr>
          <w:rFonts w:ascii="Times New Roman" w:hAnsi="Times New Roman"/>
          <w:sz w:val="24"/>
          <w:szCs w:val="24"/>
        </w:rPr>
      </w:pPr>
    </w:p>
    <w:p w14:paraId="33BF2C72" w14:textId="77777777" w:rsidR="00321F7F" w:rsidRPr="00321F7F" w:rsidRDefault="00321F7F" w:rsidP="00321F7F">
      <w:pPr>
        <w:spacing w:after="0"/>
        <w:rPr>
          <w:rFonts w:ascii="Times New Roman" w:hAnsi="Times New Roman"/>
          <w:sz w:val="24"/>
          <w:szCs w:val="24"/>
        </w:rPr>
      </w:pPr>
    </w:p>
    <w:p w14:paraId="4818D0E1" w14:textId="77777777" w:rsidR="00321F7F" w:rsidRPr="00321F7F" w:rsidRDefault="00321F7F" w:rsidP="00321F7F">
      <w:pPr>
        <w:spacing w:after="0"/>
        <w:rPr>
          <w:rFonts w:ascii="Times New Roman" w:hAnsi="Times New Roman"/>
          <w:sz w:val="24"/>
          <w:szCs w:val="24"/>
        </w:rPr>
      </w:pPr>
    </w:p>
    <w:p w14:paraId="7B121BCE" w14:textId="77777777" w:rsidR="00321F7F" w:rsidRPr="00321F7F" w:rsidRDefault="00321F7F" w:rsidP="00321F7F">
      <w:pPr>
        <w:spacing w:after="0"/>
        <w:rPr>
          <w:rFonts w:ascii="Times New Roman" w:hAnsi="Times New Roman"/>
          <w:sz w:val="24"/>
          <w:szCs w:val="24"/>
        </w:rPr>
      </w:pPr>
    </w:p>
    <w:p w14:paraId="00C1A666" w14:textId="3F4F17A6"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202</w:t>
      </w:r>
      <w:r w:rsidR="00E33A03">
        <w:rPr>
          <w:rFonts w:ascii="Times New Roman" w:hAnsi="Times New Roman"/>
          <w:b/>
          <w:sz w:val="24"/>
          <w:szCs w:val="24"/>
        </w:rPr>
        <w:t>4</w:t>
      </w:r>
      <w:r w:rsidRPr="00321F7F">
        <w:rPr>
          <w:rFonts w:ascii="Times New Roman" w:hAnsi="Times New Roman"/>
          <w:b/>
          <w:sz w:val="24"/>
          <w:szCs w:val="24"/>
        </w:rPr>
        <w:t xml:space="preserve"> г.</w:t>
      </w:r>
    </w:p>
    <w:p w14:paraId="2019549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br w:type="page"/>
      </w:r>
    </w:p>
    <w:p w14:paraId="06CE43C1" w14:textId="77777777" w:rsidR="00321F7F" w:rsidRPr="00321F7F" w:rsidRDefault="00321F7F" w:rsidP="00321F7F">
      <w:pPr>
        <w:spacing w:after="0"/>
        <w:jc w:val="center"/>
        <w:rPr>
          <w:rFonts w:ascii="Times New Roman" w:hAnsi="Times New Roman"/>
          <w:b/>
          <w:iCs/>
          <w:sz w:val="24"/>
          <w:szCs w:val="24"/>
        </w:rPr>
      </w:pPr>
      <w:r w:rsidRPr="00321F7F">
        <w:rPr>
          <w:rFonts w:ascii="Times New Roman" w:hAnsi="Times New Roman"/>
          <w:b/>
          <w:iCs/>
          <w:sz w:val="24"/>
          <w:szCs w:val="24"/>
        </w:rPr>
        <w:lastRenderedPageBreak/>
        <w:t>СОДЕРЖАНИЕ</w:t>
      </w:r>
    </w:p>
    <w:p w14:paraId="3209F282" w14:textId="77777777" w:rsidR="00321F7F" w:rsidRPr="00321F7F" w:rsidRDefault="00321F7F" w:rsidP="00321F7F">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321F7F" w:rsidRPr="00321F7F" w14:paraId="77BAF188" w14:textId="77777777" w:rsidTr="004D3ACB">
        <w:tc>
          <w:tcPr>
            <w:tcW w:w="7501" w:type="dxa"/>
            <w:hideMark/>
          </w:tcPr>
          <w:p w14:paraId="42A92793" w14:textId="77777777" w:rsidR="00321F7F" w:rsidRPr="00321F7F" w:rsidRDefault="00321F7F" w:rsidP="008F6FC1">
            <w:pPr>
              <w:numPr>
                <w:ilvl w:val="0"/>
                <w:numId w:val="9"/>
              </w:numPr>
              <w:tabs>
                <w:tab w:val="num" w:pos="284"/>
              </w:tabs>
              <w:suppressAutoHyphens/>
              <w:rPr>
                <w:rFonts w:ascii="Times New Roman" w:hAnsi="Times New Roman"/>
                <w:b/>
                <w:sz w:val="24"/>
                <w:szCs w:val="24"/>
              </w:rPr>
            </w:pPr>
            <w:r w:rsidRPr="00321F7F">
              <w:rPr>
                <w:rFonts w:ascii="Times New Roman" w:hAnsi="Times New Roman"/>
                <w:b/>
                <w:sz w:val="24"/>
                <w:szCs w:val="24"/>
              </w:rPr>
              <w:t xml:space="preserve">ОБЩАЯ ХАРАКТЕРИСТИКА </w:t>
            </w:r>
            <w:r w:rsidRPr="00321F7F">
              <w:rPr>
                <w:rFonts w:ascii="Times New Roman" w:hAnsi="Times New Roman"/>
                <w:b/>
                <w:color w:val="000000"/>
                <w:sz w:val="24"/>
                <w:szCs w:val="24"/>
              </w:rPr>
              <w:t xml:space="preserve">ПРИМЕРНОЙ РАБОЧЕЙ </w:t>
            </w:r>
            <w:r w:rsidRPr="00321F7F">
              <w:rPr>
                <w:rFonts w:ascii="Times New Roman" w:hAnsi="Times New Roman"/>
                <w:b/>
                <w:sz w:val="24"/>
                <w:szCs w:val="24"/>
              </w:rPr>
              <w:t>ПРОГРАММЫ ПРОФЕССИОНАЛЬНОГО МОДУЛЯ</w:t>
            </w:r>
          </w:p>
        </w:tc>
        <w:tc>
          <w:tcPr>
            <w:tcW w:w="1854" w:type="dxa"/>
          </w:tcPr>
          <w:p w14:paraId="6E601964" w14:textId="77777777" w:rsidR="00321F7F" w:rsidRPr="00321F7F" w:rsidRDefault="00321F7F" w:rsidP="00321F7F">
            <w:pPr>
              <w:rPr>
                <w:rFonts w:ascii="Times New Roman" w:hAnsi="Times New Roman"/>
                <w:b/>
                <w:sz w:val="24"/>
                <w:szCs w:val="24"/>
              </w:rPr>
            </w:pPr>
          </w:p>
        </w:tc>
      </w:tr>
      <w:tr w:rsidR="00321F7F" w:rsidRPr="00321F7F" w14:paraId="391A860F" w14:textId="77777777" w:rsidTr="004D3ACB">
        <w:tc>
          <w:tcPr>
            <w:tcW w:w="7501" w:type="dxa"/>
            <w:hideMark/>
          </w:tcPr>
          <w:p w14:paraId="59D0F74D" w14:textId="77777777" w:rsidR="00321F7F" w:rsidRPr="00321F7F" w:rsidRDefault="00321F7F" w:rsidP="008F6FC1">
            <w:pPr>
              <w:numPr>
                <w:ilvl w:val="0"/>
                <w:numId w:val="9"/>
              </w:numPr>
              <w:tabs>
                <w:tab w:val="num" w:pos="284"/>
              </w:tabs>
              <w:suppressAutoHyphens/>
              <w:rPr>
                <w:rFonts w:ascii="Times New Roman" w:hAnsi="Times New Roman"/>
                <w:b/>
                <w:sz w:val="24"/>
                <w:szCs w:val="24"/>
              </w:rPr>
            </w:pPr>
            <w:r w:rsidRPr="00321F7F">
              <w:rPr>
                <w:rFonts w:ascii="Times New Roman" w:hAnsi="Times New Roman"/>
                <w:b/>
                <w:sz w:val="24"/>
                <w:szCs w:val="24"/>
              </w:rPr>
              <w:t>СТРУКТУРА И СОДЕРЖАНИЕ ПРОФЕССИОНАЛЬНОГО МОДУЛЯ</w:t>
            </w:r>
          </w:p>
          <w:p w14:paraId="40AC196B" w14:textId="77777777" w:rsidR="00321F7F" w:rsidRPr="00321F7F" w:rsidRDefault="00321F7F" w:rsidP="008F6FC1">
            <w:pPr>
              <w:numPr>
                <w:ilvl w:val="0"/>
                <w:numId w:val="9"/>
              </w:numPr>
              <w:tabs>
                <w:tab w:val="num" w:pos="284"/>
              </w:tabs>
              <w:suppressAutoHyphens/>
              <w:rPr>
                <w:rFonts w:ascii="Times New Roman" w:hAnsi="Times New Roman"/>
                <w:b/>
                <w:sz w:val="24"/>
                <w:szCs w:val="24"/>
              </w:rPr>
            </w:pPr>
            <w:r w:rsidRPr="00321F7F">
              <w:rPr>
                <w:rFonts w:ascii="Times New Roman" w:hAnsi="Times New Roman"/>
                <w:b/>
                <w:sz w:val="24"/>
                <w:szCs w:val="24"/>
              </w:rPr>
              <w:t>УСЛОВИЯ РЕАЛИЗАЦИИ ПРОФЕССИОНАЛЬНОГО МОДУЛЯ</w:t>
            </w:r>
          </w:p>
        </w:tc>
        <w:tc>
          <w:tcPr>
            <w:tcW w:w="1854" w:type="dxa"/>
          </w:tcPr>
          <w:p w14:paraId="2557EC8C" w14:textId="77777777" w:rsidR="00321F7F" w:rsidRPr="00321F7F" w:rsidRDefault="00321F7F" w:rsidP="00321F7F">
            <w:pPr>
              <w:ind w:left="644"/>
              <w:rPr>
                <w:rFonts w:ascii="Times New Roman" w:hAnsi="Times New Roman"/>
                <w:b/>
                <w:sz w:val="24"/>
                <w:szCs w:val="24"/>
              </w:rPr>
            </w:pPr>
          </w:p>
        </w:tc>
      </w:tr>
      <w:tr w:rsidR="00321F7F" w:rsidRPr="00321F7F" w14:paraId="79E4FF6F" w14:textId="77777777" w:rsidTr="004D3ACB">
        <w:tc>
          <w:tcPr>
            <w:tcW w:w="7501" w:type="dxa"/>
          </w:tcPr>
          <w:p w14:paraId="4995C710" w14:textId="77777777" w:rsidR="00321F7F" w:rsidRPr="00321F7F" w:rsidRDefault="00321F7F" w:rsidP="008F6FC1">
            <w:pPr>
              <w:numPr>
                <w:ilvl w:val="0"/>
                <w:numId w:val="9"/>
              </w:numPr>
              <w:suppressAutoHyphens/>
              <w:rPr>
                <w:rFonts w:ascii="Times New Roman" w:hAnsi="Times New Roman"/>
                <w:b/>
                <w:sz w:val="24"/>
                <w:szCs w:val="24"/>
              </w:rPr>
            </w:pPr>
            <w:r w:rsidRPr="00321F7F">
              <w:rPr>
                <w:rFonts w:ascii="Times New Roman" w:hAnsi="Times New Roman"/>
                <w:b/>
                <w:sz w:val="24"/>
                <w:szCs w:val="24"/>
              </w:rPr>
              <w:t>КОНТРОЛЬ И ОЦЕНКА РЕЗУЛЬТАТОВ ОСВОЕНИЯ ПРОФЕССИОНАЛЬНОГО МОДУЛЯ</w:t>
            </w:r>
          </w:p>
          <w:p w14:paraId="120293F2" w14:textId="77777777" w:rsidR="00321F7F" w:rsidRPr="00321F7F" w:rsidRDefault="00321F7F" w:rsidP="00321F7F">
            <w:pPr>
              <w:suppressAutoHyphens/>
              <w:rPr>
                <w:rFonts w:ascii="Times New Roman" w:hAnsi="Times New Roman"/>
                <w:b/>
                <w:sz w:val="24"/>
                <w:szCs w:val="24"/>
              </w:rPr>
            </w:pPr>
          </w:p>
        </w:tc>
        <w:tc>
          <w:tcPr>
            <w:tcW w:w="1854" w:type="dxa"/>
          </w:tcPr>
          <w:p w14:paraId="07F26A4F" w14:textId="77777777" w:rsidR="00321F7F" w:rsidRPr="00321F7F" w:rsidRDefault="00321F7F" w:rsidP="00321F7F">
            <w:pPr>
              <w:rPr>
                <w:rFonts w:ascii="Times New Roman" w:hAnsi="Times New Roman"/>
                <w:b/>
                <w:sz w:val="24"/>
                <w:szCs w:val="24"/>
              </w:rPr>
            </w:pPr>
          </w:p>
        </w:tc>
      </w:tr>
    </w:tbl>
    <w:p w14:paraId="61284201" w14:textId="77777777" w:rsidR="00321F7F" w:rsidRPr="00321F7F" w:rsidRDefault="00321F7F" w:rsidP="00321F7F">
      <w:pPr>
        <w:spacing w:after="0"/>
        <w:jc w:val="both"/>
        <w:rPr>
          <w:rFonts w:ascii="Times New Roman" w:hAnsi="Times New Roman"/>
          <w:b/>
          <w:sz w:val="24"/>
          <w:szCs w:val="24"/>
        </w:rPr>
      </w:pPr>
    </w:p>
    <w:p w14:paraId="607903CB" w14:textId="77777777" w:rsidR="00321F7F" w:rsidRPr="00321F7F" w:rsidRDefault="00321F7F" w:rsidP="00321F7F">
      <w:pPr>
        <w:spacing w:after="0"/>
        <w:rPr>
          <w:rFonts w:ascii="Times New Roman" w:hAnsi="Times New Roman"/>
          <w:sz w:val="24"/>
          <w:szCs w:val="24"/>
        </w:rPr>
      </w:pPr>
    </w:p>
    <w:p w14:paraId="1D935E03" w14:textId="77777777" w:rsidR="00321F7F" w:rsidRPr="00321F7F" w:rsidRDefault="00321F7F" w:rsidP="00321F7F">
      <w:pPr>
        <w:spacing w:after="0"/>
        <w:rPr>
          <w:rFonts w:ascii="Times New Roman" w:hAnsi="Times New Roman"/>
          <w:sz w:val="24"/>
          <w:szCs w:val="24"/>
        </w:rPr>
      </w:pPr>
    </w:p>
    <w:p w14:paraId="398A55B5"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                                      </w:t>
      </w:r>
    </w:p>
    <w:p w14:paraId="0B06D89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br w:type="page"/>
      </w:r>
    </w:p>
    <w:p w14:paraId="20AF2E6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lastRenderedPageBreak/>
        <w:t>1. ОБЩАЯ ХАРАКТЕРИСТИКА ПРИМЕРНОЙ РАБОЧЕЙ ПРОГРАММЫ</w:t>
      </w:r>
    </w:p>
    <w:p w14:paraId="7B933B2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ПРОФЕССИОНАЛЬНОГО МОДУЛЯ</w:t>
      </w:r>
    </w:p>
    <w:p w14:paraId="5A51CB18" w14:textId="77777777" w:rsidR="00321F7F" w:rsidRPr="00321F7F" w:rsidRDefault="001F5D3A" w:rsidP="00321F7F">
      <w:pPr>
        <w:spacing w:after="0"/>
        <w:jc w:val="center"/>
        <w:rPr>
          <w:rFonts w:ascii="Times New Roman" w:hAnsi="Times New Roman"/>
          <w:b/>
          <w:sz w:val="24"/>
          <w:szCs w:val="24"/>
        </w:rPr>
      </w:pPr>
      <w:r>
        <w:rPr>
          <w:rFonts w:ascii="Times New Roman" w:hAnsi="Times New Roman"/>
          <w:b/>
          <w:sz w:val="24"/>
          <w:szCs w:val="24"/>
        </w:rPr>
        <w:t>«</w:t>
      </w:r>
      <w:r w:rsidR="00321F7F" w:rsidRPr="00321F7F">
        <w:rPr>
          <w:rFonts w:ascii="Times New Roman" w:hAnsi="Times New Roman"/>
          <w:b/>
          <w:sz w:val="24"/>
          <w:szCs w:val="24"/>
        </w:rPr>
        <w:t>ПМ</w:t>
      </w:r>
      <w:r w:rsidR="00BA61BE" w:rsidRPr="00BA61BE">
        <w:rPr>
          <w:rFonts w:ascii="Times New Roman" w:hAnsi="Times New Roman"/>
          <w:b/>
          <w:sz w:val="24"/>
          <w:szCs w:val="24"/>
        </w:rPr>
        <w:t>.</w:t>
      </w:r>
      <w:r w:rsidR="00321F7F" w:rsidRPr="00321F7F">
        <w:rPr>
          <w:rFonts w:ascii="Times New Roman" w:hAnsi="Times New Roman"/>
          <w:b/>
          <w:sz w:val="24"/>
          <w:szCs w:val="24"/>
        </w:rPr>
        <w:t>03</w:t>
      </w:r>
      <w:r w:rsidR="00321F7F" w:rsidRPr="00321F7F">
        <w:rPr>
          <w:rFonts w:ascii="Times New Roman" w:hAnsi="Times New Roman"/>
          <w:b/>
          <w:sz w:val="24"/>
          <w:szCs w:val="24"/>
          <w:vertAlign w:val="subscript"/>
        </w:rPr>
        <w:t xml:space="preserve"> </w:t>
      </w:r>
      <w:r w:rsidR="00BA61BE">
        <w:rPr>
          <w:rFonts w:ascii="Times New Roman" w:hAnsi="Times New Roman"/>
          <w:b/>
          <w:sz w:val="24"/>
          <w:szCs w:val="24"/>
        </w:rPr>
        <w:t>н1</w:t>
      </w:r>
      <w:r w:rsidR="00BA61BE">
        <w:rPr>
          <w:rFonts w:ascii="Times New Roman" w:hAnsi="Times New Roman"/>
          <w:b/>
          <w:sz w:val="24"/>
          <w:szCs w:val="24"/>
          <w:vertAlign w:val="subscript"/>
        </w:rPr>
        <w:t xml:space="preserve"> </w:t>
      </w:r>
      <w:r w:rsidR="00321F7F" w:rsidRPr="00321F7F">
        <w:rPr>
          <w:rFonts w:ascii="Times New Roman" w:hAnsi="Times New Roman"/>
          <w:b/>
          <w:sz w:val="24"/>
          <w:szCs w:val="24"/>
        </w:rPr>
        <w:t>ОБЕСПЕЧЕНИЕ РЕАЛИЗАЦИИ ПРАВ ГРАЖДАН</w:t>
      </w:r>
    </w:p>
    <w:p w14:paraId="0EE935E8" w14:textId="77777777" w:rsidR="00321F7F" w:rsidRPr="00321F7F" w:rsidRDefault="00321F7F" w:rsidP="00BF510A">
      <w:pPr>
        <w:spacing w:after="0"/>
        <w:jc w:val="center"/>
        <w:rPr>
          <w:rFonts w:ascii="Times New Roman" w:hAnsi="Times New Roman"/>
          <w:b/>
          <w:sz w:val="24"/>
          <w:szCs w:val="24"/>
        </w:rPr>
      </w:pPr>
      <w:r w:rsidRPr="00321F7F">
        <w:rPr>
          <w:rFonts w:ascii="Times New Roman" w:hAnsi="Times New Roman"/>
          <w:b/>
          <w:sz w:val="24"/>
          <w:szCs w:val="24"/>
        </w:rPr>
        <w:t>В СФЕРЕ ПЕНСИОННОГО ОБЕСПЕЧЕНИЯ И СОЦИАЛЬНОЙ ЗАЩИТЫ</w:t>
      </w:r>
      <w:r w:rsidR="001F5D3A">
        <w:rPr>
          <w:rFonts w:ascii="Times New Roman" w:hAnsi="Times New Roman"/>
          <w:b/>
          <w:sz w:val="24"/>
          <w:szCs w:val="24"/>
        </w:rPr>
        <w:t>»</w:t>
      </w:r>
    </w:p>
    <w:p w14:paraId="23C5C51F" w14:textId="77777777" w:rsidR="00321F7F" w:rsidRPr="00321F7F" w:rsidRDefault="00321F7F" w:rsidP="00321F7F">
      <w:pPr>
        <w:spacing w:after="0"/>
        <w:rPr>
          <w:rFonts w:ascii="Times New Roman" w:hAnsi="Times New Roman"/>
          <w:b/>
          <w:sz w:val="24"/>
          <w:szCs w:val="24"/>
        </w:rPr>
      </w:pPr>
    </w:p>
    <w:p w14:paraId="752806CF" w14:textId="77777777" w:rsidR="00321F7F" w:rsidRPr="00321F7F" w:rsidRDefault="00321F7F" w:rsidP="00321F7F">
      <w:pPr>
        <w:suppressAutoHyphens/>
        <w:spacing w:after="0"/>
        <w:ind w:firstLine="709"/>
        <w:rPr>
          <w:rFonts w:ascii="Times New Roman" w:hAnsi="Times New Roman"/>
          <w:b/>
          <w:sz w:val="24"/>
          <w:szCs w:val="24"/>
        </w:rPr>
      </w:pPr>
      <w:r w:rsidRPr="00321F7F">
        <w:rPr>
          <w:rFonts w:ascii="Times New Roman" w:hAnsi="Times New Roman"/>
          <w:b/>
          <w:sz w:val="24"/>
          <w:szCs w:val="24"/>
        </w:rPr>
        <w:t xml:space="preserve">1.1. Цель и планируемые результаты освоения профессионального модуля </w:t>
      </w:r>
    </w:p>
    <w:p w14:paraId="1B9A1728" w14:textId="77777777" w:rsidR="00321F7F" w:rsidRPr="00321F7F" w:rsidRDefault="00321F7F" w:rsidP="00321F7F">
      <w:pPr>
        <w:suppressAutoHyphens/>
        <w:spacing w:after="0"/>
        <w:ind w:firstLine="709"/>
        <w:jc w:val="both"/>
        <w:rPr>
          <w:rFonts w:ascii="Times New Roman" w:hAnsi="Times New Roman"/>
          <w:sz w:val="24"/>
          <w:szCs w:val="24"/>
        </w:rPr>
      </w:pPr>
      <w:r w:rsidRPr="00321F7F">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«Обеспечение реализации прав граждан в сфере пенсионного обеспечения и социальной защиты» и соответствующие ему общие компетенции, </w:t>
      </w:r>
      <w:r w:rsidRPr="00321F7F">
        <w:rPr>
          <w:rFonts w:ascii="Times New Roman" w:hAnsi="Times New Roman"/>
          <w:sz w:val="24"/>
          <w:szCs w:val="24"/>
        </w:rPr>
        <w:br/>
        <w:t>и профессиональные компетенции:</w:t>
      </w:r>
    </w:p>
    <w:p w14:paraId="01771900" w14:textId="77777777" w:rsidR="00321F7F" w:rsidRPr="00321F7F" w:rsidRDefault="00321F7F" w:rsidP="00321F7F">
      <w:pPr>
        <w:spacing w:after="0"/>
        <w:ind w:firstLine="709"/>
        <w:jc w:val="both"/>
        <w:rPr>
          <w:rFonts w:ascii="Times New Roman" w:hAnsi="Times New Roman"/>
          <w:sz w:val="24"/>
          <w:szCs w:val="24"/>
        </w:rPr>
      </w:pPr>
      <w:r w:rsidRPr="00321F7F">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176"/>
      </w:tblGrid>
      <w:tr w:rsidR="00321F7F" w:rsidRPr="00321F7F" w14:paraId="4002388C" w14:textId="77777777" w:rsidTr="004D3ACB">
        <w:tc>
          <w:tcPr>
            <w:tcW w:w="1242" w:type="dxa"/>
          </w:tcPr>
          <w:p w14:paraId="5106C2B5" w14:textId="77777777" w:rsidR="00321F7F" w:rsidRPr="00BF510A" w:rsidRDefault="00321F7F" w:rsidP="00321F7F">
            <w:pPr>
              <w:spacing w:after="0"/>
              <w:jc w:val="center"/>
              <w:rPr>
                <w:rFonts w:ascii="Times New Roman" w:hAnsi="Times New Roman"/>
                <w:b/>
                <w:bCs/>
                <w:iCs/>
                <w:sz w:val="24"/>
                <w:szCs w:val="24"/>
              </w:rPr>
            </w:pPr>
            <w:bookmarkStart w:id="62" w:name="_Toc138663687"/>
            <w:r w:rsidRPr="00BF510A">
              <w:rPr>
                <w:rFonts w:ascii="Times New Roman" w:hAnsi="Times New Roman"/>
                <w:b/>
                <w:bCs/>
                <w:sz w:val="24"/>
                <w:szCs w:val="24"/>
              </w:rPr>
              <w:t>Код</w:t>
            </w:r>
            <w:bookmarkEnd w:id="62"/>
          </w:p>
        </w:tc>
        <w:tc>
          <w:tcPr>
            <w:tcW w:w="8953" w:type="dxa"/>
          </w:tcPr>
          <w:p w14:paraId="0B686BF4" w14:textId="77777777" w:rsidR="00321F7F" w:rsidRPr="00321F7F" w:rsidRDefault="00321F7F" w:rsidP="00321F7F">
            <w:pPr>
              <w:spacing w:after="0"/>
              <w:jc w:val="center"/>
              <w:rPr>
                <w:rFonts w:ascii="Times New Roman" w:hAnsi="Times New Roman"/>
                <w:b/>
                <w:bCs/>
                <w:iCs/>
                <w:sz w:val="24"/>
                <w:szCs w:val="24"/>
              </w:rPr>
            </w:pPr>
            <w:bookmarkStart w:id="63" w:name="_Toc138663688"/>
            <w:r w:rsidRPr="00321F7F">
              <w:rPr>
                <w:rFonts w:ascii="Times New Roman" w:hAnsi="Times New Roman"/>
                <w:b/>
                <w:bCs/>
                <w:sz w:val="24"/>
                <w:szCs w:val="24"/>
              </w:rPr>
              <w:t>Наименование общих компетенций</w:t>
            </w:r>
            <w:bookmarkEnd w:id="63"/>
          </w:p>
        </w:tc>
      </w:tr>
      <w:tr w:rsidR="00321F7F" w:rsidRPr="00321F7F" w14:paraId="4AA2F52D" w14:textId="77777777" w:rsidTr="004D3ACB">
        <w:trPr>
          <w:trHeight w:val="327"/>
        </w:trPr>
        <w:tc>
          <w:tcPr>
            <w:tcW w:w="1242" w:type="dxa"/>
          </w:tcPr>
          <w:p w14:paraId="30402296"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01.</w:t>
            </w:r>
          </w:p>
        </w:tc>
        <w:tc>
          <w:tcPr>
            <w:tcW w:w="8953" w:type="dxa"/>
          </w:tcPr>
          <w:p w14:paraId="277B9229"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321F7F" w:rsidRPr="00321F7F" w14:paraId="50558259" w14:textId="77777777" w:rsidTr="004D3ACB">
        <w:tc>
          <w:tcPr>
            <w:tcW w:w="1242" w:type="dxa"/>
          </w:tcPr>
          <w:p w14:paraId="68A4A7B8"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02.</w:t>
            </w:r>
          </w:p>
        </w:tc>
        <w:tc>
          <w:tcPr>
            <w:tcW w:w="8953" w:type="dxa"/>
          </w:tcPr>
          <w:p w14:paraId="0FC33F06"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21F7F" w:rsidRPr="00321F7F" w14:paraId="4A5BBA5E" w14:textId="77777777" w:rsidTr="004D3ACB">
        <w:tc>
          <w:tcPr>
            <w:tcW w:w="1242" w:type="dxa"/>
          </w:tcPr>
          <w:p w14:paraId="7B7680DF"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03.</w:t>
            </w:r>
          </w:p>
        </w:tc>
        <w:tc>
          <w:tcPr>
            <w:tcW w:w="8953" w:type="dxa"/>
          </w:tcPr>
          <w:p w14:paraId="0C3AE479"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и правовой грамотности в различных жизненных ситуациях.</w:t>
            </w:r>
          </w:p>
        </w:tc>
      </w:tr>
      <w:tr w:rsidR="00321F7F" w:rsidRPr="00321F7F" w14:paraId="2A321098" w14:textId="77777777" w:rsidTr="004D3ACB">
        <w:tc>
          <w:tcPr>
            <w:tcW w:w="1242" w:type="dxa"/>
          </w:tcPr>
          <w:p w14:paraId="3C097BC5"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04.</w:t>
            </w:r>
          </w:p>
        </w:tc>
        <w:tc>
          <w:tcPr>
            <w:tcW w:w="8953" w:type="dxa"/>
          </w:tcPr>
          <w:p w14:paraId="52DE0351"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Эффективно взаимодействовать и работать в коллективе и команде.</w:t>
            </w:r>
          </w:p>
        </w:tc>
      </w:tr>
      <w:tr w:rsidR="00321F7F" w:rsidRPr="00321F7F" w14:paraId="0B6D66FF" w14:textId="77777777" w:rsidTr="004D3ACB">
        <w:tc>
          <w:tcPr>
            <w:tcW w:w="1242" w:type="dxa"/>
          </w:tcPr>
          <w:p w14:paraId="5DB36CB6"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05.</w:t>
            </w:r>
          </w:p>
        </w:tc>
        <w:tc>
          <w:tcPr>
            <w:tcW w:w="8953" w:type="dxa"/>
          </w:tcPr>
          <w:p w14:paraId="475E659F"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21F7F" w:rsidRPr="00321F7F" w14:paraId="23897B65" w14:textId="77777777" w:rsidTr="004D3ACB">
        <w:tc>
          <w:tcPr>
            <w:tcW w:w="1242" w:type="dxa"/>
          </w:tcPr>
          <w:p w14:paraId="7F14FD21"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06.</w:t>
            </w:r>
          </w:p>
        </w:tc>
        <w:tc>
          <w:tcPr>
            <w:tcW w:w="8953" w:type="dxa"/>
          </w:tcPr>
          <w:p w14:paraId="633FD98A"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321F7F" w:rsidRPr="00321F7F" w14:paraId="60C0C6DC" w14:textId="77777777" w:rsidTr="004D3ACB">
        <w:tc>
          <w:tcPr>
            <w:tcW w:w="1242" w:type="dxa"/>
          </w:tcPr>
          <w:p w14:paraId="6C4F999F"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07.</w:t>
            </w:r>
          </w:p>
        </w:tc>
        <w:tc>
          <w:tcPr>
            <w:tcW w:w="8953" w:type="dxa"/>
          </w:tcPr>
          <w:p w14:paraId="44C550FD"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21F7F" w:rsidRPr="00321F7F" w14:paraId="2F597B7A" w14:textId="77777777" w:rsidTr="004D3ACB">
        <w:trPr>
          <w:trHeight w:val="70"/>
        </w:trPr>
        <w:tc>
          <w:tcPr>
            <w:tcW w:w="1242" w:type="dxa"/>
          </w:tcPr>
          <w:p w14:paraId="5E99D4AA"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09.</w:t>
            </w:r>
          </w:p>
        </w:tc>
        <w:tc>
          <w:tcPr>
            <w:tcW w:w="8953" w:type="dxa"/>
          </w:tcPr>
          <w:p w14:paraId="4E80696E"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16E2BAFC" w14:textId="77777777" w:rsidR="00321F7F" w:rsidRPr="00321F7F" w:rsidRDefault="00321F7F" w:rsidP="00321F7F">
      <w:pPr>
        <w:widowControl w:val="0"/>
        <w:spacing w:after="0"/>
        <w:ind w:firstLine="567"/>
        <w:jc w:val="both"/>
        <w:rPr>
          <w:rFonts w:ascii="Times New Roman" w:hAnsi="Times New Roman"/>
          <w:sz w:val="24"/>
          <w:szCs w:val="24"/>
        </w:rPr>
      </w:pPr>
    </w:p>
    <w:p w14:paraId="132C09DA" w14:textId="77777777" w:rsidR="00321F7F" w:rsidRPr="00321F7F" w:rsidRDefault="00321F7F" w:rsidP="00321F7F">
      <w:pPr>
        <w:widowControl w:val="0"/>
        <w:spacing w:after="0"/>
        <w:ind w:firstLine="567"/>
        <w:jc w:val="both"/>
        <w:rPr>
          <w:rFonts w:ascii="Times New Roman" w:hAnsi="Times New Roman"/>
          <w:sz w:val="24"/>
          <w:szCs w:val="24"/>
        </w:rPr>
      </w:pPr>
      <w:r w:rsidRPr="00321F7F">
        <w:rPr>
          <w:rFonts w:ascii="Times New Roman" w:hAnsi="Times New Roman"/>
          <w:sz w:val="24"/>
          <w:szCs w:val="24"/>
        </w:rPr>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190"/>
      </w:tblGrid>
      <w:tr w:rsidR="00321F7F" w:rsidRPr="00321F7F" w14:paraId="794F8AF2" w14:textId="77777777" w:rsidTr="004D3ACB">
        <w:tc>
          <w:tcPr>
            <w:tcW w:w="1233" w:type="dxa"/>
          </w:tcPr>
          <w:p w14:paraId="1B829B6E"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Код</w:t>
            </w:r>
          </w:p>
        </w:tc>
        <w:tc>
          <w:tcPr>
            <w:tcW w:w="9081" w:type="dxa"/>
          </w:tcPr>
          <w:p w14:paraId="7C919D61" w14:textId="77777777" w:rsidR="00321F7F" w:rsidRPr="00321F7F" w:rsidRDefault="00321F7F" w:rsidP="00321F7F">
            <w:pPr>
              <w:widowControl w:val="0"/>
              <w:spacing w:after="0"/>
              <w:jc w:val="both"/>
              <w:rPr>
                <w:rFonts w:ascii="Times New Roman" w:hAnsi="Times New Roman"/>
                <w:b/>
                <w:bCs/>
                <w:iCs/>
                <w:sz w:val="24"/>
                <w:szCs w:val="24"/>
              </w:rPr>
            </w:pPr>
            <w:r w:rsidRPr="00321F7F">
              <w:rPr>
                <w:rFonts w:ascii="Times New Roman" w:hAnsi="Times New Roman"/>
                <w:b/>
                <w:bCs/>
                <w:iCs/>
                <w:sz w:val="24"/>
                <w:szCs w:val="24"/>
              </w:rPr>
              <w:t>Наименование видов деятельности и профессиональных компетенций</w:t>
            </w:r>
          </w:p>
        </w:tc>
      </w:tr>
      <w:tr w:rsidR="00321F7F" w:rsidRPr="00321F7F" w14:paraId="02C0555F" w14:textId="77777777" w:rsidTr="004D3ACB">
        <w:trPr>
          <w:trHeight w:val="585"/>
        </w:trPr>
        <w:tc>
          <w:tcPr>
            <w:tcW w:w="1233" w:type="dxa"/>
          </w:tcPr>
          <w:p w14:paraId="7B9257BA"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ВД 03</w:t>
            </w:r>
          </w:p>
        </w:tc>
        <w:tc>
          <w:tcPr>
            <w:tcW w:w="9081" w:type="dxa"/>
          </w:tcPr>
          <w:p w14:paraId="383C777A" w14:textId="77777777" w:rsidR="00321F7F" w:rsidRPr="00321F7F" w:rsidRDefault="00321F7F" w:rsidP="00321F7F">
            <w:pPr>
              <w:widowControl w:val="0"/>
              <w:spacing w:after="0"/>
              <w:jc w:val="both"/>
              <w:rPr>
                <w:rFonts w:ascii="Times New Roman" w:hAnsi="Times New Roman"/>
                <w:b/>
                <w:sz w:val="24"/>
                <w:szCs w:val="24"/>
              </w:rPr>
            </w:pPr>
            <w:r w:rsidRPr="00321F7F">
              <w:rPr>
                <w:rFonts w:ascii="Times New Roman" w:hAnsi="Times New Roman"/>
                <w:b/>
                <w:sz w:val="24"/>
                <w:szCs w:val="24"/>
              </w:rPr>
              <w:t xml:space="preserve">Обеспечение реализации прав граждан в сфере пенсионного обеспечения и социальной защиты </w:t>
            </w:r>
          </w:p>
        </w:tc>
      </w:tr>
      <w:tr w:rsidR="00321F7F" w:rsidRPr="00321F7F" w14:paraId="0A819752" w14:textId="77777777" w:rsidTr="004D3ACB">
        <w:tc>
          <w:tcPr>
            <w:tcW w:w="1233" w:type="dxa"/>
          </w:tcPr>
          <w:p w14:paraId="2797CD05"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3.1.</w:t>
            </w:r>
          </w:p>
        </w:tc>
        <w:tc>
          <w:tcPr>
            <w:tcW w:w="9081" w:type="dxa"/>
          </w:tcPr>
          <w:p w14:paraId="05A0F271"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Информировать, на приеме и консультировании субъектов права по вопросам социального обеспечения и социальной защиты.</w:t>
            </w:r>
          </w:p>
        </w:tc>
      </w:tr>
      <w:tr w:rsidR="00321F7F" w:rsidRPr="00321F7F" w14:paraId="42B08F6F" w14:textId="77777777" w:rsidTr="004D3ACB">
        <w:tc>
          <w:tcPr>
            <w:tcW w:w="1233" w:type="dxa"/>
          </w:tcPr>
          <w:p w14:paraId="2896D618"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3.2.</w:t>
            </w:r>
          </w:p>
        </w:tc>
        <w:tc>
          <w:tcPr>
            <w:tcW w:w="9081" w:type="dxa"/>
          </w:tcPr>
          <w:p w14:paraId="3DA01E20"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Осуществлять формирование и рассмотрение пакета документов для установления и выплаты пенсий и иных социальных выплат и</w:t>
            </w:r>
            <w:r w:rsidRPr="00321F7F">
              <w:rPr>
                <w:rFonts w:ascii="Times New Roman" w:hAnsi="Times New Roman"/>
                <w:b/>
                <w:sz w:val="24"/>
                <w:szCs w:val="24"/>
              </w:rPr>
              <w:t xml:space="preserve"> </w:t>
            </w:r>
            <w:r w:rsidRPr="00321F7F">
              <w:rPr>
                <w:rFonts w:ascii="Times New Roman" w:hAnsi="Times New Roman"/>
                <w:sz w:val="24"/>
                <w:szCs w:val="24"/>
              </w:rPr>
              <w:t xml:space="preserve">предоставления услуг государственного социального обеспечения, включая выдачу </w:t>
            </w:r>
            <w:r w:rsidRPr="00321F7F">
              <w:rPr>
                <w:rFonts w:ascii="Times New Roman" w:hAnsi="Times New Roman"/>
                <w:sz w:val="24"/>
                <w:szCs w:val="24"/>
              </w:rPr>
              <w:lastRenderedPageBreak/>
              <w:t>документов по указанным выплатам и услугам.</w:t>
            </w:r>
          </w:p>
        </w:tc>
      </w:tr>
      <w:tr w:rsidR="00321F7F" w:rsidRPr="00321F7F" w14:paraId="467687AC" w14:textId="77777777" w:rsidTr="004D3ACB">
        <w:tc>
          <w:tcPr>
            <w:tcW w:w="1233" w:type="dxa"/>
          </w:tcPr>
          <w:p w14:paraId="0A7B7F0D"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lastRenderedPageBreak/>
              <w:t>ПК 3.3.</w:t>
            </w:r>
          </w:p>
        </w:tc>
        <w:tc>
          <w:tcPr>
            <w:tcW w:w="9081" w:type="dxa"/>
          </w:tcPr>
          <w:p w14:paraId="3EC5D483"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Осуществлять подготовку проектов решений об установлении (отказе в установлении) пенсий и иных социальных выплат</w:t>
            </w:r>
            <w:r w:rsidRPr="00321F7F">
              <w:rPr>
                <w:rFonts w:ascii="Times New Roman" w:hAnsi="Times New Roman"/>
                <w:b/>
                <w:sz w:val="24"/>
                <w:szCs w:val="24"/>
              </w:rPr>
              <w:t xml:space="preserve"> </w:t>
            </w:r>
            <w:r w:rsidRPr="00321F7F">
              <w:rPr>
                <w:rFonts w:ascii="Times New Roman" w:hAnsi="Times New Roman"/>
                <w:sz w:val="24"/>
                <w:szCs w:val="24"/>
              </w:rPr>
              <w:t>и</w:t>
            </w:r>
            <w:r w:rsidRPr="00321F7F">
              <w:rPr>
                <w:rFonts w:ascii="Times New Roman" w:hAnsi="Times New Roman"/>
                <w:b/>
                <w:sz w:val="24"/>
                <w:szCs w:val="24"/>
              </w:rPr>
              <w:t xml:space="preserve"> </w:t>
            </w:r>
            <w:r w:rsidRPr="00321F7F">
              <w:rPr>
                <w:rFonts w:ascii="Times New Roman" w:hAnsi="Times New Roman"/>
                <w:sz w:val="24"/>
                <w:szCs w:val="24"/>
              </w:rPr>
              <w:t>предоставлении услуг государственного социального обеспечения, используя информационно-коммуникационные технологии</w:t>
            </w:r>
          </w:p>
        </w:tc>
      </w:tr>
      <w:tr w:rsidR="00321F7F" w:rsidRPr="00321F7F" w14:paraId="64801F0D" w14:textId="77777777" w:rsidTr="004D3ACB">
        <w:trPr>
          <w:trHeight w:val="1023"/>
        </w:trPr>
        <w:tc>
          <w:tcPr>
            <w:tcW w:w="1233" w:type="dxa"/>
          </w:tcPr>
          <w:p w14:paraId="4C3FA268"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3.4</w:t>
            </w:r>
          </w:p>
        </w:tc>
        <w:tc>
          <w:tcPr>
            <w:tcW w:w="9081" w:type="dxa"/>
          </w:tcPr>
          <w:p w14:paraId="40465037"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 xml:space="preserve">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 </w:t>
            </w:r>
          </w:p>
        </w:tc>
      </w:tr>
    </w:tbl>
    <w:p w14:paraId="22342418" w14:textId="77777777" w:rsidR="00321F7F" w:rsidRPr="00321F7F" w:rsidRDefault="00321F7F" w:rsidP="00321F7F">
      <w:pPr>
        <w:widowControl w:val="0"/>
        <w:spacing w:after="0"/>
        <w:ind w:firstLine="567"/>
        <w:jc w:val="both"/>
        <w:rPr>
          <w:rFonts w:ascii="Times New Roman" w:hAnsi="Times New Roman"/>
          <w:sz w:val="24"/>
          <w:szCs w:val="24"/>
        </w:rPr>
      </w:pPr>
    </w:p>
    <w:p w14:paraId="4559758D" w14:textId="77777777" w:rsidR="00321F7F" w:rsidRPr="00321F7F" w:rsidRDefault="00321F7F" w:rsidP="00321F7F">
      <w:pPr>
        <w:widowControl w:val="0"/>
        <w:spacing w:after="0" w:line="240" w:lineRule="auto"/>
        <w:ind w:firstLine="567"/>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1.1.3. В результате освоения профессионального модуля студент должен:</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2"/>
      </w:tblGrid>
      <w:tr w:rsidR="00321F7F" w:rsidRPr="00321F7F" w14:paraId="42F51826" w14:textId="77777777" w:rsidTr="004D3ACB">
        <w:trPr>
          <w:trHeight w:val="415"/>
        </w:trPr>
        <w:tc>
          <w:tcPr>
            <w:tcW w:w="1418" w:type="dxa"/>
          </w:tcPr>
          <w:p w14:paraId="13FF6AFB" w14:textId="77777777" w:rsidR="00321F7F" w:rsidRPr="00321F7F" w:rsidRDefault="00321F7F" w:rsidP="00321F7F">
            <w:pPr>
              <w:widowControl w:val="0"/>
              <w:spacing w:after="0"/>
              <w:rPr>
                <w:rFonts w:ascii="Times New Roman" w:eastAsia="Calibri" w:hAnsi="Times New Roman"/>
                <w:sz w:val="24"/>
                <w:szCs w:val="24"/>
                <w:lang w:eastAsia="en-US"/>
              </w:rPr>
            </w:pPr>
            <w:r w:rsidRPr="00321F7F">
              <w:rPr>
                <w:rFonts w:ascii="Times New Roman" w:hAnsi="Times New Roman"/>
                <w:b/>
                <w:sz w:val="24"/>
                <w:szCs w:val="24"/>
              </w:rPr>
              <w:t>Владеть навыками</w:t>
            </w:r>
          </w:p>
        </w:tc>
        <w:tc>
          <w:tcPr>
            <w:tcW w:w="8222" w:type="dxa"/>
          </w:tcPr>
          <w:p w14:paraId="48B7E0F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информирования, консультирования и приема граждан, </w:t>
            </w:r>
            <w:r w:rsidRPr="00321F7F">
              <w:rPr>
                <w:rFonts w:ascii="Times New Roman" w:eastAsia="Calibri" w:hAnsi="Times New Roman"/>
                <w:color w:val="000000"/>
                <w:sz w:val="24"/>
                <w:szCs w:val="24"/>
                <w:lang w:eastAsia="en-US"/>
              </w:rPr>
              <w:t>представителей юридических лиц по вопросам социального обеспечения;</w:t>
            </w:r>
          </w:p>
          <w:p w14:paraId="513E765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 xml:space="preserve"> приема и регистрации заявлений и документов для установления и выплаты </w:t>
            </w:r>
            <w:r w:rsidRPr="00321F7F">
              <w:rPr>
                <w:rFonts w:ascii="Times New Roman" w:eastAsia="Calibri" w:hAnsi="Times New Roman"/>
                <w:sz w:val="24"/>
                <w:szCs w:val="24"/>
                <w:lang w:eastAsia="en-US"/>
              </w:rPr>
              <w:t>пенсий, пособий, иных социальных выплат, предоставления услуг государственного социального обеспечения;</w:t>
            </w:r>
          </w:p>
          <w:p w14:paraId="644FB9AE"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формирования и рассмотрения пакета документов для установления и выплаты пенсий, пособий, иных социальных выплат, предоставления услуг государственного социального обеспечения, включая выдачу документов по указанным выплатам и услугам;</w:t>
            </w:r>
          </w:p>
          <w:p w14:paraId="619337A1"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подготовки проектов решений </w:t>
            </w:r>
            <w:r w:rsidRPr="00321F7F">
              <w:rPr>
                <w:rFonts w:ascii="Times New Roman" w:eastAsia="Calibri" w:hAnsi="Times New Roman"/>
                <w:color w:val="000000"/>
                <w:sz w:val="24"/>
                <w:szCs w:val="24"/>
                <w:lang w:eastAsia="en-US"/>
              </w:rPr>
              <w:t>об установлении (отказе в установлении) пенсий, пособий, иных социальных выплат, о предоставлении (отказе в предоставлении) услуг государственного социального обеспечения</w:t>
            </w:r>
            <w:r w:rsidRPr="00321F7F">
              <w:rPr>
                <w:rFonts w:ascii="Times New Roman" w:eastAsia="Calibri" w:hAnsi="Times New Roman"/>
                <w:sz w:val="24"/>
                <w:szCs w:val="24"/>
                <w:lang w:eastAsia="en-US"/>
              </w:rPr>
              <w:t>, используя информационно-коммуникационные технологии;</w:t>
            </w:r>
          </w:p>
          <w:p w14:paraId="67C9F926" w14:textId="77777777" w:rsidR="00321F7F" w:rsidRPr="00321F7F" w:rsidRDefault="00321F7F" w:rsidP="00321F7F">
            <w:pPr>
              <w:shd w:val="clear" w:color="auto" w:fill="FFFFFF"/>
              <w:spacing w:before="30" w:after="3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формирования и ведения баз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   </w:t>
            </w:r>
          </w:p>
          <w:p w14:paraId="4A680297" w14:textId="77777777" w:rsidR="00321F7F" w:rsidRPr="00321F7F" w:rsidRDefault="00321F7F" w:rsidP="00321F7F">
            <w:pPr>
              <w:shd w:val="clear" w:color="auto" w:fill="FFFFFF"/>
              <w:spacing w:before="30" w:after="3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поддержания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p w14:paraId="13384841" w14:textId="77777777" w:rsidR="00321F7F" w:rsidRPr="00321F7F" w:rsidRDefault="00321F7F" w:rsidP="00321F7F">
            <w:pPr>
              <w:shd w:val="clear" w:color="auto" w:fill="FFFFFF"/>
              <w:spacing w:before="30" w:after="3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 выявления и ведения учета лиц, нуждающихся в социальном обеспечении,  с применением компьютерных технологий;</w:t>
            </w:r>
          </w:p>
          <w:p w14:paraId="7138A094" w14:textId="77777777" w:rsidR="00321F7F" w:rsidRPr="00321F7F" w:rsidRDefault="00321F7F" w:rsidP="00321F7F">
            <w:pPr>
              <w:shd w:val="clear" w:color="auto" w:fill="FFFFFF"/>
              <w:spacing w:after="0"/>
              <w:jc w:val="both"/>
              <w:rPr>
                <w:rFonts w:ascii="Times New Roman" w:eastAsia="Calibri" w:hAnsi="Times New Roman"/>
                <w:sz w:val="24"/>
                <w:szCs w:val="24"/>
                <w:lang w:eastAsia="en-US"/>
              </w:rPr>
            </w:pPr>
            <w:r w:rsidRPr="00321F7F">
              <w:rPr>
                <w:rFonts w:ascii="Times New Roman" w:hAnsi="Times New Roman"/>
                <w:sz w:val="24"/>
                <w:szCs w:val="24"/>
              </w:rPr>
              <w:t>организации и координирования социальной работы с нуждающимися в социальном обеспечении гражданами (семьями) с применением компьютерных и телекоммуникационных технологий;</w:t>
            </w:r>
          </w:p>
          <w:p w14:paraId="24754C19" w14:textId="77777777" w:rsidR="00321F7F" w:rsidRPr="00321F7F" w:rsidRDefault="00321F7F" w:rsidP="00321F7F">
            <w:pPr>
              <w:shd w:val="clear" w:color="auto" w:fill="FFFFFF"/>
              <w:spacing w:before="30" w:after="30"/>
              <w:jc w:val="both"/>
              <w:rPr>
                <w:rFonts w:ascii="Times New Roman" w:eastAsia="Calibri" w:hAnsi="Times New Roman"/>
                <w:b/>
                <w:sz w:val="24"/>
                <w:szCs w:val="24"/>
                <w:lang w:eastAsia="en-US"/>
              </w:rPr>
            </w:pPr>
            <w:r w:rsidRPr="00321F7F">
              <w:rPr>
                <w:rFonts w:ascii="Times New Roman" w:hAnsi="Times New Roman"/>
                <w:sz w:val="24"/>
                <w:szCs w:val="24"/>
              </w:rPr>
              <w:t xml:space="preserve">общения с лицами пожилого возраста, инвалидами и другими категориями граждан. </w:t>
            </w:r>
          </w:p>
        </w:tc>
      </w:tr>
      <w:tr w:rsidR="00321F7F" w:rsidRPr="00321F7F" w14:paraId="282B3BBF" w14:textId="77777777" w:rsidTr="004D3ACB">
        <w:tc>
          <w:tcPr>
            <w:tcW w:w="1418" w:type="dxa"/>
          </w:tcPr>
          <w:p w14:paraId="4FAC4511" w14:textId="77777777" w:rsidR="00321F7F" w:rsidRPr="00321F7F" w:rsidRDefault="00321F7F" w:rsidP="00321F7F">
            <w:pPr>
              <w:widowControl w:val="0"/>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Уметь</w:t>
            </w:r>
          </w:p>
        </w:tc>
        <w:tc>
          <w:tcPr>
            <w:tcW w:w="8222" w:type="dxa"/>
          </w:tcPr>
          <w:p w14:paraId="1EE28029"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информировать граждан и </w:t>
            </w:r>
            <w:r w:rsidRPr="00321F7F">
              <w:rPr>
                <w:rFonts w:ascii="Times New Roman" w:eastAsia="Calibri" w:hAnsi="Times New Roman"/>
                <w:color w:val="000000"/>
                <w:sz w:val="24"/>
                <w:szCs w:val="24"/>
                <w:lang w:eastAsia="en-US"/>
              </w:rPr>
              <w:t xml:space="preserve">представителей юридических лиц по вопросам </w:t>
            </w:r>
            <w:r w:rsidRPr="00321F7F">
              <w:rPr>
                <w:rFonts w:ascii="Times New Roman" w:eastAsia="Calibri" w:hAnsi="Times New Roman"/>
                <w:sz w:val="24"/>
                <w:szCs w:val="24"/>
                <w:lang w:eastAsia="en-US"/>
              </w:rPr>
              <w:t>социального обеспечения;</w:t>
            </w:r>
          </w:p>
          <w:p w14:paraId="725B5658"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осуществлять прием граждан</w:t>
            </w:r>
            <w:r w:rsidRPr="00321F7F">
              <w:rPr>
                <w:rFonts w:ascii="Times New Roman" w:eastAsia="Calibri" w:hAnsi="Times New Roman"/>
                <w:color w:val="000000"/>
                <w:sz w:val="24"/>
                <w:szCs w:val="24"/>
                <w:lang w:eastAsia="en-US"/>
              </w:rPr>
              <w:t xml:space="preserve"> и представителей юридических лиц по </w:t>
            </w:r>
            <w:r w:rsidRPr="00321F7F">
              <w:rPr>
                <w:rFonts w:ascii="Times New Roman" w:eastAsia="Calibri" w:hAnsi="Times New Roman"/>
                <w:sz w:val="24"/>
                <w:szCs w:val="24"/>
                <w:lang w:eastAsia="en-US"/>
              </w:rPr>
              <w:t>вопросам социального обеспечения;</w:t>
            </w:r>
          </w:p>
          <w:p w14:paraId="350C69AD"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оказывать консультационную помощь гражданам и представителям юридических лиц по вопросам социального обеспечения;</w:t>
            </w:r>
          </w:p>
          <w:p w14:paraId="383EE77E"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lastRenderedPageBreak/>
              <w:t xml:space="preserve"> формировать и рассматривать пакет документов для установления и выплаты пенсий, пособий, иных социальных выплат, предоставления услуг государственного социального обеспечения, включая выдачу документов по указанным выплатам и услугам;</w:t>
            </w:r>
          </w:p>
          <w:p w14:paraId="604397DA"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 xml:space="preserve">осуществлять подготовку проектов решений об установлении (отказе в установлении) пенсий, пособий, иных социальных выплат, о предоставлении (отказе в предоставлении) услуг государственного </w:t>
            </w:r>
            <w:r w:rsidRPr="00321F7F">
              <w:rPr>
                <w:rFonts w:ascii="Times New Roman" w:eastAsia="Calibri" w:hAnsi="Times New Roman"/>
                <w:sz w:val="24"/>
                <w:szCs w:val="24"/>
                <w:lang w:eastAsia="en-US"/>
              </w:rPr>
              <w:t>социального обеспечения, используя информационно-коммуникационные технологии;</w:t>
            </w:r>
          </w:p>
          <w:p w14:paraId="1C256030"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формировать   и вести базу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p w14:paraId="60E7CAAE"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составлять проекты ответов на письменные обращения граждан с использованием информационных справочно-правовых систем, вести учет обращений граждан;</w:t>
            </w:r>
          </w:p>
          <w:p w14:paraId="37576CB9"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пользоваться компьютерными программами, применяемыми в целях</w:t>
            </w:r>
            <w:r w:rsidRPr="00321F7F">
              <w:rPr>
                <w:rFonts w:ascii="Times New Roman" w:eastAsia="Calibri" w:hAnsi="Times New Roman"/>
                <w:b/>
                <w:sz w:val="24"/>
                <w:szCs w:val="24"/>
                <w:lang w:eastAsia="en-US"/>
              </w:rPr>
              <w:t xml:space="preserve"> </w:t>
            </w:r>
            <w:r w:rsidRPr="00321F7F">
              <w:rPr>
                <w:rFonts w:ascii="Times New Roman" w:eastAsia="Calibri" w:hAnsi="Times New Roman"/>
                <w:sz w:val="24"/>
                <w:szCs w:val="24"/>
                <w:lang w:eastAsia="en-US"/>
              </w:rPr>
              <w:t>установления и выплаты пенсий, пособий, иных социальных выплат, предоставления услуг государственного социального обеспечения;</w:t>
            </w:r>
          </w:p>
          <w:p w14:paraId="2FF2C42F" w14:textId="77777777" w:rsidR="00321F7F" w:rsidRPr="00321F7F" w:rsidRDefault="00321F7F" w:rsidP="00321F7F">
            <w:pPr>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использовать периодические и специальные издания, справочную литературу в профессиональной деятельности;</w:t>
            </w:r>
          </w:p>
          <w:p w14:paraId="0F5D03C9" w14:textId="77777777" w:rsidR="00321F7F" w:rsidRPr="00321F7F" w:rsidRDefault="00321F7F" w:rsidP="00321F7F">
            <w:pPr>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поддерживать в актуальном состоянии базы данных получателей пенсий, пособий, иных социальных выплат, услуг государственного</w:t>
            </w:r>
            <w:r w:rsidRPr="00321F7F">
              <w:rPr>
                <w:rFonts w:eastAsia="Calibri"/>
                <w:sz w:val="28"/>
                <w:szCs w:val="28"/>
                <w:lang w:eastAsia="en-US"/>
              </w:rPr>
              <w:t xml:space="preserve"> </w:t>
            </w:r>
            <w:r w:rsidRPr="00321F7F">
              <w:rPr>
                <w:rFonts w:ascii="Times New Roman" w:eastAsia="Calibri" w:hAnsi="Times New Roman"/>
                <w:sz w:val="24"/>
                <w:szCs w:val="24"/>
                <w:lang w:eastAsia="en-US"/>
              </w:rPr>
              <w:t>социального обеспечения с применением компьютерных технологий;</w:t>
            </w:r>
          </w:p>
          <w:p w14:paraId="7E66FF2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hAnsi="Times New Roman"/>
                <w:sz w:val="24"/>
                <w:szCs w:val="24"/>
              </w:rPr>
              <w:t xml:space="preserve">выявлять и осуществлять учет лиц, нуждающихся в социальном обеспечении, с применением компьютерных технологий; </w:t>
            </w:r>
          </w:p>
          <w:p w14:paraId="5057396F"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правильно организовывать психологический контакт с клиентами (потребителями услуг);</w:t>
            </w:r>
          </w:p>
          <w:p w14:paraId="3D432F1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правильно организовывать психологический контакт с лицами, нуждающимися в социальном обеспечении;</w:t>
            </w:r>
          </w:p>
          <w:p w14:paraId="55716D8D"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давать психологическую характеристику личности, применять приёмы делового общения и правила культуры поведения;</w:t>
            </w:r>
          </w:p>
          <w:p w14:paraId="7B8493E9" w14:textId="77777777" w:rsidR="00321F7F" w:rsidRPr="00321F7F" w:rsidRDefault="00321F7F" w:rsidP="00321F7F">
            <w:pPr>
              <w:widowControl w:val="0"/>
              <w:spacing w:after="0"/>
              <w:ind w:left="99"/>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следовать этическим правилам, нормам и принципам в профессиональной деятельности.</w:t>
            </w:r>
          </w:p>
        </w:tc>
      </w:tr>
      <w:tr w:rsidR="00321F7F" w:rsidRPr="00321F7F" w14:paraId="5C47DEE5" w14:textId="77777777" w:rsidTr="004D3ACB">
        <w:trPr>
          <w:trHeight w:val="39"/>
        </w:trPr>
        <w:tc>
          <w:tcPr>
            <w:tcW w:w="1418" w:type="dxa"/>
          </w:tcPr>
          <w:p w14:paraId="1D9FC9A8" w14:textId="77777777" w:rsidR="00321F7F" w:rsidRPr="00321F7F" w:rsidRDefault="00321F7F" w:rsidP="00321F7F">
            <w:pPr>
              <w:widowControl w:val="0"/>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lastRenderedPageBreak/>
              <w:t>Знать</w:t>
            </w:r>
          </w:p>
        </w:tc>
        <w:tc>
          <w:tcPr>
            <w:tcW w:w="8222" w:type="dxa"/>
          </w:tcPr>
          <w:p w14:paraId="1607FF83" w14:textId="77777777" w:rsidR="00321F7F" w:rsidRPr="00321F7F" w:rsidRDefault="00321F7F" w:rsidP="00321F7F">
            <w:pPr>
              <w:widowControl w:val="0"/>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содержание нормативных правовых актов федерального, регионального и муниципального уровней, регулирующих вопросы социального обеспечения;</w:t>
            </w:r>
          </w:p>
          <w:p w14:paraId="4BE1F106"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способы информирования граждан и представителей юридических лиц по вопросам социального обеспечения;</w:t>
            </w:r>
          </w:p>
          <w:p w14:paraId="35E84201"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порядок формирования документов для установления и выплаты пенсий, пособий, иных социальных выплат, предоставления услуг государственного социального обеспечения;</w:t>
            </w:r>
          </w:p>
          <w:p w14:paraId="2A38FD80"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 xml:space="preserve">процедуру подготовки проектов решений об установлении (отказе в установлении) пенсий, </w:t>
            </w:r>
            <w:r w:rsidRPr="00321F7F">
              <w:rPr>
                <w:rFonts w:ascii="Times New Roman" w:eastAsia="Calibri" w:hAnsi="Times New Roman"/>
                <w:sz w:val="24"/>
                <w:szCs w:val="24"/>
                <w:lang w:eastAsia="en-US"/>
              </w:rPr>
              <w:t>пособий, иных социальных выплат,</w:t>
            </w:r>
            <w:r w:rsidRPr="00321F7F">
              <w:rPr>
                <w:rFonts w:ascii="Times New Roman" w:eastAsia="Calibri" w:hAnsi="Times New Roman"/>
                <w:color w:val="000000"/>
                <w:sz w:val="24"/>
                <w:szCs w:val="24"/>
                <w:lang w:eastAsia="en-US"/>
              </w:rPr>
              <w:t xml:space="preserve"> о предоставлении (отказе в предоставлении) </w:t>
            </w:r>
            <w:r w:rsidRPr="00321F7F">
              <w:rPr>
                <w:rFonts w:ascii="Times New Roman" w:eastAsia="Calibri" w:hAnsi="Times New Roman"/>
                <w:sz w:val="24"/>
                <w:szCs w:val="24"/>
                <w:lang w:eastAsia="en-US"/>
              </w:rPr>
              <w:t>услуг государственного социального обеспечения;</w:t>
            </w:r>
          </w:p>
          <w:p w14:paraId="6761E8DF"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lastRenderedPageBreak/>
              <w:t xml:space="preserve">порядок формирования и ведения базы </w:t>
            </w:r>
            <w:r w:rsidRPr="00321F7F">
              <w:rPr>
                <w:rFonts w:ascii="Times New Roman" w:eastAsia="Calibri" w:hAnsi="Times New Roman"/>
                <w:sz w:val="24"/>
                <w:szCs w:val="24"/>
                <w:lang w:eastAsia="en-US"/>
              </w:rPr>
              <w:t>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r w:rsidRPr="00321F7F">
              <w:rPr>
                <w:rFonts w:ascii="Times New Roman" w:hAnsi="Times New Roman"/>
                <w:sz w:val="24"/>
                <w:szCs w:val="24"/>
              </w:rPr>
              <w:t xml:space="preserve"> </w:t>
            </w:r>
          </w:p>
          <w:p w14:paraId="322F96E4" w14:textId="77777777" w:rsidR="00321F7F" w:rsidRPr="00321F7F" w:rsidRDefault="00321F7F" w:rsidP="00321F7F">
            <w:pPr>
              <w:tabs>
                <w:tab w:val="left" w:pos="426"/>
              </w:tabs>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компьютерные программы по установлению и выплате пенсий, пособий, иных социальных выплат, предоставлению услуг государственного социального обеспечения;</w:t>
            </w:r>
          </w:p>
          <w:p w14:paraId="66BC8789"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порядок поддержания в актуальном состоянии базы данных получателей пенсий, пособий, иных социальных выплат, услуг государственного</w:t>
            </w:r>
            <w:r w:rsidRPr="00321F7F">
              <w:rPr>
                <w:rFonts w:eastAsia="Calibri"/>
                <w:sz w:val="28"/>
                <w:szCs w:val="28"/>
                <w:lang w:eastAsia="en-US"/>
              </w:rPr>
              <w:t xml:space="preserve"> </w:t>
            </w:r>
            <w:r w:rsidRPr="00321F7F">
              <w:rPr>
                <w:rFonts w:ascii="Times New Roman" w:eastAsia="Calibri" w:hAnsi="Times New Roman"/>
                <w:sz w:val="24"/>
                <w:szCs w:val="24"/>
                <w:lang w:eastAsia="en-US"/>
              </w:rPr>
              <w:t>социального обеспечения;</w:t>
            </w:r>
          </w:p>
          <w:p w14:paraId="69A88362" w14:textId="77777777" w:rsidR="00321F7F" w:rsidRPr="00321F7F" w:rsidRDefault="00321F7F" w:rsidP="00321F7F">
            <w:pPr>
              <w:tabs>
                <w:tab w:val="left" w:pos="426"/>
              </w:tabs>
              <w:spacing w:after="0"/>
              <w:jc w:val="both"/>
              <w:rPr>
                <w:rFonts w:ascii="Times New Roman" w:eastAsia="Calibri" w:hAnsi="Times New Roman"/>
                <w:sz w:val="24"/>
                <w:szCs w:val="24"/>
                <w:lang w:eastAsia="en-US"/>
              </w:rPr>
            </w:pPr>
            <w:r w:rsidRPr="00321F7F">
              <w:rPr>
                <w:rFonts w:ascii="Times New Roman" w:hAnsi="Times New Roman"/>
                <w:sz w:val="24"/>
                <w:szCs w:val="24"/>
              </w:rPr>
              <w:t>полномочия федеральных и региональных органов государственной власти по вопросам социального обеспечения;</w:t>
            </w:r>
          </w:p>
          <w:p w14:paraId="00C54708"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государственные стандарты социального обслуживания;</w:t>
            </w:r>
          </w:p>
          <w:p w14:paraId="2B42BE1F" w14:textId="77777777" w:rsidR="00321F7F" w:rsidRPr="00321F7F" w:rsidRDefault="00321F7F" w:rsidP="00321F7F">
            <w:pPr>
              <w:tabs>
                <w:tab w:val="left" w:pos="426"/>
              </w:tabs>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административные регламенты в области социального обеспечения;</w:t>
            </w:r>
          </w:p>
          <w:p w14:paraId="3A84784A"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napToGrid w:val="0"/>
                <w:sz w:val="24"/>
                <w:szCs w:val="24"/>
                <w:lang w:eastAsia="en-US"/>
              </w:rPr>
              <w:t>основные понятия общей психологии, о</w:t>
            </w:r>
            <w:r w:rsidRPr="00321F7F">
              <w:rPr>
                <w:rFonts w:ascii="Times New Roman" w:eastAsia="Calibri" w:hAnsi="Times New Roman"/>
                <w:sz w:val="24"/>
                <w:szCs w:val="24"/>
                <w:lang w:eastAsia="en-US"/>
              </w:rPr>
              <w:t>сновы психологии личности;</w:t>
            </w:r>
          </w:p>
          <w:p w14:paraId="070789BD"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napToGrid w:val="0"/>
                <w:sz w:val="24"/>
                <w:szCs w:val="24"/>
                <w:lang w:eastAsia="en-US"/>
              </w:rPr>
              <w:t>современные представления о личности, ее структуре и возрастных изменениях;</w:t>
            </w:r>
          </w:p>
          <w:p w14:paraId="473BC12C" w14:textId="77777777" w:rsidR="00321F7F" w:rsidRPr="00321F7F" w:rsidRDefault="00321F7F" w:rsidP="00321F7F">
            <w:pPr>
              <w:tabs>
                <w:tab w:val="left" w:pos="426"/>
              </w:tabs>
              <w:spacing w:after="0"/>
              <w:ind w:left="66"/>
              <w:jc w:val="both"/>
              <w:rPr>
                <w:rFonts w:ascii="Times New Roman" w:eastAsia="Calibri" w:hAnsi="Times New Roman"/>
                <w:snapToGrid w:val="0"/>
                <w:sz w:val="24"/>
                <w:szCs w:val="24"/>
                <w:lang w:eastAsia="en-US"/>
              </w:rPr>
            </w:pPr>
            <w:r w:rsidRPr="00321F7F">
              <w:rPr>
                <w:rFonts w:ascii="Times New Roman" w:eastAsia="Calibri" w:hAnsi="Times New Roman"/>
                <w:snapToGrid w:val="0"/>
                <w:sz w:val="24"/>
                <w:szCs w:val="24"/>
                <w:lang w:eastAsia="en-US"/>
              </w:rPr>
              <w:t>особенности психологии инвалидов и лиц пожилого возраста;</w:t>
            </w:r>
          </w:p>
          <w:p w14:paraId="5A6E8096" w14:textId="77777777" w:rsidR="00321F7F" w:rsidRPr="00321F7F" w:rsidRDefault="00321F7F" w:rsidP="00321F7F">
            <w:pPr>
              <w:widowControl w:val="0"/>
              <w:tabs>
                <w:tab w:val="left" w:pos="426"/>
              </w:tabs>
              <w:spacing w:after="0"/>
              <w:ind w:left="-324"/>
              <w:contextualSpacing/>
              <w:jc w:val="both"/>
              <w:rPr>
                <w:rFonts w:ascii="Times New Roman" w:eastAsia="Calibri" w:hAnsi="Times New Roman"/>
                <w:sz w:val="24"/>
                <w:szCs w:val="24"/>
                <w:lang w:val="x-none" w:eastAsia="en-US"/>
              </w:rPr>
            </w:pPr>
            <w:r w:rsidRPr="00321F7F">
              <w:rPr>
                <w:rFonts w:ascii="Times New Roman" w:eastAsia="Calibri" w:hAnsi="Times New Roman"/>
                <w:sz w:val="24"/>
                <w:szCs w:val="24"/>
                <w:lang w:eastAsia="en-US"/>
              </w:rPr>
              <w:t xml:space="preserve">ос основные правила профессиональной этики и приемы делового общения. </w:t>
            </w:r>
          </w:p>
        </w:tc>
      </w:tr>
    </w:tbl>
    <w:p w14:paraId="4C3EE051" w14:textId="77777777" w:rsidR="00321F7F" w:rsidRPr="00321F7F" w:rsidRDefault="00321F7F" w:rsidP="00321F7F">
      <w:pPr>
        <w:spacing w:after="0"/>
        <w:ind w:firstLine="709"/>
        <w:rPr>
          <w:rFonts w:ascii="Times New Roman" w:hAnsi="Times New Roman"/>
          <w:b/>
          <w:sz w:val="24"/>
          <w:szCs w:val="24"/>
        </w:rPr>
      </w:pPr>
    </w:p>
    <w:p w14:paraId="23305733" w14:textId="77777777" w:rsidR="00321F7F" w:rsidRPr="00321F7F" w:rsidRDefault="00321F7F" w:rsidP="00321F7F">
      <w:pPr>
        <w:spacing w:after="0"/>
        <w:ind w:firstLine="709"/>
        <w:rPr>
          <w:rFonts w:ascii="Times New Roman" w:hAnsi="Times New Roman"/>
          <w:i/>
          <w:sz w:val="24"/>
          <w:szCs w:val="24"/>
        </w:rPr>
      </w:pPr>
      <w:r w:rsidRPr="00321F7F">
        <w:rPr>
          <w:rFonts w:ascii="Times New Roman" w:hAnsi="Times New Roman"/>
          <w:sz w:val="24"/>
          <w:szCs w:val="24"/>
        </w:rPr>
        <w:t xml:space="preserve"> </w:t>
      </w:r>
    </w:p>
    <w:p w14:paraId="108DF5DB" w14:textId="77777777" w:rsidR="00321F7F" w:rsidRPr="00321F7F" w:rsidRDefault="00321F7F" w:rsidP="00321F7F">
      <w:pPr>
        <w:spacing w:after="0" w:line="240" w:lineRule="auto"/>
        <w:ind w:firstLine="709"/>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1.2. Количество часов, отводимое на освоение профессионального модуля</w:t>
      </w:r>
    </w:p>
    <w:p w14:paraId="311D7A1F" w14:textId="77777777" w:rsidR="00321F7F" w:rsidRPr="00321F7F" w:rsidRDefault="00321F7F" w:rsidP="00321F7F">
      <w:pPr>
        <w:spacing w:after="0" w:line="240" w:lineRule="auto"/>
        <w:rPr>
          <w:rFonts w:ascii="Times New Roman" w:eastAsia="Calibri" w:hAnsi="Times New Roman"/>
          <w:sz w:val="24"/>
          <w:szCs w:val="24"/>
          <w:lang w:eastAsia="en-US"/>
        </w:rPr>
      </w:pPr>
    </w:p>
    <w:p w14:paraId="52E2CD81" w14:textId="77777777" w:rsidR="00321F7F" w:rsidRPr="00A22C3C" w:rsidRDefault="00A22C3C" w:rsidP="00321F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Всего часов </w:t>
      </w:r>
      <w:r w:rsidRPr="00A22C3C">
        <w:rPr>
          <w:rFonts w:ascii="Times New Roman" w:eastAsia="Calibri" w:hAnsi="Times New Roman"/>
          <w:sz w:val="24"/>
          <w:szCs w:val="24"/>
          <w:lang w:eastAsia="en-US"/>
        </w:rPr>
        <w:t xml:space="preserve">– </w:t>
      </w:r>
      <w:r w:rsidR="00321F7F" w:rsidRPr="00A22C3C">
        <w:rPr>
          <w:rFonts w:ascii="Times New Roman" w:eastAsia="Calibri" w:hAnsi="Times New Roman"/>
          <w:sz w:val="24"/>
          <w:szCs w:val="24"/>
          <w:lang w:eastAsia="en-US"/>
        </w:rPr>
        <w:t>324</w:t>
      </w:r>
      <w:r w:rsidRPr="00A22C3C">
        <w:rPr>
          <w:rFonts w:ascii="Times New Roman" w:eastAsia="Calibri" w:hAnsi="Times New Roman"/>
          <w:sz w:val="24"/>
          <w:szCs w:val="24"/>
          <w:lang w:eastAsia="en-US"/>
        </w:rPr>
        <w:t>,</w:t>
      </w:r>
    </w:p>
    <w:p w14:paraId="61F2AA53" w14:textId="77777777" w:rsidR="00321F7F" w:rsidRPr="00A22C3C" w:rsidRDefault="00321F7F" w:rsidP="00321F7F">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в том числе в </w:t>
      </w:r>
      <w:r w:rsidR="00A22C3C" w:rsidRPr="00A22C3C">
        <w:rPr>
          <w:rFonts w:ascii="Times New Roman" w:eastAsia="Calibri" w:hAnsi="Times New Roman"/>
          <w:sz w:val="24"/>
          <w:szCs w:val="24"/>
          <w:lang w:eastAsia="en-US"/>
        </w:rPr>
        <w:t xml:space="preserve">форме практической подготовки – </w:t>
      </w:r>
      <w:r w:rsidRPr="00A22C3C">
        <w:rPr>
          <w:rFonts w:ascii="Times New Roman" w:eastAsia="Calibri" w:hAnsi="Times New Roman"/>
          <w:sz w:val="24"/>
          <w:szCs w:val="24"/>
          <w:lang w:eastAsia="en-US"/>
        </w:rPr>
        <w:t>228</w:t>
      </w:r>
      <w:r w:rsidR="00A22C3C" w:rsidRPr="00A22C3C">
        <w:rPr>
          <w:rFonts w:ascii="Times New Roman" w:eastAsia="Calibri" w:hAnsi="Times New Roman"/>
          <w:sz w:val="24"/>
          <w:szCs w:val="24"/>
          <w:lang w:eastAsia="en-US"/>
        </w:rPr>
        <w:t>.</w:t>
      </w:r>
    </w:p>
    <w:p w14:paraId="357D1189" w14:textId="77777777" w:rsidR="00321F7F" w:rsidRPr="00A22C3C" w:rsidRDefault="00321F7F" w:rsidP="00321F7F">
      <w:pPr>
        <w:spacing w:after="0" w:line="240" w:lineRule="auto"/>
        <w:rPr>
          <w:rFonts w:ascii="Times New Roman" w:eastAsia="Calibri" w:hAnsi="Times New Roman"/>
          <w:sz w:val="24"/>
          <w:szCs w:val="24"/>
          <w:lang w:eastAsia="en-US"/>
        </w:rPr>
      </w:pPr>
    </w:p>
    <w:p w14:paraId="1A169761" w14:textId="77777777" w:rsidR="00321F7F" w:rsidRPr="00A22C3C" w:rsidRDefault="00A22C3C" w:rsidP="00321F7F">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Из них на освоение МДК – </w:t>
      </w:r>
      <w:r w:rsidR="00321F7F" w:rsidRPr="00A22C3C">
        <w:rPr>
          <w:rFonts w:ascii="Times New Roman" w:eastAsia="Calibri" w:hAnsi="Times New Roman"/>
          <w:sz w:val="24"/>
          <w:szCs w:val="24"/>
          <w:lang w:eastAsia="en-US"/>
        </w:rPr>
        <w:t>204</w:t>
      </w:r>
      <w:r w:rsidRPr="00A22C3C">
        <w:rPr>
          <w:rFonts w:ascii="Times New Roman" w:eastAsia="Calibri" w:hAnsi="Times New Roman"/>
          <w:sz w:val="24"/>
          <w:szCs w:val="24"/>
          <w:lang w:eastAsia="en-US"/>
        </w:rPr>
        <w:t>,</w:t>
      </w:r>
    </w:p>
    <w:p w14:paraId="6FBA1936" w14:textId="77777777" w:rsidR="00321F7F" w:rsidRPr="00A22C3C" w:rsidRDefault="00321F7F" w:rsidP="00321F7F">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самостоятельная работа -__</w:t>
      </w:r>
      <w:r w:rsidR="00A22C3C" w:rsidRPr="00A22C3C">
        <w:rPr>
          <w:rFonts w:ascii="Times New Roman" w:eastAsia="Calibri" w:hAnsi="Times New Roman"/>
          <w:sz w:val="24"/>
          <w:szCs w:val="24"/>
          <w:lang w:eastAsia="en-US"/>
        </w:rPr>
        <w:t>,</w:t>
      </w:r>
    </w:p>
    <w:p w14:paraId="51661691" w14:textId="77777777" w:rsidR="00321F7F" w:rsidRPr="00A22C3C" w:rsidRDefault="00A22C3C" w:rsidP="00321F7F">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практики, в том числе учебная – </w:t>
      </w:r>
      <w:r w:rsidR="00321F7F" w:rsidRPr="00A22C3C">
        <w:rPr>
          <w:rFonts w:ascii="Times New Roman" w:eastAsia="Calibri" w:hAnsi="Times New Roman"/>
          <w:sz w:val="24"/>
          <w:szCs w:val="24"/>
          <w:lang w:eastAsia="en-US"/>
        </w:rPr>
        <w:t>36</w:t>
      </w:r>
      <w:r w:rsidRPr="00A22C3C">
        <w:rPr>
          <w:rFonts w:ascii="Times New Roman" w:eastAsia="Calibri" w:hAnsi="Times New Roman"/>
          <w:sz w:val="24"/>
          <w:szCs w:val="24"/>
          <w:lang w:eastAsia="en-US"/>
        </w:rPr>
        <w:t>,</w:t>
      </w:r>
      <w:r w:rsidR="00321F7F" w:rsidRPr="00A22C3C">
        <w:rPr>
          <w:rFonts w:ascii="Times New Roman" w:eastAsia="Calibri" w:hAnsi="Times New Roman"/>
          <w:sz w:val="24"/>
          <w:szCs w:val="24"/>
          <w:lang w:eastAsia="en-US"/>
        </w:rPr>
        <w:t xml:space="preserve"> </w:t>
      </w:r>
    </w:p>
    <w:p w14:paraId="547C8C85" w14:textId="77777777" w:rsidR="00321F7F" w:rsidRPr="00A22C3C" w:rsidRDefault="00A22C3C" w:rsidP="00321F7F">
      <w:pPr>
        <w:spacing w:after="0" w:line="240" w:lineRule="auto"/>
        <w:ind w:left="1416"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   производственная – </w:t>
      </w:r>
      <w:r w:rsidR="00321F7F" w:rsidRPr="00A22C3C">
        <w:rPr>
          <w:rFonts w:ascii="Times New Roman" w:eastAsia="Calibri" w:hAnsi="Times New Roman"/>
          <w:sz w:val="24"/>
          <w:szCs w:val="24"/>
          <w:lang w:eastAsia="en-US"/>
        </w:rPr>
        <w:t>72</w:t>
      </w:r>
      <w:r w:rsidRPr="00A22C3C">
        <w:rPr>
          <w:rFonts w:ascii="Times New Roman" w:eastAsia="Calibri" w:hAnsi="Times New Roman"/>
          <w:sz w:val="24"/>
          <w:szCs w:val="24"/>
          <w:lang w:eastAsia="en-US"/>
        </w:rPr>
        <w:t>.</w:t>
      </w:r>
    </w:p>
    <w:p w14:paraId="4927ADF9" w14:textId="77777777" w:rsidR="00321F7F" w:rsidRPr="00A22C3C" w:rsidRDefault="00321F7F" w:rsidP="00A22C3C">
      <w:pPr>
        <w:spacing w:after="0" w:line="240" w:lineRule="auto"/>
        <w:rPr>
          <w:rFonts w:ascii="Times New Roman" w:eastAsia="Calibri" w:hAnsi="Times New Roman"/>
          <w:i/>
          <w:sz w:val="24"/>
          <w:szCs w:val="24"/>
          <w:lang w:eastAsia="en-US"/>
        </w:rPr>
        <w:sectPr w:rsidR="00321F7F" w:rsidRPr="00A22C3C" w:rsidSect="004D3ACB">
          <w:footerReference w:type="even" r:id="rId13"/>
          <w:footerReference w:type="default" r:id="rId14"/>
          <w:pgSz w:w="11906" w:h="16838"/>
          <w:pgMar w:top="1134" w:right="851" w:bottom="1134" w:left="1701" w:header="709" w:footer="709" w:gutter="0"/>
          <w:cols w:space="708"/>
          <w:titlePg/>
          <w:docGrid w:linePitch="360"/>
        </w:sectPr>
      </w:pPr>
      <w:r w:rsidRPr="00A22C3C">
        <w:rPr>
          <w:rFonts w:ascii="Times New Roman" w:eastAsia="Calibri" w:hAnsi="Times New Roman"/>
          <w:sz w:val="24"/>
          <w:szCs w:val="24"/>
          <w:lang w:eastAsia="en-US"/>
        </w:rPr>
        <w:t>Промежуточная аттестация</w:t>
      </w:r>
      <w:r w:rsidR="00A22C3C" w:rsidRPr="00A22C3C">
        <w:rPr>
          <w:rFonts w:ascii="Times New Roman" w:eastAsia="Calibri" w:hAnsi="Times New Roman"/>
          <w:i/>
          <w:sz w:val="24"/>
          <w:szCs w:val="24"/>
          <w:lang w:eastAsia="en-US"/>
        </w:rPr>
        <w:t xml:space="preserve"> – </w:t>
      </w:r>
      <w:r w:rsidRPr="00A22C3C">
        <w:rPr>
          <w:rFonts w:ascii="Times New Roman" w:eastAsia="Calibri" w:hAnsi="Times New Roman"/>
          <w:sz w:val="24"/>
          <w:szCs w:val="24"/>
          <w:lang w:eastAsia="en-US"/>
        </w:rPr>
        <w:t>12</w:t>
      </w:r>
      <w:r w:rsidR="00A22C3C" w:rsidRPr="00A22C3C">
        <w:rPr>
          <w:rFonts w:ascii="Times New Roman" w:eastAsia="Calibri" w:hAnsi="Times New Roman"/>
          <w:sz w:val="24"/>
          <w:szCs w:val="24"/>
          <w:lang w:eastAsia="en-US"/>
        </w:rPr>
        <w:t>.</w:t>
      </w:r>
    </w:p>
    <w:p w14:paraId="1249F344" w14:textId="77777777" w:rsidR="00321F7F" w:rsidRPr="00321F7F" w:rsidRDefault="00321F7F" w:rsidP="00321F7F">
      <w:pPr>
        <w:spacing w:after="0"/>
        <w:ind w:firstLine="709"/>
        <w:rPr>
          <w:rFonts w:ascii="Times New Roman" w:hAnsi="Times New Roman"/>
          <w:b/>
          <w:sz w:val="24"/>
          <w:szCs w:val="24"/>
        </w:rPr>
      </w:pPr>
    </w:p>
    <w:p w14:paraId="3A0627F5" w14:textId="77777777" w:rsidR="00321F7F" w:rsidRPr="00321F7F" w:rsidRDefault="00321F7F" w:rsidP="00321F7F">
      <w:pPr>
        <w:spacing w:after="0"/>
        <w:jc w:val="center"/>
        <w:rPr>
          <w:rFonts w:ascii="Times New Roman" w:hAnsi="Times New Roman"/>
          <w:b/>
          <w:color w:val="000000"/>
          <w:sz w:val="24"/>
          <w:szCs w:val="24"/>
        </w:rPr>
      </w:pPr>
      <w:r w:rsidRPr="00321F7F">
        <w:rPr>
          <w:rFonts w:ascii="Times New Roman" w:hAnsi="Times New Roman"/>
          <w:b/>
          <w:color w:val="000000"/>
          <w:sz w:val="24"/>
          <w:szCs w:val="24"/>
        </w:rPr>
        <w:t>2.СТРУКТУРА И СОДЕРЖАНИЕ ПРОФЕССИОНАЛЬНОГО МОДУЛЯ</w:t>
      </w:r>
    </w:p>
    <w:p w14:paraId="1937BAF2" w14:textId="77777777" w:rsidR="00321F7F" w:rsidRPr="00321F7F" w:rsidRDefault="00321F7F" w:rsidP="00321F7F">
      <w:pPr>
        <w:spacing w:after="0"/>
        <w:ind w:firstLine="851"/>
        <w:rPr>
          <w:rFonts w:ascii="Times New Roman" w:hAnsi="Times New Roman"/>
          <w:b/>
          <w:sz w:val="24"/>
          <w:szCs w:val="24"/>
        </w:rPr>
      </w:pPr>
      <w:r w:rsidRPr="00321F7F">
        <w:rPr>
          <w:rFonts w:ascii="Times New Roman" w:hAnsi="Times New Roman"/>
          <w:b/>
          <w:sz w:val="24"/>
          <w:szCs w:val="24"/>
        </w:rPr>
        <w:t>2.1. Структура профессионального модуля</w:t>
      </w:r>
    </w:p>
    <w:tbl>
      <w:tblPr>
        <w:tblW w:w="522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3574"/>
        <w:gridCol w:w="868"/>
        <w:gridCol w:w="665"/>
        <w:gridCol w:w="576"/>
        <w:gridCol w:w="1709"/>
        <w:gridCol w:w="1306"/>
        <w:gridCol w:w="1983"/>
        <w:gridCol w:w="671"/>
        <w:gridCol w:w="541"/>
        <w:gridCol w:w="835"/>
      </w:tblGrid>
      <w:tr w:rsidR="00321F7F" w:rsidRPr="00321F7F" w14:paraId="5D22DEA2" w14:textId="77777777" w:rsidTr="00287C62">
        <w:trPr>
          <w:trHeight w:val="484"/>
        </w:trPr>
        <w:tc>
          <w:tcPr>
            <w:tcW w:w="732" w:type="pct"/>
            <w:vMerge w:val="restart"/>
            <w:tcBorders>
              <w:top w:val="single" w:sz="4" w:space="0" w:color="auto"/>
              <w:left w:val="single" w:sz="4" w:space="0" w:color="auto"/>
              <w:bottom w:val="single" w:sz="4" w:space="0" w:color="auto"/>
              <w:right w:val="single" w:sz="4" w:space="0" w:color="auto"/>
            </w:tcBorders>
            <w:vAlign w:val="center"/>
            <w:hideMark/>
          </w:tcPr>
          <w:p w14:paraId="0A0BA0B2"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Коды профессиональных и общих компетенций</w:t>
            </w:r>
          </w:p>
        </w:tc>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B208AC7"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Наименования разделов профессионального модуля</w:t>
            </w:r>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2A78E46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iCs/>
                <w:sz w:val="24"/>
                <w:szCs w:val="24"/>
              </w:rPr>
              <w:t>Всего, час.</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DE799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iCs/>
                <w:sz w:val="24"/>
                <w:szCs w:val="24"/>
              </w:rPr>
              <w:t>В т.ч. в форме практической. подготовки</w:t>
            </w:r>
          </w:p>
        </w:tc>
        <w:tc>
          <w:tcPr>
            <w:tcW w:w="2555" w:type="pct"/>
            <w:gridSpan w:val="7"/>
            <w:tcBorders>
              <w:top w:val="single" w:sz="4" w:space="0" w:color="auto"/>
              <w:left w:val="single" w:sz="4" w:space="0" w:color="auto"/>
              <w:bottom w:val="single" w:sz="4" w:space="0" w:color="auto"/>
              <w:right w:val="single" w:sz="4" w:space="0" w:color="auto"/>
            </w:tcBorders>
            <w:hideMark/>
          </w:tcPr>
          <w:p w14:paraId="43EC5919"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Объем профессионального модуля, ак. час.</w:t>
            </w:r>
          </w:p>
        </w:tc>
      </w:tr>
      <w:tr w:rsidR="00321F7F" w:rsidRPr="00321F7F" w14:paraId="25022358" w14:textId="77777777" w:rsidTr="00287C62">
        <w:trPr>
          <w:trHeight w:val="58"/>
        </w:trPr>
        <w:tc>
          <w:tcPr>
            <w:tcW w:w="732" w:type="pct"/>
            <w:vMerge/>
            <w:tcBorders>
              <w:top w:val="single" w:sz="4" w:space="0" w:color="auto"/>
              <w:left w:val="single" w:sz="4" w:space="0" w:color="auto"/>
              <w:bottom w:val="single" w:sz="4" w:space="0" w:color="auto"/>
              <w:right w:val="single" w:sz="4" w:space="0" w:color="auto"/>
            </w:tcBorders>
            <w:vAlign w:val="center"/>
            <w:hideMark/>
          </w:tcPr>
          <w:p w14:paraId="1DC3E2CB" w14:textId="77777777" w:rsidR="00321F7F" w:rsidRPr="00321F7F" w:rsidRDefault="00321F7F" w:rsidP="00321F7F">
            <w:pPr>
              <w:spacing w:after="0"/>
              <w:rPr>
                <w:rFonts w:ascii="Times New Roman" w:hAnsi="Times New Roman"/>
                <w:sz w:val="24"/>
                <w:szCs w:val="24"/>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7EE03579" w14:textId="77777777" w:rsidR="00321F7F" w:rsidRPr="00321F7F" w:rsidRDefault="00321F7F" w:rsidP="00321F7F">
            <w:pPr>
              <w:spacing w:after="0"/>
              <w:rPr>
                <w:rFonts w:ascii="Times New Roman" w:hAnsi="Times New Roman"/>
                <w:sz w:val="24"/>
                <w:szCs w:val="24"/>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7A7057D8" w14:textId="77777777" w:rsidR="00321F7F" w:rsidRPr="00321F7F" w:rsidRDefault="00321F7F" w:rsidP="00321F7F">
            <w:pPr>
              <w:spacing w:after="0"/>
              <w:rPr>
                <w:rFonts w:ascii="Times New Roman" w:hAnsi="Times New Roman"/>
                <w:sz w:val="24"/>
                <w:szCs w:val="24"/>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42E6E118" w14:textId="77777777" w:rsidR="00321F7F" w:rsidRPr="00321F7F" w:rsidRDefault="00321F7F" w:rsidP="00321F7F">
            <w:pPr>
              <w:spacing w:after="0"/>
              <w:rPr>
                <w:rFonts w:ascii="Times New Roman" w:hAnsi="Times New Roman"/>
                <w:sz w:val="24"/>
                <w:szCs w:val="24"/>
              </w:rPr>
            </w:pPr>
          </w:p>
        </w:tc>
        <w:tc>
          <w:tcPr>
            <w:tcW w:w="2094" w:type="pct"/>
            <w:gridSpan w:val="5"/>
            <w:tcBorders>
              <w:top w:val="single" w:sz="4" w:space="0" w:color="auto"/>
              <w:left w:val="single" w:sz="4" w:space="0" w:color="auto"/>
              <w:bottom w:val="single" w:sz="4" w:space="0" w:color="auto"/>
              <w:right w:val="single" w:sz="4" w:space="0" w:color="auto"/>
            </w:tcBorders>
            <w:hideMark/>
          </w:tcPr>
          <w:p w14:paraId="2E5637A7"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Обучение по МДК</w:t>
            </w:r>
          </w:p>
        </w:tc>
        <w:tc>
          <w:tcPr>
            <w:tcW w:w="46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CA1C4A8"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Практики</w:t>
            </w:r>
          </w:p>
        </w:tc>
      </w:tr>
      <w:tr w:rsidR="00321F7F" w:rsidRPr="00321F7F" w14:paraId="6D6B6E06" w14:textId="77777777" w:rsidTr="00287C62">
        <w:tc>
          <w:tcPr>
            <w:tcW w:w="732" w:type="pct"/>
            <w:vMerge/>
            <w:tcBorders>
              <w:top w:val="single" w:sz="4" w:space="0" w:color="auto"/>
              <w:left w:val="single" w:sz="4" w:space="0" w:color="auto"/>
              <w:bottom w:val="single" w:sz="4" w:space="0" w:color="auto"/>
              <w:right w:val="single" w:sz="4" w:space="0" w:color="auto"/>
            </w:tcBorders>
            <w:vAlign w:val="center"/>
            <w:hideMark/>
          </w:tcPr>
          <w:p w14:paraId="5E12B74A" w14:textId="77777777" w:rsidR="00321F7F" w:rsidRPr="00321F7F" w:rsidRDefault="00321F7F" w:rsidP="00321F7F">
            <w:pPr>
              <w:spacing w:after="0"/>
              <w:rPr>
                <w:rFonts w:ascii="Times New Roman" w:hAnsi="Times New Roman"/>
                <w:sz w:val="24"/>
                <w:szCs w:val="24"/>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0F0E874C" w14:textId="77777777" w:rsidR="00321F7F" w:rsidRPr="00321F7F" w:rsidRDefault="00321F7F" w:rsidP="00321F7F">
            <w:pPr>
              <w:spacing w:after="0"/>
              <w:rPr>
                <w:rFonts w:ascii="Times New Roman" w:hAnsi="Times New Roman"/>
                <w:sz w:val="24"/>
                <w:szCs w:val="24"/>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3B693A4A" w14:textId="77777777" w:rsidR="00321F7F" w:rsidRPr="00321F7F" w:rsidRDefault="00321F7F" w:rsidP="00321F7F">
            <w:pPr>
              <w:spacing w:after="0"/>
              <w:rPr>
                <w:rFonts w:ascii="Times New Roman" w:hAnsi="Times New Roman"/>
                <w:sz w:val="24"/>
                <w:szCs w:val="24"/>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4EEDEDE4" w14:textId="77777777" w:rsidR="00321F7F" w:rsidRPr="00321F7F" w:rsidRDefault="00321F7F" w:rsidP="00321F7F">
            <w:pPr>
              <w:spacing w:after="0"/>
              <w:rPr>
                <w:rFonts w:ascii="Times New Roman" w:hAnsi="Times New Roman"/>
                <w:sz w:val="24"/>
                <w:szCs w:val="24"/>
              </w:rPr>
            </w:pPr>
          </w:p>
        </w:tc>
        <w:tc>
          <w:tcPr>
            <w:tcW w:w="193" w:type="pct"/>
            <w:vMerge w:val="restart"/>
            <w:tcBorders>
              <w:top w:val="single" w:sz="4" w:space="0" w:color="auto"/>
              <w:left w:val="single" w:sz="4" w:space="0" w:color="auto"/>
              <w:bottom w:val="single" w:sz="4" w:space="0" w:color="auto"/>
              <w:right w:val="single" w:sz="4" w:space="0" w:color="auto"/>
            </w:tcBorders>
            <w:textDirection w:val="btLr"/>
          </w:tcPr>
          <w:p w14:paraId="18CC28D6" w14:textId="77777777" w:rsidR="00321F7F" w:rsidRPr="00321F7F" w:rsidRDefault="00321F7F" w:rsidP="00321F7F">
            <w:pPr>
              <w:suppressAutoHyphens/>
              <w:spacing w:after="0"/>
              <w:ind w:left="113" w:right="113"/>
              <w:jc w:val="center"/>
              <w:rPr>
                <w:rFonts w:ascii="Times New Roman" w:hAnsi="Times New Roman"/>
                <w:sz w:val="24"/>
                <w:szCs w:val="24"/>
              </w:rPr>
            </w:pPr>
            <w:r w:rsidRPr="00321F7F">
              <w:rPr>
                <w:rFonts w:ascii="Times New Roman" w:hAnsi="Times New Roman"/>
                <w:sz w:val="24"/>
                <w:szCs w:val="24"/>
              </w:rPr>
              <w:t>Всего</w:t>
            </w:r>
          </w:p>
          <w:p w14:paraId="6B474785" w14:textId="77777777" w:rsidR="00321F7F" w:rsidRPr="00321F7F" w:rsidRDefault="00321F7F" w:rsidP="00321F7F">
            <w:pPr>
              <w:suppressAutoHyphens/>
              <w:spacing w:after="0"/>
              <w:ind w:left="113" w:right="113"/>
              <w:jc w:val="center"/>
              <w:rPr>
                <w:rFonts w:ascii="Times New Roman" w:hAnsi="Times New Roman"/>
                <w:sz w:val="24"/>
                <w:szCs w:val="24"/>
              </w:rPr>
            </w:pPr>
          </w:p>
        </w:tc>
        <w:tc>
          <w:tcPr>
            <w:tcW w:w="1901" w:type="pct"/>
            <w:gridSpan w:val="4"/>
            <w:tcBorders>
              <w:top w:val="single" w:sz="4" w:space="0" w:color="auto"/>
              <w:left w:val="single" w:sz="4" w:space="0" w:color="auto"/>
              <w:bottom w:val="single" w:sz="4" w:space="0" w:color="auto"/>
              <w:right w:val="single" w:sz="4" w:space="0" w:color="auto"/>
            </w:tcBorders>
            <w:hideMark/>
          </w:tcPr>
          <w:p w14:paraId="288FB8D9"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В том числе</w:t>
            </w:r>
          </w:p>
        </w:tc>
        <w:tc>
          <w:tcPr>
            <w:tcW w:w="461" w:type="pct"/>
            <w:gridSpan w:val="2"/>
            <w:vMerge/>
            <w:tcBorders>
              <w:top w:val="single" w:sz="4" w:space="0" w:color="auto"/>
              <w:left w:val="single" w:sz="4" w:space="0" w:color="auto"/>
              <w:bottom w:val="single" w:sz="4" w:space="0" w:color="auto"/>
              <w:right w:val="single" w:sz="4" w:space="0" w:color="auto"/>
            </w:tcBorders>
            <w:vAlign w:val="center"/>
            <w:hideMark/>
          </w:tcPr>
          <w:p w14:paraId="2CB3164E" w14:textId="77777777" w:rsidR="00321F7F" w:rsidRPr="00321F7F" w:rsidRDefault="00321F7F" w:rsidP="00321F7F">
            <w:pPr>
              <w:spacing w:after="0"/>
              <w:rPr>
                <w:rFonts w:ascii="Times New Roman" w:hAnsi="Times New Roman"/>
                <w:sz w:val="24"/>
                <w:szCs w:val="24"/>
              </w:rPr>
            </w:pPr>
          </w:p>
        </w:tc>
      </w:tr>
      <w:tr w:rsidR="00A22C3C" w:rsidRPr="00321F7F" w14:paraId="3937B0D8" w14:textId="77777777" w:rsidTr="00287C62">
        <w:trPr>
          <w:cantSplit/>
          <w:trHeight w:val="1719"/>
        </w:trPr>
        <w:tc>
          <w:tcPr>
            <w:tcW w:w="732" w:type="pct"/>
            <w:vMerge/>
            <w:tcBorders>
              <w:top w:val="single" w:sz="4" w:space="0" w:color="auto"/>
              <w:left w:val="single" w:sz="4" w:space="0" w:color="auto"/>
              <w:bottom w:val="single" w:sz="4" w:space="0" w:color="auto"/>
              <w:right w:val="single" w:sz="4" w:space="0" w:color="auto"/>
            </w:tcBorders>
            <w:vAlign w:val="center"/>
            <w:hideMark/>
          </w:tcPr>
          <w:p w14:paraId="4D68C527" w14:textId="77777777" w:rsidR="00321F7F" w:rsidRPr="00321F7F" w:rsidRDefault="00321F7F" w:rsidP="00321F7F">
            <w:pPr>
              <w:spacing w:after="0"/>
              <w:rPr>
                <w:rFonts w:ascii="Times New Roman" w:hAnsi="Times New Roman"/>
                <w:sz w:val="24"/>
                <w:szCs w:val="24"/>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47605570" w14:textId="77777777" w:rsidR="00321F7F" w:rsidRPr="00321F7F" w:rsidRDefault="00321F7F" w:rsidP="00321F7F">
            <w:pPr>
              <w:spacing w:after="0"/>
              <w:rPr>
                <w:rFonts w:ascii="Times New Roman" w:hAnsi="Times New Roman"/>
                <w:sz w:val="24"/>
                <w:szCs w:val="24"/>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55BA9595" w14:textId="77777777" w:rsidR="00321F7F" w:rsidRPr="00321F7F" w:rsidRDefault="00321F7F" w:rsidP="00321F7F">
            <w:pPr>
              <w:spacing w:after="0"/>
              <w:rPr>
                <w:rFonts w:ascii="Times New Roman" w:hAnsi="Times New Roman"/>
                <w:sz w:val="24"/>
                <w:szCs w:val="24"/>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7209648B" w14:textId="77777777" w:rsidR="00321F7F" w:rsidRPr="00321F7F" w:rsidRDefault="00321F7F" w:rsidP="00321F7F">
            <w:pPr>
              <w:spacing w:after="0"/>
              <w:rPr>
                <w:rFonts w:ascii="Times New Roman" w:hAnsi="Times New Roman"/>
                <w:sz w:val="24"/>
                <w:szCs w:val="24"/>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6D632C84" w14:textId="77777777" w:rsidR="00321F7F" w:rsidRPr="00321F7F" w:rsidRDefault="00321F7F" w:rsidP="00321F7F">
            <w:pPr>
              <w:spacing w:after="0"/>
              <w:rPr>
                <w:rFonts w:ascii="Times New Roman" w:hAnsi="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14:paraId="10AFC642" w14:textId="77777777" w:rsidR="00321F7F" w:rsidRPr="00321F7F" w:rsidRDefault="00321F7F" w:rsidP="00321F7F">
            <w:pPr>
              <w:suppressAutoHyphens/>
              <w:spacing w:after="0"/>
              <w:jc w:val="center"/>
              <w:rPr>
                <w:rFonts w:ascii="Times New Roman" w:hAnsi="Times New Roman"/>
                <w:i/>
                <w:sz w:val="24"/>
                <w:szCs w:val="24"/>
              </w:rPr>
            </w:pPr>
            <w:r w:rsidRPr="00321F7F">
              <w:rPr>
                <w:rFonts w:ascii="Times New Roman" w:hAnsi="Times New Roman"/>
                <w:sz w:val="24"/>
                <w:szCs w:val="24"/>
              </w:rPr>
              <w:t>Лабораторных и практических. занятий</w:t>
            </w:r>
          </w:p>
        </w:tc>
        <w:tc>
          <w:tcPr>
            <w:tcW w:w="438" w:type="pct"/>
            <w:tcBorders>
              <w:top w:val="single" w:sz="4" w:space="0" w:color="auto"/>
              <w:left w:val="single" w:sz="4" w:space="0" w:color="auto"/>
              <w:bottom w:val="single" w:sz="4" w:space="0" w:color="auto"/>
              <w:right w:val="single" w:sz="4" w:space="0" w:color="auto"/>
            </w:tcBorders>
            <w:vAlign w:val="center"/>
          </w:tcPr>
          <w:p w14:paraId="425580A8" w14:textId="77777777" w:rsidR="00321F7F" w:rsidRPr="00321F7F" w:rsidRDefault="00321F7F" w:rsidP="00321F7F">
            <w:pPr>
              <w:suppressAutoHyphens/>
              <w:spacing w:after="0"/>
              <w:jc w:val="center"/>
              <w:rPr>
                <w:rFonts w:ascii="Times New Roman" w:hAnsi="Times New Roman"/>
                <w:iCs/>
                <w:sz w:val="24"/>
                <w:szCs w:val="24"/>
              </w:rPr>
            </w:pPr>
            <w:r w:rsidRPr="00321F7F">
              <w:rPr>
                <w:rFonts w:ascii="Times New Roman" w:hAnsi="Times New Roman"/>
                <w:sz w:val="24"/>
                <w:szCs w:val="24"/>
              </w:rPr>
              <w:t>Курсовых работ (проектов)</w:t>
            </w:r>
          </w:p>
        </w:tc>
        <w:tc>
          <w:tcPr>
            <w:tcW w:w="665" w:type="pct"/>
            <w:tcBorders>
              <w:top w:val="single" w:sz="4" w:space="0" w:color="auto"/>
              <w:left w:val="single" w:sz="4" w:space="0" w:color="auto"/>
              <w:bottom w:val="single" w:sz="4" w:space="0" w:color="auto"/>
              <w:right w:val="single" w:sz="4" w:space="0" w:color="auto"/>
            </w:tcBorders>
            <w:vAlign w:val="center"/>
            <w:hideMark/>
          </w:tcPr>
          <w:p w14:paraId="65358D16" w14:textId="77777777" w:rsidR="00321F7F" w:rsidRPr="00321F7F" w:rsidRDefault="00321F7F" w:rsidP="00A22C3C">
            <w:pPr>
              <w:suppressAutoHyphens/>
              <w:spacing w:after="0"/>
              <w:jc w:val="center"/>
              <w:rPr>
                <w:rFonts w:ascii="Times New Roman" w:hAnsi="Times New Roman"/>
                <w:sz w:val="24"/>
                <w:szCs w:val="24"/>
              </w:rPr>
            </w:pPr>
            <w:r w:rsidRPr="00321F7F">
              <w:rPr>
                <w:rFonts w:ascii="Times New Roman" w:hAnsi="Times New Roman"/>
                <w:sz w:val="24"/>
                <w:szCs w:val="24"/>
              </w:rPr>
              <w:t>Самостоятельная работа</w:t>
            </w:r>
          </w:p>
        </w:tc>
        <w:tc>
          <w:tcPr>
            <w:tcW w:w="225" w:type="pct"/>
            <w:tcBorders>
              <w:top w:val="single" w:sz="4" w:space="0" w:color="auto"/>
              <w:left w:val="single" w:sz="4" w:space="0" w:color="auto"/>
              <w:bottom w:val="single" w:sz="4" w:space="0" w:color="auto"/>
              <w:right w:val="single" w:sz="4" w:space="0" w:color="auto"/>
            </w:tcBorders>
            <w:textDirection w:val="btLr"/>
            <w:vAlign w:val="center"/>
            <w:hideMark/>
          </w:tcPr>
          <w:p w14:paraId="52727FF3"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Промежуточная аттестация.</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14:paraId="0DA369E4" w14:textId="77777777" w:rsidR="00321F7F" w:rsidRPr="00321F7F" w:rsidRDefault="00321F7F" w:rsidP="00321F7F">
            <w:pPr>
              <w:suppressAutoHyphens/>
              <w:spacing w:after="0"/>
              <w:ind w:left="113" w:right="113"/>
              <w:jc w:val="center"/>
              <w:rPr>
                <w:rFonts w:ascii="Times New Roman" w:hAnsi="Times New Roman"/>
                <w:sz w:val="24"/>
                <w:szCs w:val="24"/>
              </w:rPr>
            </w:pPr>
            <w:r w:rsidRPr="00321F7F">
              <w:rPr>
                <w:rFonts w:ascii="Times New Roman" w:hAnsi="Times New Roman"/>
                <w:sz w:val="24"/>
                <w:szCs w:val="24"/>
              </w:rPr>
              <w:t>Учебная</w:t>
            </w:r>
          </w:p>
          <w:p w14:paraId="512216C9" w14:textId="77777777" w:rsidR="00321F7F" w:rsidRPr="00321F7F" w:rsidRDefault="00321F7F" w:rsidP="00321F7F">
            <w:pPr>
              <w:suppressAutoHyphens/>
              <w:spacing w:after="0"/>
              <w:ind w:left="113" w:right="113"/>
              <w:jc w:val="center"/>
              <w:rPr>
                <w:rFonts w:ascii="Times New Roman" w:hAnsi="Times New Roman"/>
                <w:i/>
                <w:sz w:val="24"/>
                <w:szCs w:val="24"/>
              </w:rPr>
            </w:pPr>
          </w:p>
        </w:tc>
        <w:tc>
          <w:tcPr>
            <w:tcW w:w="279" w:type="pct"/>
            <w:tcBorders>
              <w:top w:val="single" w:sz="4" w:space="0" w:color="auto"/>
              <w:left w:val="single" w:sz="4" w:space="0" w:color="auto"/>
              <w:bottom w:val="single" w:sz="4" w:space="0" w:color="auto"/>
              <w:right w:val="single" w:sz="4" w:space="0" w:color="auto"/>
            </w:tcBorders>
            <w:textDirection w:val="btLr"/>
            <w:vAlign w:val="center"/>
          </w:tcPr>
          <w:p w14:paraId="23D0F763" w14:textId="77777777" w:rsidR="00321F7F" w:rsidRPr="00321F7F" w:rsidRDefault="00321F7F" w:rsidP="00321F7F">
            <w:pPr>
              <w:suppressAutoHyphens/>
              <w:spacing w:after="0"/>
              <w:ind w:left="113" w:right="113"/>
              <w:jc w:val="center"/>
              <w:rPr>
                <w:rFonts w:ascii="Times New Roman" w:hAnsi="Times New Roman"/>
                <w:sz w:val="24"/>
                <w:szCs w:val="24"/>
              </w:rPr>
            </w:pPr>
            <w:r w:rsidRPr="00321F7F">
              <w:rPr>
                <w:rFonts w:ascii="Times New Roman" w:hAnsi="Times New Roman"/>
                <w:sz w:val="24"/>
                <w:szCs w:val="24"/>
              </w:rPr>
              <w:t>Производственная</w:t>
            </w:r>
          </w:p>
          <w:p w14:paraId="22AF46B1" w14:textId="77777777" w:rsidR="00321F7F" w:rsidRPr="00321F7F" w:rsidRDefault="00321F7F" w:rsidP="00321F7F">
            <w:pPr>
              <w:suppressAutoHyphens/>
              <w:spacing w:after="0"/>
              <w:ind w:left="113" w:right="113"/>
              <w:jc w:val="center"/>
              <w:rPr>
                <w:rFonts w:ascii="Times New Roman" w:hAnsi="Times New Roman"/>
                <w:i/>
                <w:sz w:val="24"/>
                <w:szCs w:val="24"/>
              </w:rPr>
            </w:pPr>
          </w:p>
        </w:tc>
      </w:tr>
      <w:tr w:rsidR="00A22C3C" w:rsidRPr="00321F7F" w14:paraId="04189BEB" w14:textId="77777777" w:rsidTr="00287C62">
        <w:trPr>
          <w:trHeight w:val="415"/>
        </w:trPr>
        <w:tc>
          <w:tcPr>
            <w:tcW w:w="732" w:type="pct"/>
            <w:tcBorders>
              <w:top w:val="single" w:sz="4" w:space="0" w:color="auto"/>
              <w:left w:val="single" w:sz="4" w:space="0" w:color="auto"/>
              <w:bottom w:val="single" w:sz="4" w:space="0" w:color="auto"/>
              <w:right w:val="single" w:sz="4" w:space="0" w:color="auto"/>
            </w:tcBorders>
            <w:vAlign w:val="center"/>
            <w:hideMark/>
          </w:tcPr>
          <w:p w14:paraId="28881F5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9263FE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c>
          <w:tcPr>
            <w:tcW w:w="291" w:type="pct"/>
            <w:tcBorders>
              <w:top w:val="single" w:sz="4" w:space="0" w:color="auto"/>
              <w:left w:val="single" w:sz="4" w:space="0" w:color="auto"/>
              <w:bottom w:val="single" w:sz="4" w:space="0" w:color="auto"/>
              <w:right w:val="single" w:sz="4" w:space="0" w:color="auto"/>
            </w:tcBorders>
            <w:vAlign w:val="center"/>
            <w:hideMark/>
          </w:tcPr>
          <w:p w14:paraId="1B6DE30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3</w:t>
            </w:r>
          </w:p>
        </w:tc>
        <w:tc>
          <w:tcPr>
            <w:tcW w:w="223" w:type="pct"/>
            <w:tcBorders>
              <w:top w:val="single" w:sz="4" w:space="0" w:color="auto"/>
              <w:left w:val="single" w:sz="4" w:space="0" w:color="auto"/>
              <w:bottom w:val="single" w:sz="4" w:space="0" w:color="auto"/>
              <w:right w:val="single" w:sz="4" w:space="0" w:color="auto"/>
            </w:tcBorders>
            <w:vAlign w:val="center"/>
            <w:hideMark/>
          </w:tcPr>
          <w:p w14:paraId="61AB24C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4</w:t>
            </w:r>
          </w:p>
        </w:tc>
        <w:tc>
          <w:tcPr>
            <w:tcW w:w="193" w:type="pct"/>
            <w:tcBorders>
              <w:top w:val="single" w:sz="4" w:space="0" w:color="auto"/>
              <w:left w:val="single" w:sz="4" w:space="0" w:color="auto"/>
              <w:bottom w:val="single" w:sz="4" w:space="0" w:color="auto"/>
              <w:right w:val="single" w:sz="4" w:space="0" w:color="auto"/>
            </w:tcBorders>
            <w:vAlign w:val="center"/>
            <w:hideMark/>
          </w:tcPr>
          <w:p w14:paraId="7DB00BE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5</w:t>
            </w:r>
          </w:p>
        </w:tc>
        <w:tc>
          <w:tcPr>
            <w:tcW w:w="573" w:type="pct"/>
            <w:tcBorders>
              <w:top w:val="single" w:sz="4" w:space="0" w:color="auto"/>
              <w:left w:val="single" w:sz="4" w:space="0" w:color="auto"/>
              <w:bottom w:val="single" w:sz="4" w:space="0" w:color="auto"/>
              <w:right w:val="single" w:sz="4" w:space="0" w:color="auto"/>
            </w:tcBorders>
            <w:vAlign w:val="center"/>
            <w:hideMark/>
          </w:tcPr>
          <w:p w14:paraId="65C5ED5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6</w:t>
            </w:r>
          </w:p>
        </w:tc>
        <w:tc>
          <w:tcPr>
            <w:tcW w:w="438" w:type="pct"/>
            <w:tcBorders>
              <w:top w:val="single" w:sz="4" w:space="0" w:color="auto"/>
              <w:left w:val="single" w:sz="4" w:space="0" w:color="auto"/>
              <w:bottom w:val="single" w:sz="4" w:space="0" w:color="auto"/>
              <w:right w:val="single" w:sz="4" w:space="0" w:color="auto"/>
            </w:tcBorders>
            <w:vAlign w:val="center"/>
            <w:hideMark/>
          </w:tcPr>
          <w:p w14:paraId="7530159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7</w:t>
            </w:r>
          </w:p>
        </w:tc>
        <w:tc>
          <w:tcPr>
            <w:tcW w:w="665" w:type="pct"/>
            <w:tcBorders>
              <w:top w:val="single" w:sz="4" w:space="0" w:color="auto"/>
              <w:left w:val="single" w:sz="4" w:space="0" w:color="auto"/>
              <w:bottom w:val="single" w:sz="4" w:space="0" w:color="auto"/>
              <w:right w:val="single" w:sz="4" w:space="0" w:color="auto"/>
            </w:tcBorders>
            <w:vAlign w:val="center"/>
            <w:hideMark/>
          </w:tcPr>
          <w:p w14:paraId="50B88DD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8</w:t>
            </w:r>
          </w:p>
        </w:tc>
        <w:tc>
          <w:tcPr>
            <w:tcW w:w="225" w:type="pct"/>
            <w:tcBorders>
              <w:top w:val="single" w:sz="4" w:space="0" w:color="auto"/>
              <w:left w:val="single" w:sz="4" w:space="0" w:color="auto"/>
              <w:bottom w:val="single" w:sz="4" w:space="0" w:color="auto"/>
              <w:right w:val="single" w:sz="4" w:space="0" w:color="auto"/>
            </w:tcBorders>
            <w:vAlign w:val="center"/>
            <w:hideMark/>
          </w:tcPr>
          <w:p w14:paraId="5326E24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9</w:t>
            </w:r>
          </w:p>
        </w:tc>
        <w:tc>
          <w:tcPr>
            <w:tcW w:w="181" w:type="pct"/>
            <w:tcBorders>
              <w:top w:val="single" w:sz="4" w:space="0" w:color="auto"/>
              <w:left w:val="single" w:sz="4" w:space="0" w:color="auto"/>
              <w:bottom w:val="single" w:sz="4" w:space="0" w:color="auto"/>
              <w:right w:val="single" w:sz="4" w:space="0" w:color="auto"/>
            </w:tcBorders>
            <w:vAlign w:val="center"/>
            <w:hideMark/>
          </w:tcPr>
          <w:p w14:paraId="15C4725A"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10</w:t>
            </w:r>
          </w:p>
        </w:tc>
        <w:tc>
          <w:tcPr>
            <w:tcW w:w="279" w:type="pct"/>
            <w:tcBorders>
              <w:top w:val="single" w:sz="4" w:space="0" w:color="auto"/>
              <w:left w:val="single" w:sz="4" w:space="0" w:color="auto"/>
              <w:bottom w:val="single" w:sz="4" w:space="0" w:color="auto"/>
              <w:right w:val="single" w:sz="4" w:space="0" w:color="auto"/>
            </w:tcBorders>
            <w:vAlign w:val="center"/>
            <w:hideMark/>
          </w:tcPr>
          <w:p w14:paraId="2C639A0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11</w:t>
            </w:r>
          </w:p>
        </w:tc>
      </w:tr>
      <w:tr w:rsidR="00A22C3C" w:rsidRPr="00321F7F" w14:paraId="30139977" w14:textId="77777777" w:rsidTr="00287C62">
        <w:tc>
          <w:tcPr>
            <w:tcW w:w="732" w:type="pct"/>
            <w:tcBorders>
              <w:top w:val="single" w:sz="4" w:space="0" w:color="auto"/>
              <w:left w:val="single" w:sz="4" w:space="0" w:color="auto"/>
              <w:bottom w:val="single" w:sz="4" w:space="0" w:color="auto"/>
              <w:right w:val="single" w:sz="4" w:space="0" w:color="auto"/>
            </w:tcBorders>
            <w:hideMark/>
          </w:tcPr>
          <w:p w14:paraId="3F2241A4" w14:textId="5E468114"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ПК 3.1 </w:t>
            </w:r>
            <w:r w:rsidR="009E4EFD">
              <w:rPr>
                <w:rFonts w:ascii="Times New Roman" w:hAnsi="Times New Roman"/>
                <w:sz w:val="24"/>
                <w:szCs w:val="24"/>
              </w:rPr>
              <w:t>–</w:t>
            </w:r>
            <w:r w:rsidRPr="00321F7F">
              <w:rPr>
                <w:rFonts w:ascii="Times New Roman" w:hAnsi="Times New Roman"/>
                <w:sz w:val="24"/>
                <w:szCs w:val="24"/>
              </w:rPr>
              <w:t xml:space="preserve"> </w:t>
            </w:r>
            <w:r w:rsidR="009E4EFD">
              <w:rPr>
                <w:rFonts w:ascii="Times New Roman" w:hAnsi="Times New Roman"/>
                <w:sz w:val="24"/>
                <w:szCs w:val="24"/>
              </w:rPr>
              <w:t xml:space="preserve">ПК </w:t>
            </w:r>
            <w:r w:rsidRPr="00321F7F">
              <w:rPr>
                <w:rFonts w:ascii="Times New Roman" w:hAnsi="Times New Roman"/>
                <w:sz w:val="24"/>
                <w:szCs w:val="24"/>
              </w:rPr>
              <w:t>3.4.</w:t>
            </w:r>
          </w:p>
          <w:p w14:paraId="203CFE0E" w14:textId="3D479F73" w:rsidR="00321F7F" w:rsidRPr="00321F7F" w:rsidRDefault="00A22C3C" w:rsidP="00321F7F">
            <w:pPr>
              <w:spacing w:after="0"/>
              <w:rPr>
                <w:rFonts w:ascii="Times New Roman" w:hAnsi="Times New Roman"/>
                <w:sz w:val="24"/>
                <w:szCs w:val="24"/>
              </w:rPr>
            </w:pPr>
            <w:r>
              <w:rPr>
                <w:rFonts w:ascii="Times New Roman" w:hAnsi="Times New Roman"/>
                <w:sz w:val="24"/>
                <w:szCs w:val="24"/>
              </w:rPr>
              <w:t>ОК 01</w:t>
            </w:r>
            <w:r w:rsidR="00321F7F" w:rsidRPr="00321F7F">
              <w:rPr>
                <w:rFonts w:ascii="Times New Roman" w:hAnsi="Times New Roman"/>
                <w:sz w:val="24"/>
                <w:szCs w:val="24"/>
              </w:rPr>
              <w:t xml:space="preserve"> </w:t>
            </w:r>
            <w:r>
              <w:rPr>
                <w:rFonts w:ascii="Times New Roman" w:hAnsi="Times New Roman"/>
                <w:sz w:val="24"/>
                <w:szCs w:val="24"/>
              </w:rPr>
              <w:t xml:space="preserve">– </w:t>
            </w:r>
            <w:r w:rsidR="00287C62">
              <w:rPr>
                <w:rFonts w:ascii="Times New Roman" w:hAnsi="Times New Roman"/>
                <w:sz w:val="24"/>
                <w:szCs w:val="24"/>
              </w:rPr>
              <w:t xml:space="preserve"> ОК 07, </w:t>
            </w:r>
            <w:r>
              <w:rPr>
                <w:rFonts w:ascii="Times New Roman" w:hAnsi="Times New Roman"/>
                <w:sz w:val="24"/>
                <w:szCs w:val="24"/>
              </w:rPr>
              <w:t>ОК 09</w:t>
            </w:r>
          </w:p>
        </w:tc>
        <w:tc>
          <w:tcPr>
            <w:tcW w:w="1199" w:type="pct"/>
            <w:tcBorders>
              <w:top w:val="single" w:sz="4" w:space="0" w:color="auto"/>
              <w:left w:val="single" w:sz="4" w:space="0" w:color="auto"/>
              <w:bottom w:val="single" w:sz="4" w:space="0" w:color="auto"/>
              <w:right w:val="single" w:sz="4" w:space="0" w:color="auto"/>
            </w:tcBorders>
            <w:hideMark/>
          </w:tcPr>
          <w:p w14:paraId="5EEB31E1"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Раздел 1 МДК. 03.01. Право социального обеспечения</w:t>
            </w:r>
          </w:p>
        </w:tc>
        <w:tc>
          <w:tcPr>
            <w:tcW w:w="291" w:type="pct"/>
            <w:tcBorders>
              <w:top w:val="single" w:sz="4" w:space="0" w:color="auto"/>
              <w:left w:val="single" w:sz="4" w:space="0" w:color="auto"/>
              <w:bottom w:val="single" w:sz="4" w:space="0" w:color="auto"/>
              <w:right w:val="single" w:sz="4" w:space="0" w:color="auto"/>
            </w:tcBorders>
            <w:hideMark/>
          </w:tcPr>
          <w:p w14:paraId="7FE579EC" w14:textId="77777777" w:rsidR="00321F7F" w:rsidRPr="00321F7F" w:rsidRDefault="00321F7F" w:rsidP="00321F7F">
            <w:pPr>
              <w:spacing w:after="0"/>
              <w:jc w:val="center"/>
              <w:rPr>
                <w:rFonts w:ascii="Times New Roman" w:hAnsi="Times New Roman"/>
                <w:b/>
                <w:bCs/>
                <w:sz w:val="24"/>
                <w:szCs w:val="24"/>
              </w:rPr>
            </w:pPr>
            <w:r w:rsidRPr="00321F7F">
              <w:rPr>
                <w:rFonts w:ascii="Times New Roman" w:hAnsi="Times New Roman"/>
                <w:b/>
                <w:bCs/>
                <w:sz w:val="24"/>
                <w:szCs w:val="24"/>
              </w:rPr>
              <w:t>132</w:t>
            </w:r>
          </w:p>
        </w:tc>
        <w:tc>
          <w:tcPr>
            <w:tcW w:w="223" w:type="pct"/>
            <w:tcBorders>
              <w:top w:val="single" w:sz="4" w:space="0" w:color="auto"/>
              <w:left w:val="single" w:sz="4" w:space="0" w:color="auto"/>
              <w:bottom w:val="single" w:sz="4" w:space="0" w:color="auto"/>
              <w:right w:val="single" w:sz="4" w:space="0" w:color="auto"/>
            </w:tcBorders>
            <w:hideMark/>
          </w:tcPr>
          <w:p w14:paraId="2183563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96</w:t>
            </w:r>
          </w:p>
        </w:tc>
        <w:tc>
          <w:tcPr>
            <w:tcW w:w="193" w:type="pct"/>
            <w:tcBorders>
              <w:top w:val="single" w:sz="4" w:space="0" w:color="auto"/>
              <w:left w:val="single" w:sz="4" w:space="0" w:color="auto"/>
              <w:bottom w:val="single" w:sz="4" w:space="0" w:color="auto"/>
              <w:right w:val="single" w:sz="4" w:space="0" w:color="auto"/>
            </w:tcBorders>
            <w:hideMark/>
          </w:tcPr>
          <w:p w14:paraId="46900D3E"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bCs/>
                <w:sz w:val="24"/>
                <w:szCs w:val="24"/>
              </w:rPr>
              <w:t>96</w:t>
            </w:r>
          </w:p>
        </w:tc>
        <w:tc>
          <w:tcPr>
            <w:tcW w:w="573" w:type="pct"/>
            <w:tcBorders>
              <w:top w:val="single" w:sz="4" w:space="0" w:color="auto"/>
              <w:left w:val="single" w:sz="4" w:space="0" w:color="auto"/>
              <w:bottom w:val="single" w:sz="4" w:space="0" w:color="auto"/>
              <w:right w:val="single" w:sz="4" w:space="0" w:color="auto"/>
            </w:tcBorders>
            <w:hideMark/>
          </w:tcPr>
          <w:p w14:paraId="1F58EE60" w14:textId="77777777" w:rsidR="00321F7F" w:rsidRPr="00321F7F" w:rsidRDefault="00321F7F" w:rsidP="00321F7F">
            <w:pPr>
              <w:spacing w:after="0"/>
              <w:jc w:val="center"/>
              <w:rPr>
                <w:rFonts w:ascii="Times New Roman" w:hAnsi="Times New Roman"/>
                <w:bCs/>
                <w:sz w:val="24"/>
                <w:szCs w:val="24"/>
              </w:rPr>
            </w:pPr>
            <w:r w:rsidRPr="00321F7F">
              <w:rPr>
                <w:rFonts w:ascii="Times New Roman" w:hAnsi="Times New Roman"/>
                <w:bCs/>
                <w:sz w:val="24"/>
                <w:szCs w:val="24"/>
              </w:rPr>
              <w:t>60</w:t>
            </w:r>
          </w:p>
        </w:tc>
        <w:tc>
          <w:tcPr>
            <w:tcW w:w="438" w:type="pct"/>
            <w:tcBorders>
              <w:top w:val="single" w:sz="4" w:space="0" w:color="auto"/>
              <w:left w:val="single" w:sz="4" w:space="0" w:color="auto"/>
              <w:bottom w:val="single" w:sz="4" w:space="0" w:color="auto"/>
              <w:right w:val="single" w:sz="4" w:space="0" w:color="auto"/>
            </w:tcBorders>
            <w:hideMark/>
          </w:tcPr>
          <w:p w14:paraId="31BD8D1A" w14:textId="77777777" w:rsidR="00321F7F" w:rsidRPr="00321F7F" w:rsidRDefault="00321F7F" w:rsidP="00321F7F">
            <w:pPr>
              <w:spacing w:after="0"/>
              <w:jc w:val="center"/>
              <w:rPr>
                <w:rFonts w:ascii="Times New Roman" w:hAnsi="Times New Roman"/>
                <w:sz w:val="24"/>
                <w:szCs w:val="24"/>
              </w:rPr>
            </w:pPr>
          </w:p>
        </w:tc>
        <w:tc>
          <w:tcPr>
            <w:tcW w:w="665" w:type="pct"/>
            <w:tcBorders>
              <w:top w:val="single" w:sz="4" w:space="0" w:color="auto"/>
              <w:left w:val="single" w:sz="4" w:space="0" w:color="auto"/>
              <w:bottom w:val="single" w:sz="4" w:space="0" w:color="auto"/>
              <w:right w:val="single" w:sz="4" w:space="0" w:color="auto"/>
            </w:tcBorders>
            <w:hideMark/>
          </w:tcPr>
          <w:p w14:paraId="4FDAE913" w14:textId="77777777" w:rsidR="00321F7F" w:rsidRPr="00321F7F" w:rsidRDefault="00321F7F" w:rsidP="00321F7F">
            <w:pPr>
              <w:spacing w:after="0"/>
              <w:jc w:val="center"/>
              <w:rPr>
                <w:rFonts w:ascii="Times New Roman" w:hAnsi="Times New Roman"/>
                <w:sz w:val="24"/>
                <w:szCs w:val="24"/>
              </w:rPr>
            </w:pPr>
          </w:p>
        </w:tc>
        <w:tc>
          <w:tcPr>
            <w:tcW w:w="225" w:type="pct"/>
            <w:vMerge w:val="restart"/>
            <w:tcBorders>
              <w:top w:val="single" w:sz="4" w:space="0" w:color="auto"/>
              <w:left w:val="single" w:sz="4" w:space="0" w:color="auto"/>
              <w:right w:val="single" w:sz="4" w:space="0" w:color="auto"/>
            </w:tcBorders>
            <w:hideMark/>
          </w:tcPr>
          <w:p w14:paraId="1C2C547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12</w:t>
            </w:r>
          </w:p>
        </w:tc>
        <w:tc>
          <w:tcPr>
            <w:tcW w:w="181" w:type="pct"/>
            <w:tcBorders>
              <w:top w:val="single" w:sz="4" w:space="0" w:color="auto"/>
              <w:left w:val="single" w:sz="4" w:space="0" w:color="auto"/>
              <w:bottom w:val="single" w:sz="4" w:space="0" w:color="auto"/>
              <w:right w:val="single" w:sz="4" w:space="0" w:color="auto"/>
            </w:tcBorders>
            <w:hideMark/>
          </w:tcPr>
          <w:p w14:paraId="6BB06B62" w14:textId="77777777" w:rsidR="00321F7F" w:rsidRPr="00321F7F" w:rsidRDefault="00321F7F" w:rsidP="00321F7F">
            <w:pPr>
              <w:spacing w:after="0"/>
              <w:jc w:val="center"/>
              <w:rPr>
                <w:rFonts w:ascii="Times New Roman" w:hAnsi="Times New Roman"/>
                <w:bCs/>
                <w:sz w:val="24"/>
                <w:szCs w:val="24"/>
              </w:rPr>
            </w:pPr>
            <w:r w:rsidRPr="00321F7F">
              <w:rPr>
                <w:rFonts w:ascii="Times New Roman" w:hAnsi="Times New Roman"/>
                <w:bCs/>
                <w:sz w:val="24"/>
                <w:szCs w:val="24"/>
              </w:rPr>
              <w:t>36</w:t>
            </w:r>
          </w:p>
        </w:tc>
        <w:tc>
          <w:tcPr>
            <w:tcW w:w="279" w:type="pct"/>
            <w:tcBorders>
              <w:top w:val="single" w:sz="4" w:space="0" w:color="auto"/>
              <w:left w:val="single" w:sz="4" w:space="0" w:color="auto"/>
              <w:bottom w:val="single" w:sz="4" w:space="0" w:color="auto"/>
              <w:right w:val="single" w:sz="4" w:space="0" w:color="auto"/>
            </w:tcBorders>
            <w:hideMark/>
          </w:tcPr>
          <w:p w14:paraId="6A1483DD" w14:textId="77777777" w:rsidR="00321F7F" w:rsidRPr="00321F7F" w:rsidRDefault="00321F7F" w:rsidP="00321F7F">
            <w:pPr>
              <w:spacing w:after="0"/>
              <w:jc w:val="center"/>
              <w:rPr>
                <w:rFonts w:ascii="Times New Roman" w:hAnsi="Times New Roman"/>
                <w:b/>
                <w:bCs/>
                <w:sz w:val="24"/>
                <w:szCs w:val="24"/>
              </w:rPr>
            </w:pPr>
          </w:p>
        </w:tc>
      </w:tr>
      <w:tr w:rsidR="00287C62" w:rsidRPr="00321F7F" w14:paraId="0C5CA401" w14:textId="77777777" w:rsidTr="00287C62">
        <w:trPr>
          <w:trHeight w:val="314"/>
        </w:trPr>
        <w:tc>
          <w:tcPr>
            <w:tcW w:w="732" w:type="pct"/>
            <w:tcBorders>
              <w:top w:val="single" w:sz="4" w:space="0" w:color="auto"/>
              <w:left w:val="single" w:sz="4" w:space="0" w:color="auto"/>
              <w:bottom w:val="single" w:sz="4" w:space="0" w:color="auto"/>
              <w:right w:val="single" w:sz="4" w:space="0" w:color="auto"/>
            </w:tcBorders>
            <w:hideMark/>
          </w:tcPr>
          <w:p w14:paraId="286F2C84" w14:textId="3A577719" w:rsidR="00287C62" w:rsidRPr="00321F7F" w:rsidRDefault="00287C62" w:rsidP="00287C62">
            <w:pPr>
              <w:spacing w:after="0"/>
              <w:rPr>
                <w:rFonts w:ascii="Times New Roman" w:hAnsi="Times New Roman"/>
                <w:sz w:val="24"/>
                <w:szCs w:val="24"/>
              </w:rPr>
            </w:pPr>
            <w:r w:rsidRPr="00321F7F">
              <w:rPr>
                <w:rFonts w:ascii="Times New Roman" w:hAnsi="Times New Roman"/>
                <w:sz w:val="24"/>
                <w:szCs w:val="24"/>
              </w:rPr>
              <w:t xml:space="preserve">ПК 3.1 </w:t>
            </w:r>
            <w:r w:rsidR="009E4EFD">
              <w:rPr>
                <w:rFonts w:ascii="Times New Roman" w:hAnsi="Times New Roman"/>
                <w:sz w:val="24"/>
                <w:szCs w:val="24"/>
              </w:rPr>
              <w:t>–</w:t>
            </w:r>
            <w:r w:rsidRPr="00321F7F">
              <w:rPr>
                <w:rFonts w:ascii="Times New Roman" w:hAnsi="Times New Roman"/>
                <w:sz w:val="24"/>
                <w:szCs w:val="24"/>
              </w:rPr>
              <w:t xml:space="preserve"> </w:t>
            </w:r>
            <w:r w:rsidR="009E4EFD">
              <w:rPr>
                <w:rFonts w:ascii="Times New Roman" w:hAnsi="Times New Roman"/>
                <w:sz w:val="24"/>
                <w:szCs w:val="24"/>
              </w:rPr>
              <w:t xml:space="preserve">ПК </w:t>
            </w:r>
            <w:r w:rsidRPr="00321F7F">
              <w:rPr>
                <w:rFonts w:ascii="Times New Roman" w:hAnsi="Times New Roman"/>
                <w:sz w:val="24"/>
                <w:szCs w:val="24"/>
              </w:rPr>
              <w:t>3.4.</w:t>
            </w:r>
          </w:p>
          <w:p w14:paraId="60AFA1E9" w14:textId="4C0B7C99" w:rsidR="00287C62" w:rsidRPr="00321F7F" w:rsidRDefault="00287C62" w:rsidP="00287C62">
            <w:pPr>
              <w:spacing w:after="0"/>
              <w:rPr>
                <w:rFonts w:ascii="Times New Roman" w:hAnsi="Times New Roman"/>
                <w:sz w:val="24"/>
                <w:szCs w:val="24"/>
              </w:rPr>
            </w:pPr>
            <w:r>
              <w:rPr>
                <w:rFonts w:ascii="Times New Roman" w:hAnsi="Times New Roman"/>
                <w:sz w:val="24"/>
                <w:szCs w:val="24"/>
              </w:rPr>
              <w:t>ОК 01</w:t>
            </w:r>
            <w:r w:rsidRPr="00321F7F">
              <w:rPr>
                <w:rFonts w:ascii="Times New Roman" w:hAnsi="Times New Roman"/>
                <w:sz w:val="24"/>
                <w:szCs w:val="24"/>
              </w:rPr>
              <w:t xml:space="preserve"> </w:t>
            </w:r>
            <w:r>
              <w:rPr>
                <w:rFonts w:ascii="Times New Roman" w:hAnsi="Times New Roman"/>
                <w:sz w:val="24"/>
                <w:szCs w:val="24"/>
              </w:rPr>
              <w:t>–  ОК 07, ОК 09</w:t>
            </w:r>
          </w:p>
        </w:tc>
        <w:tc>
          <w:tcPr>
            <w:tcW w:w="1199" w:type="pct"/>
            <w:tcBorders>
              <w:top w:val="single" w:sz="4" w:space="0" w:color="auto"/>
              <w:left w:val="single" w:sz="4" w:space="0" w:color="auto"/>
              <w:bottom w:val="single" w:sz="4" w:space="0" w:color="auto"/>
              <w:right w:val="single" w:sz="4" w:space="0" w:color="auto"/>
            </w:tcBorders>
            <w:hideMark/>
          </w:tcPr>
          <w:p w14:paraId="4CE34348" w14:textId="77777777" w:rsidR="00287C62" w:rsidRPr="00321F7F" w:rsidRDefault="00287C62" w:rsidP="00287C62">
            <w:pPr>
              <w:autoSpaceDE w:val="0"/>
              <w:autoSpaceDN w:val="0"/>
              <w:adjustRightInd w:val="0"/>
              <w:spacing w:after="0"/>
              <w:rPr>
                <w:rFonts w:ascii="Times New Roman" w:hAnsi="Times New Roman"/>
                <w:sz w:val="24"/>
                <w:szCs w:val="24"/>
              </w:rPr>
            </w:pPr>
            <w:r w:rsidRPr="00321F7F">
              <w:rPr>
                <w:rFonts w:ascii="Times New Roman" w:eastAsia="Microsoft YaHei" w:hAnsi="Times New Roman"/>
                <w:sz w:val="24"/>
                <w:szCs w:val="24"/>
              </w:rPr>
              <w:t xml:space="preserve">Раздел 2 МДК 03.02. Правовые основы социальной работы с отдельными категориями граждан </w:t>
            </w:r>
          </w:p>
        </w:tc>
        <w:tc>
          <w:tcPr>
            <w:tcW w:w="291" w:type="pct"/>
            <w:tcBorders>
              <w:top w:val="single" w:sz="4" w:space="0" w:color="auto"/>
              <w:left w:val="single" w:sz="4" w:space="0" w:color="auto"/>
              <w:bottom w:val="single" w:sz="4" w:space="0" w:color="auto"/>
              <w:right w:val="single" w:sz="4" w:space="0" w:color="auto"/>
            </w:tcBorders>
            <w:hideMark/>
          </w:tcPr>
          <w:p w14:paraId="4599009D" w14:textId="77777777" w:rsidR="00287C62" w:rsidRPr="00321F7F" w:rsidRDefault="00287C62" w:rsidP="00287C62">
            <w:pPr>
              <w:spacing w:after="0"/>
              <w:jc w:val="center"/>
              <w:rPr>
                <w:rFonts w:ascii="Times New Roman" w:hAnsi="Times New Roman"/>
                <w:b/>
                <w:bCs/>
                <w:sz w:val="24"/>
                <w:szCs w:val="24"/>
              </w:rPr>
            </w:pPr>
            <w:r w:rsidRPr="00321F7F">
              <w:rPr>
                <w:rFonts w:ascii="Times New Roman" w:hAnsi="Times New Roman"/>
                <w:b/>
                <w:bCs/>
                <w:sz w:val="24"/>
                <w:szCs w:val="24"/>
              </w:rPr>
              <w:t>72</w:t>
            </w:r>
          </w:p>
        </w:tc>
        <w:tc>
          <w:tcPr>
            <w:tcW w:w="223" w:type="pct"/>
            <w:tcBorders>
              <w:top w:val="single" w:sz="4" w:space="0" w:color="auto"/>
              <w:left w:val="single" w:sz="4" w:space="0" w:color="auto"/>
              <w:bottom w:val="single" w:sz="4" w:space="0" w:color="auto"/>
              <w:right w:val="single" w:sz="4" w:space="0" w:color="auto"/>
            </w:tcBorders>
            <w:hideMark/>
          </w:tcPr>
          <w:p w14:paraId="19B9709D"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42</w:t>
            </w:r>
          </w:p>
        </w:tc>
        <w:tc>
          <w:tcPr>
            <w:tcW w:w="193" w:type="pct"/>
            <w:tcBorders>
              <w:top w:val="single" w:sz="4" w:space="0" w:color="auto"/>
              <w:left w:val="single" w:sz="4" w:space="0" w:color="auto"/>
              <w:bottom w:val="single" w:sz="4" w:space="0" w:color="auto"/>
              <w:right w:val="single" w:sz="4" w:space="0" w:color="auto"/>
            </w:tcBorders>
            <w:hideMark/>
          </w:tcPr>
          <w:p w14:paraId="7A21E7E3"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72</w:t>
            </w:r>
          </w:p>
        </w:tc>
        <w:tc>
          <w:tcPr>
            <w:tcW w:w="573" w:type="pct"/>
            <w:tcBorders>
              <w:top w:val="single" w:sz="4" w:space="0" w:color="auto"/>
              <w:left w:val="single" w:sz="4" w:space="0" w:color="auto"/>
              <w:bottom w:val="single" w:sz="4" w:space="0" w:color="auto"/>
              <w:right w:val="single" w:sz="4" w:space="0" w:color="auto"/>
            </w:tcBorders>
            <w:hideMark/>
          </w:tcPr>
          <w:p w14:paraId="01C9D9CB"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42</w:t>
            </w:r>
          </w:p>
        </w:tc>
        <w:tc>
          <w:tcPr>
            <w:tcW w:w="438" w:type="pct"/>
            <w:tcBorders>
              <w:top w:val="single" w:sz="4" w:space="0" w:color="auto"/>
              <w:left w:val="single" w:sz="4" w:space="0" w:color="auto"/>
              <w:bottom w:val="single" w:sz="4" w:space="0" w:color="auto"/>
              <w:right w:val="single" w:sz="4" w:space="0" w:color="auto"/>
            </w:tcBorders>
            <w:hideMark/>
          </w:tcPr>
          <w:p w14:paraId="37B4EAA2"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х</w:t>
            </w:r>
          </w:p>
        </w:tc>
        <w:tc>
          <w:tcPr>
            <w:tcW w:w="665" w:type="pct"/>
            <w:tcBorders>
              <w:top w:val="single" w:sz="4" w:space="0" w:color="auto"/>
              <w:left w:val="single" w:sz="4" w:space="0" w:color="auto"/>
              <w:bottom w:val="single" w:sz="4" w:space="0" w:color="auto"/>
              <w:right w:val="single" w:sz="4" w:space="0" w:color="auto"/>
            </w:tcBorders>
            <w:hideMark/>
          </w:tcPr>
          <w:p w14:paraId="329A10F0" w14:textId="77777777" w:rsidR="00287C62" w:rsidRPr="00321F7F" w:rsidRDefault="00287C62" w:rsidP="00287C62">
            <w:pPr>
              <w:spacing w:after="0"/>
              <w:jc w:val="center"/>
              <w:rPr>
                <w:rFonts w:ascii="Times New Roman" w:hAnsi="Times New Roman"/>
                <w:color w:val="FF0000"/>
                <w:sz w:val="24"/>
                <w:szCs w:val="24"/>
              </w:rPr>
            </w:pPr>
          </w:p>
        </w:tc>
        <w:tc>
          <w:tcPr>
            <w:tcW w:w="225" w:type="pct"/>
            <w:vMerge/>
            <w:tcBorders>
              <w:left w:val="single" w:sz="4" w:space="0" w:color="auto"/>
              <w:right w:val="single" w:sz="4" w:space="0" w:color="auto"/>
            </w:tcBorders>
            <w:vAlign w:val="center"/>
            <w:hideMark/>
          </w:tcPr>
          <w:p w14:paraId="5B8887A0" w14:textId="77777777" w:rsidR="00287C62" w:rsidRPr="00321F7F" w:rsidRDefault="00287C62" w:rsidP="00287C62">
            <w:pPr>
              <w:spacing w:after="0"/>
              <w:rPr>
                <w:rFonts w:ascii="Times New Roman" w:hAnsi="Times New Roman"/>
                <w:color w:val="FF0000"/>
                <w:sz w:val="24"/>
                <w:szCs w:val="24"/>
              </w:rPr>
            </w:pPr>
          </w:p>
        </w:tc>
        <w:tc>
          <w:tcPr>
            <w:tcW w:w="181" w:type="pct"/>
            <w:tcBorders>
              <w:top w:val="single" w:sz="4" w:space="0" w:color="auto"/>
              <w:left w:val="single" w:sz="4" w:space="0" w:color="auto"/>
              <w:bottom w:val="single" w:sz="4" w:space="0" w:color="auto"/>
              <w:right w:val="single" w:sz="4" w:space="0" w:color="auto"/>
            </w:tcBorders>
          </w:tcPr>
          <w:p w14:paraId="1FC7E70F" w14:textId="77777777" w:rsidR="00287C62" w:rsidRPr="00321F7F" w:rsidRDefault="00287C62" w:rsidP="00287C62">
            <w:pPr>
              <w:spacing w:after="0"/>
              <w:jc w:val="center"/>
              <w:rPr>
                <w:rFonts w:ascii="Times New Roman" w:hAnsi="Times New Roman"/>
                <w:b/>
                <w:bCs/>
                <w:color w:val="FF0000"/>
                <w:sz w:val="24"/>
                <w:szCs w:val="24"/>
              </w:rPr>
            </w:pPr>
          </w:p>
        </w:tc>
        <w:tc>
          <w:tcPr>
            <w:tcW w:w="279" w:type="pct"/>
            <w:tcBorders>
              <w:top w:val="single" w:sz="4" w:space="0" w:color="auto"/>
              <w:left w:val="single" w:sz="4" w:space="0" w:color="auto"/>
              <w:bottom w:val="single" w:sz="4" w:space="0" w:color="auto"/>
              <w:right w:val="single" w:sz="4" w:space="0" w:color="auto"/>
            </w:tcBorders>
          </w:tcPr>
          <w:p w14:paraId="52F7ED6F" w14:textId="77777777" w:rsidR="00287C62" w:rsidRPr="00321F7F" w:rsidRDefault="00287C62" w:rsidP="00287C62">
            <w:pPr>
              <w:spacing w:after="0"/>
              <w:jc w:val="center"/>
              <w:rPr>
                <w:rFonts w:ascii="Times New Roman" w:hAnsi="Times New Roman"/>
                <w:b/>
                <w:bCs/>
                <w:sz w:val="24"/>
                <w:szCs w:val="24"/>
              </w:rPr>
            </w:pPr>
          </w:p>
        </w:tc>
      </w:tr>
      <w:tr w:rsidR="00287C62" w:rsidRPr="00321F7F" w14:paraId="0DBAE561" w14:textId="77777777" w:rsidTr="00287C62">
        <w:trPr>
          <w:trHeight w:val="314"/>
        </w:trPr>
        <w:tc>
          <w:tcPr>
            <w:tcW w:w="732" w:type="pct"/>
            <w:tcBorders>
              <w:top w:val="single" w:sz="4" w:space="0" w:color="auto"/>
              <w:left w:val="single" w:sz="4" w:space="0" w:color="auto"/>
              <w:bottom w:val="single" w:sz="4" w:space="0" w:color="auto"/>
              <w:right w:val="single" w:sz="4" w:space="0" w:color="auto"/>
            </w:tcBorders>
            <w:hideMark/>
          </w:tcPr>
          <w:p w14:paraId="7C0E12B2" w14:textId="5166A916" w:rsidR="00287C62" w:rsidRPr="00321F7F" w:rsidRDefault="00287C62" w:rsidP="00287C62">
            <w:pPr>
              <w:spacing w:after="0"/>
              <w:rPr>
                <w:rFonts w:ascii="Times New Roman" w:hAnsi="Times New Roman"/>
                <w:sz w:val="24"/>
                <w:szCs w:val="24"/>
              </w:rPr>
            </w:pPr>
            <w:r w:rsidRPr="00321F7F">
              <w:rPr>
                <w:rFonts w:ascii="Times New Roman" w:hAnsi="Times New Roman"/>
                <w:sz w:val="24"/>
                <w:szCs w:val="24"/>
              </w:rPr>
              <w:t xml:space="preserve">ПК 3.1 </w:t>
            </w:r>
            <w:r w:rsidR="009E4EFD">
              <w:rPr>
                <w:rFonts w:ascii="Times New Roman" w:hAnsi="Times New Roman"/>
                <w:sz w:val="24"/>
                <w:szCs w:val="24"/>
              </w:rPr>
              <w:t>–</w:t>
            </w:r>
            <w:r w:rsidRPr="00321F7F">
              <w:rPr>
                <w:rFonts w:ascii="Times New Roman" w:hAnsi="Times New Roman"/>
                <w:sz w:val="24"/>
                <w:szCs w:val="24"/>
              </w:rPr>
              <w:t xml:space="preserve"> </w:t>
            </w:r>
            <w:r w:rsidR="009E4EFD">
              <w:rPr>
                <w:rFonts w:ascii="Times New Roman" w:hAnsi="Times New Roman"/>
                <w:sz w:val="24"/>
                <w:szCs w:val="24"/>
              </w:rPr>
              <w:t xml:space="preserve">ПК </w:t>
            </w:r>
            <w:r w:rsidRPr="00321F7F">
              <w:rPr>
                <w:rFonts w:ascii="Times New Roman" w:hAnsi="Times New Roman"/>
                <w:sz w:val="24"/>
                <w:szCs w:val="24"/>
              </w:rPr>
              <w:t>3.4.</w:t>
            </w:r>
          </w:p>
          <w:p w14:paraId="4B719334" w14:textId="42F01EE4" w:rsidR="00287C62" w:rsidRPr="00321F7F" w:rsidRDefault="00287C62" w:rsidP="00287C62">
            <w:pPr>
              <w:spacing w:after="0"/>
              <w:rPr>
                <w:rFonts w:ascii="Times New Roman" w:hAnsi="Times New Roman"/>
                <w:sz w:val="24"/>
                <w:szCs w:val="24"/>
              </w:rPr>
            </w:pPr>
            <w:r>
              <w:rPr>
                <w:rFonts w:ascii="Times New Roman" w:hAnsi="Times New Roman"/>
                <w:sz w:val="24"/>
                <w:szCs w:val="24"/>
              </w:rPr>
              <w:t>ОК 01</w:t>
            </w:r>
            <w:r w:rsidRPr="00321F7F">
              <w:rPr>
                <w:rFonts w:ascii="Times New Roman" w:hAnsi="Times New Roman"/>
                <w:sz w:val="24"/>
                <w:szCs w:val="24"/>
              </w:rPr>
              <w:t xml:space="preserve"> </w:t>
            </w:r>
            <w:r>
              <w:rPr>
                <w:rFonts w:ascii="Times New Roman" w:hAnsi="Times New Roman"/>
                <w:sz w:val="24"/>
                <w:szCs w:val="24"/>
              </w:rPr>
              <w:t>–  ОК 07, ОК 09</w:t>
            </w:r>
          </w:p>
        </w:tc>
        <w:tc>
          <w:tcPr>
            <w:tcW w:w="1199" w:type="pct"/>
            <w:tcBorders>
              <w:top w:val="single" w:sz="4" w:space="0" w:color="auto"/>
              <w:left w:val="single" w:sz="4" w:space="0" w:color="auto"/>
              <w:bottom w:val="single" w:sz="4" w:space="0" w:color="auto"/>
              <w:right w:val="single" w:sz="4" w:space="0" w:color="auto"/>
            </w:tcBorders>
            <w:hideMark/>
          </w:tcPr>
          <w:p w14:paraId="5F28FD91" w14:textId="77777777" w:rsidR="00287C62" w:rsidRPr="00321F7F" w:rsidRDefault="00287C62" w:rsidP="00287C62">
            <w:pPr>
              <w:autoSpaceDE w:val="0"/>
              <w:autoSpaceDN w:val="0"/>
              <w:adjustRightInd w:val="0"/>
              <w:spacing w:after="0"/>
              <w:rPr>
                <w:rFonts w:ascii="Times New Roman" w:eastAsia="Microsoft YaHei" w:hAnsi="Times New Roman"/>
                <w:sz w:val="24"/>
                <w:szCs w:val="24"/>
              </w:rPr>
            </w:pPr>
            <w:r w:rsidRPr="00321F7F">
              <w:rPr>
                <w:rFonts w:ascii="Times New Roman" w:eastAsia="Microsoft YaHei" w:hAnsi="Times New Roman"/>
                <w:sz w:val="24"/>
                <w:szCs w:val="24"/>
              </w:rPr>
              <w:t>Раздел 3 МДК 03.03 Психология социально-правовой деятельности</w:t>
            </w:r>
          </w:p>
        </w:tc>
        <w:tc>
          <w:tcPr>
            <w:tcW w:w="291" w:type="pct"/>
            <w:tcBorders>
              <w:top w:val="single" w:sz="4" w:space="0" w:color="auto"/>
              <w:left w:val="single" w:sz="4" w:space="0" w:color="auto"/>
              <w:bottom w:val="single" w:sz="4" w:space="0" w:color="auto"/>
              <w:right w:val="single" w:sz="4" w:space="0" w:color="auto"/>
            </w:tcBorders>
            <w:hideMark/>
          </w:tcPr>
          <w:p w14:paraId="42948F0C" w14:textId="77777777" w:rsidR="00287C62" w:rsidRPr="00321F7F" w:rsidRDefault="00287C62" w:rsidP="00287C62">
            <w:pPr>
              <w:spacing w:after="0"/>
              <w:jc w:val="center"/>
              <w:rPr>
                <w:rFonts w:ascii="Times New Roman" w:hAnsi="Times New Roman"/>
                <w:b/>
                <w:bCs/>
                <w:sz w:val="24"/>
                <w:szCs w:val="24"/>
              </w:rPr>
            </w:pPr>
            <w:r w:rsidRPr="00321F7F">
              <w:rPr>
                <w:rFonts w:ascii="Times New Roman" w:hAnsi="Times New Roman"/>
                <w:b/>
                <w:bCs/>
                <w:sz w:val="24"/>
                <w:szCs w:val="24"/>
              </w:rPr>
              <w:t>36</w:t>
            </w:r>
          </w:p>
        </w:tc>
        <w:tc>
          <w:tcPr>
            <w:tcW w:w="223" w:type="pct"/>
            <w:tcBorders>
              <w:top w:val="single" w:sz="4" w:space="0" w:color="auto"/>
              <w:left w:val="single" w:sz="4" w:space="0" w:color="auto"/>
              <w:bottom w:val="single" w:sz="4" w:space="0" w:color="auto"/>
              <w:right w:val="single" w:sz="4" w:space="0" w:color="auto"/>
            </w:tcBorders>
            <w:hideMark/>
          </w:tcPr>
          <w:p w14:paraId="5840A45D"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18</w:t>
            </w:r>
          </w:p>
        </w:tc>
        <w:tc>
          <w:tcPr>
            <w:tcW w:w="193" w:type="pct"/>
            <w:tcBorders>
              <w:top w:val="single" w:sz="4" w:space="0" w:color="auto"/>
              <w:left w:val="single" w:sz="4" w:space="0" w:color="auto"/>
              <w:bottom w:val="single" w:sz="4" w:space="0" w:color="auto"/>
              <w:right w:val="single" w:sz="4" w:space="0" w:color="auto"/>
            </w:tcBorders>
            <w:hideMark/>
          </w:tcPr>
          <w:p w14:paraId="42EE57EE"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36</w:t>
            </w:r>
          </w:p>
        </w:tc>
        <w:tc>
          <w:tcPr>
            <w:tcW w:w="573" w:type="pct"/>
            <w:tcBorders>
              <w:top w:val="single" w:sz="4" w:space="0" w:color="auto"/>
              <w:left w:val="single" w:sz="4" w:space="0" w:color="auto"/>
              <w:bottom w:val="single" w:sz="4" w:space="0" w:color="auto"/>
              <w:right w:val="single" w:sz="4" w:space="0" w:color="auto"/>
            </w:tcBorders>
            <w:hideMark/>
          </w:tcPr>
          <w:p w14:paraId="4CB01EA0"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18</w:t>
            </w:r>
          </w:p>
        </w:tc>
        <w:tc>
          <w:tcPr>
            <w:tcW w:w="438" w:type="pct"/>
            <w:tcBorders>
              <w:top w:val="single" w:sz="4" w:space="0" w:color="auto"/>
              <w:left w:val="single" w:sz="4" w:space="0" w:color="auto"/>
              <w:bottom w:val="single" w:sz="4" w:space="0" w:color="auto"/>
              <w:right w:val="single" w:sz="4" w:space="0" w:color="auto"/>
            </w:tcBorders>
            <w:hideMark/>
          </w:tcPr>
          <w:p w14:paraId="1B93BFD0"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х</w:t>
            </w:r>
          </w:p>
        </w:tc>
        <w:tc>
          <w:tcPr>
            <w:tcW w:w="665" w:type="pct"/>
            <w:tcBorders>
              <w:top w:val="single" w:sz="4" w:space="0" w:color="auto"/>
              <w:left w:val="single" w:sz="4" w:space="0" w:color="auto"/>
              <w:bottom w:val="single" w:sz="4" w:space="0" w:color="auto"/>
              <w:right w:val="single" w:sz="4" w:space="0" w:color="auto"/>
            </w:tcBorders>
            <w:hideMark/>
          </w:tcPr>
          <w:p w14:paraId="0E324051" w14:textId="77777777" w:rsidR="00287C62" w:rsidRPr="00321F7F" w:rsidRDefault="00287C62" w:rsidP="00287C62">
            <w:pPr>
              <w:spacing w:after="0"/>
              <w:jc w:val="center"/>
              <w:rPr>
                <w:rFonts w:ascii="Times New Roman" w:hAnsi="Times New Roman"/>
                <w:color w:val="FF0000"/>
                <w:sz w:val="24"/>
                <w:szCs w:val="24"/>
              </w:rPr>
            </w:pPr>
          </w:p>
        </w:tc>
        <w:tc>
          <w:tcPr>
            <w:tcW w:w="225" w:type="pct"/>
            <w:vMerge/>
            <w:tcBorders>
              <w:left w:val="single" w:sz="4" w:space="0" w:color="auto"/>
              <w:bottom w:val="single" w:sz="4" w:space="0" w:color="auto"/>
              <w:right w:val="single" w:sz="4" w:space="0" w:color="auto"/>
            </w:tcBorders>
            <w:vAlign w:val="center"/>
            <w:hideMark/>
          </w:tcPr>
          <w:p w14:paraId="38DA2E48" w14:textId="77777777" w:rsidR="00287C62" w:rsidRPr="00321F7F" w:rsidRDefault="00287C62" w:rsidP="00287C62">
            <w:pPr>
              <w:spacing w:after="0"/>
              <w:rPr>
                <w:rFonts w:ascii="Times New Roman" w:hAnsi="Times New Roman"/>
                <w:color w:val="FF0000"/>
                <w:sz w:val="24"/>
                <w:szCs w:val="24"/>
              </w:rPr>
            </w:pPr>
          </w:p>
        </w:tc>
        <w:tc>
          <w:tcPr>
            <w:tcW w:w="181" w:type="pct"/>
            <w:tcBorders>
              <w:top w:val="single" w:sz="4" w:space="0" w:color="auto"/>
              <w:left w:val="single" w:sz="4" w:space="0" w:color="auto"/>
              <w:bottom w:val="single" w:sz="4" w:space="0" w:color="auto"/>
              <w:right w:val="single" w:sz="4" w:space="0" w:color="auto"/>
            </w:tcBorders>
          </w:tcPr>
          <w:p w14:paraId="252E453E" w14:textId="77777777" w:rsidR="00287C62" w:rsidRPr="00321F7F" w:rsidRDefault="00287C62" w:rsidP="00287C62">
            <w:pPr>
              <w:spacing w:after="0"/>
              <w:jc w:val="center"/>
              <w:rPr>
                <w:rFonts w:ascii="Times New Roman" w:hAnsi="Times New Roman"/>
                <w:b/>
                <w:bCs/>
                <w:color w:val="FF0000"/>
                <w:sz w:val="24"/>
                <w:szCs w:val="24"/>
              </w:rPr>
            </w:pPr>
          </w:p>
        </w:tc>
        <w:tc>
          <w:tcPr>
            <w:tcW w:w="279" w:type="pct"/>
            <w:tcBorders>
              <w:top w:val="single" w:sz="4" w:space="0" w:color="auto"/>
              <w:left w:val="single" w:sz="4" w:space="0" w:color="auto"/>
              <w:bottom w:val="single" w:sz="4" w:space="0" w:color="auto"/>
              <w:right w:val="single" w:sz="4" w:space="0" w:color="auto"/>
            </w:tcBorders>
          </w:tcPr>
          <w:p w14:paraId="7B232121" w14:textId="77777777" w:rsidR="00287C62" w:rsidRPr="00321F7F" w:rsidRDefault="00287C62" w:rsidP="00287C62">
            <w:pPr>
              <w:spacing w:after="0"/>
              <w:jc w:val="center"/>
              <w:rPr>
                <w:rFonts w:ascii="Times New Roman" w:hAnsi="Times New Roman"/>
                <w:b/>
                <w:bCs/>
                <w:sz w:val="24"/>
                <w:szCs w:val="24"/>
              </w:rPr>
            </w:pPr>
          </w:p>
        </w:tc>
      </w:tr>
      <w:tr w:rsidR="00321F7F" w:rsidRPr="00321F7F" w14:paraId="1BCB9553" w14:textId="77777777" w:rsidTr="00287C62">
        <w:tc>
          <w:tcPr>
            <w:tcW w:w="732" w:type="pct"/>
            <w:tcBorders>
              <w:top w:val="single" w:sz="4" w:space="0" w:color="auto"/>
              <w:left w:val="single" w:sz="4" w:space="0" w:color="auto"/>
              <w:bottom w:val="single" w:sz="4" w:space="0" w:color="auto"/>
              <w:right w:val="single" w:sz="4" w:space="0" w:color="auto"/>
            </w:tcBorders>
          </w:tcPr>
          <w:p w14:paraId="55FE6D6A" w14:textId="77777777" w:rsidR="00321F7F" w:rsidRPr="00321F7F" w:rsidRDefault="00321F7F" w:rsidP="00321F7F">
            <w:pPr>
              <w:spacing w:after="0"/>
              <w:rPr>
                <w:rFonts w:ascii="Times New Roman" w:hAnsi="Times New Roman"/>
                <w:i/>
                <w:sz w:val="24"/>
                <w:szCs w:val="24"/>
              </w:rPr>
            </w:pPr>
          </w:p>
        </w:tc>
        <w:tc>
          <w:tcPr>
            <w:tcW w:w="1199" w:type="pct"/>
            <w:tcBorders>
              <w:top w:val="single" w:sz="4" w:space="0" w:color="auto"/>
              <w:left w:val="single" w:sz="4" w:space="0" w:color="auto"/>
              <w:bottom w:val="single" w:sz="4" w:space="0" w:color="auto"/>
              <w:right w:val="single" w:sz="4" w:space="0" w:color="auto"/>
            </w:tcBorders>
            <w:hideMark/>
          </w:tcPr>
          <w:p w14:paraId="1CB857AC" w14:textId="77777777" w:rsidR="00321F7F" w:rsidRPr="00321F7F" w:rsidRDefault="00321F7F" w:rsidP="00321F7F">
            <w:pPr>
              <w:suppressAutoHyphens/>
              <w:spacing w:after="0"/>
              <w:rPr>
                <w:rFonts w:ascii="Times New Roman" w:hAnsi="Times New Roman"/>
                <w:sz w:val="24"/>
                <w:szCs w:val="24"/>
              </w:rPr>
            </w:pPr>
            <w:r w:rsidRPr="00321F7F">
              <w:rPr>
                <w:rFonts w:ascii="Times New Roman" w:hAnsi="Times New Roman"/>
                <w:sz w:val="24"/>
                <w:szCs w:val="24"/>
              </w:rPr>
              <w:t xml:space="preserve">Производственная практика </w:t>
            </w:r>
          </w:p>
        </w:tc>
        <w:tc>
          <w:tcPr>
            <w:tcW w:w="291" w:type="pct"/>
            <w:tcBorders>
              <w:top w:val="single" w:sz="4" w:space="0" w:color="auto"/>
              <w:left w:val="single" w:sz="4" w:space="0" w:color="auto"/>
              <w:bottom w:val="single" w:sz="4" w:space="0" w:color="auto"/>
              <w:right w:val="single" w:sz="4" w:space="0" w:color="auto"/>
            </w:tcBorders>
          </w:tcPr>
          <w:p w14:paraId="670824FE" w14:textId="77777777" w:rsidR="00321F7F" w:rsidRPr="00321F7F" w:rsidRDefault="00321F7F" w:rsidP="00321F7F">
            <w:pPr>
              <w:suppressAutoHyphens/>
              <w:spacing w:after="0"/>
              <w:jc w:val="center"/>
              <w:rPr>
                <w:rFonts w:ascii="Times New Roman" w:hAnsi="Times New Roman"/>
                <w:b/>
                <w:bCs/>
                <w:i/>
                <w:color w:val="FF0000"/>
                <w:sz w:val="24"/>
                <w:szCs w:val="24"/>
              </w:rPr>
            </w:pPr>
            <w:r w:rsidRPr="00321F7F">
              <w:rPr>
                <w:rFonts w:ascii="Times New Roman" w:hAnsi="Times New Roman"/>
                <w:b/>
                <w:bCs/>
                <w:i/>
                <w:sz w:val="24"/>
                <w:szCs w:val="24"/>
              </w:rPr>
              <w:t>72</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14:paraId="3E80175D" w14:textId="77777777" w:rsidR="00321F7F" w:rsidRPr="00321F7F" w:rsidRDefault="00321F7F" w:rsidP="00321F7F">
            <w:pPr>
              <w:spacing w:after="0"/>
              <w:jc w:val="center"/>
              <w:rPr>
                <w:rFonts w:ascii="Times New Roman" w:hAnsi="Times New Roman"/>
                <w:color w:val="FF0000"/>
                <w:sz w:val="24"/>
                <w:szCs w:val="24"/>
              </w:rPr>
            </w:pPr>
            <w:r w:rsidRPr="00321F7F">
              <w:rPr>
                <w:rFonts w:ascii="Times New Roman" w:hAnsi="Times New Roman"/>
                <w:sz w:val="24"/>
                <w:szCs w:val="24"/>
              </w:rPr>
              <w:t>72</w:t>
            </w:r>
          </w:p>
        </w:tc>
        <w:tc>
          <w:tcPr>
            <w:tcW w:w="193" w:type="pct"/>
            <w:tcBorders>
              <w:top w:val="single" w:sz="4" w:space="0" w:color="auto"/>
              <w:left w:val="single" w:sz="4" w:space="0" w:color="auto"/>
              <w:bottom w:val="single" w:sz="4" w:space="0" w:color="auto"/>
              <w:right w:val="single" w:sz="4" w:space="0" w:color="auto"/>
            </w:tcBorders>
            <w:shd w:val="clear" w:color="auto" w:fill="C0C0C0"/>
          </w:tcPr>
          <w:p w14:paraId="530D24A0" w14:textId="77777777" w:rsidR="00321F7F" w:rsidRPr="00321F7F" w:rsidRDefault="00321F7F" w:rsidP="00321F7F">
            <w:pPr>
              <w:spacing w:after="0"/>
              <w:jc w:val="center"/>
              <w:rPr>
                <w:rFonts w:ascii="Times New Roman" w:hAnsi="Times New Roman"/>
                <w:b/>
                <w:bCs/>
                <w:i/>
                <w:color w:val="FF0000"/>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C0C0C0"/>
          </w:tcPr>
          <w:p w14:paraId="3A42DFCC" w14:textId="77777777" w:rsidR="00321F7F" w:rsidRPr="00321F7F" w:rsidRDefault="00321F7F" w:rsidP="00321F7F">
            <w:pPr>
              <w:spacing w:after="0"/>
              <w:jc w:val="center"/>
              <w:rPr>
                <w:rFonts w:ascii="Times New Roman" w:hAnsi="Times New Roman"/>
                <w:b/>
                <w:bCs/>
                <w:i/>
                <w:color w:val="FF0000"/>
                <w:sz w:val="24"/>
                <w:szCs w:val="24"/>
              </w:rPr>
            </w:pPr>
          </w:p>
        </w:tc>
        <w:tc>
          <w:tcPr>
            <w:tcW w:w="1509" w:type="pct"/>
            <w:gridSpan w:val="4"/>
            <w:tcBorders>
              <w:top w:val="single" w:sz="4" w:space="0" w:color="auto"/>
              <w:left w:val="single" w:sz="4" w:space="0" w:color="auto"/>
              <w:bottom w:val="single" w:sz="4" w:space="0" w:color="auto"/>
              <w:right w:val="single" w:sz="4" w:space="0" w:color="auto"/>
            </w:tcBorders>
            <w:shd w:val="clear" w:color="auto" w:fill="C0C0C0"/>
          </w:tcPr>
          <w:p w14:paraId="32906E80" w14:textId="77777777" w:rsidR="00321F7F" w:rsidRPr="00321F7F" w:rsidRDefault="00321F7F" w:rsidP="00321F7F">
            <w:pPr>
              <w:spacing w:after="0"/>
              <w:jc w:val="center"/>
              <w:rPr>
                <w:rFonts w:ascii="Times New Roman" w:hAnsi="Times New Roman"/>
                <w:i/>
                <w:color w:val="FF0000"/>
                <w:sz w:val="24"/>
                <w:szCs w:val="24"/>
              </w:rPr>
            </w:pPr>
          </w:p>
        </w:tc>
        <w:tc>
          <w:tcPr>
            <w:tcW w:w="279" w:type="pct"/>
            <w:tcBorders>
              <w:top w:val="single" w:sz="4" w:space="0" w:color="auto"/>
              <w:left w:val="single" w:sz="4" w:space="0" w:color="auto"/>
              <w:bottom w:val="single" w:sz="4" w:space="0" w:color="auto"/>
              <w:right w:val="single" w:sz="4" w:space="0" w:color="auto"/>
            </w:tcBorders>
            <w:hideMark/>
          </w:tcPr>
          <w:p w14:paraId="69EBF2B9" w14:textId="77777777" w:rsidR="00321F7F" w:rsidRPr="00321F7F" w:rsidRDefault="00321F7F" w:rsidP="00321F7F">
            <w:pPr>
              <w:suppressAutoHyphens/>
              <w:spacing w:after="0"/>
              <w:jc w:val="center"/>
              <w:rPr>
                <w:rFonts w:ascii="Times New Roman" w:hAnsi="Times New Roman"/>
                <w:i/>
                <w:sz w:val="24"/>
                <w:szCs w:val="24"/>
              </w:rPr>
            </w:pPr>
            <w:r w:rsidRPr="00321F7F">
              <w:rPr>
                <w:rFonts w:ascii="Times New Roman" w:hAnsi="Times New Roman"/>
                <w:i/>
                <w:sz w:val="24"/>
                <w:szCs w:val="24"/>
              </w:rPr>
              <w:t>72</w:t>
            </w:r>
          </w:p>
        </w:tc>
      </w:tr>
      <w:tr w:rsidR="00321F7F" w:rsidRPr="00321F7F" w14:paraId="0CED1060" w14:textId="77777777" w:rsidTr="00287C62">
        <w:tc>
          <w:tcPr>
            <w:tcW w:w="732" w:type="pct"/>
            <w:tcBorders>
              <w:top w:val="single" w:sz="4" w:space="0" w:color="auto"/>
              <w:left w:val="single" w:sz="4" w:space="0" w:color="auto"/>
              <w:bottom w:val="single" w:sz="4" w:space="0" w:color="auto"/>
              <w:right w:val="single" w:sz="4" w:space="0" w:color="auto"/>
            </w:tcBorders>
          </w:tcPr>
          <w:p w14:paraId="6C2C5D21" w14:textId="77777777" w:rsidR="00321F7F" w:rsidRPr="00321F7F" w:rsidRDefault="00321F7F" w:rsidP="00321F7F">
            <w:pPr>
              <w:spacing w:after="0"/>
              <w:rPr>
                <w:rFonts w:ascii="Times New Roman" w:hAnsi="Times New Roman"/>
                <w:i/>
                <w:sz w:val="24"/>
                <w:szCs w:val="24"/>
              </w:rPr>
            </w:pPr>
          </w:p>
        </w:tc>
        <w:tc>
          <w:tcPr>
            <w:tcW w:w="1199" w:type="pct"/>
            <w:tcBorders>
              <w:top w:val="single" w:sz="4" w:space="0" w:color="auto"/>
              <w:left w:val="single" w:sz="4" w:space="0" w:color="auto"/>
              <w:bottom w:val="single" w:sz="4" w:space="0" w:color="auto"/>
              <w:right w:val="single" w:sz="4" w:space="0" w:color="auto"/>
            </w:tcBorders>
            <w:hideMark/>
          </w:tcPr>
          <w:p w14:paraId="7CFD9BDE" w14:textId="77777777" w:rsidR="00321F7F" w:rsidRPr="00321F7F" w:rsidRDefault="00A22C3C" w:rsidP="00321F7F">
            <w:pPr>
              <w:suppressAutoHyphens/>
              <w:spacing w:after="0"/>
              <w:rPr>
                <w:rFonts w:ascii="Times New Roman" w:hAnsi="Times New Roman"/>
                <w:sz w:val="24"/>
                <w:szCs w:val="24"/>
              </w:rPr>
            </w:pPr>
            <w:r>
              <w:rPr>
                <w:rFonts w:ascii="Times New Roman" w:hAnsi="Times New Roman"/>
                <w:sz w:val="24"/>
                <w:szCs w:val="24"/>
              </w:rPr>
              <w:t>Промежуточная аттестация</w:t>
            </w:r>
          </w:p>
        </w:tc>
        <w:tc>
          <w:tcPr>
            <w:tcW w:w="291" w:type="pct"/>
            <w:tcBorders>
              <w:top w:val="single" w:sz="4" w:space="0" w:color="auto"/>
              <w:left w:val="single" w:sz="4" w:space="0" w:color="auto"/>
              <w:bottom w:val="single" w:sz="4" w:space="0" w:color="auto"/>
              <w:right w:val="single" w:sz="4" w:space="0" w:color="auto"/>
            </w:tcBorders>
            <w:hideMark/>
          </w:tcPr>
          <w:p w14:paraId="28518E9C" w14:textId="77777777" w:rsidR="00321F7F" w:rsidRPr="00321F7F" w:rsidRDefault="00321F7F" w:rsidP="00321F7F">
            <w:pPr>
              <w:suppressAutoHyphens/>
              <w:spacing w:after="0"/>
              <w:jc w:val="center"/>
              <w:rPr>
                <w:rFonts w:ascii="Times New Roman" w:hAnsi="Times New Roman"/>
                <w:b/>
                <w:bCs/>
                <w:sz w:val="24"/>
                <w:szCs w:val="24"/>
              </w:rPr>
            </w:pPr>
            <w:r w:rsidRPr="00321F7F">
              <w:rPr>
                <w:rFonts w:ascii="Times New Roman" w:hAnsi="Times New Roman"/>
                <w:b/>
                <w:bCs/>
                <w:sz w:val="24"/>
                <w:szCs w:val="24"/>
              </w:rPr>
              <w:t>12</w:t>
            </w:r>
          </w:p>
        </w:tc>
        <w:tc>
          <w:tcPr>
            <w:tcW w:w="223" w:type="pct"/>
            <w:tcBorders>
              <w:top w:val="single" w:sz="4" w:space="0" w:color="auto"/>
              <w:left w:val="single" w:sz="4" w:space="0" w:color="auto"/>
              <w:bottom w:val="single" w:sz="4" w:space="0" w:color="auto"/>
              <w:right w:val="single" w:sz="4" w:space="0" w:color="auto"/>
            </w:tcBorders>
            <w:shd w:val="clear" w:color="auto" w:fill="C0C0C0"/>
            <w:hideMark/>
          </w:tcPr>
          <w:p w14:paraId="5BD8ACFE" w14:textId="77777777" w:rsidR="00321F7F" w:rsidRPr="00321F7F" w:rsidRDefault="00321F7F" w:rsidP="00321F7F">
            <w:pPr>
              <w:spacing w:after="0"/>
              <w:jc w:val="center"/>
              <w:rPr>
                <w:rFonts w:ascii="Times New Roman" w:hAnsi="Times New Roman"/>
                <w:i/>
                <w:sz w:val="24"/>
                <w:szCs w:val="24"/>
              </w:rPr>
            </w:pPr>
          </w:p>
        </w:tc>
        <w:tc>
          <w:tcPr>
            <w:tcW w:w="193" w:type="pct"/>
            <w:tcBorders>
              <w:top w:val="single" w:sz="4" w:space="0" w:color="auto"/>
              <w:left w:val="single" w:sz="4" w:space="0" w:color="auto"/>
              <w:bottom w:val="single" w:sz="4" w:space="0" w:color="auto"/>
              <w:right w:val="single" w:sz="4" w:space="0" w:color="auto"/>
            </w:tcBorders>
            <w:shd w:val="clear" w:color="auto" w:fill="C0C0C0"/>
          </w:tcPr>
          <w:p w14:paraId="22718090" w14:textId="77777777" w:rsidR="00321F7F" w:rsidRPr="00321F7F" w:rsidRDefault="00321F7F" w:rsidP="00321F7F">
            <w:pPr>
              <w:spacing w:after="0"/>
              <w:jc w:val="center"/>
              <w:rPr>
                <w:rFonts w:ascii="Times New Roman" w:hAnsi="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C0C0C0"/>
          </w:tcPr>
          <w:p w14:paraId="775DEA8D" w14:textId="77777777" w:rsidR="00321F7F" w:rsidRPr="00321F7F" w:rsidRDefault="00321F7F" w:rsidP="00321F7F">
            <w:pPr>
              <w:spacing w:after="0"/>
              <w:jc w:val="center"/>
              <w:rPr>
                <w:rFonts w:ascii="Times New Roman" w:hAnsi="Times New Roman"/>
                <w:i/>
                <w:sz w:val="24"/>
                <w:szCs w:val="24"/>
              </w:rPr>
            </w:pPr>
          </w:p>
        </w:tc>
        <w:tc>
          <w:tcPr>
            <w:tcW w:w="1509" w:type="pct"/>
            <w:gridSpan w:val="4"/>
            <w:tcBorders>
              <w:top w:val="single" w:sz="4" w:space="0" w:color="auto"/>
              <w:left w:val="single" w:sz="4" w:space="0" w:color="auto"/>
              <w:bottom w:val="single" w:sz="4" w:space="0" w:color="auto"/>
              <w:right w:val="single" w:sz="4" w:space="0" w:color="auto"/>
            </w:tcBorders>
            <w:shd w:val="clear" w:color="auto" w:fill="C0C0C0"/>
          </w:tcPr>
          <w:p w14:paraId="68FC260C" w14:textId="77777777" w:rsidR="00321F7F" w:rsidRPr="00321F7F" w:rsidRDefault="00321F7F" w:rsidP="00321F7F">
            <w:pPr>
              <w:spacing w:after="0"/>
              <w:jc w:val="center"/>
              <w:rPr>
                <w:rFonts w:ascii="Times New Roman" w:hAnsi="Times New Roman"/>
                <w:i/>
                <w:sz w:val="24"/>
                <w:szCs w:val="24"/>
              </w:rPr>
            </w:pPr>
          </w:p>
        </w:tc>
        <w:tc>
          <w:tcPr>
            <w:tcW w:w="279" w:type="pct"/>
            <w:tcBorders>
              <w:top w:val="single" w:sz="4" w:space="0" w:color="auto"/>
              <w:left w:val="single" w:sz="4" w:space="0" w:color="auto"/>
              <w:bottom w:val="single" w:sz="4" w:space="0" w:color="auto"/>
              <w:right w:val="single" w:sz="4" w:space="0" w:color="auto"/>
            </w:tcBorders>
          </w:tcPr>
          <w:p w14:paraId="2C4C79E5" w14:textId="77777777" w:rsidR="00321F7F" w:rsidRPr="00321F7F" w:rsidRDefault="00321F7F" w:rsidP="00321F7F">
            <w:pPr>
              <w:suppressAutoHyphens/>
              <w:spacing w:after="0"/>
              <w:jc w:val="center"/>
              <w:rPr>
                <w:rFonts w:ascii="Times New Roman" w:hAnsi="Times New Roman"/>
                <w:sz w:val="24"/>
                <w:szCs w:val="24"/>
              </w:rPr>
            </w:pPr>
          </w:p>
        </w:tc>
      </w:tr>
      <w:tr w:rsidR="00A22C3C" w:rsidRPr="00321F7F" w14:paraId="0D8AA645" w14:textId="77777777" w:rsidTr="00287C62">
        <w:tc>
          <w:tcPr>
            <w:tcW w:w="732" w:type="pct"/>
            <w:tcBorders>
              <w:top w:val="single" w:sz="4" w:space="0" w:color="auto"/>
              <w:left w:val="single" w:sz="4" w:space="0" w:color="auto"/>
              <w:bottom w:val="single" w:sz="4" w:space="0" w:color="auto"/>
              <w:right w:val="single" w:sz="4" w:space="0" w:color="auto"/>
            </w:tcBorders>
          </w:tcPr>
          <w:p w14:paraId="7D99DF9B" w14:textId="77777777" w:rsidR="00321F7F" w:rsidRPr="00321F7F" w:rsidRDefault="00321F7F" w:rsidP="00321F7F">
            <w:pPr>
              <w:spacing w:after="0"/>
              <w:rPr>
                <w:rFonts w:ascii="Times New Roman" w:hAnsi="Times New Roman"/>
                <w:b/>
                <w:i/>
                <w:sz w:val="24"/>
                <w:szCs w:val="24"/>
              </w:rPr>
            </w:pPr>
          </w:p>
        </w:tc>
        <w:tc>
          <w:tcPr>
            <w:tcW w:w="1199" w:type="pct"/>
            <w:tcBorders>
              <w:top w:val="single" w:sz="4" w:space="0" w:color="auto"/>
              <w:left w:val="single" w:sz="4" w:space="0" w:color="auto"/>
              <w:bottom w:val="single" w:sz="4" w:space="0" w:color="auto"/>
              <w:right w:val="single" w:sz="4" w:space="0" w:color="auto"/>
            </w:tcBorders>
            <w:hideMark/>
          </w:tcPr>
          <w:p w14:paraId="13242802"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Всего:</w:t>
            </w:r>
          </w:p>
          <w:p w14:paraId="6D1FA160" w14:textId="77777777" w:rsidR="00321F7F" w:rsidRPr="00321F7F" w:rsidRDefault="00321F7F" w:rsidP="00321F7F">
            <w:pPr>
              <w:spacing w:after="0"/>
              <w:rPr>
                <w:rFonts w:ascii="Times New Roman" w:hAnsi="Times New Roman"/>
                <w:b/>
                <w:sz w:val="24"/>
                <w:szCs w:val="24"/>
              </w:rPr>
            </w:pPr>
          </w:p>
        </w:tc>
        <w:tc>
          <w:tcPr>
            <w:tcW w:w="291" w:type="pct"/>
            <w:tcBorders>
              <w:top w:val="single" w:sz="4" w:space="0" w:color="auto"/>
              <w:left w:val="single" w:sz="4" w:space="0" w:color="auto"/>
              <w:bottom w:val="single" w:sz="4" w:space="0" w:color="auto"/>
              <w:right w:val="single" w:sz="4" w:space="0" w:color="auto"/>
            </w:tcBorders>
            <w:hideMark/>
          </w:tcPr>
          <w:p w14:paraId="717ED91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324</w:t>
            </w:r>
          </w:p>
        </w:tc>
        <w:tc>
          <w:tcPr>
            <w:tcW w:w="223" w:type="pct"/>
            <w:tcBorders>
              <w:top w:val="single" w:sz="4" w:space="0" w:color="auto"/>
              <w:left w:val="single" w:sz="4" w:space="0" w:color="auto"/>
              <w:bottom w:val="single" w:sz="4" w:space="0" w:color="auto"/>
              <w:right w:val="single" w:sz="4" w:space="0" w:color="auto"/>
            </w:tcBorders>
          </w:tcPr>
          <w:p w14:paraId="2A5BDD1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228</w:t>
            </w:r>
          </w:p>
        </w:tc>
        <w:tc>
          <w:tcPr>
            <w:tcW w:w="193" w:type="pct"/>
            <w:tcBorders>
              <w:top w:val="single" w:sz="4" w:space="0" w:color="auto"/>
              <w:left w:val="single" w:sz="4" w:space="0" w:color="auto"/>
              <w:bottom w:val="single" w:sz="4" w:space="0" w:color="auto"/>
              <w:right w:val="single" w:sz="4" w:space="0" w:color="auto"/>
            </w:tcBorders>
            <w:hideMark/>
          </w:tcPr>
          <w:p w14:paraId="213E8890"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204</w:t>
            </w:r>
          </w:p>
        </w:tc>
        <w:tc>
          <w:tcPr>
            <w:tcW w:w="573" w:type="pct"/>
            <w:tcBorders>
              <w:top w:val="single" w:sz="4" w:space="0" w:color="auto"/>
              <w:left w:val="single" w:sz="4" w:space="0" w:color="auto"/>
              <w:bottom w:val="single" w:sz="4" w:space="0" w:color="auto"/>
              <w:right w:val="single" w:sz="4" w:space="0" w:color="auto"/>
            </w:tcBorders>
            <w:hideMark/>
          </w:tcPr>
          <w:p w14:paraId="7709CCC8"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120</w:t>
            </w:r>
          </w:p>
        </w:tc>
        <w:tc>
          <w:tcPr>
            <w:tcW w:w="438" w:type="pct"/>
            <w:tcBorders>
              <w:top w:val="single" w:sz="4" w:space="0" w:color="auto"/>
              <w:left w:val="single" w:sz="4" w:space="0" w:color="auto"/>
              <w:bottom w:val="single" w:sz="4" w:space="0" w:color="auto"/>
              <w:right w:val="single" w:sz="4" w:space="0" w:color="auto"/>
            </w:tcBorders>
          </w:tcPr>
          <w:p w14:paraId="4E021801" w14:textId="77777777" w:rsidR="00321F7F" w:rsidRPr="00321F7F" w:rsidRDefault="00321F7F" w:rsidP="00321F7F">
            <w:pPr>
              <w:spacing w:after="0"/>
              <w:jc w:val="center"/>
              <w:rPr>
                <w:rFonts w:ascii="Times New Roman" w:hAnsi="Times New Roman"/>
                <w:b/>
                <w:sz w:val="24"/>
                <w:szCs w:val="24"/>
              </w:rPr>
            </w:pPr>
          </w:p>
        </w:tc>
        <w:tc>
          <w:tcPr>
            <w:tcW w:w="665" w:type="pct"/>
            <w:tcBorders>
              <w:top w:val="single" w:sz="4" w:space="0" w:color="auto"/>
              <w:left w:val="single" w:sz="4" w:space="0" w:color="auto"/>
              <w:bottom w:val="single" w:sz="4" w:space="0" w:color="auto"/>
              <w:right w:val="single" w:sz="4" w:space="0" w:color="auto"/>
            </w:tcBorders>
            <w:hideMark/>
          </w:tcPr>
          <w:p w14:paraId="415FC83D" w14:textId="77777777" w:rsidR="00321F7F" w:rsidRPr="00321F7F" w:rsidRDefault="00321F7F" w:rsidP="00321F7F">
            <w:pPr>
              <w:spacing w:after="0"/>
              <w:jc w:val="center"/>
              <w:rPr>
                <w:rFonts w:ascii="Times New Roman" w:hAnsi="Times New Roman"/>
                <w:b/>
                <w:sz w:val="24"/>
                <w:szCs w:val="24"/>
              </w:rPr>
            </w:pPr>
          </w:p>
        </w:tc>
        <w:tc>
          <w:tcPr>
            <w:tcW w:w="225" w:type="pct"/>
            <w:tcBorders>
              <w:top w:val="single" w:sz="4" w:space="0" w:color="auto"/>
              <w:left w:val="single" w:sz="4" w:space="0" w:color="auto"/>
              <w:bottom w:val="single" w:sz="4" w:space="0" w:color="auto"/>
              <w:right w:val="single" w:sz="4" w:space="0" w:color="auto"/>
            </w:tcBorders>
            <w:hideMark/>
          </w:tcPr>
          <w:p w14:paraId="129198E4"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12</w:t>
            </w:r>
          </w:p>
        </w:tc>
        <w:tc>
          <w:tcPr>
            <w:tcW w:w="181" w:type="pct"/>
            <w:tcBorders>
              <w:top w:val="single" w:sz="4" w:space="0" w:color="auto"/>
              <w:left w:val="single" w:sz="4" w:space="0" w:color="auto"/>
              <w:bottom w:val="single" w:sz="4" w:space="0" w:color="auto"/>
              <w:right w:val="single" w:sz="4" w:space="0" w:color="auto"/>
            </w:tcBorders>
            <w:hideMark/>
          </w:tcPr>
          <w:p w14:paraId="76A3164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w:t>
            </w:r>
          </w:p>
        </w:tc>
        <w:tc>
          <w:tcPr>
            <w:tcW w:w="279" w:type="pct"/>
            <w:tcBorders>
              <w:top w:val="single" w:sz="4" w:space="0" w:color="auto"/>
              <w:left w:val="single" w:sz="4" w:space="0" w:color="auto"/>
              <w:bottom w:val="single" w:sz="4" w:space="0" w:color="auto"/>
              <w:right w:val="single" w:sz="4" w:space="0" w:color="auto"/>
            </w:tcBorders>
            <w:hideMark/>
          </w:tcPr>
          <w:p w14:paraId="699B8001"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72</w:t>
            </w:r>
          </w:p>
        </w:tc>
      </w:tr>
    </w:tbl>
    <w:p w14:paraId="1B195ADE"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br w:type="page"/>
      </w:r>
    </w:p>
    <w:p w14:paraId="36BFBA29" w14:textId="77777777" w:rsidR="00321F7F" w:rsidRPr="00321F7F" w:rsidRDefault="00321F7F" w:rsidP="00321F7F">
      <w:pPr>
        <w:spacing w:after="0"/>
        <w:ind w:left="708"/>
        <w:rPr>
          <w:rFonts w:ascii="Times New Roman" w:eastAsia="Calibri" w:hAnsi="Times New Roman"/>
          <w:sz w:val="24"/>
          <w:szCs w:val="24"/>
          <w:lang w:eastAsia="en-US"/>
        </w:rPr>
      </w:pPr>
      <w:r w:rsidRPr="00321F7F">
        <w:rPr>
          <w:rFonts w:ascii="Times New Roman" w:eastAsia="Calibri" w:hAnsi="Times New Roman"/>
          <w:b/>
          <w:sz w:val="24"/>
          <w:szCs w:val="24"/>
          <w:lang w:eastAsia="en-US"/>
        </w:rPr>
        <w:lastRenderedPageBreak/>
        <w:t>2.2. Тематический план и содержание профессионального модуля (ПМ)</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76"/>
        <w:gridCol w:w="9847"/>
        <w:gridCol w:w="1559"/>
      </w:tblGrid>
      <w:tr w:rsidR="00321F7F" w:rsidRPr="00321F7F" w14:paraId="033E4C81" w14:textId="77777777" w:rsidTr="004D3ACB">
        <w:tc>
          <w:tcPr>
            <w:tcW w:w="3085" w:type="dxa"/>
            <w:vAlign w:val="center"/>
          </w:tcPr>
          <w:p w14:paraId="7455839E"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bCs/>
                <w:sz w:val="24"/>
                <w:szCs w:val="24"/>
                <w:lang w:eastAsia="en-US"/>
              </w:rPr>
              <w:t>Наименование разделов и тем профессионального модуля (ПМ), междисциплинарных курсов (МДК)</w:t>
            </w:r>
          </w:p>
        </w:tc>
        <w:tc>
          <w:tcPr>
            <w:tcW w:w="9923" w:type="dxa"/>
            <w:gridSpan w:val="2"/>
            <w:vAlign w:val="center"/>
          </w:tcPr>
          <w:p w14:paraId="0FA7449B" w14:textId="77777777" w:rsidR="00321F7F" w:rsidRPr="00321F7F" w:rsidRDefault="00321F7F" w:rsidP="00321F7F">
            <w:pPr>
              <w:suppressAutoHyphens/>
              <w:spacing w:after="0"/>
              <w:jc w:val="center"/>
              <w:rPr>
                <w:rFonts w:ascii="Times New Roman" w:eastAsia="Calibri" w:hAnsi="Times New Roman"/>
                <w:b/>
                <w:bCs/>
                <w:sz w:val="24"/>
                <w:szCs w:val="24"/>
                <w:lang w:eastAsia="en-US"/>
              </w:rPr>
            </w:pPr>
            <w:r w:rsidRPr="00321F7F">
              <w:rPr>
                <w:rFonts w:ascii="Times New Roman" w:eastAsia="Calibri" w:hAnsi="Times New Roman"/>
                <w:b/>
                <w:bCs/>
                <w:sz w:val="24"/>
                <w:szCs w:val="24"/>
                <w:lang w:eastAsia="en-US"/>
              </w:rPr>
              <w:t>Содержание учебного материала,</w:t>
            </w:r>
          </w:p>
          <w:p w14:paraId="1EFF99B2"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bCs/>
                <w:sz w:val="24"/>
                <w:szCs w:val="24"/>
                <w:lang w:eastAsia="en-US"/>
              </w:rPr>
              <w:t xml:space="preserve">лабораторные работы и практические занятия, самостоятельная учебная работа обучающихся, курсовая работа (проект) </w:t>
            </w:r>
            <w:r w:rsidRPr="00321F7F">
              <w:rPr>
                <w:rFonts w:ascii="Times New Roman" w:eastAsia="Calibri" w:hAnsi="Times New Roman"/>
                <w:bCs/>
                <w:i/>
                <w:sz w:val="24"/>
                <w:szCs w:val="24"/>
                <w:lang w:eastAsia="en-US"/>
              </w:rPr>
              <w:t>(если предусмотрены)</w:t>
            </w:r>
          </w:p>
        </w:tc>
        <w:tc>
          <w:tcPr>
            <w:tcW w:w="1559" w:type="dxa"/>
            <w:vAlign w:val="center"/>
          </w:tcPr>
          <w:p w14:paraId="4EB7FBA8"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bCs/>
                <w:sz w:val="24"/>
                <w:szCs w:val="24"/>
                <w:lang w:eastAsia="en-US"/>
              </w:rPr>
              <w:t>Объем, акад. ч / в том числе в форме практической подготовки, акад. ч.</w:t>
            </w:r>
          </w:p>
        </w:tc>
      </w:tr>
      <w:tr w:rsidR="00321F7F" w:rsidRPr="00321F7F" w14:paraId="365B308E" w14:textId="77777777" w:rsidTr="004D3ACB">
        <w:tc>
          <w:tcPr>
            <w:tcW w:w="3085" w:type="dxa"/>
            <w:vAlign w:val="center"/>
          </w:tcPr>
          <w:p w14:paraId="080996A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1</w:t>
            </w:r>
          </w:p>
        </w:tc>
        <w:tc>
          <w:tcPr>
            <w:tcW w:w="9923" w:type="dxa"/>
            <w:gridSpan w:val="2"/>
            <w:vAlign w:val="center"/>
          </w:tcPr>
          <w:p w14:paraId="72E466F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c>
          <w:tcPr>
            <w:tcW w:w="1559" w:type="dxa"/>
            <w:vAlign w:val="center"/>
          </w:tcPr>
          <w:p w14:paraId="3F4E352F"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3</w:t>
            </w:r>
          </w:p>
        </w:tc>
      </w:tr>
      <w:tr w:rsidR="00321F7F" w:rsidRPr="00321F7F" w14:paraId="27C645F7" w14:textId="77777777" w:rsidTr="004D3ACB">
        <w:tc>
          <w:tcPr>
            <w:tcW w:w="13008" w:type="dxa"/>
            <w:gridSpan w:val="3"/>
            <w:vAlign w:val="center"/>
          </w:tcPr>
          <w:p w14:paraId="63628150"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Раздел 1.</w:t>
            </w:r>
            <w:r w:rsidRPr="00321F7F">
              <w:rPr>
                <w:rFonts w:ascii="Times New Roman" w:eastAsia="Calibri" w:hAnsi="Times New Roman"/>
                <w:b/>
                <w:color w:val="FF0000"/>
                <w:sz w:val="24"/>
                <w:szCs w:val="24"/>
                <w:lang w:eastAsia="en-US"/>
              </w:rPr>
              <w:t xml:space="preserve">  </w:t>
            </w:r>
            <w:r w:rsidRPr="00321F7F">
              <w:rPr>
                <w:rFonts w:ascii="Times New Roman" w:eastAsia="Calibri" w:hAnsi="Times New Roman"/>
                <w:b/>
                <w:sz w:val="24"/>
                <w:szCs w:val="24"/>
                <w:lang w:eastAsia="en-US"/>
              </w:rPr>
              <w:t>МДК 03.01</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Право социального обеспечения</w:t>
            </w:r>
          </w:p>
        </w:tc>
        <w:tc>
          <w:tcPr>
            <w:tcW w:w="1559" w:type="dxa"/>
            <w:vAlign w:val="center"/>
          </w:tcPr>
          <w:p w14:paraId="5507D013" w14:textId="77777777" w:rsidR="00321F7F" w:rsidRPr="00321F7F" w:rsidRDefault="00321F7F" w:rsidP="00321F7F">
            <w:pPr>
              <w:spacing w:after="0"/>
              <w:jc w:val="center"/>
              <w:rPr>
                <w:rFonts w:ascii="Times New Roman" w:eastAsia="Calibri" w:hAnsi="Times New Roman"/>
                <w:b/>
                <w:sz w:val="24"/>
                <w:szCs w:val="24"/>
                <w:lang w:val="en-US" w:eastAsia="en-US"/>
              </w:rPr>
            </w:pPr>
            <w:r w:rsidRPr="00321F7F">
              <w:rPr>
                <w:rFonts w:ascii="Times New Roman" w:eastAsia="Calibri" w:hAnsi="Times New Roman"/>
                <w:b/>
                <w:sz w:val="24"/>
                <w:szCs w:val="24"/>
                <w:lang w:eastAsia="en-US"/>
              </w:rPr>
              <w:t>204</w:t>
            </w:r>
            <w:r w:rsidRPr="00321F7F">
              <w:rPr>
                <w:rFonts w:ascii="Times New Roman" w:eastAsia="Calibri" w:hAnsi="Times New Roman"/>
                <w:b/>
                <w:sz w:val="24"/>
                <w:szCs w:val="24"/>
                <w:lang w:val="en-US" w:eastAsia="en-US"/>
              </w:rPr>
              <w:t>/60</w:t>
            </w:r>
          </w:p>
        </w:tc>
      </w:tr>
      <w:tr w:rsidR="00321F7F" w:rsidRPr="00321F7F" w14:paraId="799C7207" w14:textId="77777777" w:rsidTr="004D3ACB">
        <w:tc>
          <w:tcPr>
            <w:tcW w:w="13008" w:type="dxa"/>
            <w:gridSpan w:val="3"/>
          </w:tcPr>
          <w:p w14:paraId="7C76DF22"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МДК 03.01</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Право социального обеспечения</w:t>
            </w:r>
          </w:p>
        </w:tc>
        <w:tc>
          <w:tcPr>
            <w:tcW w:w="1559" w:type="dxa"/>
            <w:vAlign w:val="center"/>
          </w:tcPr>
          <w:p w14:paraId="775B0359" w14:textId="77777777" w:rsidR="00321F7F" w:rsidRPr="00321F7F" w:rsidRDefault="00321F7F" w:rsidP="00321F7F">
            <w:pPr>
              <w:spacing w:after="0"/>
              <w:rPr>
                <w:rFonts w:ascii="Times New Roman" w:eastAsia="Calibri" w:hAnsi="Times New Roman"/>
                <w:b/>
                <w:sz w:val="24"/>
                <w:szCs w:val="24"/>
                <w:lang w:val="en-US" w:eastAsia="en-US"/>
              </w:rPr>
            </w:pPr>
            <w:r w:rsidRPr="00321F7F">
              <w:rPr>
                <w:rFonts w:ascii="Times New Roman" w:eastAsia="Calibri" w:hAnsi="Times New Roman"/>
                <w:b/>
                <w:sz w:val="24"/>
                <w:szCs w:val="24"/>
                <w:lang w:eastAsia="en-US"/>
              </w:rPr>
              <w:t xml:space="preserve">       96</w:t>
            </w:r>
            <w:r w:rsidRPr="00321F7F">
              <w:rPr>
                <w:rFonts w:ascii="Times New Roman" w:eastAsia="Calibri" w:hAnsi="Times New Roman"/>
                <w:b/>
                <w:sz w:val="24"/>
                <w:szCs w:val="24"/>
                <w:lang w:val="en-US" w:eastAsia="en-US"/>
              </w:rPr>
              <w:t xml:space="preserve">/60 </w:t>
            </w:r>
          </w:p>
        </w:tc>
      </w:tr>
      <w:tr w:rsidR="00321F7F" w:rsidRPr="00321F7F" w14:paraId="260125C6" w14:textId="77777777" w:rsidTr="004D3ACB">
        <w:tc>
          <w:tcPr>
            <w:tcW w:w="3085" w:type="dxa"/>
            <w:vMerge w:val="restart"/>
          </w:tcPr>
          <w:p w14:paraId="01CF6AC3"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 Право социального обеспечения как отрасль российского права. Принципы и источники права социального обеспечения</w:t>
            </w:r>
          </w:p>
        </w:tc>
        <w:tc>
          <w:tcPr>
            <w:tcW w:w="9923" w:type="dxa"/>
            <w:gridSpan w:val="2"/>
            <w:vAlign w:val="center"/>
          </w:tcPr>
          <w:p w14:paraId="0D3F63D4" w14:textId="77777777" w:rsidR="00321F7F" w:rsidRPr="00321F7F" w:rsidRDefault="00321F7F" w:rsidP="00321F7F">
            <w:pPr>
              <w:spacing w:after="0"/>
              <w:ind w:left="34"/>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53E57D34"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2</w:t>
            </w:r>
          </w:p>
        </w:tc>
      </w:tr>
      <w:tr w:rsidR="00321F7F" w:rsidRPr="00321F7F" w14:paraId="2E3415D1" w14:textId="77777777" w:rsidTr="004D3ACB">
        <w:trPr>
          <w:trHeight w:val="1269"/>
        </w:trPr>
        <w:tc>
          <w:tcPr>
            <w:tcW w:w="3085" w:type="dxa"/>
            <w:vMerge/>
          </w:tcPr>
          <w:p w14:paraId="1512EB15"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tcPr>
          <w:p w14:paraId="11D1496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1. Понятие права социального обеспечения как самостоятельной отрасли права. </w:t>
            </w:r>
            <w:r w:rsidRPr="00321F7F">
              <w:rPr>
                <w:rFonts w:ascii="Times New Roman" w:hAnsi="Times New Roman"/>
                <w:sz w:val="24"/>
                <w:szCs w:val="24"/>
              </w:rPr>
              <w:t>Система отрасли права социального обеспечения. Функции права социального обеспечения.</w:t>
            </w:r>
            <w:r w:rsidRPr="00321F7F">
              <w:rPr>
                <w:rFonts w:ascii="Times New Roman" w:eastAsia="Calibri" w:hAnsi="Times New Roman"/>
                <w:sz w:val="24"/>
                <w:szCs w:val="24"/>
                <w:lang w:eastAsia="en-US"/>
              </w:rPr>
              <w:t xml:space="preserve"> </w:t>
            </w:r>
            <w:r w:rsidRPr="00321F7F">
              <w:rPr>
                <w:rFonts w:ascii="Times New Roman" w:hAnsi="Times New Roman"/>
                <w:sz w:val="24"/>
                <w:szCs w:val="24"/>
              </w:rPr>
              <w:t>Понятие принципов правового регулирования и их классификация.</w:t>
            </w:r>
            <w:r w:rsidRPr="00321F7F">
              <w:rPr>
                <w:rFonts w:ascii="Times New Roman" w:eastAsia="Calibri" w:hAnsi="Times New Roman"/>
                <w:sz w:val="24"/>
                <w:szCs w:val="24"/>
                <w:lang w:eastAsia="en-US"/>
              </w:rPr>
              <w:t xml:space="preserve"> Понятие источников права социального обеспечения, их классификация.</w:t>
            </w:r>
          </w:p>
        </w:tc>
        <w:tc>
          <w:tcPr>
            <w:tcW w:w="1559" w:type="dxa"/>
            <w:vAlign w:val="center"/>
          </w:tcPr>
          <w:p w14:paraId="24FA379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2097D6A4" w14:textId="77777777" w:rsidTr="004D3ACB">
        <w:tc>
          <w:tcPr>
            <w:tcW w:w="3085" w:type="dxa"/>
            <w:vMerge w:val="restart"/>
          </w:tcPr>
          <w:p w14:paraId="1F35CAF8"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1.2.</w:t>
            </w:r>
            <w:r w:rsidRPr="00321F7F">
              <w:rPr>
                <w:rFonts w:ascii="Times New Roman" w:eastAsia="Calibri" w:hAnsi="Times New Roman"/>
                <w:sz w:val="24"/>
                <w:szCs w:val="24"/>
                <w:lang w:eastAsia="en-US"/>
              </w:rPr>
              <w:t xml:space="preserve"> П</w:t>
            </w:r>
            <w:r w:rsidRPr="00321F7F">
              <w:rPr>
                <w:rFonts w:ascii="Times New Roman" w:eastAsia="Calibri" w:hAnsi="Times New Roman"/>
                <w:b/>
                <w:sz w:val="24"/>
                <w:szCs w:val="24"/>
                <w:lang w:eastAsia="en-US"/>
              </w:rPr>
              <w:t>равоотношения в сфере социального обеспечения</w:t>
            </w:r>
          </w:p>
        </w:tc>
        <w:tc>
          <w:tcPr>
            <w:tcW w:w="9923" w:type="dxa"/>
            <w:gridSpan w:val="2"/>
            <w:vAlign w:val="center"/>
          </w:tcPr>
          <w:p w14:paraId="6DB84FFA"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top w:val="single" w:sz="4" w:space="0" w:color="auto"/>
            </w:tcBorders>
            <w:vAlign w:val="center"/>
          </w:tcPr>
          <w:p w14:paraId="52E11963"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2</w:t>
            </w:r>
          </w:p>
        </w:tc>
      </w:tr>
      <w:tr w:rsidR="00321F7F" w:rsidRPr="00321F7F" w14:paraId="46B5F692" w14:textId="77777777" w:rsidTr="004D3ACB">
        <w:trPr>
          <w:trHeight w:val="280"/>
        </w:trPr>
        <w:tc>
          <w:tcPr>
            <w:tcW w:w="3085" w:type="dxa"/>
            <w:vMerge/>
          </w:tcPr>
          <w:p w14:paraId="7C1205BA"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A729A9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и виды правоотношений по социальному обеспечению (материальные, процедурные, процессуальные), их общая характеристика. Характеристика элементов правоотношений: субъекты, объекты, содержание, правоспособность и дееспособность субъектов в правоотношениях по социальному обеспечению. Особенности юридических фактов и сложных юридических составов, являющихся основаниями возникновения, изменения и прекращения правоотношений по социальному обеспечению.</w:t>
            </w:r>
          </w:p>
        </w:tc>
        <w:tc>
          <w:tcPr>
            <w:tcW w:w="1559" w:type="dxa"/>
            <w:tcBorders>
              <w:top w:val="single" w:sz="4" w:space="0" w:color="auto"/>
            </w:tcBorders>
            <w:vAlign w:val="center"/>
          </w:tcPr>
          <w:p w14:paraId="79A193F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E85E12D" w14:textId="77777777" w:rsidTr="004D3ACB">
        <w:tc>
          <w:tcPr>
            <w:tcW w:w="3085" w:type="dxa"/>
            <w:vMerge w:val="restart"/>
          </w:tcPr>
          <w:p w14:paraId="4DC10D7D"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1.3.</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 xml:space="preserve"> Стаж в праве социального обеспечения</w:t>
            </w:r>
          </w:p>
        </w:tc>
        <w:tc>
          <w:tcPr>
            <w:tcW w:w="9923" w:type="dxa"/>
            <w:gridSpan w:val="2"/>
            <w:vAlign w:val="center"/>
          </w:tcPr>
          <w:p w14:paraId="022F5512"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CDF5327"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10/8</w:t>
            </w:r>
          </w:p>
        </w:tc>
      </w:tr>
      <w:tr w:rsidR="00321F7F" w:rsidRPr="00321F7F" w14:paraId="16DADAA0" w14:textId="77777777" w:rsidTr="004D3ACB">
        <w:trPr>
          <w:trHeight w:val="2866"/>
        </w:trPr>
        <w:tc>
          <w:tcPr>
            <w:tcW w:w="3085" w:type="dxa"/>
            <w:vMerge/>
          </w:tcPr>
          <w:p w14:paraId="011C5C6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810D7B2"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трудового стажа, его виды и значение в праве социального обеспечения. Страховой стаж. Виды деятельности, включаемые в страховой стаж.</w:t>
            </w:r>
          </w:p>
          <w:p w14:paraId="792F951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Общий трудовой стаж в пенсионном обеспечении. Периоды деятельности, включаемые в общий трудовой стаж, правила исчисления общего трудового стажа.</w:t>
            </w:r>
          </w:p>
          <w:p w14:paraId="31768478"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Стаж на соответствующих видах работ. Списки производств, работ, профессий и должностей, с учетом которых назначаются досрочные страховые пенсии по старости: общая характеристика, правила применения. Подтверждение трудового стажа на основании документов и свидетельских показаний.</w:t>
            </w:r>
          </w:p>
        </w:tc>
        <w:tc>
          <w:tcPr>
            <w:tcW w:w="1559" w:type="dxa"/>
          </w:tcPr>
          <w:p w14:paraId="2AC4BA99" w14:textId="77777777" w:rsidR="00321F7F" w:rsidRPr="00321F7F" w:rsidRDefault="00321F7F" w:rsidP="00321F7F">
            <w:pPr>
              <w:jc w:val="center"/>
              <w:rPr>
                <w:rFonts w:ascii="Times New Roman" w:hAnsi="Times New Roman"/>
                <w:sz w:val="24"/>
                <w:szCs w:val="24"/>
              </w:rPr>
            </w:pPr>
          </w:p>
          <w:p w14:paraId="5837529A" w14:textId="77777777" w:rsidR="00321F7F" w:rsidRPr="00321F7F" w:rsidRDefault="00321F7F" w:rsidP="00321F7F">
            <w:pPr>
              <w:jc w:val="center"/>
              <w:rPr>
                <w:rFonts w:ascii="Times New Roman" w:hAnsi="Times New Roman"/>
                <w:sz w:val="24"/>
                <w:szCs w:val="24"/>
              </w:rPr>
            </w:pPr>
          </w:p>
          <w:p w14:paraId="5D68C1A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69E35BE" w14:textId="77777777" w:rsidTr="004D3ACB">
        <w:tc>
          <w:tcPr>
            <w:tcW w:w="3085" w:type="dxa"/>
            <w:vMerge/>
          </w:tcPr>
          <w:p w14:paraId="6501D84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2D2354B"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553458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8</w:t>
            </w:r>
          </w:p>
        </w:tc>
      </w:tr>
      <w:tr w:rsidR="00321F7F" w:rsidRPr="00321F7F" w14:paraId="7217D892" w14:textId="77777777" w:rsidTr="004D3ACB">
        <w:tc>
          <w:tcPr>
            <w:tcW w:w="3085" w:type="dxa"/>
            <w:vMerge/>
          </w:tcPr>
          <w:p w14:paraId="7E805F4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DD371BF"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 Исчисление страхового стажа.</w:t>
            </w:r>
          </w:p>
        </w:tc>
        <w:tc>
          <w:tcPr>
            <w:tcW w:w="1559" w:type="dxa"/>
            <w:tcBorders>
              <w:bottom w:val="single" w:sz="4" w:space="0" w:color="auto"/>
            </w:tcBorders>
            <w:vAlign w:val="center"/>
          </w:tcPr>
          <w:p w14:paraId="53BF6F2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4E7BB68" w14:textId="77777777" w:rsidTr="004D3ACB">
        <w:tc>
          <w:tcPr>
            <w:tcW w:w="3085" w:type="dxa"/>
            <w:vMerge/>
          </w:tcPr>
          <w:p w14:paraId="17DC5C1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BC5AC5A"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 Исчисление общего трудового стажа.</w:t>
            </w:r>
          </w:p>
        </w:tc>
        <w:tc>
          <w:tcPr>
            <w:tcW w:w="1559" w:type="dxa"/>
            <w:tcBorders>
              <w:bottom w:val="single" w:sz="4" w:space="0" w:color="auto"/>
            </w:tcBorders>
            <w:vAlign w:val="center"/>
          </w:tcPr>
          <w:p w14:paraId="6971FC4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AF60CB9" w14:textId="77777777" w:rsidTr="004D3ACB">
        <w:tc>
          <w:tcPr>
            <w:tcW w:w="3085" w:type="dxa"/>
            <w:vMerge/>
          </w:tcPr>
          <w:p w14:paraId="590D648A"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1D6E137"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3. Исчисление трудового стажа на соответствующих видах работ.</w:t>
            </w:r>
          </w:p>
        </w:tc>
        <w:tc>
          <w:tcPr>
            <w:tcW w:w="1559" w:type="dxa"/>
            <w:tcBorders>
              <w:bottom w:val="single" w:sz="4" w:space="0" w:color="auto"/>
            </w:tcBorders>
            <w:vAlign w:val="center"/>
          </w:tcPr>
          <w:p w14:paraId="5B8AE813"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151F3229" w14:textId="77777777" w:rsidTr="004D3ACB">
        <w:tc>
          <w:tcPr>
            <w:tcW w:w="3085" w:type="dxa"/>
            <w:vMerge/>
          </w:tcPr>
          <w:p w14:paraId="4C52FDA8"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6D9F7F7"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4. Подтверждение трудового стажа на основании документов и свидетельских показаний.</w:t>
            </w:r>
          </w:p>
        </w:tc>
        <w:tc>
          <w:tcPr>
            <w:tcW w:w="1559" w:type="dxa"/>
            <w:tcBorders>
              <w:top w:val="single" w:sz="4" w:space="0" w:color="auto"/>
            </w:tcBorders>
            <w:vAlign w:val="center"/>
          </w:tcPr>
          <w:p w14:paraId="130A81B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499CB5B4" w14:textId="77777777" w:rsidTr="004D3ACB">
        <w:tc>
          <w:tcPr>
            <w:tcW w:w="3085" w:type="dxa"/>
            <w:vMerge w:val="restart"/>
          </w:tcPr>
          <w:p w14:paraId="68D3F8DA" w14:textId="77777777" w:rsidR="00321F7F" w:rsidRPr="00321F7F" w:rsidRDefault="00321F7F" w:rsidP="00321F7F">
            <w:pPr>
              <w:spacing w:after="0"/>
              <w:rPr>
                <w:rFonts w:ascii="Times New Roman" w:eastAsia="Calibri" w:hAnsi="Times New Roman"/>
                <w:sz w:val="24"/>
                <w:szCs w:val="24"/>
                <w:highlight w:val="yellow"/>
                <w:lang w:eastAsia="en-US"/>
              </w:rPr>
            </w:pPr>
            <w:r w:rsidRPr="00321F7F">
              <w:rPr>
                <w:rFonts w:ascii="Times New Roman" w:eastAsia="Calibri" w:hAnsi="Times New Roman"/>
                <w:b/>
                <w:sz w:val="24"/>
                <w:szCs w:val="24"/>
                <w:lang w:eastAsia="en-US"/>
              </w:rPr>
              <w:t>Тема 1.4.</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Страховые пенсии по старости</w:t>
            </w:r>
          </w:p>
        </w:tc>
        <w:tc>
          <w:tcPr>
            <w:tcW w:w="9923" w:type="dxa"/>
            <w:gridSpan w:val="2"/>
            <w:vAlign w:val="center"/>
          </w:tcPr>
          <w:p w14:paraId="26FEB89C"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14FD045A"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14/ 12</w:t>
            </w:r>
          </w:p>
        </w:tc>
      </w:tr>
      <w:tr w:rsidR="00321F7F" w:rsidRPr="00321F7F" w14:paraId="1D8DBF66" w14:textId="77777777" w:rsidTr="004D3ACB">
        <w:trPr>
          <w:trHeight w:val="838"/>
        </w:trPr>
        <w:tc>
          <w:tcPr>
            <w:tcW w:w="3085" w:type="dxa"/>
            <w:vMerge/>
          </w:tcPr>
          <w:p w14:paraId="1BF39F6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6C36B9D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страховой пенсии по старости. Условия назначения страховой пенсии по старости на общих основаниях.</w:t>
            </w:r>
          </w:p>
          <w:p w14:paraId="0A841FE9"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Условия назначения досрочных страховых пенсий по старости. </w:t>
            </w:r>
          </w:p>
        </w:tc>
        <w:tc>
          <w:tcPr>
            <w:tcW w:w="1559" w:type="dxa"/>
            <w:vMerge w:val="restart"/>
          </w:tcPr>
          <w:p w14:paraId="09C8E71E" w14:textId="77777777" w:rsidR="00321F7F" w:rsidRPr="00321F7F" w:rsidRDefault="00321F7F" w:rsidP="00321F7F">
            <w:pPr>
              <w:spacing w:after="0"/>
              <w:jc w:val="center"/>
              <w:rPr>
                <w:rFonts w:ascii="Times New Roman" w:eastAsia="Calibri" w:hAnsi="Times New Roman"/>
                <w:i/>
                <w:sz w:val="24"/>
                <w:szCs w:val="24"/>
                <w:lang w:eastAsia="en-US"/>
              </w:rPr>
            </w:pPr>
          </w:p>
          <w:p w14:paraId="7B572996" w14:textId="77777777" w:rsidR="00321F7F" w:rsidRPr="00321F7F" w:rsidRDefault="00321F7F" w:rsidP="00321F7F">
            <w:pPr>
              <w:spacing w:after="0"/>
              <w:jc w:val="center"/>
              <w:rPr>
                <w:rFonts w:ascii="Times New Roman" w:eastAsia="Calibri" w:hAnsi="Times New Roman"/>
                <w:i/>
                <w:sz w:val="24"/>
                <w:szCs w:val="24"/>
                <w:lang w:eastAsia="en-US"/>
              </w:rPr>
            </w:pPr>
          </w:p>
          <w:p w14:paraId="59E34877" w14:textId="77777777" w:rsidR="00321F7F" w:rsidRPr="00321F7F" w:rsidRDefault="00321F7F" w:rsidP="00321F7F">
            <w:pPr>
              <w:spacing w:after="0"/>
              <w:jc w:val="center"/>
              <w:rPr>
                <w:rFonts w:ascii="Times New Roman" w:eastAsia="Calibri" w:hAnsi="Times New Roman"/>
                <w:i/>
                <w:sz w:val="24"/>
                <w:szCs w:val="24"/>
                <w:lang w:eastAsia="en-US"/>
              </w:rPr>
            </w:pPr>
          </w:p>
          <w:p w14:paraId="7F5FE98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53B2EDF" w14:textId="77777777" w:rsidTr="004D3ACB">
        <w:trPr>
          <w:trHeight w:val="1555"/>
        </w:trPr>
        <w:tc>
          <w:tcPr>
            <w:tcW w:w="3085" w:type="dxa"/>
            <w:vMerge/>
          </w:tcPr>
          <w:p w14:paraId="61F4751C"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3D90D4"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2.Размер страховой пенсии по старости. </w:t>
            </w:r>
            <w:r w:rsidRPr="00321F7F">
              <w:rPr>
                <w:rFonts w:ascii="Times New Roman" w:hAnsi="Times New Roman"/>
                <w:sz w:val="24"/>
                <w:szCs w:val="24"/>
              </w:rPr>
              <w:t xml:space="preserve">Индивидуальный пенсионный коэффициент. Стоимость индивидуального пенсионного коэффициента. </w:t>
            </w:r>
            <w:r w:rsidRPr="00321F7F">
              <w:rPr>
                <w:rFonts w:ascii="Times New Roman" w:eastAsia="Calibri" w:hAnsi="Times New Roman"/>
                <w:sz w:val="24"/>
                <w:szCs w:val="24"/>
                <w:lang w:eastAsia="en-US"/>
              </w:rPr>
              <w:t xml:space="preserve">Размер фиксированной выплаты к страховой пенсии по старости, основания повышения. </w:t>
            </w:r>
          </w:p>
          <w:p w14:paraId="26EA172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Оценка пенсионных прав застрахованных лиц, расчетный пенсионный капитал, валоризация величины расчетного пенсионного капитала. Сроки назначения и продолжительность выплаты страховой пенсии по старости. Накопительная пенсионная система Российской Федерации.</w:t>
            </w:r>
          </w:p>
        </w:tc>
        <w:tc>
          <w:tcPr>
            <w:tcW w:w="1559" w:type="dxa"/>
            <w:vMerge/>
            <w:vAlign w:val="center"/>
          </w:tcPr>
          <w:p w14:paraId="7D8793BA" w14:textId="77777777" w:rsidR="00321F7F" w:rsidRPr="00321F7F" w:rsidRDefault="00321F7F" w:rsidP="00321F7F">
            <w:pPr>
              <w:spacing w:after="0"/>
              <w:jc w:val="center"/>
              <w:rPr>
                <w:rFonts w:ascii="Times New Roman" w:eastAsia="Calibri" w:hAnsi="Times New Roman"/>
                <w:sz w:val="24"/>
                <w:szCs w:val="24"/>
                <w:lang w:eastAsia="en-US"/>
              </w:rPr>
            </w:pPr>
          </w:p>
        </w:tc>
      </w:tr>
      <w:tr w:rsidR="00321F7F" w:rsidRPr="00321F7F" w14:paraId="188661A4" w14:textId="77777777" w:rsidTr="004D3ACB">
        <w:tc>
          <w:tcPr>
            <w:tcW w:w="3085" w:type="dxa"/>
            <w:vMerge/>
          </w:tcPr>
          <w:p w14:paraId="5A81F4D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69B5937"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50BA5CC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12</w:t>
            </w:r>
          </w:p>
        </w:tc>
      </w:tr>
      <w:tr w:rsidR="00321F7F" w:rsidRPr="00321F7F" w14:paraId="4522BD2F" w14:textId="77777777" w:rsidTr="004D3ACB">
        <w:tc>
          <w:tcPr>
            <w:tcW w:w="3085" w:type="dxa"/>
            <w:vMerge/>
          </w:tcPr>
          <w:p w14:paraId="765C832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620604F"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5.Определение права, размера и срока назначения страховой пенсии по старости на общих основаниях.</w:t>
            </w:r>
          </w:p>
        </w:tc>
        <w:tc>
          <w:tcPr>
            <w:tcW w:w="1559" w:type="dxa"/>
            <w:tcBorders>
              <w:bottom w:val="single" w:sz="4" w:space="0" w:color="auto"/>
            </w:tcBorders>
            <w:vAlign w:val="center"/>
          </w:tcPr>
          <w:p w14:paraId="331B9B5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6D57BF4A" w14:textId="77777777" w:rsidTr="004D3ACB">
        <w:tc>
          <w:tcPr>
            <w:tcW w:w="3085" w:type="dxa"/>
            <w:vMerge/>
          </w:tcPr>
          <w:p w14:paraId="60C07B7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34DFB7E"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6. Порядок определения суммы коэффициентов за каждый календарный год иных периодов, засчитываемых в страховой стаж.</w:t>
            </w:r>
          </w:p>
        </w:tc>
        <w:tc>
          <w:tcPr>
            <w:tcW w:w="1559" w:type="dxa"/>
            <w:tcBorders>
              <w:bottom w:val="single" w:sz="4" w:space="0" w:color="auto"/>
            </w:tcBorders>
            <w:vAlign w:val="center"/>
          </w:tcPr>
          <w:p w14:paraId="71B5FA7F"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855E6D0" w14:textId="77777777" w:rsidTr="004D3ACB">
        <w:tc>
          <w:tcPr>
            <w:tcW w:w="3085" w:type="dxa"/>
            <w:vMerge/>
          </w:tcPr>
          <w:p w14:paraId="5A525C1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4A4A379"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7. Определение права, размера и срока назначения досрочной страховой пенсии по старости  в соответствии со ст.30,31 Федерального закона  от 28.12.2013г. № 400-ФЗ «О страховых пенсиях»</w:t>
            </w:r>
          </w:p>
        </w:tc>
        <w:tc>
          <w:tcPr>
            <w:tcW w:w="1559" w:type="dxa"/>
            <w:tcBorders>
              <w:top w:val="single" w:sz="4" w:space="0" w:color="auto"/>
            </w:tcBorders>
            <w:vAlign w:val="center"/>
          </w:tcPr>
          <w:p w14:paraId="5B2011C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9F78A1F" w14:textId="77777777" w:rsidTr="004D3ACB">
        <w:tc>
          <w:tcPr>
            <w:tcW w:w="3085" w:type="dxa"/>
            <w:vMerge/>
          </w:tcPr>
          <w:p w14:paraId="1284A14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52B702B"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8. Определение права, размера и срока назначения досрочной страховой пенсии по старости лицам, осуществлявшим педагогическую деятельность в организациях для детей.  </w:t>
            </w:r>
          </w:p>
        </w:tc>
        <w:tc>
          <w:tcPr>
            <w:tcW w:w="1559" w:type="dxa"/>
            <w:tcBorders>
              <w:top w:val="single" w:sz="4" w:space="0" w:color="auto"/>
            </w:tcBorders>
            <w:vAlign w:val="center"/>
          </w:tcPr>
          <w:p w14:paraId="6E7AD98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AB3BEB9" w14:textId="77777777" w:rsidTr="004D3ACB">
        <w:tc>
          <w:tcPr>
            <w:tcW w:w="3085" w:type="dxa"/>
            <w:vMerge/>
          </w:tcPr>
          <w:p w14:paraId="287ABA2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743490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9. Определение права, размера и срока назначения досрочной страховой пенсии по старости в соответствии со ст.32 Федерального закона  от 28.12.2013г. № 400-ФЗ «О страховых пенсиях»</w:t>
            </w:r>
          </w:p>
        </w:tc>
        <w:tc>
          <w:tcPr>
            <w:tcW w:w="1559" w:type="dxa"/>
            <w:tcBorders>
              <w:top w:val="single" w:sz="4" w:space="0" w:color="auto"/>
            </w:tcBorders>
            <w:vAlign w:val="center"/>
          </w:tcPr>
          <w:p w14:paraId="3B5443A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243EC703" w14:textId="77777777" w:rsidTr="004D3ACB">
        <w:tc>
          <w:tcPr>
            <w:tcW w:w="3085" w:type="dxa"/>
          </w:tcPr>
          <w:p w14:paraId="4CA8985F"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EA5431"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10. Определение права, размера и срока назначения досрочной страховой пенсии по старости лицам, работавшим в районах Крайнего Севера и приравненных к ним местностях.</w:t>
            </w:r>
          </w:p>
        </w:tc>
        <w:tc>
          <w:tcPr>
            <w:tcW w:w="1559" w:type="dxa"/>
            <w:tcBorders>
              <w:top w:val="single" w:sz="4" w:space="0" w:color="auto"/>
            </w:tcBorders>
            <w:vAlign w:val="center"/>
          </w:tcPr>
          <w:p w14:paraId="0AACDA4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9725B14" w14:textId="77777777" w:rsidTr="004D3ACB">
        <w:tc>
          <w:tcPr>
            <w:tcW w:w="3085" w:type="dxa"/>
            <w:vMerge w:val="restart"/>
          </w:tcPr>
          <w:p w14:paraId="1765832D"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1.5.  Страховые пенсии по инвалидности</w:t>
            </w:r>
          </w:p>
        </w:tc>
        <w:tc>
          <w:tcPr>
            <w:tcW w:w="9923" w:type="dxa"/>
            <w:gridSpan w:val="2"/>
            <w:vAlign w:val="center"/>
          </w:tcPr>
          <w:p w14:paraId="2C661AF5"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424F907"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8 /6</w:t>
            </w:r>
          </w:p>
        </w:tc>
      </w:tr>
      <w:tr w:rsidR="00321F7F" w:rsidRPr="00321F7F" w14:paraId="68AB5CF8" w14:textId="77777777" w:rsidTr="004D3ACB">
        <w:trPr>
          <w:trHeight w:val="1724"/>
        </w:trPr>
        <w:tc>
          <w:tcPr>
            <w:tcW w:w="3085" w:type="dxa"/>
            <w:vMerge/>
          </w:tcPr>
          <w:p w14:paraId="331D10C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D19FF67"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инвалидности, группы, причины инвалидности. Условия, определяющие право на страховую пенсию по инвалидности. Размер страховой пенсии по инвалидности. Размер фиксированной выплаты к страховой пенсии по инвалидности, основания повышения. Сроки назначения и продолжительность выплаты страховой пенсии по инвалидности.</w:t>
            </w:r>
          </w:p>
          <w:p w14:paraId="69681371"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Оценка пенсионных прав застрахованных лиц.</w:t>
            </w:r>
          </w:p>
        </w:tc>
        <w:tc>
          <w:tcPr>
            <w:tcW w:w="1559" w:type="dxa"/>
          </w:tcPr>
          <w:p w14:paraId="58BECE29" w14:textId="77777777" w:rsidR="00321F7F" w:rsidRPr="00321F7F" w:rsidRDefault="00321F7F" w:rsidP="00321F7F">
            <w:pPr>
              <w:spacing w:after="0"/>
              <w:jc w:val="center"/>
              <w:rPr>
                <w:rFonts w:ascii="Times New Roman" w:eastAsia="Calibri" w:hAnsi="Times New Roman"/>
                <w:i/>
                <w:sz w:val="24"/>
                <w:szCs w:val="24"/>
                <w:lang w:eastAsia="en-US"/>
              </w:rPr>
            </w:pPr>
          </w:p>
          <w:p w14:paraId="2AF7DB41" w14:textId="77777777" w:rsidR="00321F7F" w:rsidRPr="00321F7F" w:rsidRDefault="00321F7F" w:rsidP="00321F7F">
            <w:pPr>
              <w:spacing w:after="0"/>
              <w:jc w:val="center"/>
              <w:rPr>
                <w:rFonts w:ascii="Times New Roman" w:eastAsia="Calibri" w:hAnsi="Times New Roman"/>
                <w:i/>
                <w:sz w:val="24"/>
                <w:szCs w:val="24"/>
                <w:lang w:eastAsia="en-US"/>
              </w:rPr>
            </w:pPr>
          </w:p>
          <w:p w14:paraId="01A316B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CAE2550" w14:textId="77777777" w:rsidTr="004D3ACB">
        <w:trPr>
          <w:trHeight w:val="300"/>
        </w:trPr>
        <w:tc>
          <w:tcPr>
            <w:tcW w:w="3085" w:type="dxa"/>
            <w:vMerge/>
          </w:tcPr>
          <w:p w14:paraId="111A84E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169DCC0"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tcBorders>
              <w:top w:val="single" w:sz="4" w:space="0" w:color="auto"/>
              <w:bottom w:val="single" w:sz="4" w:space="0" w:color="auto"/>
            </w:tcBorders>
            <w:vAlign w:val="center"/>
          </w:tcPr>
          <w:p w14:paraId="1546802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6</w:t>
            </w:r>
          </w:p>
        </w:tc>
      </w:tr>
      <w:tr w:rsidR="00321F7F" w:rsidRPr="00321F7F" w14:paraId="50B2171D" w14:textId="77777777" w:rsidTr="004D3ACB">
        <w:trPr>
          <w:trHeight w:val="210"/>
        </w:trPr>
        <w:tc>
          <w:tcPr>
            <w:tcW w:w="3085" w:type="dxa"/>
            <w:vMerge/>
          </w:tcPr>
          <w:p w14:paraId="4FDA582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674FE8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11.Определение права, размера и срока назначения страховой пенсии по инвалидности.</w:t>
            </w:r>
          </w:p>
        </w:tc>
        <w:tc>
          <w:tcPr>
            <w:tcW w:w="1559" w:type="dxa"/>
            <w:tcBorders>
              <w:top w:val="single" w:sz="4" w:space="0" w:color="auto"/>
            </w:tcBorders>
            <w:vAlign w:val="center"/>
          </w:tcPr>
          <w:p w14:paraId="51554E85"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5D1F0D1" w14:textId="77777777" w:rsidTr="004D3ACB">
        <w:trPr>
          <w:trHeight w:val="210"/>
        </w:trPr>
        <w:tc>
          <w:tcPr>
            <w:tcW w:w="3085" w:type="dxa"/>
            <w:vMerge/>
          </w:tcPr>
          <w:p w14:paraId="5B2D825C"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BEEE08E"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12.Определение права, размера и срока назначения страховой пенсии по инвалидности.</w:t>
            </w:r>
          </w:p>
        </w:tc>
        <w:tc>
          <w:tcPr>
            <w:tcW w:w="1559" w:type="dxa"/>
            <w:tcBorders>
              <w:bottom w:val="single" w:sz="4" w:space="0" w:color="auto"/>
            </w:tcBorders>
            <w:vAlign w:val="center"/>
          </w:tcPr>
          <w:p w14:paraId="16299F5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691A944" w14:textId="77777777" w:rsidTr="004D3ACB">
        <w:trPr>
          <w:trHeight w:val="2"/>
        </w:trPr>
        <w:tc>
          <w:tcPr>
            <w:tcW w:w="3085" w:type="dxa"/>
            <w:vMerge/>
          </w:tcPr>
          <w:p w14:paraId="72106E9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B6EBF69"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13. Особенности в определении размера страховой   пенсии по инвалидности лицам, работавшим в районах Крайнего Севера и приравненных к ним местностях.</w:t>
            </w:r>
          </w:p>
        </w:tc>
        <w:tc>
          <w:tcPr>
            <w:tcW w:w="1559" w:type="dxa"/>
            <w:tcBorders>
              <w:top w:val="single" w:sz="4" w:space="0" w:color="auto"/>
            </w:tcBorders>
            <w:vAlign w:val="center"/>
          </w:tcPr>
          <w:p w14:paraId="62B22065"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6F01B654" w14:textId="77777777" w:rsidTr="004D3ACB">
        <w:tc>
          <w:tcPr>
            <w:tcW w:w="3085" w:type="dxa"/>
            <w:vMerge w:val="restart"/>
          </w:tcPr>
          <w:p w14:paraId="7D178917"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1.6. Страховые пенсии по случаю потери кормильца</w:t>
            </w:r>
          </w:p>
        </w:tc>
        <w:tc>
          <w:tcPr>
            <w:tcW w:w="9923" w:type="dxa"/>
            <w:gridSpan w:val="2"/>
            <w:vAlign w:val="center"/>
          </w:tcPr>
          <w:p w14:paraId="0AF32D12"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2E14CCCE"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8/6</w:t>
            </w:r>
          </w:p>
        </w:tc>
      </w:tr>
      <w:tr w:rsidR="00321F7F" w:rsidRPr="00321F7F" w14:paraId="21147F6C" w14:textId="77777777" w:rsidTr="004D3ACB">
        <w:trPr>
          <w:trHeight w:val="3184"/>
        </w:trPr>
        <w:tc>
          <w:tcPr>
            <w:tcW w:w="3085" w:type="dxa"/>
            <w:vMerge/>
          </w:tcPr>
          <w:p w14:paraId="2FBC96E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0F5BC0F"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1.Понятие страховой   пенсии по случаю потери кормильца. Круг лиц, имеющих право на страховую пенсию по случаю потери кормильца. Понятие нетрудоспособности, иждивения. Установление страховой пенсии по случаю потери кормильца независимо от факта нахождения на иждивении. Сохранение права на страховую пенсию по случаю потери кормильца при усыновлении и вступлении в новый брак. </w:t>
            </w:r>
          </w:p>
          <w:p w14:paraId="1E3C88B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Условия, определяющие право на страховую пенсию по случаю потери кормильца Размер страховой   пенсии по случаю потери кормильца. Размер фиксированной выплаты к страховой пенсии по случаю потери кормильца, основания повышения. Сроки назначения и продолжительность выплаты страховой   пенсии по случаю потери кормильца.</w:t>
            </w:r>
          </w:p>
          <w:p w14:paraId="13563C63"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Оценка пенсионных прав умершего кормильца. </w:t>
            </w:r>
          </w:p>
        </w:tc>
        <w:tc>
          <w:tcPr>
            <w:tcW w:w="1559" w:type="dxa"/>
          </w:tcPr>
          <w:p w14:paraId="6E575C42" w14:textId="77777777" w:rsidR="00321F7F" w:rsidRPr="00321F7F" w:rsidRDefault="00321F7F" w:rsidP="00321F7F">
            <w:pPr>
              <w:spacing w:after="0"/>
              <w:jc w:val="center"/>
              <w:rPr>
                <w:rFonts w:ascii="Times New Roman" w:eastAsia="Calibri" w:hAnsi="Times New Roman"/>
                <w:i/>
                <w:sz w:val="24"/>
                <w:szCs w:val="24"/>
                <w:lang w:eastAsia="en-US"/>
              </w:rPr>
            </w:pPr>
          </w:p>
          <w:p w14:paraId="287B35F5" w14:textId="77777777" w:rsidR="00321F7F" w:rsidRPr="00321F7F" w:rsidRDefault="00321F7F" w:rsidP="00321F7F">
            <w:pPr>
              <w:spacing w:after="0"/>
              <w:jc w:val="center"/>
              <w:rPr>
                <w:rFonts w:ascii="Times New Roman" w:eastAsia="Calibri" w:hAnsi="Times New Roman"/>
                <w:i/>
                <w:sz w:val="24"/>
                <w:szCs w:val="24"/>
                <w:lang w:eastAsia="en-US"/>
              </w:rPr>
            </w:pPr>
          </w:p>
          <w:p w14:paraId="19D1B3B9" w14:textId="77777777" w:rsidR="00321F7F" w:rsidRPr="00321F7F" w:rsidRDefault="00321F7F" w:rsidP="00321F7F">
            <w:pPr>
              <w:spacing w:after="0"/>
              <w:jc w:val="center"/>
              <w:rPr>
                <w:rFonts w:ascii="Times New Roman" w:eastAsia="Calibri" w:hAnsi="Times New Roman"/>
                <w:i/>
                <w:sz w:val="24"/>
                <w:szCs w:val="24"/>
                <w:lang w:eastAsia="en-US"/>
              </w:rPr>
            </w:pPr>
          </w:p>
          <w:p w14:paraId="1CE8912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A724840" w14:textId="77777777" w:rsidTr="004D3ACB">
        <w:tc>
          <w:tcPr>
            <w:tcW w:w="3085" w:type="dxa"/>
            <w:vMerge/>
          </w:tcPr>
          <w:p w14:paraId="2A69234F"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E7C55B5"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2F0C99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6</w:t>
            </w:r>
          </w:p>
        </w:tc>
      </w:tr>
      <w:tr w:rsidR="00321F7F" w:rsidRPr="00321F7F" w14:paraId="0F809FF7" w14:textId="77777777" w:rsidTr="004D3ACB">
        <w:tc>
          <w:tcPr>
            <w:tcW w:w="3085" w:type="dxa"/>
            <w:vMerge/>
          </w:tcPr>
          <w:p w14:paraId="5D4A810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E45228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14.Определение права, размера и срока назначения страховой   пенсии по случаю потери кормильца.</w:t>
            </w:r>
          </w:p>
        </w:tc>
        <w:tc>
          <w:tcPr>
            <w:tcW w:w="1559" w:type="dxa"/>
            <w:tcBorders>
              <w:bottom w:val="single" w:sz="4" w:space="0" w:color="auto"/>
            </w:tcBorders>
            <w:vAlign w:val="center"/>
          </w:tcPr>
          <w:p w14:paraId="0D4AF40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222500FB" w14:textId="77777777" w:rsidTr="004D3ACB">
        <w:trPr>
          <w:trHeight w:val="420"/>
        </w:trPr>
        <w:tc>
          <w:tcPr>
            <w:tcW w:w="3085" w:type="dxa"/>
            <w:vMerge/>
          </w:tcPr>
          <w:p w14:paraId="54857E0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040AE5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15.Особенности в определении размера страховой   пенсии по случаю потери кормильца детям-круглым сиротам и семьям умерших пенсионеров.</w:t>
            </w:r>
          </w:p>
        </w:tc>
        <w:tc>
          <w:tcPr>
            <w:tcW w:w="1559" w:type="dxa"/>
            <w:tcBorders>
              <w:top w:val="single" w:sz="4" w:space="0" w:color="auto"/>
            </w:tcBorders>
            <w:vAlign w:val="center"/>
          </w:tcPr>
          <w:p w14:paraId="6C6CB9E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8855D8A" w14:textId="77777777" w:rsidTr="004D3ACB">
        <w:trPr>
          <w:trHeight w:val="420"/>
        </w:trPr>
        <w:tc>
          <w:tcPr>
            <w:tcW w:w="3085" w:type="dxa"/>
            <w:vMerge/>
          </w:tcPr>
          <w:p w14:paraId="00A34EDE"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415382C"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16. Особенности в определении размера страховой  пенсии по случаю потери кормильца лицам, работавшим в районах Крайнего Севера и приравненных к ним местностях.</w:t>
            </w:r>
          </w:p>
        </w:tc>
        <w:tc>
          <w:tcPr>
            <w:tcW w:w="1559" w:type="dxa"/>
            <w:vAlign w:val="center"/>
          </w:tcPr>
          <w:p w14:paraId="0D18B93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2B44F45" w14:textId="77777777" w:rsidTr="004D3ACB">
        <w:tc>
          <w:tcPr>
            <w:tcW w:w="3085" w:type="dxa"/>
            <w:vMerge w:val="restart"/>
          </w:tcPr>
          <w:p w14:paraId="7F6232F6"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1.7. Пенсии по государственному пенсионному обеспечению</w:t>
            </w:r>
          </w:p>
        </w:tc>
        <w:tc>
          <w:tcPr>
            <w:tcW w:w="9923" w:type="dxa"/>
            <w:gridSpan w:val="2"/>
            <w:vAlign w:val="center"/>
          </w:tcPr>
          <w:p w14:paraId="7549F5EC"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316C4C3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2</w:t>
            </w:r>
          </w:p>
        </w:tc>
      </w:tr>
      <w:tr w:rsidR="00321F7F" w:rsidRPr="00321F7F" w14:paraId="7E4E79D1" w14:textId="77777777" w:rsidTr="004D3ACB">
        <w:trPr>
          <w:trHeight w:val="1597"/>
        </w:trPr>
        <w:tc>
          <w:tcPr>
            <w:tcW w:w="3085" w:type="dxa"/>
            <w:vMerge/>
          </w:tcPr>
          <w:p w14:paraId="7A51BE83"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D06AD7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пенсии по государственному пенсионному обеспечению. Граждане, имеющие право на пенсию по государственному пенсионному обеспечению, виды пенсий по государственному пенсионному обеспечению, источники финансирования. Категории граждан, имеющих право на одновременное получение двух пенсий. Социальные пенсии нетрудоспособным гражданам: круг лиц, размер, сроки назначения.</w:t>
            </w:r>
          </w:p>
        </w:tc>
        <w:tc>
          <w:tcPr>
            <w:tcW w:w="1559" w:type="dxa"/>
            <w:vAlign w:val="center"/>
          </w:tcPr>
          <w:p w14:paraId="743A5EA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1B3B42A" w14:textId="77777777" w:rsidTr="004D3ACB">
        <w:tc>
          <w:tcPr>
            <w:tcW w:w="3085" w:type="dxa"/>
            <w:vMerge w:val="restart"/>
          </w:tcPr>
          <w:p w14:paraId="23A45405"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1.8.</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Пенсии по государственному пенсионному обеспечению военнослужащим, проходившим военную службу по призыву, и членам их семей</w:t>
            </w:r>
          </w:p>
        </w:tc>
        <w:tc>
          <w:tcPr>
            <w:tcW w:w="9923" w:type="dxa"/>
            <w:gridSpan w:val="2"/>
            <w:vAlign w:val="center"/>
          </w:tcPr>
          <w:p w14:paraId="7237F87D"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844C7D9"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4/2</w:t>
            </w:r>
          </w:p>
        </w:tc>
      </w:tr>
      <w:tr w:rsidR="00321F7F" w:rsidRPr="00321F7F" w14:paraId="4D9BBDC0" w14:textId="77777777" w:rsidTr="004D3ACB">
        <w:trPr>
          <w:trHeight w:val="2549"/>
        </w:trPr>
        <w:tc>
          <w:tcPr>
            <w:tcW w:w="3085" w:type="dxa"/>
            <w:vMerge/>
          </w:tcPr>
          <w:p w14:paraId="56136B0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1FEA99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1.Пенсии по инвалидности военнослужащим, проходившим военную службу по призыву в качестве солдат, матросов, сержантов и старшин: условия назначения, причины инвалидности, размеры пенсий, сроки назначения. Зависимость размеров пенсий от причины и группы инвалидности, наличия на иждивении нетрудоспособных членов семьи. Пенсии по инвалидности участникам Великой Отечественной войны, гражданам, награжденным знаком «Жителю блокадного Ленинграда»,  гражданам, награжденным знаком «Житель осажденного Севастополя»</w:t>
            </w:r>
            <w:r w:rsidRPr="00321F7F">
              <w:rPr>
                <w:rFonts w:ascii="Times New Roman" w:hAnsi="Times New Roman"/>
                <w:sz w:val="24"/>
                <w:szCs w:val="24"/>
              </w:rPr>
              <w:t xml:space="preserve"> и гражданам, награжденным знаком «Житель осажденного Сталинграда»</w:t>
            </w:r>
            <w:r w:rsidRPr="00321F7F">
              <w:rPr>
                <w:rFonts w:ascii="Times New Roman" w:eastAsia="Calibri" w:hAnsi="Times New Roman"/>
                <w:sz w:val="24"/>
                <w:szCs w:val="24"/>
                <w:lang w:eastAsia="en-US"/>
              </w:rPr>
              <w:t>: условия, размер, сроки назначения пенсии.</w:t>
            </w:r>
          </w:p>
        </w:tc>
        <w:tc>
          <w:tcPr>
            <w:tcW w:w="1559" w:type="dxa"/>
          </w:tcPr>
          <w:p w14:paraId="61BDC858" w14:textId="77777777" w:rsidR="00321F7F" w:rsidRPr="00321F7F" w:rsidRDefault="00321F7F" w:rsidP="00321F7F">
            <w:pPr>
              <w:spacing w:after="0"/>
              <w:jc w:val="center"/>
              <w:rPr>
                <w:rFonts w:ascii="Times New Roman" w:eastAsia="Calibri" w:hAnsi="Times New Roman"/>
                <w:sz w:val="24"/>
                <w:szCs w:val="24"/>
                <w:lang w:eastAsia="en-US"/>
              </w:rPr>
            </w:pPr>
          </w:p>
          <w:p w14:paraId="48BBCFC7" w14:textId="77777777" w:rsidR="00321F7F" w:rsidRPr="00321F7F" w:rsidRDefault="00321F7F" w:rsidP="00321F7F">
            <w:pPr>
              <w:spacing w:after="0"/>
              <w:jc w:val="center"/>
              <w:rPr>
                <w:rFonts w:ascii="Times New Roman" w:eastAsia="Calibri" w:hAnsi="Times New Roman"/>
                <w:sz w:val="24"/>
                <w:szCs w:val="24"/>
                <w:lang w:eastAsia="en-US"/>
              </w:rPr>
            </w:pPr>
          </w:p>
          <w:p w14:paraId="681EF023" w14:textId="77777777" w:rsidR="00321F7F" w:rsidRPr="00321F7F" w:rsidRDefault="00321F7F" w:rsidP="00321F7F">
            <w:pPr>
              <w:spacing w:after="0"/>
              <w:jc w:val="center"/>
              <w:rPr>
                <w:rFonts w:ascii="Times New Roman" w:eastAsia="Calibri" w:hAnsi="Times New Roman"/>
                <w:sz w:val="24"/>
                <w:szCs w:val="24"/>
                <w:lang w:eastAsia="en-US"/>
              </w:rPr>
            </w:pPr>
          </w:p>
          <w:p w14:paraId="05EF6FA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1438955F" w14:textId="77777777" w:rsidTr="004D3ACB">
        <w:tc>
          <w:tcPr>
            <w:tcW w:w="3085" w:type="dxa"/>
            <w:vMerge/>
          </w:tcPr>
          <w:p w14:paraId="6ACB454A"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32E2039"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6B96D36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03372866" w14:textId="77777777" w:rsidTr="004D3ACB">
        <w:tc>
          <w:tcPr>
            <w:tcW w:w="3085" w:type="dxa"/>
            <w:vMerge/>
          </w:tcPr>
          <w:p w14:paraId="59C722A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789ED1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17.Определение права, размера и срока назначения пенсии по инвалидности военнослужащим, проходившим военную службу по призыву, и пенсии по случаю потери кормильца членам их семей.</w:t>
            </w:r>
          </w:p>
        </w:tc>
        <w:tc>
          <w:tcPr>
            <w:tcW w:w="1559" w:type="dxa"/>
            <w:vAlign w:val="center"/>
          </w:tcPr>
          <w:p w14:paraId="11584AB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5EEB672E" w14:textId="77777777" w:rsidTr="004D3ACB">
        <w:tc>
          <w:tcPr>
            <w:tcW w:w="3085" w:type="dxa"/>
            <w:vMerge w:val="restart"/>
          </w:tcPr>
          <w:p w14:paraId="76158354"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1.9. Пенсии по государственному пенсионному обеспечению гражданам, пострадавшим в результате радиационных или техногенных катастроф</w:t>
            </w:r>
          </w:p>
        </w:tc>
        <w:tc>
          <w:tcPr>
            <w:tcW w:w="9923" w:type="dxa"/>
            <w:gridSpan w:val="2"/>
            <w:tcBorders>
              <w:bottom w:val="single" w:sz="4" w:space="0" w:color="auto"/>
            </w:tcBorders>
            <w:vAlign w:val="center"/>
          </w:tcPr>
          <w:p w14:paraId="325C2927"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bottom w:val="single" w:sz="4" w:space="0" w:color="auto"/>
            </w:tcBorders>
            <w:vAlign w:val="center"/>
          </w:tcPr>
          <w:p w14:paraId="14A37C7C"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4/2</w:t>
            </w:r>
          </w:p>
        </w:tc>
      </w:tr>
      <w:tr w:rsidR="00321F7F" w:rsidRPr="00321F7F" w14:paraId="7D92A866" w14:textId="77777777" w:rsidTr="004D3ACB">
        <w:trPr>
          <w:trHeight w:val="2613"/>
        </w:trPr>
        <w:tc>
          <w:tcPr>
            <w:tcW w:w="3085" w:type="dxa"/>
            <w:vMerge/>
            <w:tcBorders>
              <w:bottom w:val="single" w:sz="4" w:space="0" w:color="000000"/>
            </w:tcBorders>
          </w:tcPr>
          <w:p w14:paraId="07E22A2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A77D6DD"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1.Категории лиц, подвергшихся радиационному воздействию, правовое регулирование их социальной защиты. Зоны радиоактивного загрязнения вследствие катастрофы на Чернобыльской АЭС. Условия назначения пенсий по старости гражданам, пострадавшим в результате радиационных катастроф. Зависимость условий назначения пенсии по старости от категории, продолжительности проживания (работы) в определенной зоне, размер пенсии по старости, сроки назначения. Условия, размер и сроки назначения пенсии по инвалидности гражданам, пострадавшим в результате радиационных или техногенных катастроф, и пенсии по случаю потери кормильца членам их семей.</w:t>
            </w:r>
          </w:p>
        </w:tc>
        <w:tc>
          <w:tcPr>
            <w:tcW w:w="1559" w:type="dxa"/>
            <w:tcBorders>
              <w:bottom w:val="single" w:sz="4" w:space="0" w:color="000000"/>
            </w:tcBorders>
          </w:tcPr>
          <w:p w14:paraId="327A94B5" w14:textId="77777777" w:rsidR="00321F7F" w:rsidRPr="00321F7F" w:rsidRDefault="00321F7F" w:rsidP="00321F7F">
            <w:pPr>
              <w:spacing w:after="0"/>
              <w:jc w:val="center"/>
              <w:rPr>
                <w:rFonts w:ascii="Times New Roman" w:eastAsia="Calibri" w:hAnsi="Times New Roman"/>
                <w:i/>
                <w:sz w:val="24"/>
                <w:szCs w:val="24"/>
                <w:lang w:eastAsia="en-US"/>
              </w:rPr>
            </w:pPr>
          </w:p>
          <w:p w14:paraId="23A7B4FA" w14:textId="77777777" w:rsidR="00321F7F" w:rsidRPr="00321F7F" w:rsidRDefault="00321F7F" w:rsidP="00321F7F">
            <w:pPr>
              <w:spacing w:after="0"/>
              <w:jc w:val="center"/>
              <w:rPr>
                <w:rFonts w:ascii="Times New Roman" w:eastAsia="Calibri" w:hAnsi="Times New Roman"/>
                <w:i/>
                <w:sz w:val="24"/>
                <w:szCs w:val="24"/>
                <w:lang w:eastAsia="en-US"/>
              </w:rPr>
            </w:pPr>
          </w:p>
          <w:p w14:paraId="73D6B0C3" w14:textId="77777777" w:rsidR="00321F7F" w:rsidRPr="00321F7F" w:rsidRDefault="00321F7F" w:rsidP="00321F7F">
            <w:pPr>
              <w:spacing w:after="0"/>
              <w:jc w:val="center"/>
              <w:rPr>
                <w:rFonts w:ascii="Times New Roman" w:eastAsia="Calibri" w:hAnsi="Times New Roman"/>
                <w:i/>
                <w:sz w:val="24"/>
                <w:szCs w:val="24"/>
                <w:lang w:eastAsia="en-US"/>
              </w:rPr>
            </w:pPr>
          </w:p>
          <w:p w14:paraId="0E480FCB"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FFB571B" w14:textId="77777777" w:rsidTr="004D3ACB">
        <w:tc>
          <w:tcPr>
            <w:tcW w:w="3085" w:type="dxa"/>
            <w:vMerge/>
          </w:tcPr>
          <w:p w14:paraId="7E534018"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ACEE06A"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4D841A8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396349A5" w14:textId="77777777" w:rsidTr="004D3ACB">
        <w:tc>
          <w:tcPr>
            <w:tcW w:w="3085" w:type="dxa"/>
            <w:vMerge/>
          </w:tcPr>
          <w:p w14:paraId="48499660"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A1ACC79"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18.Государственные пенсии гражданам, пострадавшим в результате радиационных или техногенных катастроф, и членам их семей.</w:t>
            </w:r>
          </w:p>
        </w:tc>
        <w:tc>
          <w:tcPr>
            <w:tcW w:w="1559" w:type="dxa"/>
            <w:vAlign w:val="center"/>
          </w:tcPr>
          <w:p w14:paraId="0123118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4E5EFD38" w14:textId="77777777" w:rsidTr="004D3ACB">
        <w:trPr>
          <w:trHeight w:val="841"/>
        </w:trPr>
        <w:tc>
          <w:tcPr>
            <w:tcW w:w="3085" w:type="dxa"/>
            <w:vMerge w:val="restart"/>
          </w:tcPr>
          <w:p w14:paraId="310D193B"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1.10.</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 xml:space="preserve">Пенсии за выслугу лет   </w:t>
            </w:r>
            <w:r w:rsidRPr="00321F7F">
              <w:rPr>
                <w:rFonts w:ascii="Times New Roman" w:eastAsia="Calibri" w:hAnsi="Times New Roman"/>
                <w:b/>
                <w:sz w:val="24"/>
                <w:szCs w:val="24"/>
                <w:lang w:eastAsia="en-US"/>
              </w:rPr>
              <w:lastRenderedPageBreak/>
              <w:t>федеральным государственным гражданским служащим и работникам летно-испытательного состава.</w:t>
            </w:r>
          </w:p>
          <w:p w14:paraId="5E8DCD04"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Пожизненное содержание судей</w:t>
            </w:r>
          </w:p>
        </w:tc>
        <w:tc>
          <w:tcPr>
            <w:tcW w:w="9923" w:type="dxa"/>
            <w:gridSpan w:val="2"/>
            <w:vAlign w:val="center"/>
          </w:tcPr>
          <w:p w14:paraId="00FEF177"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lastRenderedPageBreak/>
              <w:t>Содержание</w:t>
            </w:r>
          </w:p>
        </w:tc>
        <w:tc>
          <w:tcPr>
            <w:tcW w:w="1559" w:type="dxa"/>
            <w:vAlign w:val="center"/>
          </w:tcPr>
          <w:p w14:paraId="4F8221FE"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6/4</w:t>
            </w:r>
          </w:p>
        </w:tc>
      </w:tr>
      <w:tr w:rsidR="00321F7F" w:rsidRPr="00321F7F" w14:paraId="739F07B5" w14:textId="77777777" w:rsidTr="004D3ACB">
        <w:trPr>
          <w:trHeight w:val="3828"/>
        </w:trPr>
        <w:tc>
          <w:tcPr>
            <w:tcW w:w="3085" w:type="dxa"/>
            <w:vMerge/>
          </w:tcPr>
          <w:p w14:paraId="2D251A85"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3773D9B"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пенсий за выслугу лет. Категории федеральных государственных гражданских служащих, имеющих право на пенсию за выслугу лет. Условия назначения пенсии за выслугу лет федеральным государственным гражданским служащим, среднемесячный заработок, из которого исчисляется размер пенсии, определение размера пенсии за выслугу лет, сроки назначения. Доля страховой по старости, устанавливаемая к пенсии за выслугу лет федеральным государственным гражданским служащим. Условия, размер, сроки назначения пенсии за выслугу лет работникам летно-испытательного состава. Доля страховой пенсии по старости, устанавливаемая к пенсии за выслугу лет гражданам из числа работников летно-испытательного состава. Пожизненное содержание судей: условия назначения, исчисление стажа работы, дающего права на получение ежемесячного пожизненного содержания, размер пожизненного содержания, порядок назначения и выплаты.</w:t>
            </w:r>
          </w:p>
        </w:tc>
        <w:tc>
          <w:tcPr>
            <w:tcW w:w="1559" w:type="dxa"/>
          </w:tcPr>
          <w:p w14:paraId="10831C42" w14:textId="77777777" w:rsidR="00321F7F" w:rsidRPr="00321F7F" w:rsidRDefault="00321F7F" w:rsidP="00321F7F">
            <w:pPr>
              <w:spacing w:after="0"/>
              <w:jc w:val="center"/>
              <w:rPr>
                <w:rFonts w:ascii="Times New Roman" w:eastAsia="Calibri" w:hAnsi="Times New Roman"/>
                <w:i/>
                <w:sz w:val="24"/>
                <w:szCs w:val="24"/>
                <w:lang w:eastAsia="en-US"/>
              </w:rPr>
            </w:pPr>
          </w:p>
          <w:p w14:paraId="10DFC54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4C1C70A" w14:textId="77777777" w:rsidTr="004D3ACB">
        <w:tc>
          <w:tcPr>
            <w:tcW w:w="3085" w:type="dxa"/>
            <w:vMerge/>
          </w:tcPr>
          <w:p w14:paraId="36F7945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30231CE"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163D9D2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4</w:t>
            </w:r>
          </w:p>
        </w:tc>
      </w:tr>
      <w:tr w:rsidR="00321F7F" w:rsidRPr="00321F7F" w14:paraId="70198FE1" w14:textId="77777777" w:rsidTr="004D3ACB">
        <w:trPr>
          <w:trHeight w:val="473"/>
        </w:trPr>
        <w:tc>
          <w:tcPr>
            <w:tcW w:w="3085" w:type="dxa"/>
            <w:vMerge/>
          </w:tcPr>
          <w:p w14:paraId="28FDB27C"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7B50F72" w14:textId="77777777" w:rsidR="00321F7F" w:rsidRPr="00321F7F" w:rsidRDefault="00321F7F" w:rsidP="00321F7F">
            <w:pPr>
              <w:widowControl w:val="0"/>
              <w:autoSpaceDE w:val="0"/>
              <w:autoSpaceDN w:val="0"/>
              <w:adjustRightInd w:val="0"/>
              <w:spacing w:after="0"/>
              <w:ind w:left="34"/>
              <w:jc w:val="both"/>
              <w:rPr>
                <w:rFonts w:ascii="Times New Roman" w:hAnsi="Times New Roman"/>
                <w:sz w:val="24"/>
                <w:szCs w:val="24"/>
              </w:rPr>
            </w:pPr>
            <w:r w:rsidRPr="00321F7F">
              <w:rPr>
                <w:rFonts w:ascii="Times New Roman" w:hAnsi="Times New Roman"/>
                <w:sz w:val="24"/>
                <w:szCs w:val="24"/>
              </w:rPr>
              <w:t>19. Государственные  пенсии за выслугу лет федеральным государственным гражданским служащим.</w:t>
            </w:r>
          </w:p>
        </w:tc>
        <w:tc>
          <w:tcPr>
            <w:tcW w:w="1559" w:type="dxa"/>
            <w:vAlign w:val="center"/>
          </w:tcPr>
          <w:p w14:paraId="681E5E6E"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B0026E2" w14:textId="77777777" w:rsidTr="004D3ACB">
        <w:trPr>
          <w:trHeight w:val="472"/>
        </w:trPr>
        <w:tc>
          <w:tcPr>
            <w:tcW w:w="3085" w:type="dxa"/>
            <w:vMerge/>
          </w:tcPr>
          <w:p w14:paraId="1FB1967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E6F4AD" w14:textId="77777777" w:rsidR="00321F7F" w:rsidRPr="00321F7F" w:rsidRDefault="00321F7F" w:rsidP="00321F7F">
            <w:pPr>
              <w:widowControl w:val="0"/>
              <w:autoSpaceDE w:val="0"/>
              <w:autoSpaceDN w:val="0"/>
              <w:adjustRightInd w:val="0"/>
              <w:spacing w:after="0"/>
              <w:ind w:left="34"/>
              <w:jc w:val="both"/>
              <w:rPr>
                <w:rFonts w:ascii="Times New Roman" w:hAnsi="Times New Roman"/>
                <w:sz w:val="24"/>
                <w:szCs w:val="24"/>
              </w:rPr>
            </w:pPr>
            <w:r w:rsidRPr="00321F7F">
              <w:rPr>
                <w:rFonts w:ascii="Times New Roman" w:hAnsi="Times New Roman"/>
                <w:sz w:val="24"/>
                <w:szCs w:val="24"/>
              </w:rPr>
              <w:t>20. Государственные  пенсии за выслугу лет гражданам из числа работников летно-испытательного состава</w:t>
            </w:r>
          </w:p>
        </w:tc>
        <w:tc>
          <w:tcPr>
            <w:tcW w:w="1559" w:type="dxa"/>
            <w:vAlign w:val="center"/>
          </w:tcPr>
          <w:p w14:paraId="094584B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0775937" w14:textId="77777777" w:rsidTr="004D3ACB">
        <w:tc>
          <w:tcPr>
            <w:tcW w:w="3085" w:type="dxa"/>
            <w:vMerge w:val="restart"/>
          </w:tcPr>
          <w:p w14:paraId="5FE088DC"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1.11.  Пенсионное обеспечение граждан из числа космонавтов и членов их семей</w:t>
            </w:r>
          </w:p>
        </w:tc>
        <w:tc>
          <w:tcPr>
            <w:tcW w:w="9923" w:type="dxa"/>
            <w:gridSpan w:val="2"/>
            <w:vAlign w:val="center"/>
          </w:tcPr>
          <w:p w14:paraId="43EF5B2E"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5089C5D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4/2</w:t>
            </w:r>
          </w:p>
        </w:tc>
      </w:tr>
      <w:tr w:rsidR="00321F7F" w:rsidRPr="00321F7F" w14:paraId="23DDF9E5" w14:textId="77777777" w:rsidTr="004D3ACB">
        <w:trPr>
          <w:trHeight w:val="640"/>
        </w:trPr>
        <w:tc>
          <w:tcPr>
            <w:tcW w:w="3085" w:type="dxa"/>
            <w:vMerge/>
          </w:tcPr>
          <w:p w14:paraId="0DA66ED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4F72278"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1.Условия, размеры и сроки назначения пенсий за выслугу лет гражданам из числа космонавтов.</w:t>
            </w:r>
            <w:r w:rsidRPr="00321F7F">
              <w:rPr>
                <w:rFonts w:ascii="Times New Roman" w:eastAsia="Calibri" w:hAnsi="Times New Roman"/>
                <w:b/>
                <w:bCs/>
                <w:sz w:val="24"/>
                <w:szCs w:val="24"/>
                <w:lang w:eastAsia="en-US"/>
              </w:rPr>
              <w:t xml:space="preserve"> </w:t>
            </w:r>
            <w:r w:rsidRPr="00321F7F">
              <w:rPr>
                <w:rFonts w:ascii="Times New Roman" w:eastAsia="Calibri" w:hAnsi="Times New Roman"/>
                <w:bCs/>
                <w:sz w:val="24"/>
                <w:szCs w:val="24"/>
                <w:lang w:eastAsia="en-US"/>
              </w:rPr>
              <w:t xml:space="preserve">Исчисление выслуги лет. Надбавки и повышения к пенсии за выслугу лет. </w:t>
            </w:r>
          </w:p>
          <w:p w14:paraId="57F232CE"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Условия, размеры и сроки назначения пенсий по инвалидности гражданам из числа космонавтов. Надбавки и повышения к пенсии по инвалидности, сроки назначения пенсии.</w:t>
            </w:r>
          </w:p>
          <w:p w14:paraId="0193E12E"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Круг лиц, имеющих право  на пенсию по случаю потери кормильца, условия, размер и сроки назначения пенсии по случаю потери кормильца членам семей граждан из числа космонавтов.</w:t>
            </w:r>
          </w:p>
        </w:tc>
        <w:tc>
          <w:tcPr>
            <w:tcW w:w="1559" w:type="dxa"/>
            <w:vAlign w:val="center"/>
          </w:tcPr>
          <w:p w14:paraId="21325B1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7F4CF24" w14:textId="77777777" w:rsidTr="004D3ACB">
        <w:trPr>
          <w:trHeight w:val="367"/>
        </w:trPr>
        <w:tc>
          <w:tcPr>
            <w:tcW w:w="3085" w:type="dxa"/>
            <w:vMerge/>
          </w:tcPr>
          <w:p w14:paraId="15C8986E"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B8C61B4"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638D1F4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2C04AAF" w14:textId="77777777" w:rsidTr="004D3ACB">
        <w:trPr>
          <w:trHeight w:val="417"/>
        </w:trPr>
        <w:tc>
          <w:tcPr>
            <w:tcW w:w="3085" w:type="dxa"/>
            <w:vMerge/>
          </w:tcPr>
          <w:p w14:paraId="45BB595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F5F4076"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21.</w:t>
            </w:r>
            <w:r w:rsidRPr="00321F7F">
              <w:rPr>
                <w:rFonts w:ascii="Times New Roman" w:eastAsia="Calibri" w:hAnsi="Times New Roman"/>
                <w:b/>
                <w:sz w:val="24"/>
                <w:szCs w:val="24"/>
                <w:lang w:eastAsia="en-US"/>
              </w:rPr>
              <w:t xml:space="preserve"> </w:t>
            </w:r>
            <w:r w:rsidRPr="00321F7F">
              <w:rPr>
                <w:rFonts w:ascii="Times New Roman" w:eastAsia="Calibri" w:hAnsi="Times New Roman"/>
                <w:sz w:val="24"/>
                <w:szCs w:val="24"/>
                <w:lang w:eastAsia="en-US"/>
              </w:rPr>
              <w:t>Пенсионное обеспечение граждан из числа космонавтов и членов их семей.</w:t>
            </w:r>
          </w:p>
        </w:tc>
        <w:tc>
          <w:tcPr>
            <w:tcW w:w="1559" w:type="dxa"/>
            <w:vAlign w:val="center"/>
          </w:tcPr>
          <w:p w14:paraId="4438D14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9B84387" w14:textId="77777777" w:rsidTr="004D3ACB">
        <w:tc>
          <w:tcPr>
            <w:tcW w:w="3085" w:type="dxa"/>
            <w:vMerge w:val="restart"/>
          </w:tcPr>
          <w:p w14:paraId="35FDEB86"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 xml:space="preserve">Тема 1.12.  Пенсионное обеспечение </w:t>
            </w:r>
            <w:r w:rsidRPr="00321F7F">
              <w:rPr>
                <w:rFonts w:ascii="Times New Roman" w:eastAsia="Calibri" w:hAnsi="Times New Roman"/>
                <w:b/>
                <w:sz w:val="24"/>
                <w:szCs w:val="24"/>
                <w:lang w:eastAsia="en-US"/>
              </w:rPr>
              <w:lastRenderedPageBreak/>
              <w:t>военнослужащих в соответствии с Законом РФ от 12.02.1993г. № 4468-1</w:t>
            </w:r>
          </w:p>
        </w:tc>
        <w:tc>
          <w:tcPr>
            <w:tcW w:w="9923" w:type="dxa"/>
            <w:gridSpan w:val="2"/>
            <w:vAlign w:val="center"/>
          </w:tcPr>
          <w:p w14:paraId="69414640"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lastRenderedPageBreak/>
              <w:t>Содержание</w:t>
            </w:r>
          </w:p>
        </w:tc>
        <w:tc>
          <w:tcPr>
            <w:tcW w:w="1559" w:type="dxa"/>
            <w:vAlign w:val="center"/>
          </w:tcPr>
          <w:p w14:paraId="0830E58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b/>
                <w:sz w:val="24"/>
                <w:szCs w:val="24"/>
              </w:rPr>
              <w:t>6/4</w:t>
            </w:r>
          </w:p>
          <w:p w14:paraId="56E27BE7" w14:textId="77777777" w:rsidR="00321F7F" w:rsidRPr="00321F7F" w:rsidRDefault="00321F7F" w:rsidP="00321F7F">
            <w:pPr>
              <w:spacing w:after="0"/>
              <w:jc w:val="center"/>
              <w:rPr>
                <w:rFonts w:ascii="Times New Roman" w:eastAsia="Calibri" w:hAnsi="Times New Roman"/>
                <w:b/>
                <w:sz w:val="24"/>
                <w:szCs w:val="24"/>
                <w:lang w:eastAsia="en-US"/>
              </w:rPr>
            </w:pPr>
          </w:p>
        </w:tc>
      </w:tr>
      <w:tr w:rsidR="00321F7F" w:rsidRPr="00321F7F" w14:paraId="0C8EAAAF" w14:textId="77777777" w:rsidTr="004D3ACB">
        <w:trPr>
          <w:trHeight w:val="2539"/>
        </w:trPr>
        <w:tc>
          <w:tcPr>
            <w:tcW w:w="3085" w:type="dxa"/>
            <w:vMerge/>
          </w:tcPr>
          <w:p w14:paraId="3D03807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A650B3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 Условия назначения пенсии за выслугу лет, правила исчисления выслуги лет, размер пенсии, минимальные размеры, надбавки и повышения к пенсии.</w:t>
            </w:r>
          </w:p>
          <w:p w14:paraId="216BDB41"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Пенсии по инвалидности военнослужащим и пенсии по случаю потери кормильца членам их семей: правовое регулирование, условия назначения, причины инвалидности и смерти кормильца, круг лиц, имеющих право на пенсию по случаю потери кормильца, понятие нетрудоспособности и иждивения, размер пенсий, надбавки и повышения к пенсиям. Право на получение двух пенсий. Сроки назначения и продолжительность выплаты пенсий.</w:t>
            </w:r>
          </w:p>
        </w:tc>
        <w:tc>
          <w:tcPr>
            <w:tcW w:w="1559" w:type="dxa"/>
            <w:vAlign w:val="center"/>
          </w:tcPr>
          <w:p w14:paraId="41C70EC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3B9527F6" w14:textId="77777777" w:rsidTr="004D3ACB">
        <w:tc>
          <w:tcPr>
            <w:tcW w:w="3085" w:type="dxa"/>
            <w:vMerge/>
          </w:tcPr>
          <w:p w14:paraId="5836AC80"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4849BCB"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E5986CD"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4</w:t>
            </w:r>
          </w:p>
        </w:tc>
      </w:tr>
      <w:tr w:rsidR="00321F7F" w:rsidRPr="00321F7F" w14:paraId="19DC9517" w14:textId="77777777" w:rsidTr="004D3ACB">
        <w:tc>
          <w:tcPr>
            <w:tcW w:w="3085" w:type="dxa"/>
            <w:vMerge/>
          </w:tcPr>
          <w:p w14:paraId="642AD8C3"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ACAAD3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22. Определение права, размера и срока назначения пенсии за выслугу лет военнослужащим, проходившим военную службу по контракту.</w:t>
            </w:r>
          </w:p>
        </w:tc>
        <w:tc>
          <w:tcPr>
            <w:tcW w:w="1559" w:type="dxa"/>
            <w:vAlign w:val="center"/>
          </w:tcPr>
          <w:p w14:paraId="2C642B4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730BFA71" w14:textId="77777777" w:rsidTr="004D3ACB">
        <w:tc>
          <w:tcPr>
            <w:tcW w:w="3085" w:type="dxa"/>
            <w:vMerge/>
          </w:tcPr>
          <w:p w14:paraId="3E504E7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9DF5DDC"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23. Определение права, размера и срока назначения пенсии по инвалидности военнослужащим, проходившим военную службу по контракту, и пенсии по случаю потери кормильца членам их семей.</w:t>
            </w:r>
          </w:p>
        </w:tc>
        <w:tc>
          <w:tcPr>
            <w:tcW w:w="1559" w:type="dxa"/>
          </w:tcPr>
          <w:p w14:paraId="79209BF5"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20FFA855" w14:textId="77777777" w:rsidTr="004D3ACB">
        <w:tc>
          <w:tcPr>
            <w:tcW w:w="3085" w:type="dxa"/>
            <w:vMerge w:val="restart"/>
          </w:tcPr>
          <w:p w14:paraId="2D93A562" w14:textId="77777777" w:rsidR="00321F7F" w:rsidRPr="00321F7F" w:rsidRDefault="00321F7F" w:rsidP="00321F7F">
            <w:pPr>
              <w:spacing w:after="0"/>
              <w:rPr>
                <w:rFonts w:ascii="Times New Roman" w:eastAsia="Calibri" w:hAnsi="Times New Roman"/>
                <w:color w:val="FF0000"/>
                <w:sz w:val="24"/>
                <w:szCs w:val="24"/>
                <w:lang w:eastAsia="en-US"/>
              </w:rPr>
            </w:pPr>
            <w:r w:rsidRPr="00321F7F">
              <w:rPr>
                <w:rFonts w:ascii="Times New Roman" w:eastAsia="Calibri" w:hAnsi="Times New Roman"/>
                <w:b/>
                <w:sz w:val="24"/>
                <w:szCs w:val="24"/>
                <w:lang w:eastAsia="en-US"/>
              </w:rPr>
              <w:t>Тема 1.13. Установление, выплата и доставка пенсий</w:t>
            </w:r>
          </w:p>
        </w:tc>
        <w:tc>
          <w:tcPr>
            <w:tcW w:w="9923" w:type="dxa"/>
            <w:gridSpan w:val="2"/>
            <w:vAlign w:val="center"/>
          </w:tcPr>
          <w:p w14:paraId="143C5C79"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AB44673"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4/2</w:t>
            </w:r>
          </w:p>
        </w:tc>
      </w:tr>
      <w:tr w:rsidR="00321F7F" w:rsidRPr="00321F7F" w14:paraId="3006C9C7" w14:textId="77777777" w:rsidTr="004D3ACB">
        <w:trPr>
          <w:trHeight w:val="1480"/>
        </w:trPr>
        <w:tc>
          <w:tcPr>
            <w:tcW w:w="3085" w:type="dxa"/>
            <w:vMerge/>
          </w:tcPr>
          <w:p w14:paraId="0AE996B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E47385B"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 Процедура обращения за страховой   пенсией, пенсией по государственному пенсионному обеспечению и накопительной пенсией. Назначение, перерасчет пенсии, перевод с одного вида пенсии на другой. Органы, осуществляющие выплату пенсий, общие правила, организация выплаты, сроки выплаты и доставки пенсии. Выплата пенсии по доверенности. Выплата пенсии работающим пенсионерам. Приостановление и возобновление выплаты пенсии. Прекращение и восстановление выплаты пенсии. Сроки возобновления и восстановления выплаты пенсий. Выплата сумм пенсии, не востребованных своевременно пенсионером, либо не полученных своевременно по вине органа, осуществляющего пенсионное обеспечение.  Выплата начисленных сумм пенсий, не полученных в связи со смертью пенсионера.</w:t>
            </w:r>
            <w:r w:rsidRPr="00321F7F">
              <w:rPr>
                <w:rFonts w:ascii="Times New Roman" w:hAnsi="Times New Roman"/>
                <w:sz w:val="24"/>
                <w:szCs w:val="24"/>
              </w:rPr>
              <w:t xml:space="preserve"> Выплата пенсий лицам, выезжающим на постоянное место жительства за пределы РФ.</w:t>
            </w:r>
          </w:p>
        </w:tc>
        <w:tc>
          <w:tcPr>
            <w:tcW w:w="1559" w:type="dxa"/>
            <w:vAlign w:val="center"/>
          </w:tcPr>
          <w:p w14:paraId="4D49C10B" w14:textId="77777777" w:rsidR="00321F7F" w:rsidRPr="00321F7F" w:rsidRDefault="00321F7F" w:rsidP="00321F7F">
            <w:pPr>
              <w:jc w:val="center"/>
              <w:rPr>
                <w:rFonts w:ascii="Times New Roman" w:hAnsi="Times New Roman"/>
                <w:i/>
                <w:sz w:val="24"/>
                <w:szCs w:val="24"/>
              </w:rPr>
            </w:pPr>
          </w:p>
          <w:p w14:paraId="217F8F80" w14:textId="77777777" w:rsidR="00321F7F" w:rsidRPr="00321F7F" w:rsidRDefault="00321F7F" w:rsidP="00321F7F">
            <w:pPr>
              <w:jc w:val="center"/>
              <w:rPr>
                <w:rFonts w:ascii="Times New Roman" w:hAnsi="Times New Roman"/>
                <w:sz w:val="24"/>
                <w:szCs w:val="24"/>
              </w:rPr>
            </w:pPr>
          </w:p>
          <w:p w14:paraId="35B0E66F" w14:textId="77777777" w:rsidR="00321F7F" w:rsidRPr="00321F7F" w:rsidRDefault="00321F7F" w:rsidP="00321F7F">
            <w:pPr>
              <w:jc w:val="center"/>
              <w:rPr>
                <w:rFonts w:ascii="Times New Roman" w:hAnsi="Times New Roman"/>
                <w:sz w:val="24"/>
                <w:szCs w:val="24"/>
              </w:rPr>
            </w:pPr>
            <w:r w:rsidRPr="00321F7F">
              <w:rPr>
                <w:rFonts w:ascii="Times New Roman" w:hAnsi="Times New Roman"/>
                <w:sz w:val="24"/>
                <w:szCs w:val="24"/>
              </w:rPr>
              <w:t>2</w:t>
            </w:r>
          </w:p>
          <w:p w14:paraId="5E850E5C" w14:textId="77777777" w:rsidR="00321F7F" w:rsidRPr="00321F7F" w:rsidRDefault="00321F7F" w:rsidP="00321F7F">
            <w:pPr>
              <w:jc w:val="center"/>
              <w:rPr>
                <w:rFonts w:ascii="Times New Roman" w:hAnsi="Times New Roman"/>
                <w:sz w:val="24"/>
                <w:szCs w:val="24"/>
              </w:rPr>
            </w:pPr>
          </w:p>
          <w:p w14:paraId="3184B7B0" w14:textId="77777777" w:rsidR="00321F7F" w:rsidRPr="00321F7F" w:rsidRDefault="00321F7F" w:rsidP="00321F7F">
            <w:pPr>
              <w:jc w:val="center"/>
              <w:rPr>
                <w:rFonts w:ascii="Times New Roman" w:hAnsi="Times New Roman"/>
                <w:sz w:val="24"/>
                <w:szCs w:val="24"/>
              </w:rPr>
            </w:pPr>
          </w:p>
          <w:p w14:paraId="4B87B3BA" w14:textId="77777777" w:rsidR="00321F7F" w:rsidRPr="00321F7F" w:rsidRDefault="00321F7F" w:rsidP="00321F7F">
            <w:pPr>
              <w:spacing w:after="0"/>
              <w:jc w:val="center"/>
              <w:rPr>
                <w:rFonts w:ascii="Times New Roman" w:eastAsia="Calibri" w:hAnsi="Times New Roman"/>
                <w:i/>
                <w:sz w:val="24"/>
                <w:szCs w:val="24"/>
                <w:lang w:eastAsia="en-US"/>
              </w:rPr>
            </w:pPr>
          </w:p>
        </w:tc>
      </w:tr>
      <w:tr w:rsidR="00321F7F" w:rsidRPr="00321F7F" w14:paraId="636ACC9E" w14:textId="77777777" w:rsidTr="004D3ACB">
        <w:trPr>
          <w:trHeight w:val="500"/>
        </w:trPr>
        <w:tc>
          <w:tcPr>
            <w:tcW w:w="3085" w:type="dxa"/>
            <w:vMerge/>
          </w:tcPr>
          <w:p w14:paraId="0F779DA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E7D8A5"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B6F2F00" w14:textId="77777777" w:rsidR="00321F7F" w:rsidRPr="00321F7F" w:rsidRDefault="00321F7F" w:rsidP="00321F7F">
            <w:pPr>
              <w:jc w:val="center"/>
              <w:rPr>
                <w:rFonts w:ascii="Times New Roman" w:hAnsi="Times New Roman"/>
                <w:sz w:val="24"/>
                <w:szCs w:val="24"/>
              </w:rPr>
            </w:pPr>
            <w:r w:rsidRPr="00321F7F">
              <w:rPr>
                <w:rFonts w:ascii="Times New Roman" w:hAnsi="Times New Roman"/>
                <w:sz w:val="24"/>
                <w:szCs w:val="24"/>
              </w:rPr>
              <w:t>2</w:t>
            </w:r>
          </w:p>
        </w:tc>
      </w:tr>
      <w:tr w:rsidR="00321F7F" w:rsidRPr="00321F7F" w14:paraId="5C206A8F" w14:textId="77777777" w:rsidTr="004D3ACB">
        <w:trPr>
          <w:trHeight w:val="646"/>
        </w:trPr>
        <w:tc>
          <w:tcPr>
            <w:tcW w:w="3085" w:type="dxa"/>
            <w:vMerge/>
          </w:tcPr>
          <w:p w14:paraId="1338BD6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2C65FB4"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24. Документы, необходимые для установления страховой   пенсии, пенсии по государственному пенсионному обеспечению и накопительной пенсии.</w:t>
            </w:r>
          </w:p>
        </w:tc>
        <w:tc>
          <w:tcPr>
            <w:tcW w:w="1559" w:type="dxa"/>
            <w:vAlign w:val="center"/>
          </w:tcPr>
          <w:p w14:paraId="0F521C9D" w14:textId="77777777" w:rsidR="00321F7F" w:rsidRPr="00321F7F" w:rsidRDefault="00321F7F" w:rsidP="00321F7F">
            <w:pPr>
              <w:jc w:val="center"/>
              <w:rPr>
                <w:rFonts w:ascii="Times New Roman" w:hAnsi="Times New Roman"/>
                <w:sz w:val="24"/>
                <w:szCs w:val="24"/>
              </w:rPr>
            </w:pPr>
            <w:r w:rsidRPr="00321F7F">
              <w:rPr>
                <w:rFonts w:ascii="Times New Roman" w:hAnsi="Times New Roman"/>
                <w:sz w:val="24"/>
                <w:szCs w:val="24"/>
              </w:rPr>
              <w:t>2</w:t>
            </w:r>
          </w:p>
        </w:tc>
      </w:tr>
      <w:tr w:rsidR="00321F7F" w:rsidRPr="00321F7F" w14:paraId="474AF6A4" w14:textId="77777777" w:rsidTr="004D3ACB">
        <w:trPr>
          <w:trHeight w:val="70"/>
        </w:trPr>
        <w:tc>
          <w:tcPr>
            <w:tcW w:w="3085" w:type="dxa"/>
            <w:vMerge w:val="restart"/>
            <w:tcBorders>
              <w:top w:val="single" w:sz="4" w:space="0" w:color="auto"/>
            </w:tcBorders>
          </w:tcPr>
          <w:p w14:paraId="62A4D147"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1.14.</w:t>
            </w:r>
            <w:r w:rsidRPr="00321F7F">
              <w:rPr>
                <w:rFonts w:ascii="Times New Roman" w:eastAsia="Calibri" w:hAnsi="Times New Roman"/>
                <w:b/>
                <w:color w:val="7030A0"/>
                <w:sz w:val="24"/>
                <w:szCs w:val="24"/>
                <w:lang w:eastAsia="en-US"/>
              </w:rPr>
              <w:t xml:space="preserve"> </w:t>
            </w:r>
            <w:r w:rsidRPr="00321F7F">
              <w:rPr>
                <w:rFonts w:ascii="Times New Roman" w:eastAsia="Calibri" w:hAnsi="Times New Roman"/>
                <w:b/>
                <w:sz w:val="24"/>
                <w:szCs w:val="24"/>
                <w:lang w:eastAsia="en-US"/>
              </w:rPr>
              <w:t xml:space="preserve">Пособия и компенсационные выплаты в праве социального обеспечения </w:t>
            </w:r>
          </w:p>
          <w:p w14:paraId="67FD8F1F" w14:textId="77777777" w:rsidR="00321F7F" w:rsidRPr="00321F7F" w:rsidRDefault="00321F7F" w:rsidP="00321F7F">
            <w:pPr>
              <w:spacing w:after="0"/>
              <w:rPr>
                <w:rFonts w:ascii="Times New Roman" w:eastAsia="Calibri" w:hAnsi="Times New Roman"/>
                <w:b/>
                <w:sz w:val="24"/>
                <w:szCs w:val="24"/>
                <w:lang w:eastAsia="en-US"/>
              </w:rPr>
            </w:pPr>
          </w:p>
          <w:p w14:paraId="05687B8C" w14:textId="77777777" w:rsidR="00321F7F" w:rsidRPr="00321F7F" w:rsidRDefault="00321F7F" w:rsidP="00321F7F">
            <w:pPr>
              <w:spacing w:after="0"/>
              <w:rPr>
                <w:rFonts w:ascii="Times New Roman" w:eastAsia="Calibri" w:hAnsi="Times New Roman"/>
                <w:b/>
                <w:sz w:val="24"/>
                <w:szCs w:val="24"/>
                <w:lang w:eastAsia="en-US"/>
              </w:rPr>
            </w:pPr>
          </w:p>
          <w:p w14:paraId="145850D3" w14:textId="77777777" w:rsidR="00321F7F" w:rsidRPr="00321F7F" w:rsidRDefault="00321F7F" w:rsidP="00321F7F">
            <w:pPr>
              <w:spacing w:after="0"/>
              <w:rPr>
                <w:rFonts w:ascii="Times New Roman" w:eastAsia="Calibri" w:hAnsi="Times New Roman"/>
                <w:b/>
                <w:sz w:val="24"/>
                <w:szCs w:val="24"/>
                <w:lang w:eastAsia="en-US"/>
              </w:rPr>
            </w:pPr>
          </w:p>
          <w:p w14:paraId="1B217384" w14:textId="77777777" w:rsidR="00321F7F" w:rsidRPr="00321F7F" w:rsidRDefault="00321F7F" w:rsidP="00321F7F">
            <w:pPr>
              <w:spacing w:after="0"/>
              <w:rPr>
                <w:rFonts w:ascii="Times New Roman" w:eastAsia="Calibri" w:hAnsi="Times New Roman"/>
                <w:b/>
                <w:sz w:val="24"/>
                <w:szCs w:val="24"/>
                <w:lang w:eastAsia="en-US"/>
              </w:rPr>
            </w:pPr>
          </w:p>
          <w:p w14:paraId="6D593FA7" w14:textId="77777777" w:rsidR="00321F7F" w:rsidRPr="00321F7F" w:rsidRDefault="00321F7F" w:rsidP="00321F7F">
            <w:pPr>
              <w:spacing w:after="0"/>
              <w:rPr>
                <w:rFonts w:ascii="Times New Roman" w:eastAsia="Calibri" w:hAnsi="Times New Roman"/>
                <w:b/>
                <w:sz w:val="24"/>
                <w:szCs w:val="24"/>
                <w:lang w:eastAsia="en-US"/>
              </w:rPr>
            </w:pPr>
          </w:p>
          <w:p w14:paraId="13EBEC6C" w14:textId="77777777" w:rsidR="00321F7F" w:rsidRPr="00321F7F" w:rsidRDefault="00321F7F" w:rsidP="00321F7F">
            <w:pPr>
              <w:spacing w:after="0"/>
              <w:rPr>
                <w:rFonts w:ascii="Times New Roman" w:eastAsia="Calibri" w:hAnsi="Times New Roman"/>
                <w:b/>
                <w:sz w:val="24"/>
                <w:szCs w:val="24"/>
                <w:lang w:eastAsia="en-US"/>
              </w:rPr>
            </w:pPr>
          </w:p>
          <w:p w14:paraId="5CD99D5C" w14:textId="77777777" w:rsidR="00321F7F" w:rsidRPr="00321F7F" w:rsidRDefault="00321F7F" w:rsidP="00321F7F">
            <w:pPr>
              <w:spacing w:after="0"/>
              <w:rPr>
                <w:rFonts w:ascii="Times New Roman" w:eastAsia="Calibri" w:hAnsi="Times New Roman"/>
                <w:b/>
                <w:sz w:val="24"/>
                <w:szCs w:val="24"/>
                <w:lang w:eastAsia="en-US"/>
              </w:rPr>
            </w:pPr>
          </w:p>
          <w:p w14:paraId="2376C01E"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DB515BE"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470FE181"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12/ 10</w:t>
            </w:r>
          </w:p>
        </w:tc>
      </w:tr>
      <w:tr w:rsidR="00321F7F" w:rsidRPr="00321F7F" w14:paraId="157A82FD" w14:textId="77777777" w:rsidTr="004D3ACB">
        <w:tc>
          <w:tcPr>
            <w:tcW w:w="3085" w:type="dxa"/>
            <w:vMerge/>
          </w:tcPr>
          <w:p w14:paraId="21E4D72F"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631FE53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виды и общая характеристика пособий. Пособия по государственному социальному страхованию. Единовременные и ежемесячные пособия гражданам, имеющим детей: условия назначения, размер, порядок назначения и выплаты. Понятия и виды компенсационных выплат в праве социального обеспечения, правовое регулирование, виды, условия предоставления.</w:t>
            </w:r>
          </w:p>
        </w:tc>
        <w:tc>
          <w:tcPr>
            <w:tcW w:w="1559" w:type="dxa"/>
            <w:vAlign w:val="center"/>
          </w:tcPr>
          <w:p w14:paraId="59AA33B8" w14:textId="77777777" w:rsidR="00321F7F" w:rsidRPr="00321F7F" w:rsidRDefault="00321F7F" w:rsidP="00321F7F">
            <w:pPr>
              <w:spacing w:after="0"/>
              <w:jc w:val="center"/>
              <w:rPr>
                <w:rFonts w:ascii="Times New Roman" w:eastAsia="Calibri" w:hAnsi="Times New Roman"/>
                <w:sz w:val="24"/>
                <w:szCs w:val="24"/>
                <w:lang w:eastAsia="en-US"/>
              </w:rPr>
            </w:pPr>
          </w:p>
          <w:p w14:paraId="718EFC8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8BCE8F9" w14:textId="77777777" w:rsidTr="004D3ACB">
        <w:tc>
          <w:tcPr>
            <w:tcW w:w="3085" w:type="dxa"/>
            <w:vMerge/>
          </w:tcPr>
          <w:p w14:paraId="17FFE36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EC2ADF2"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1D97EF1D"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10</w:t>
            </w:r>
          </w:p>
        </w:tc>
      </w:tr>
      <w:tr w:rsidR="00321F7F" w:rsidRPr="00321F7F" w14:paraId="3BB07939" w14:textId="77777777" w:rsidTr="004D3ACB">
        <w:tc>
          <w:tcPr>
            <w:tcW w:w="3085" w:type="dxa"/>
            <w:vMerge/>
          </w:tcPr>
          <w:p w14:paraId="32429690"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F96E0B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25. Определение размера пособия по временной нетрудоспособности.</w:t>
            </w:r>
          </w:p>
        </w:tc>
        <w:tc>
          <w:tcPr>
            <w:tcW w:w="1559" w:type="dxa"/>
            <w:tcBorders>
              <w:bottom w:val="single" w:sz="4" w:space="0" w:color="auto"/>
            </w:tcBorders>
            <w:vAlign w:val="center"/>
          </w:tcPr>
          <w:p w14:paraId="1A3699A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651B02A" w14:textId="77777777" w:rsidTr="004D3ACB">
        <w:tc>
          <w:tcPr>
            <w:tcW w:w="3085" w:type="dxa"/>
            <w:vMerge/>
          </w:tcPr>
          <w:p w14:paraId="7C27615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DCE1416"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26. Определение права, размера и срока назначения пособия по беременности и родам,  и ежемесячного пособия женщинам, вставшим на учет в ранние сроки беременности.</w:t>
            </w:r>
          </w:p>
        </w:tc>
        <w:tc>
          <w:tcPr>
            <w:tcW w:w="1559" w:type="dxa"/>
            <w:tcBorders>
              <w:bottom w:val="single" w:sz="4" w:space="0" w:color="auto"/>
            </w:tcBorders>
            <w:vAlign w:val="center"/>
          </w:tcPr>
          <w:p w14:paraId="35E53C93"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EF77FB4" w14:textId="77777777" w:rsidTr="004D3ACB">
        <w:trPr>
          <w:trHeight w:val="473"/>
        </w:trPr>
        <w:tc>
          <w:tcPr>
            <w:tcW w:w="3085" w:type="dxa"/>
            <w:vMerge/>
          </w:tcPr>
          <w:p w14:paraId="76E0102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CD87A4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27. Определение права, размера и срока назначения ежемесячного пособия по уходу за ребенком до достижения им возраста полутора лет.</w:t>
            </w:r>
          </w:p>
        </w:tc>
        <w:tc>
          <w:tcPr>
            <w:tcW w:w="1559" w:type="dxa"/>
            <w:tcBorders>
              <w:top w:val="single" w:sz="4" w:space="0" w:color="auto"/>
            </w:tcBorders>
            <w:vAlign w:val="center"/>
          </w:tcPr>
          <w:p w14:paraId="67D845B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290746C" w14:textId="77777777" w:rsidTr="004D3ACB">
        <w:trPr>
          <w:trHeight w:val="472"/>
        </w:trPr>
        <w:tc>
          <w:tcPr>
            <w:tcW w:w="3085" w:type="dxa"/>
            <w:vMerge/>
          </w:tcPr>
          <w:p w14:paraId="27EB10C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FEE996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28. Определение права, размера и срока назначения ежемесячного пособия в связи с рождением и воспитанием ребенка.</w:t>
            </w:r>
          </w:p>
        </w:tc>
        <w:tc>
          <w:tcPr>
            <w:tcW w:w="1559" w:type="dxa"/>
            <w:vAlign w:val="center"/>
          </w:tcPr>
          <w:p w14:paraId="7F7FBD5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CC0C461" w14:textId="77777777" w:rsidTr="004D3ACB">
        <w:trPr>
          <w:trHeight w:val="652"/>
        </w:trPr>
        <w:tc>
          <w:tcPr>
            <w:tcW w:w="3085" w:type="dxa"/>
            <w:vMerge/>
          </w:tcPr>
          <w:p w14:paraId="5ACF32C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9DB79BF"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29. Определение права, размера и срока назначения пособий гражданам, имеющим детей, в соответствии с законодательством субъектов Российской Федерации.</w:t>
            </w:r>
          </w:p>
        </w:tc>
        <w:tc>
          <w:tcPr>
            <w:tcW w:w="1559" w:type="dxa"/>
            <w:vAlign w:val="center"/>
          </w:tcPr>
          <w:p w14:paraId="53DA677B"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7457D04" w14:textId="77777777" w:rsidTr="004D3ACB">
        <w:trPr>
          <w:trHeight w:val="88"/>
        </w:trPr>
        <w:tc>
          <w:tcPr>
            <w:tcW w:w="3085" w:type="dxa"/>
            <w:vMerge w:val="restart"/>
            <w:tcBorders>
              <w:top w:val="single" w:sz="4" w:space="0" w:color="auto"/>
            </w:tcBorders>
          </w:tcPr>
          <w:p w14:paraId="0A3AB042"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1.15. Обязательное социальное страхование от  несчастных случаев на производстве и профессиональных заболеваний</w:t>
            </w:r>
          </w:p>
        </w:tc>
        <w:tc>
          <w:tcPr>
            <w:tcW w:w="9923" w:type="dxa"/>
            <w:gridSpan w:val="2"/>
            <w:tcBorders>
              <w:bottom w:val="single" w:sz="4" w:space="0" w:color="auto"/>
            </w:tcBorders>
            <w:vAlign w:val="center"/>
          </w:tcPr>
          <w:p w14:paraId="08888090"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top w:val="single" w:sz="4" w:space="0" w:color="auto"/>
              <w:bottom w:val="single" w:sz="4" w:space="0" w:color="auto"/>
            </w:tcBorders>
            <w:vAlign w:val="center"/>
          </w:tcPr>
          <w:p w14:paraId="77B8CAB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4/2</w:t>
            </w:r>
          </w:p>
        </w:tc>
      </w:tr>
      <w:tr w:rsidR="00321F7F" w:rsidRPr="00321F7F" w14:paraId="0651C492" w14:textId="77777777" w:rsidTr="004D3ACB">
        <w:trPr>
          <w:trHeight w:val="1553"/>
        </w:trPr>
        <w:tc>
          <w:tcPr>
            <w:tcW w:w="3085" w:type="dxa"/>
            <w:vMerge/>
          </w:tcPr>
          <w:p w14:paraId="0FD9AE4A"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vAlign w:val="center"/>
          </w:tcPr>
          <w:p w14:paraId="2D000A53"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 1.Понятие, задачи, принципы, субъекты отношений по обязательному социальному страхованию от несчастных случаев на производстве и профессиональных заболеваний. Виды страхового обеспечения: пособие по временной нетрудоспособности, единовременные и ежемесячные страховые выплаты, оплата дополнительных расходов на реабилитацию. Порядок назначения и выплаты страхового обеспечения.</w:t>
            </w:r>
          </w:p>
        </w:tc>
        <w:tc>
          <w:tcPr>
            <w:tcW w:w="1559" w:type="dxa"/>
            <w:tcBorders>
              <w:top w:val="single" w:sz="4" w:space="0" w:color="auto"/>
            </w:tcBorders>
            <w:vAlign w:val="center"/>
          </w:tcPr>
          <w:p w14:paraId="7598E9E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94A462F" w14:textId="77777777" w:rsidTr="004D3ACB">
        <w:trPr>
          <w:trHeight w:val="399"/>
        </w:trPr>
        <w:tc>
          <w:tcPr>
            <w:tcW w:w="3085" w:type="dxa"/>
            <w:vMerge/>
          </w:tcPr>
          <w:p w14:paraId="09EEC885"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vAlign w:val="center"/>
          </w:tcPr>
          <w:p w14:paraId="288F41A0"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1AD5708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06767B3" w14:textId="77777777" w:rsidTr="004D3ACB">
        <w:trPr>
          <w:trHeight w:val="635"/>
        </w:trPr>
        <w:tc>
          <w:tcPr>
            <w:tcW w:w="3085" w:type="dxa"/>
            <w:vMerge/>
            <w:tcBorders>
              <w:bottom w:val="single" w:sz="4" w:space="0" w:color="auto"/>
            </w:tcBorders>
          </w:tcPr>
          <w:p w14:paraId="01731E78"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vAlign w:val="center"/>
          </w:tcPr>
          <w:p w14:paraId="3864873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30. Определение права, размера и срока назначения видов страхового обеспечения при наступлении несчастного случая на производстве. </w:t>
            </w:r>
          </w:p>
        </w:tc>
        <w:tc>
          <w:tcPr>
            <w:tcW w:w="1559" w:type="dxa"/>
            <w:tcBorders>
              <w:bottom w:val="single" w:sz="4" w:space="0" w:color="auto"/>
            </w:tcBorders>
            <w:vAlign w:val="center"/>
          </w:tcPr>
          <w:p w14:paraId="03A3DD2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54011E3" w14:textId="77777777" w:rsidTr="004D3ACB">
        <w:trPr>
          <w:trHeight w:val="288"/>
        </w:trPr>
        <w:tc>
          <w:tcPr>
            <w:tcW w:w="3085" w:type="dxa"/>
            <w:vMerge w:val="restart"/>
          </w:tcPr>
          <w:p w14:paraId="5A020BA7"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 xml:space="preserve">Тема 1.16. </w:t>
            </w:r>
            <w:r w:rsidRPr="00321F7F">
              <w:rPr>
                <w:rFonts w:ascii="Times New Roman" w:eastAsia="Calibri" w:hAnsi="Times New Roman"/>
                <w:b/>
                <w:color w:val="FF0000"/>
                <w:sz w:val="24"/>
                <w:szCs w:val="24"/>
                <w:lang w:eastAsia="en-US"/>
              </w:rPr>
              <w:t xml:space="preserve"> </w:t>
            </w:r>
            <w:r w:rsidRPr="00321F7F">
              <w:rPr>
                <w:rFonts w:ascii="Times New Roman" w:eastAsia="Calibri" w:hAnsi="Times New Roman"/>
                <w:b/>
                <w:sz w:val="24"/>
                <w:szCs w:val="24"/>
                <w:lang w:eastAsia="en-US"/>
              </w:rPr>
              <w:t>Государственная социальная помощь</w:t>
            </w:r>
          </w:p>
        </w:tc>
        <w:tc>
          <w:tcPr>
            <w:tcW w:w="9923" w:type="dxa"/>
            <w:gridSpan w:val="2"/>
            <w:tcBorders>
              <w:bottom w:val="single" w:sz="4" w:space="0" w:color="auto"/>
            </w:tcBorders>
          </w:tcPr>
          <w:p w14:paraId="1B85E667"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bottom w:val="single" w:sz="4" w:space="0" w:color="auto"/>
            </w:tcBorders>
            <w:vAlign w:val="center"/>
          </w:tcPr>
          <w:p w14:paraId="7AE4C3FF"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2</w:t>
            </w:r>
          </w:p>
        </w:tc>
      </w:tr>
      <w:tr w:rsidR="00321F7F" w:rsidRPr="00321F7F" w14:paraId="7F279D5C" w14:textId="77777777" w:rsidTr="004D3ACB">
        <w:trPr>
          <w:trHeight w:val="698"/>
        </w:trPr>
        <w:tc>
          <w:tcPr>
            <w:tcW w:w="3085" w:type="dxa"/>
            <w:vMerge/>
          </w:tcPr>
          <w:p w14:paraId="75FAFBDE"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tcPr>
          <w:p w14:paraId="389D5BA6" w14:textId="77777777" w:rsidR="00321F7F" w:rsidRPr="00321F7F" w:rsidRDefault="00321F7F" w:rsidP="00321F7F">
            <w:pPr>
              <w:shd w:val="clear" w:color="auto" w:fill="FFFFFF"/>
              <w:spacing w:after="0"/>
              <w:jc w:val="both"/>
              <w:rPr>
                <w:rFonts w:ascii="Times New Roman" w:hAnsi="Times New Roman"/>
                <w:color w:val="464C55"/>
                <w:sz w:val="24"/>
                <w:szCs w:val="24"/>
              </w:rPr>
            </w:pPr>
            <w:r w:rsidRPr="00321F7F">
              <w:rPr>
                <w:rFonts w:ascii="Times New Roman" w:eastAsia="Calibri" w:hAnsi="Times New Roman"/>
                <w:sz w:val="24"/>
                <w:szCs w:val="24"/>
                <w:lang w:eastAsia="en-US"/>
              </w:rPr>
              <w:t xml:space="preserve"> 1. </w:t>
            </w:r>
            <w:r w:rsidRPr="00321F7F">
              <w:rPr>
                <w:rFonts w:ascii="Times New Roman" w:hAnsi="Times New Roman"/>
                <w:sz w:val="24"/>
                <w:szCs w:val="24"/>
              </w:rPr>
              <w:t>Понятие и виды государственной социальной помощи: денежные выплаты (</w:t>
            </w:r>
            <w:hyperlink r:id="rId15" w:anchor="block_102" w:history="1">
              <w:r w:rsidRPr="00321F7F">
                <w:rPr>
                  <w:rFonts w:ascii="Times New Roman" w:hAnsi="Times New Roman"/>
                  <w:sz w:val="24"/>
                  <w:szCs w:val="24"/>
                </w:rPr>
                <w:t>социальные пособия</w:t>
              </w:r>
            </w:hyperlink>
            <w:r w:rsidRPr="00321F7F">
              <w:rPr>
                <w:rFonts w:ascii="Times New Roman" w:hAnsi="Times New Roman"/>
                <w:sz w:val="24"/>
                <w:szCs w:val="24"/>
              </w:rPr>
              <w:t>, </w:t>
            </w:r>
            <w:hyperlink r:id="rId16" w:anchor="block_103" w:history="1">
              <w:r w:rsidRPr="00321F7F">
                <w:rPr>
                  <w:rFonts w:ascii="Times New Roman" w:hAnsi="Times New Roman"/>
                  <w:sz w:val="24"/>
                  <w:szCs w:val="24"/>
                </w:rPr>
                <w:t>субсидии</w:t>
              </w:r>
            </w:hyperlink>
            <w:r w:rsidRPr="00321F7F">
              <w:rPr>
                <w:rFonts w:ascii="Times New Roman" w:hAnsi="Times New Roman"/>
                <w:sz w:val="24"/>
                <w:szCs w:val="24"/>
              </w:rPr>
              <w:t> и другие выплаты), натуральная помощь (топливо, продукты питания, одежда, обувь, медикаменты и другие виды натуральной помощи).</w:t>
            </w:r>
          </w:p>
          <w:p w14:paraId="07D1CDA5"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hAnsi="Times New Roman"/>
                <w:sz w:val="24"/>
                <w:szCs w:val="24"/>
              </w:rPr>
              <w:t xml:space="preserve"> Государственная социальная помощь на основании социального контракта. Экстренная социальная помощь. Социальная доплата к пенсии. Набор социальных услуг: круг лиц, </w:t>
            </w:r>
            <w:r w:rsidRPr="00321F7F">
              <w:rPr>
                <w:rFonts w:ascii="Times New Roman" w:hAnsi="Times New Roman"/>
                <w:sz w:val="24"/>
                <w:szCs w:val="24"/>
              </w:rPr>
              <w:lastRenderedPageBreak/>
              <w:t>имеющих право на получение набора социальных услуг, состав набора социальных услуг, порядок назначения и выплаты.</w:t>
            </w:r>
          </w:p>
        </w:tc>
        <w:tc>
          <w:tcPr>
            <w:tcW w:w="1559" w:type="dxa"/>
            <w:tcBorders>
              <w:top w:val="single" w:sz="4" w:space="0" w:color="auto"/>
            </w:tcBorders>
            <w:vAlign w:val="center"/>
          </w:tcPr>
          <w:p w14:paraId="16CADA5B"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lastRenderedPageBreak/>
              <w:t>2</w:t>
            </w:r>
          </w:p>
        </w:tc>
      </w:tr>
      <w:tr w:rsidR="00321F7F" w:rsidRPr="00321F7F" w14:paraId="37D3C621" w14:textId="77777777" w:rsidTr="004D3ACB">
        <w:tc>
          <w:tcPr>
            <w:tcW w:w="3085" w:type="dxa"/>
            <w:vMerge w:val="restart"/>
            <w:tcBorders>
              <w:top w:val="single" w:sz="4" w:space="0" w:color="auto"/>
            </w:tcBorders>
          </w:tcPr>
          <w:p w14:paraId="2DCCDD7D"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1.17.</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 xml:space="preserve">Меры социальной поддержки  в праве социального обеспечения </w:t>
            </w:r>
          </w:p>
        </w:tc>
        <w:tc>
          <w:tcPr>
            <w:tcW w:w="9923" w:type="dxa"/>
            <w:gridSpan w:val="2"/>
            <w:tcBorders>
              <w:top w:val="single" w:sz="4" w:space="0" w:color="auto"/>
            </w:tcBorders>
            <w:vAlign w:val="center"/>
          </w:tcPr>
          <w:p w14:paraId="2759E30C"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3E6806A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2</w:t>
            </w:r>
          </w:p>
        </w:tc>
      </w:tr>
      <w:tr w:rsidR="00321F7F" w:rsidRPr="00321F7F" w14:paraId="73D62379" w14:textId="77777777" w:rsidTr="004D3ACB">
        <w:trPr>
          <w:trHeight w:val="2917"/>
        </w:trPr>
        <w:tc>
          <w:tcPr>
            <w:tcW w:w="3085" w:type="dxa"/>
            <w:vMerge/>
          </w:tcPr>
          <w:p w14:paraId="52649FD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954588F" w14:textId="77777777" w:rsidR="00321F7F" w:rsidRPr="00321F7F" w:rsidRDefault="00321F7F" w:rsidP="00321F7F">
            <w:pPr>
              <w:spacing w:after="0"/>
              <w:jc w:val="both"/>
              <w:rPr>
                <w:rFonts w:ascii="Times New Roman" w:hAnsi="Times New Roman"/>
                <w:sz w:val="24"/>
                <w:szCs w:val="24"/>
              </w:rPr>
            </w:pPr>
            <w:r w:rsidRPr="00321F7F">
              <w:rPr>
                <w:rFonts w:ascii="Times New Roman" w:eastAsia="Calibri" w:hAnsi="Times New Roman"/>
                <w:sz w:val="24"/>
                <w:szCs w:val="24"/>
                <w:lang w:eastAsia="en-US"/>
              </w:rPr>
              <w:t xml:space="preserve">1.Понятие и виды мер социальной поддержки в праве социального обеспечения. Ежемесячная денежная выплата как мера социальной поддержки отдельных категорий граждан: круг лиц, размер, порядок назначения и выплаты. Денежная выплата гражданам, награжденным знаком «Почетный донор России». </w:t>
            </w:r>
            <w:r w:rsidRPr="00321F7F">
              <w:rPr>
                <w:rFonts w:ascii="Times New Roman" w:hAnsi="Times New Roman"/>
                <w:sz w:val="24"/>
                <w:szCs w:val="24"/>
              </w:rPr>
              <w:t xml:space="preserve">Дополнительное ежемесячное материальное обеспечение граждан Российской Федерации за выдающиеся достижения и особые заслуги перед Российской Федерацией. </w:t>
            </w:r>
            <w:r w:rsidRPr="00321F7F">
              <w:rPr>
                <w:rFonts w:ascii="Times New Roman" w:eastAsia="Calibri" w:hAnsi="Times New Roman"/>
                <w:sz w:val="24"/>
                <w:szCs w:val="24"/>
                <w:lang w:eastAsia="en-US"/>
              </w:rPr>
              <w:t>Меры социальной поддержки ветеранов, инвалидов, граждан, пострадавших от радиационных и техногенных катастроф, многодетных семей, детей – сирот и детей, оставшихся без попечения родителей, семей, попавших в трудную жизненную ситуацию.</w:t>
            </w:r>
          </w:p>
          <w:p w14:paraId="33D6704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Меры социальной поддержки по законодательству субъектов РФ.</w:t>
            </w:r>
          </w:p>
        </w:tc>
        <w:tc>
          <w:tcPr>
            <w:tcW w:w="1559" w:type="dxa"/>
            <w:vAlign w:val="center"/>
          </w:tcPr>
          <w:p w14:paraId="449DC68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C0CD67A" w14:textId="77777777" w:rsidTr="004D3ACB">
        <w:tc>
          <w:tcPr>
            <w:tcW w:w="3085" w:type="dxa"/>
            <w:vMerge w:val="restart"/>
          </w:tcPr>
          <w:p w14:paraId="791BD183"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1.18.</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Социальное и медицинское обслуживание</w:t>
            </w:r>
          </w:p>
        </w:tc>
        <w:tc>
          <w:tcPr>
            <w:tcW w:w="9923" w:type="dxa"/>
            <w:gridSpan w:val="2"/>
            <w:vAlign w:val="center"/>
          </w:tcPr>
          <w:p w14:paraId="3B4198D5"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5E910229"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2</w:t>
            </w:r>
          </w:p>
        </w:tc>
      </w:tr>
      <w:tr w:rsidR="00321F7F" w:rsidRPr="00321F7F" w14:paraId="503F2B90" w14:textId="77777777" w:rsidTr="004D3ACB">
        <w:trPr>
          <w:trHeight w:val="3501"/>
        </w:trPr>
        <w:tc>
          <w:tcPr>
            <w:tcW w:w="3085" w:type="dxa"/>
            <w:vMerge/>
          </w:tcPr>
          <w:p w14:paraId="138D02A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3AA9B27" w14:textId="77777777" w:rsidR="00321F7F" w:rsidRPr="00321F7F" w:rsidRDefault="00321F7F" w:rsidP="00321F7F">
            <w:pPr>
              <w:spacing w:after="0"/>
              <w:jc w:val="both"/>
              <w:rPr>
                <w:rFonts w:ascii="Times New Roman" w:eastAsia="Calibri" w:hAnsi="Times New Roman"/>
                <w:color w:val="FF0000"/>
                <w:sz w:val="24"/>
                <w:szCs w:val="24"/>
                <w:lang w:eastAsia="en-US"/>
              </w:rPr>
            </w:pPr>
            <w:r w:rsidRPr="00321F7F">
              <w:rPr>
                <w:rFonts w:ascii="Times New Roman" w:eastAsia="Calibri" w:hAnsi="Times New Roman"/>
                <w:sz w:val="24"/>
                <w:szCs w:val="24"/>
                <w:lang w:eastAsia="en-US"/>
              </w:rPr>
              <w:t xml:space="preserve">1.Понятие социального обслуживания. Правовое регулирование в сфере социального обслуживания. Принципы социального обслуживания. Информационные системы в сфере социального обслуживания: регистр получателей социальных услуг, реестр поставщиков социальных услуг. Независимая оценка качества условий оказания услуг организациями социального обслуживания. Формы социального обслуживания: стационарное социальное обслуживание, полустационарное обслуживание, социальное обслуживание на дому, Виды социальных услуг, размер оплаты, порядок предоставления. </w:t>
            </w:r>
            <w:r w:rsidRPr="00321F7F">
              <w:rPr>
                <w:rFonts w:ascii="Times New Roman" w:hAnsi="Times New Roman"/>
                <w:sz w:val="24"/>
                <w:szCs w:val="24"/>
              </w:rPr>
              <w:t>Организационно-правовые формы медицинского обслуживания. Понятие и система обязательного медицинского страхования. Субъекты обязательного медицинского страхования. Страховой полис. Страховой риск и страховой случай в системе обязательного медицинского страхования.</w:t>
            </w:r>
          </w:p>
        </w:tc>
        <w:tc>
          <w:tcPr>
            <w:tcW w:w="1559" w:type="dxa"/>
            <w:vAlign w:val="center"/>
          </w:tcPr>
          <w:p w14:paraId="630EF7A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E6AB08C" w14:textId="77777777" w:rsidTr="004D3ACB">
        <w:trPr>
          <w:trHeight w:val="557"/>
        </w:trPr>
        <w:tc>
          <w:tcPr>
            <w:tcW w:w="13008" w:type="dxa"/>
            <w:gridSpan w:val="3"/>
            <w:tcBorders>
              <w:bottom w:val="single" w:sz="4" w:space="0" w:color="auto"/>
            </w:tcBorders>
          </w:tcPr>
          <w:p w14:paraId="22771D1D"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bCs/>
                <w:sz w:val="24"/>
                <w:szCs w:val="24"/>
              </w:rPr>
              <w:t>Примерная тематика самостоятельной учебной работы при изучении раздела 1</w:t>
            </w:r>
          </w:p>
          <w:p w14:paraId="4EA4A74B" w14:textId="77777777" w:rsidR="00321F7F" w:rsidRPr="00321F7F" w:rsidRDefault="00321F7F" w:rsidP="00321F7F">
            <w:pPr>
              <w:spacing w:after="0"/>
              <w:jc w:val="both"/>
              <w:rPr>
                <w:rFonts w:ascii="Times New Roman" w:hAnsi="Times New Roman"/>
                <w:b/>
                <w:sz w:val="24"/>
                <w:szCs w:val="24"/>
              </w:rPr>
            </w:pPr>
          </w:p>
        </w:tc>
        <w:tc>
          <w:tcPr>
            <w:tcW w:w="1559" w:type="dxa"/>
            <w:tcBorders>
              <w:bottom w:val="single" w:sz="4" w:space="0" w:color="auto"/>
            </w:tcBorders>
            <w:vAlign w:val="center"/>
          </w:tcPr>
          <w:p w14:paraId="1DB2C635" w14:textId="77777777" w:rsidR="00321F7F" w:rsidRPr="00321F7F" w:rsidRDefault="00321F7F" w:rsidP="00321F7F">
            <w:pPr>
              <w:spacing w:after="0"/>
              <w:jc w:val="center"/>
              <w:rPr>
                <w:rFonts w:ascii="Times New Roman" w:hAnsi="Times New Roman"/>
                <w:b/>
                <w:sz w:val="24"/>
                <w:szCs w:val="24"/>
              </w:rPr>
            </w:pPr>
          </w:p>
        </w:tc>
      </w:tr>
      <w:tr w:rsidR="00321F7F" w:rsidRPr="00321F7F" w14:paraId="78D2FF5B" w14:textId="77777777" w:rsidTr="004D3ACB">
        <w:trPr>
          <w:trHeight w:val="1719"/>
        </w:trPr>
        <w:tc>
          <w:tcPr>
            <w:tcW w:w="13008" w:type="dxa"/>
            <w:gridSpan w:val="3"/>
            <w:tcBorders>
              <w:top w:val="single" w:sz="4" w:space="0" w:color="auto"/>
            </w:tcBorders>
          </w:tcPr>
          <w:p w14:paraId="0E03EE23"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lastRenderedPageBreak/>
              <w:t>История развития социального обеспечения.</w:t>
            </w:r>
          </w:p>
          <w:p w14:paraId="47D3712F"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Индивидуальный (персонифицированный) учет в системах обязательного пенсионного страхования и обязательного социального страхования Российской Федерации.</w:t>
            </w:r>
          </w:p>
          <w:p w14:paraId="15A9E1F5"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Социальное обеспечение граждан, прибывших в Российскую Федерацию и выехавших из Российской Федерации на постоянное место жительства.</w:t>
            </w:r>
          </w:p>
          <w:p w14:paraId="314E2B3A"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Социальное обеспечения граждан государств ЕАЭС.</w:t>
            </w:r>
          </w:p>
          <w:p w14:paraId="1EDD24E4"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Региональные и муниципальные программы в области социальной защиты населения и их ресурсное обеспечение.</w:t>
            </w:r>
          </w:p>
          <w:p w14:paraId="24DD09FC"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Негосударственные пенсионные фонды.</w:t>
            </w:r>
          </w:p>
          <w:p w14:paraId="4ED4C324"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Программа софинансирования страховых пенсий и индивидуальные пенсионные накопления.</w:t>
            </w:r>
          </w:p>
          <w:p w14:paraId="534F1791"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Правовое регулирование дополнительных выплат к пенсиям.</w:t>
            </w:r>
          </w:p>
          <w:p w14:paraId="1C47E733"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Условия и порядок распределения средств, учтенных в специальной части индивидуального лицевого счета застрахованного лица.</w:t>
            </w:r>
          </w:p>
          <w:p w14:paraId="0D7D5AFC"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Социальная поддержка семей с детьми на региональном уровне.</w:t>
            </w:r>
          </w:p>
          <w:p w14:paraId="1D1825A7"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Система государственных органов и учреждений социальной защиты населения Российской Федерации.</w:t>
            </w:r>
          </w:p>
          <w:p w14:paraId="426942AC"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Основные задачи и функции Фонда пенсионного и социального страхования Российской Федерации (СФР) Меры социальной поддержки граждан, пострадавших в результате радиационных и техногенных катастроф.</w:t>
            </w:r>
          </w:p>
          <w:p w14:paraId="5B2F9381"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Особенности отдельных форм социального обслуживания.</w:t>
            </w:r>
          </w:p>
          <w:p w14:paraId="4B3A9F98"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Меры социальной поддержки детей – сирот и детей, оставшихся без попечения родителей.</w:t>
            </w:r>
          </w:p>
          <w:p w14:paraId="23095AFE"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Социальное обеспечение инвалидов в Российской Федерации.</w:t>
            </w:r>
          </w:p>
          <w:p w14:paraId="38F494C5"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Зарубежный опыт социальной защиты нуждающихся граждан.</w:t>
            </w:r>
          </w:p>
        </w:tc>
        <w:tc>
          <w:tcPr>
            <w:tcW w:w="1559" w:type="dxa"/>
            <w:tcBorders>
              <w:top w:val="single" w:sz="4" w:space="0" w:color="auto"/>
            </w:tcBorders>
            <w:vAlign w:val="center"/>
          </w:tcPr>
          <w:p w14:paraId="19FC22E2" w14:textId="77777777" w:rsidR="00321F7F" w:rsidRPr="00321F7F" w:rsidRDefault="00321F7F" w:rsidP="00321F7F">
            <w:pPr>
              <w:spacing w:after="0"/>
              <w:jc w:val="center"/>
              <w:rPr>
                <w:rFonts w:ascii="Times New Roman" w:hAnsi="Times New Roman"/>
                <w:sz w:val="24"/>
                <w:szCs w:val="24"/>
              </w:rPr>
            </w:pPr>
          </w:p>
        </w:tc>
      </w:tr>
      <w:tr w:rsidR="00321F7F" w:rsidRPr="00321F7F" w14:paraId="7C0BEAC2" w14:textId="77777777" w:rsidTr="004D3ACB">
        <w:trPr>
          <w:trHeight w:val="291"/>
        </w:trPr>
        <w:tc>
          <w:tcPr>
            <w:tcW w:w="13008" w:type="dxa"/>
            <w:gridSpan w:val="3"/>
            <w:tcBorders>
              <w:top w:val="single" w:sz="4" w:space="0" w:color="auto"/>
              <w:bottom w:val="single" w:sz="4" w:space="0" w:color="auto"/>
            </w:tcBorders>
          </w:tcPr>
          <w:p w14:paraId="519B3C4B"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bCs/>
                <w:sz w:val="24"/>
                <w:szCs w:val="24"/>
              </w:rPr>
              <w:t>Учебная практика раздела 1</w:t>
            </w:r>
          </w:p>
        </w:tc>
        <w:tc>
          <w:tcPr>
            <w:tcW w:w="1559" w:type="dxa"/>
            <w:tcBorders>
              <w:bottom w:val="single" w:sz="4" w:space="0" w:color="auto"/>
            </w:tcBorders>
            <w:vAlign w:val="center"/>
          </w:tcPr>
          <w:p w14:paraId="4B64FB5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w:t>
            </w:r>
          </w:p>
        </w:tc>
      </w:tr>
      <w:tr w:rsidR="00321F7F" w:rsidRPr="00321F7F" w14:paraId="200D4EA8" w14:textId="77777777" w:rsidTr="004D3ACB">
        <w:trPr>
          <w:trHeight w:val="291"/>
        </w:trPr>
        <w:tc>
          <w:tcPr>
            <w:tcW w:w="13008" w:type="dxa"/>
            <w:gridSpan w:val="3"/>
            <w:tcBorders>
              <w:top w:val="single" w:sz="4" w:space="0" w:color="auto"/>
              <w:bottom w:val="single" w:sz="4" w:space="0" w:color="auto"/>
            </w:tcBorders>
          </w:tcPr>
          <w:p w14:paraId="703A1BB8"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Виды работ:</w:t>
            </w:r>
          </w:p>
          <w:p w14:paraId="00465CCE"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Ознакомление с внутренней организацией и деятельностью структурных подразделений Фонда пенсионного и социального страхования Российской Федерации (СФР), органов социальной защиты населения.</w:t>
            </w:r>
          </w:p>
          <w:p w14:paraId="26630129" w14:textId="78910D20"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Рассмотрение специфики ведения индивидуального (персонифицированного) учета.</w:t>
            </w:r>
          </w:p>
          <w:p w14:paraId="3F304FD2" w14:textId="7F60F063"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Решение практических ситуаций по исчислению трудового стажа.</w:t>
            </w:r>
          </w:p>
          <w:p w14:paraId="3B730FEB"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 xml:space="preserve">Решение практических ситуаций, связанных с назначением страховых пенсий по старости, инвалидности, по случаю потери кормильца. </w:t>
            </w:r>
          </w:p>
          <w:p w14:paraId="48368209" w14:textId="77777777" w:rsidR="00321F7F" w:rsidRPr="00321F7F" w:rsidRDefault="00321F7F" w:rsidP="008F6FC1">
            <w:pPr>
              <w:numPr>
                <w:ilvl w:val="0"/>
                <w:numId w:val="7"/>
              </w:numPr>
              <w:spacing w:after="0"/>
              <w:ind w:left="0" w:hanging="357"/>
              <w:jc w:val="both"/>
              <w:rPr>
                <w:rFonts w:ascii="Times New Roman" w:hAnsi="Times New Roman"/>
                <w:b/>
                <w:sz w:val="24"/>
                <w:szCs w:val="24"/>
              </w:rPr>
            </w:pPr>
            <w:r w:rsidRPr="00321F7F">
              <w:rPr>
                <w:rFonts w:ascii="Times New Roman" w:hAnsi="Times New Roman"/>
                <w:sz w:val="24"/>
                <w:szCs w:val="24"/>
              </w:rPr>
              <w:t>Решение практических ситуаций, связанных с назначением пенсий по государственному пенсионному обеспечению.</w:t>
            </w:r>
          </w:p>
          <w:p w14:paraId="6E278109"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lastRenderedPageBreak/>
              <w:t>Решение практических ситуаций, связанных с назначением и выплатой государственных пособий гражданам, имеющим детей.</w:t>
            </w:r>
          </w:p>
          <w:p w14:paraId="7C8E3A71"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Решение практических ситуаций, связанных с предоставлением мер социальной поддержки отдельным категориям граждан.</w:t>
            </w:r>
          </w:p>
          <w:p w14:paraId="7764EAC6"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 xml:space="preserve"> Работа с пакетом документов для установления пенсий, пособий, иных социальных выплат.</w:t>
            </w:r>
          </w:p>
        </w:tc>
        <w:tc>
          <w:tcPr>
            <w:tcW w:w="1559" w:type="dxa"/>
            <w:tcBorders>
              <w:bottom w:val="single" w:sz="4" w:space="0" w:color="auto"/>
            </w:tcBorders>
            <w:vAlign w:val="center"/>
          </w:tcPr>
          <w:p w14:paraId="758F9328" w14:textId="77777777" w:rsidR="00321F7F" w:rsidRPr="00321F7F" w:rsidRDefault="00321F7F" w:rsidP="00321F7F">
            <w:pPr>
              <w:spacing w:after="0"/>
              <w:jc w:val="center"/>
              <w:rPr>
                <w:rFonts w:ascii="Times New Roman" w:hAnsi="Times New Roman"/>
                <w:b/>
                <w:sz w:val="24"/>
                <w:szCs w:val="24"/>
              </w:rPr>
            </w:pPr>
          </w:p>
        </w:tc>
      </w:tr>
      <w:tr w:rsidR="00321F7F" w:rsidRPr="00321F7F" w14:paraId="6E7C33BB" w14:textId="77777777" w:rsidTr="004D3ACB">
        <w:trPr>
          <w:trHeight w:val="260"/>
        </w:trPr>
        <w:tc>
          <w:tcPr>
            <w:tcW w:w="13008" w:type="dxa"/>
            <w:gridSpan w:val="3"/>
            <w:tcBorders>
              <w:top w:val="single" w:sz="4" w:space="0" w:color="auto"/>
              <w:bottom w:val="single" w:sz="4" w:space="0" w:color="auto"/>
            </w:tcBorders>
          </w:tcPr>
          <w:p w14:paraId="398F56E0"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Раздел 2. </w:t>
            </w:r>
          </w:p>
          <w:p w14:paraId="4B04B307"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МДК.03.02.</w:t>
            </w:r>
            <w:r w:rsidRPr="00321F7F">
              <w:rPr>
                <w:rFonts w:ascii="Times New Roman" w:hAnsi="Times New Roman"/>
                <w:sz w:val="24"/>
                <w:szCs w:val="24"/>
              </w:rPr>
              <w:t xml:space="preserve"> </w:t>
            </w:r>
            <w:r w:rsidRPr="00321F7F">
              <w:rPr>
                <w:rFonts w:ascii="Times New Roman" w:hAnsi="Times New Roman"/>
                <w:b/>
                <w:sz w:val="24"/>
                <w:szCs w:val="24"/>
              </w:rPr>
              <w:t>Правовые основы социальной работы с отдельными категориями граждан</w:t>
            </w:r>
          </w:p>
        </w:tc>
        <w:tc>
          <w:tcPr>
            <w:tcW w:w="1559" w:type="dxa"/>
            <w:tcBorders>
              <w:top w:val="single" w:sz="4" w:space="0" w:color="auto"/>
              <w:bottom w:val="single" w:sz="4" w:space="0" w:color="auto"/>
            </w:tcBorders>
            <w:vAlign w:val="center"/>
          </w:tcPr>
          <w:p w14:paraId="0E5503B7" w14:textId="77777777" w:rsidR="00321F7F" w:rsidRPr="00321F7F" w:rsidRDefault="00321F7F" w:rsidP="00321F7F">
            <w:pPr>
              <w:spacing w:after="0"/>
              <w:jc w:val="center"/>
              <w:rPr>
                <w:rFonts w:ascii="Times New Roman" w:hAnsi="Times New Roman"/>
                <w:b/>
                <w:color w:val="FF0000"/>
                <w:sz w:val="24"/>
                <w:szCs w:val="24"/>
              </w:rPr>
            </w:pPr>
            <w:r w:rsidRPr="00321F7F">
              <w:rPr>
                <w:rFonts w:ascii="Times New Roman" w:hAnsi="Times New Roman"/>
                <w:b/>
                <w:sz w:val="24"/>
                <w:szCs w:val="24"/>
              </w:rPr>
              <w:t>72/42</w:t>
            </w:r>
          </w:p>
        </w:tc>
      </w:tr>
      <w:tr w:rsidR="00321F7F" w:rsidRPr="00321F7F" w14:paraId="43AA1D8A" w14:textId="77777777" w:rsidTr="004D3ACB">
        <w:trPr>
          <w:trHeight w:val="129"/>
        </w:trPr>
        <w:tc>
          <w:tcPr>
            <w:tcW w:w="13008" w:type="dxa"/>
            <w:gridSpan w:val="3"/>
            <w:tcBorders>
              <w:top w:val="single" w:sz="4" w:space="0" w:color="auto"/>
              <w:bottom w:val="single" w:sz="4" w:space="0" w:color="auto"/>
            </w:tcBorders>
          </w:tcPr>
          <w:p w14:paraId="2DD98C3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 03.02. Правовые основы социальной работы с отдельными категориями граждан</w:t>
            </w:r>
          </w:p>
        </w:tc>
        <w:tc>
          <w:tcPr>
            <w:tcW w:w="1559" w:type="dxa"/>
            <w:tcBorders>
              <w:top w:val="single" w:sz="4" w:space="0" w:color="auto"/>
              <w:bottom w:val="single" w:sz="4" w:space="0" w:color="auto"/>
            </w:tcBorders>
            <w:vAlign w:val="center"/>
          </w:tcPr>
          <w:p w14:paraId="0DE5CB04" w14:textId="77777777" w:rsidR="00321F7F" w:rsidRPr="00321F7F" w:rsidRDefault="00321F7F" w:rsidP="00321F7F">
            <w:pPr>
              <w:spacing w:after="0"/>
              <w:jc w:val="center"/>
              <w:rPr>
                <w:rFonts w:ascii="Times New Roman" w:hAnsi="Times New Roman"/>
                <w:b/>
                <w:color w:val="FF0000"/>
                <w:sz w:val="24"/>
                <w:szCs w:val="24"/>
              </w:rPr>
            </w:pPr>
            <w:r w:rsidRPr="00321F7F">
              <w:rPr>
                <w:rFonts w:ascii="Times New Roman" w:hAnsi="Times New Roman"/>
                <w:b/>
                <w:sz w:val="24"/>
                <w:szCs w:val="24"/>
              </w:rPr>
              <w:t>72/42</w:t>
            </w:r>
          </w:p>
        </w:tc>
      </w:tr>
      <w:tr w:rsidR="00321F7F" w:rsidRPr="00321F7F" w14:paraId="622F335A" w14:textId="77777777" w:rsidTr="004D3ACB">
        <w:tc>
          <w:tcPr>
            <w:tcW w:w="3161" w:type="dxa"/>
            <w:gridSpan w:val="2"/>
            <w:vMerge w:val="restart"/>
          </w:tcPr>
          <w:p w14:paraId="703BFCBD" w14:textId="3813BD65"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2</w:t>
            </w:r>
            <w:r w:rsidR="00321F7F" w:rsidRPr="00321F7F">
              <w:rPr>
                <w:rFonts w:ascii="Times New Roman" w:hAnsi="Times New Roman"/>
                <w:b/>
                <w:sz w:val="24"/>
                <w:szCs w:val="24"/>
              </w:rPr>
              <w:t xml:space="preserve">.1. </w:t>
            </w:r>
          </w:p>
          <w:p w14:paraId="485BD50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Понятие социального государства, социальная политика</w:t>
            </w:r>
          </w:p>
        </w:tc>
        <w:tc>
          <w:tcPr>
            <w:tcW w:w="9847" w:type="dxa"/>
            <w:vAlign w:val="center"/>
          </w:tcPr>
          <w:p w14:paraId="060906E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235A81B8"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7DCEEEAC" w14:textId="77777777" w:rsidTr="004D3ACB">
        <w:trPr>
          <w:trHeight w:val="1896"/>
        </w:trPr>
        <w:tc>
          <w:tcPr>
            <w:tcW w:w="3161" w:type="dxa"/>
            <w:gridSpan w:val="2"/>
            <w:vMerge/>
          </w:tcPr>
          <w:p w14:paraId="47D1F6C9" w14:textId="77777777" w:rsidR="00321F7F" w:rsidRPr="00321F7F" w:rsidRDefault="00321F7F" w:rsidP="00321F7F">
            <w:pPr>
              <w:spacing w:after="0"/>
              <w:rPr>
                <w:rFonts w:ascii="Times New Roman" w:hAnsi="Times New Roman"/>
                <w:b/>
                <w:sz w:val="24"/>
                <w:szCs w:val="24"/>
              </w:rPr>
            </w:pPr>
          </w:p>
        </w:tc>
        <w:tc>
          <w:tcPr>
            <w:tcW w:w="9847" w:type="dxa"/>
            <w:vAlign w:val="center"/>
          </w:tcPr>
          <w:p w14:paraId="5CF556DB"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1. Понятие и признаки социального государства, его основные функции и задачи. </w:t>
            </w:r>
          </w:p>
          <w:p w14:paraId="4B120798"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Понятие социальной политики, ее характеристика. Объект и субъекты и социальной политики. Модели социальной политики и социальной работы. Основные направления социальной политики в области социальной защиты пожилых, инвалидов, семьи, детей, молодежи и других категорий граждан. Федеральный, региональный и муниципальный уровень формирования социальной политики.</w:t>
            </w:r>
          </w:p>
        </w:tc>
        <w:tc>
          <w:tcPr>
            <w:tcW w:w="1559" w:type="dxa"/>
          </w:tcPr>
          <w:p w14:paraId="0DBA2B9D" w14:textId="77777777" w:rsidR="00321F7F" w:rsidRPr="00321F7F" w:rsidRDefault="00321F7F" w:rsidP="00321F7F">
            <w:pPr>
              <w:spacing w:after="0"/>
              <w:jc w:val="center"/>
              <w:rPr>
                <w:rFonts w:ascii="Times New Roman" w:hAnsi="Times New Roman"/>
                <w:sz w:val="24"/>
                <w:szCs w:val="24"/>
              </w:rPr>
            </w:pPr>
          </w:p>
          <w:p w14:paraId="3A27CDE6" w14:textId="77777777" w:rsidR="00321F7F" w:rsidRPr="00321F7F" w:rsidRDefault="00321F7F" w:rsidP="00321F7F">
            <w:pPr>
              <w:spacing w:after="0"/>
              <w:jc w:val="center"/>
              <w:rPr>
                <w:rFonts w:ascii="Times New Roman" w:hAnsi="Times New Roman"/>
                <w:sz w:val="24"/>
                <w:szCs w:val="24"/>
              </w:rPr>
            </w:pPr>
          </w:p>
          <w:p w14:paraId="2412BC4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8A30F46" w14:textId="77777777" w:rsidTr="004D3ACB">
        <w:tc>
          <w:tcPr>
            <w:tcW w:w="3161" w:type="dxa"/>
            <w:gridSpan w:val="2"/>
            <w:vMerge w:val="restart"/>
          </w:tcPr>
          <w:p w14:paraId="06A743BC" w14:textId="0713CFDE"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 xml:space="preserve">.2. </w:t>
            </w:r>
          </w:p>
          <w:p w14:paraId="59DE318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Социальная работа как наука, учебная дисциплина, профессиональная деятельность</w:t>
            </w:r>
          </w:p>
        </w:tc>
        <w:tc>
          <w:tcPr>
            <w:tcW w:w="9847" w:type="dxa"/>
            <w:vAlign w:val="center"/>
          </w:tcPr>
          <w:p w14:paraId="3C1EE4A8"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0836C7F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255323F8" w14:textId="77777777" w:rsidTr="004D3ACB">
        <w:trPr>
          <w:trHeight w:val="529"/>
        </w:trPr>
        <w:tc>
          <w:tcPr>
            <w:tcW w:w="3161" w:type="dxa"/>
            <w:gridSpan w:val="2"/>
            <w:vMerge/>
          </w:tcPr>
          <w:p w14:paraId="628DCC84" w14:textId="77777777" w:rsidR="00321F7F" w:rsidRPr="00321F7F" w:rsidRDefault="00321F7F" w:rsidP="00321F7F">
            <w:pPr>
              <w:spacing w:after="0"/>
              <w:rPr>
                <w:rFonts w:ascii="Times New Roman" w:hAnsi="Times New Roman"/>
                <w:b/>
                <w:sz w:val="24"/>
                <w:szCs w:val="24"/>
              </w:rPr>
            </w:pPr>
          </w:p>
        </w:tc>
        <w:tc>
          <w:tcPr>
            <w:tcW w:w="9847" w:type="dxa"/>
            <w:tcBorders>
              <w:bottom w:val="single" w:sz="4" w:space="0" w:color="auto"/>
            </w:tcBorders>
            <w:vAlign w:val="center"/>
          </w:tcPr>
          <w:p w14:paraId="74EBC6DB" w14:textId="77777777" w:rsidR="00321F7F" w:rsidRPr="00321F7F" w:rsidRDefault="00321F7F" w:rsidP="00321F7F">
            <w:pPr>
              <w:shd w:val="clear" w:color="auto" w:fill="FFFFFF"/>
              <w:spacing w:after="0"/>
              <w:rPr>
                <w:rFonts w:ascii="Times New Roman" w:hAnsi="Times New Roman"/>
                <w:sz w:val="24"/>
                <w:szCs w:val="24"/>
              </w:rPr>
            </w:pPr>
            <w:r w:rsidRPr="00321F7F">
              <w:rPr>
                <w:rFonts w:ascii="Times New Roman" w:hAnsi="Times New Roman"/>
                <w:sz w:val="24"/>
                <w:szCs w:val="24"/>
              </w:rPr>
              <w:t>1.Социальная работа как наука. Социальная работа как учебная дисциплина. Правовые основы осуществления социальной работы как профессиональной деятельности: объекты, субъекты, цели социальной работы, основные аспекты социальной деятельности.</w:t>
            </w:r>
            <w:r w:rsidRPr="00321F7F">
              <w:rPr>
                <w:rFonts w:ascii="Times New Roman" w:eastAsia="Calibri" w:hAnsi="Times New Roman"/>
                <w:b/>
                <w:bCs/>
                <w:i/>
                <w:iCs/>
                <w:sz w:val="24"/>
                <w:szCs w:val="24"/>
              </w:rPr>
              <w:t xml:space="preserve"> </w:t>
            </w:r>
            <w:r w:rsidRPr="00321F7F">
              <w:rPr>
                <w:rFonts w:ascii="Times New Roman" w:hAnsi="Times New Roman"/>
                <w:sz w:val="24"/>
                <w:szCs w:val="24"/>
              </w:rPr>
              <w:t>Основные функции и виды деятельности социального работника. Профессиональные роли социального работника.</w:t>
            </w:r>
          </w:p>
        </w:tc>
        <w:tc>
          <w:tcPr>
            <w:tcW w:w="1559" w:type="dxa"/>
          </w:tcPr>
          <w:p w14:paraId="1438B6C6" w14:textId="77777777" w:rsidR="00321F7F" w:rsidRPr="00321F7F" w:rsidRDefault="00321F7F" w:rsidP="00321F7F">
            <w:pPr>
              <w:spacing w:after="0"/>
              <w:jc w:val="center"/>
              <w:rPr>
                <w:rFonts w:ascii="Times New Roman" w:hAnsi="Times New Roman"/>
                <w:sz w:val="24"/>
                <w:szCs w:val="24"/>
              </w:rPr>
            </w:pPr>
          </w:p>
          <w:p w14:paraId="5EC87D1B" w14:textId="77777777" w:rsidR="00321F7F" w:rsidRPr="00321F7F" w:rsidRDefault="00321F7F" w:rsidP="00321F7F">
            <w:pPr>
              <w:spacing w:after="0"/>
              <w:jc w:val="center"/>
              <w:rPr>
                <w:rFonts w:ascii="Times New Roman" w:hAnsi="Times New Roman"/>
                <w:sz w:val="24"/>
                <w:szCs w:val="24"/>
              </w:rPr>
            </w:pPr>
          </w:p>
          <w:p w14:paraId="4C7450F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090176F" w14:textId="77777777" w:rsidTr="004D3ACB">
        <w:trPr>
          <w:trHeight w:val="259"/>
        </w:trPr>
        <w:tc>
          <w:tcPr>
            <w:tcW w:w="3161" w:type="dxa"/>
            <w:gridSpan w:val="2"/>
            <w:vMerge w:val="restart"/>
          </w:tcPr>
          <w:p w14:paraId="0197ADD3" w14:textId="7F68919A"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.3.</w:t>
            </w:r>
          </w:p>
          <w:p w14:paraId="32F42B21"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Сущность и содержание социального обслуживания и социальной защиты населения</w:t>
            </w:r>
          </w:p>
        </w:tc>
        <w:tc>
          <w:tcPr>
            <w:tcW w:w="9847" w:type="dxa"/>
            <w:vAlign w:val="center"/>
          </w:tcPr>
          <w:p w14:paraId="5C2762A9"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6E00D248"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8/4</w:t>
            </w:r>
          </w:p>
        </w:tc>
      </w:tr>
      <w:tr w:rsidR="00321F7F" w:rsidRPr="00321F7F" w14:paraId="6C9DF549" w14:textId="77777777" w:rsidTr="004D3ACB">
        <w:trPr>
          <w:trHeight w:val="264"/>
        </w:trPr>
        <w:tc>
          <w:tcPr>
            <w:tcW w:w="3161" w:type="dxa"/>
            <w:gridSpan w:val="2"/>
            <w:vMerge/>
          </w:tcPr>
          <w:p w14:paraId="22DFB9CB" w14:textId="77777777" w:rsidR="00321F7F" w:rsidRPr="00321F7F" w:rsidRDefault="00321F7F" w:rsidP="00321F7F">
            <w:pPr>
              <w:spacing w:after="0"/>
              <w:rPr>
                <w:rFonts w:ascii="Times New Roman" w:hAnsi="Times New Roman"/>
                <w:sz w:val="24"/>
                <w:szCs w:val="24"/>
              </w:rPr>
            </w:pPr>
          </w:p>
        </w:tc>
        <w:tc>
          <w:tcPr>
            <w:tcW w:w="9847" w:type="dxa"/>
            <w:tcBorders>
              <w:bottom w:val="single" w:sz="4" w:space="0" w:color="auto"/>
            </w:tcBorders>
          </w:tcPr>
          <w:p w14:paraId="7BE76A9F"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1. </w:t>
            </w:r>
            <w:r w:rsidRPr="00321F7F">
              <w:rPr>
                <w:rFonts w:ascii="Times New Roman" w:hAnsi="Times New Roman"/>
                <w:bCs/>
                <w:sz w:val="24"/>
                <w:szCs w:val="24"/>
              </w:rPr>
              <w:t>Понятие социального обслуживания и социальной защиты населения. Социальные службы, работники и клиенты социальной службы.</w:t>
            </w:r>
          </w:p>
        </w:tc>
        <w:tc>
          <w:tcPr>
            <w:tcW w:w="1559" w:type="dxa"/>
          </w:tcPr>
          <w:p w14:paraId="77F259B5" w14:textId="77777777" w:rsidR="00321F7F" w:rsidRPr="00321F7F" w:rsidRDefault="00321F7F" w:rsidP="00321F7F">
            <w:pPr>
              <w:spacing w:after="0"/>
              <w:jc w:val="center"/>
              <w:rPr>
                <w:rFonts w:ascii="Times New Roman" w:hAnsi="Times New Roman"/>
                <w:sz w:val="24"/>
                <w:szCs w:val="24"/>
              </w:rPr>
            </w:pPr>
          </w:p>
          <w:p w14:paraId="2768700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EBDD65F" w14:textId="77777777" w:rsidTr="004D3ACB">
        <w:trPr>
          <w:trHeight w:val="271"/>
        </w:trPr>
        <w:tc>
          <w:tcPr>
            <w:tcW w:w="3161" w:type="dxa"/>
            <w:gridSpan w:val="2"/>
            <w:vMerge/>
          </w:tcPr>
          <w:p w14:paraId="02D7D554"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2D1FA8E5"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2.</w:t>
            </w:r>
            <w:r w:rsidRPr="00321F7F">
              <w:rPr>
                <w:rFonts w:ascii="Times New Roman" w:hAnsi="Times New Roman"/>
                <w:bCs/>
                <w:sz w:val="24"/>
                <w:szCs w:val="24"/>
              </w:rPr>
              <w:t>Правовые основы, принципы и функции социального обслуживания. Компетенция субъектов РФ и органов местного самоуправления в сфере социального обслуживания. Социальные услуги: виды, формы, основания предоставления.</w:t>
            </w:r>
          </w:p>
        </w:tc>
        <w:tc>
          <w:tcPr>
            <w:tcW w:w="1559" w:type="dxa"/>
            <w:vAlign w:val="center"/>
          </w:tcPr>
          <w:p w14:paraId="329F279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9721CC1" w14:textId="77777777" w:rsidTr="004D3ACB">
        <w:trPr>
          <w:trHeight w:val="427"/>
        </w:trPr>
        <w:tc>
          <w:tcPr>
            <w:tcW w:w="3161" w:type="dxa"/>
            <w:gridSpan w:val="2"/>
            <w:vMerge/>
          </w:tcPr>
          <w:p w14:paraId="73D5B52E" w14:textId="77777777" w:rsidR="00321F7F" w:rsidRPr="00321F7F" w:rsidRDefault="00321F7F" w:rsidP="00321F7F">
            <w:pPr>
              <w:spacing w:after="0"/>
              <w:rPr>
                <w:rFonts w:ascii="Times New Roman" w:hAnsi="Times New Roman"/>
                <w:sz w:val="24"/>
                <w:szCs w:val="24"/>
              </w:rPr>
            </w:pPr>
          </w:p>
        </w:tc>
        <w:tc>
          <w:tcPr>
            <w:tcW w:w="9847" w:type="dxa"/>
          </w:tcPr>
          <w:p w14:paraId="6894882A"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vAlign w:val="center"/>
          </w:tcPr>
          <w:p w14:paraId="2538A72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0555E498" w14:textId="77777777" w:rsidTr="004D3ACB">
        <w:trPr>
          <w:trHeight w:val="315"/>
        </w:trPr>
        <w:tc>
          <w:tcPr>
            <w:tcW w:w="3161" w:type="dxa"/>
            <w:gridSpan w:val="2"/>
            <w:vMerge/>
          </w:tcPr>
          <w:p w14:paraId="79C5BC73"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31DB8BA7"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bCs/>
                <w:sz w:val="24"/>
                <w:szCs w:val="24"/>
              </w:rPr>
              <w:t>1. Анализ регионального законодательства, регулирующего порядок предоставления социальных услуг.</w:t>
            </w:r>
          </w:p>
        </w:tc>
        <w:tc>
          <w:tcPr>
            <w:tcW w:w="1559" w:type="dxa"/>
            <w:tcBorders>
              <w:top w:val="single" w:sz="4" w:space="0" w:color="auto"/>
            </w:tcBorders>
            <w:vAlign w:val="center"/>
          </w:tcPr>
          <w:p w14:paraId="4E89538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11F0767" w14:textId="77777777" w:rsidTr="004D3ACB">
        <w:trPr>
          <w:trHeight w:val="315"/>
        </w:trPr>
        <w:tc>
          <w:tcPr>
            <w:tcW w:w="3161" w:type="dxa"/>
            <w:gridSpan w:val="2"/>
            <w:vMerge/>
          </w:tcPr>
          <w:p w14:paraId="4B2F5570"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71ED88B2"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bCs/>
                <w:sz w:val="24"/>
                <w:szCs w:val="24"/>
              </w:rPr>
              <w:t>2.Порядок оценки качества социальных услуг, предоставляемых гражданам пожилого возраста и инвалидам на дому.</w:t>
            </w:r>
          </w:p>
        </w:tc>
        <w:tc>
          <w:tcPr>
            <w:tcW w:w="1559" w:type="dxa"/>
            <w:vAlign w:val="center"/>
          </w:tcPr>
          <w:p w14:paraId="40A1FAC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33E3274" w14:textId="77777777" w:rsidTr="004D3ACB">
        <w:tc>
          <w:tcPr>
            <w:tcW w:w="3161" w:type="dxa"/>
            <w:gridSpan w:val="2"/>
            <w:vMerge w:val="restart"/>
          </w:tcPr>
          <w:p w14:paraId="3E6BC319" w14:textId="19D65374" w:rsidR="00321F7F" w:rsidRPr="00321F7F" w:rsidRDefault="00321F7F" w:rsidP="00287C62">
            <w:pPr>
              <w:spacing w:after="0"/>
              <w:rPr>
                <w:rFonts w:ascii="Times New Roman" w:hAnsi="Times New Roman"/>
                <w:sz w:val="24"/>
                <w:szCs w:val="24"/>
              </w:rPr>
            </w:pPr>
            <w:r w:rsidRPr="00321F7F">
              <w:rPr>
                <w:rFonts w:ascii="Times New Roman" w:hAnsi="Times New Roman"/>
                <w:b/>
                <w:sz w:val="24"/>
                <w:szCs w:val="24"/>
              </w:rPr>
              <w:t>Тема</w:t>
            </w:r>
            <w:r w:rsidR="00287C62">
              <w:rPr>
                <w:rFonts w:ascii="Times New Roman" w:hAnsi="Times New Roman"/>
                <w:b/>
                <w:sz w:val="24"/>
                <w:szCs w:val="24"/>
              </w:rPr>
              <w:t xml:space="preserve"> 2</w:t>
            </w:r>
            <w:r w:rsidRPr="00321F7F">
              <w:rPr>
                <w:rFonts w:ascii="Times New Roman" w:hAnsi="Times New Roman"/>
                <w:b/>
                <w:sz w:val="24"/>
                <w:szCs w:val="24"/>
              </w:rPr>
              <w:t>.4.</w:t>
            </w:r>
            <w:r w:rsidRPr="00321F7F">
              <w:rPr>
                <w:rFonts w:ascii="Times New Roman" w:hAnsi="Times New Roman"/>
                <w:sz w:val="24"/>
                <w:szCs w:val="24"/>
              </w:rPr>
              <w:t xml:space="preserve"> </w:t>
            </w:r>
            <w:r w:rsidRPr="00321F7F">
              <w:rPr>
                <w:rFonts w:ascii="Times New Roman" w:hAnsi="Times New Roman"/>
                <w:b/>
                <w:sz w:val="24"/>
                <w:szCs w:val="24"/>
              </w:rPr>
              <w:t>Направления, формы и методы социальной работы</w:t>
            </w:r>
          </w:p>
        </w:tc>
        <w:tc>
          <w:tcPr>
            <w:tcW w:w="9847" w:type="dxa"/>
            <w:vAlign w:val="center"/>
          </w:tcPr>
          <w:p w14:paraId="47287744"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767435B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508F95A2" w14:textId="77777777" w:rsidTr="004D3ACB">
        <w:trPr>
          <w:trHeight w:val="286"/>
        </w:trPr>
        <w:tc>
          <w:tcPr>
            <w:tcW w:w="3161" w:type="dxa"/>
            <w:gridSpan w:val="2"/>
            <w:vMerge/>
          </w:tcPr>
          <w:p w14:paraId="64227F27" w14:textId="77777777" w:rsidR="00321F7F" w:rsidRPr="00321F7F" w:rsidRDefault="00321F7F" w:rsidP="00321F7F">
            <w:pPr>
              <w:spacing w:after="0"/>
              <w:rPr>
                <w:rFonts w:ascii="Times New Roman" w:hAnsi="Times New Roman"/>
                <w:sz w:val="24"/>
                <w:szCs w:val="24"/>
              </w:rPr>
            </w:pPr>
          </w:p>
        </w:tc>
        <w:tc>
          <w:tcPr>
            <w:tcW w:w="9847" w:type="dxa"/>
            <w:vAlign w:val="center"/>
          </w:tcPr>
          <w:p w14:paraId="1A74F46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w:t>
            </w:r>
            <w:r w:rsidRPr="00321F7F">
              <w:rPr>
                <w:rFonts w:ascii="Times New Roman" w:hAnsi="Times New Roman"/>
                <w:bCs/>
                <w:sz w:val="24"/>
                <w:szCs w:val="24"/>
              </w:rPr>
              <w:t xml:space="preserve">Деятельностная сущность социальной работы. Направления и формы социальной работы. </w:t>
            </w:r>
          </w:p>
        </w:tc>
        <w:tc>
          <w:tcPr>
            <w:tcW w:w="1559" w:type="dxa"/>
          </w:tcPr>
          <w:p w14:paraId="13D0E93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34DF628" w14:textId="77777777" w:rsidTr="004D3ACB">
        <w:tc>
          <w:tcPr>
            <w:tcW w:w="3161" w:type="dxa"/>
            <w:gridSpan w:val="2"/>
            <w:vMerge/>
          </w:tcPr>
          <w:p w14:paraId="2F6C399A" w14:textId="77777777" w:rsidR="00321F7F" w:rsidRPr="00321F7F" w:rsidRDefault="00321F7F" w:rsidP="00321F7F">
            <w:pPr>
              <w:spacing w:after="0"/>
              <w:rPr>
                <w:rFonts w:ascii="Times New Roman" w:hAnsi="Times New Roman"/>
                <w:sz w:val="24"/>
                <w:szCs w:val="24"/>
              </w:rPr>
            </w:pPr>
          </w:p>
        </w:tc>
        <w:tc>
          <w:tcPr>
            <w:tcW w:w="9847" w:type="dxa"/>
          </w:tcPr>
          <w:p w14:paraId="65EA82F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70AE21A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2CFA3C3B" w14:textId="77777777" w:rsidTr="004D3ACB">
        <w:trPr>
          <w:trHeight w:val="158"/>
        </w:trPr>
        <w:tc>
          <w:tcPr>
            <w:tcW w:w="3161" w:type="dxa"/>
            <w:gridSpan w:val="2"/>
            <w:vMerge/>
          </w:tcPr>
          <w:p w14:paraId="40E94B5A" w14:textId="77777777" w:rsidR="00321F7F" w:rsidRPr="00321F7F" w:rsidRDefault="00321F7F" w:rsidP="00321F7F">
            <w:pPr>
              <w:spacing w:after="0"/>
              <w:rPr>
                <w:rFonts w:ascii="Times New Roman" w:hAnsi="Times New Roman"/>
                <w:sz w:val="24"/>
                <w:szCs w:val="24"/>
              </w:rPr>
            </w:pPr>
          </w:p>
        </w:tc>
        <w:tc>
          <w:tcPr>
            <w:tcW w:w="9847" w:type="dxa"/>
            <w:vAlign w:val="center"/>
          </w:tcPr>
          <w:p w14:paraId="50FC87F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3.Формы социальной работы.  </w:t>
            </w:r>
          </w:p>
        </w:tc>
        <w:tc>
          <w:tcPr>
            <w:tcW w:w="1559" w:type="dxa"/>
          </w:tcPr>
          <w:p w14:paraId="02F931DA"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2EF1319" w14:textId="77777777" w:rsidTr="004D3ACB">
        <w:trPr>
          <w:trHeight w:val="157"/>
        </w:trPr>
        <w:tc>
          <w:tcPr>
            <w:tcW w:w="3161" w:type="dxa"/>
            <w:gridSpan w:val="2"/>
            <w:vMerge/>
          </w:tcPr>
          <w:p w14:paraId="16E57A95" w14:textId="77777777" w:rsidR="00321F7F" w:rsidRPr="00321F7F" w:rsidRDefault="00321F7F" w:rsidP="00321F7F">
            <w:pPr>
              <w:spacing w:after="0"/>
              <w:rPr>
                <w:rFonts w:ascii="Times New Roman" w:hAnsi="Times New Roman"/>
                <w:sz w:val="24"/>
                <w:szCs w:val="24"/>
              </w:rPr>
            </w:pPr>
          </w:p>
        </w:tc>
        <w:tc>
          <w:tcPr>
            <w:tcW w:w="9847" w:type="dxa"/>
            <w:vAlign w:val="center"/>
          </w:tcPr>
          <w:p w14:paraId="7C9C53C2"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4.</w:t>
            </w:r>
            <w:r w:rsidRPr="00321F7F">
              <w:rPr>
                <w:rFonts w:ascii="Times New Roman" w:hAnsi="Times New Roman"/>
                <w:bCs/>
                <w:sz w:val="24"/>
                <w:szCs w:val="24"/>
              </w:rPr>
              <w:t xml:space="preserve"> Методы практической деятельности социального работника.</w:t>
            </w:r>
          </w:p>
        </w:tc>
        <w:tc>
          <w:tcPr>
            <w:tcW w:w="1559" w:type="dxa"/>
          </w:tcPr>
          <w:p w14:paraId="14462B1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423AC1F" w14:textId="77777777" w:rsidTr="004D3ACB">
        <w:tc>
          <w:tcPr>
            <w:tcW w:w="3161" w:type="dxa"/>
            <w:gridSpan w:val="2"/>
            <w:vMerge w:val="restart"/>
            <w:tcBorders>
              <w:top w:val="single" w:sz="4" w:space="0" w:color="auto"/>
            </w:tcBorders>
          </w:tcPr>
          <w:p w14:paraId="08BCA3D1" w14:textId="56564FD6"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2</w:t>
            </w:r>
            <w:r w:rsidR="00321F7F" w:rsidRPr="00321F7F">
              <w:rPr>
                <w:rFonts w:ascii="Times New Roman" w:hAnsi="Times New Roman"/>
                <w:b/>
                <w:sz w:val="24"/>
                <w:szCs w:val="24"/>
              </w:rPr>
              <w:t>.5.</w:t>
            </w:r>
          </w:p>
          <w:p w14:paraId="47E53475"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Семья как объект социальной работы</w:t>
            </w:r>
          </w:p>
        </w:tc>
        <w:tc>
          <w:tcPr>
            <w:tcW w:w="9847" w:type="dxa"/>
            <w:tcBorders>
              <w:top w:val="single" w:sz="4" w:space="0" w:color="auto"/>
            </w:tcBorders>
            <w:vAlign w:val="center"/>
          </w:tcPr>
          <w:p w14:paraId="3F1A5AC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Borders>
              <w:top w:val="single" w:sz="4" w:space="0" w:color="auto"/>
            </w:tcBorders>
          </w:tcPr>
          <w:p w14:paraId="711A2C55"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2E59CC05" w14:textId="77777777" w:rsidTr="004D3ACB">
        <w:trPr>
          <w:trHeight w:val="1485"/>
        </w:trPr>
        <w:tc>
          <w:tcPr>
            <w:tcW w:w="3161" w:type="dxa"/>
            <w:gridSpan w:val="2"/>
            <w:vMerge/>
          </w:tcPr>
          <w:p w14:paraId="378EE2D3" w14:textId="77777777" w:rsidR="00321F7F" w:rsidRPr="00321F7F" w:rsidRDefault="00321F7F" w:rsidP="00321F7F">
            <w:pPr>
              <w:spacing w:after="0"/>
              <w:rPr>
                <w:rFonts w:ascii="Times New Roman" w:hAnsi="Times New Roman"/>
                <w:sz w:val="24"/>
                <w:szCs w:val="24"/>
              </w:rPr>
            </w:pPr>
          </w:p>
        </w:tc>
        <w:tc>
          <w:tcPr>
            <w:tcW w:w="9847" w:type="dxa"/>
            <w:vAlign w:val="center"/>
          </w:tcPr>
          <w:p w14:paraId="7FA09004"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 1.Типология социальных проблем семьи. Государственно-правовые основы поддержки семьи. Социальная работа с семьями группы риска: понятие, сущность, классификация.</w:t>
            </w:r>
          </w:p>
          <w:p w14:paraId="4DC1E1B6"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 Особенности социальной работы с неполными семьями. Современные технологии социальной работы с многодетными семьями. Социальная работа с малообеспеченными семьями. Основные направления социальной работы с семьями, воспитывающими детей. </w:t>
            </w:r>
          </w:p>
        </w:tc>
        <w:tc>
          <w:tcPr>
            <w:tcW w:w="1559" w:type="dxa"/>
          </w:tcPr>
          <w:p w14:paraId="21FCF17D" w14:textId="77777777" w:rsidR="00321F7F" w:rsidRPr="00321F7F" w:rsidRDefault="00321F7F" w:rsidP="00321F7F">
            <w:pPr>
              <w:spacing w:after="0"/>
              <w:jc w:val="center"/>
              <w:rPr>
                <w:rFonts w:ascii="Times New Roman" w:hAnsi="Times New Roman"/>
                <w:sz w:val="24"/>
                <w:szCs w:val="24"/>
              </w:rPr>
            </w:pPr>
          </w:p>
          <w:p w14:paraId="7FC9113D" w14:textId="77777777" w:rsidR="00321F7F" w:rsidRPr="00321F7F" w:rsidRDefault="00321F7F" w:rsidP="00321F7F">
            <w:pPr>
              <w:spacing w:after="0"/>
              <w:jc w:val="center"/>
              <w:rPr>
                <w:rFonts w:ascii="Times New Roman" w:hAnsi="Times New Roman"/>
                <w:sz w:val="24"/>
                <w:szCs w:val="24"/>
              </w:rPr>
            </w:pPr>
          </w:p>
          <w:p w14:paraId="5FA7404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0C5D4CE" w14:textId="77777777" w:rsidTr="004D3ACB">
        <w:tc>
          <w:tcPr>
            <w:tcW w:w="3161" w:type="dxa"/>
            <w:gridSpan w:val="2"/>
            <w:vMerge/>
          </w:tcPr>
          <w:p w14:paraId="45F4A8B1" w14:textId="77777777" w:rsidR="00321F7F" w:rsidRPr="00321F7F" w:rsidRDefault="00321F7F" w:rsidP="00321F7F">
            <w:pPr>
              <w:spacing w:after="0"/>
              <w:rPr>
                <w:rFonts w:ascii="Times New Roman" w:hAnsi="Times New Roman"/>
                <w:sz w:val="24"/>
                <w:szCs w:val="24"/>
              </w:rPr>
            </w:pPr>
          </w:p>
        </w:tc>
        <w:tc>
          <w:tcPr>
            <w:tcW w:w="9847" w:type="dxa"/>
          </w:tcPr>
          <w:p w14:paraId="55F8761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37D6A6B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1D7A1BFE" w14:textId="77777777" w:rsidTr="004D3ACB">
        <w:trPr>
          <w:trHeight w:val="158"/>
        </w:trPr>
        <w:tc>
          <w:tcPr>
            <w:tcW w:w="3161" w:type="dxa"/>
            <w:gridSpan w:val="2"/>
            <w:vMerge/>
          </w:tcPr>
          <w:p w14:paraId="0081AA06" w14:textId="77777777" w:rsidR="00321F7F" w:rsidRPr="00321F7F" w:rsidRDefault="00321F7F" w:rsidP="00321F7F">
            <w:pPr>
              <w:spacing w:after="0"/>
              <w:rPr>
                <w:rFonts w:ascii="Times New Roman" w:hAnsi="Times New Roman"/>
                <w:sz w:val="24"/>
                <w:szCs w:val="24"/>
              </w:rPr>
            </w:pPr>
          </w:p>
        </w:tc>
        <w:tc>
          <w:tcPr>
            <w:tcW w:w="9847" w:type="dxa"/>
            <w:vAlign w:val="center"/>
          </w:tcPr>
          <w:p w14:paraId="09644ABA"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5. Технологии работы с семьями группы риска.</w:t>
            </w:r>
          </w:p>
        </w:tc>
        <w:tc>
          <w:tcPr>
            <w:tcW w:w="1559" w:type="dxa"/>
          </w:tcPr>
          <w:p w14:paraId="67936AE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22903EF" w14:textId="77777777" w:rsidTr="004D3ACB">
        <w:trPr>
          <w:trHeight w:val="157"/>
        </w:trPr>
        <w:tc>
          <w:tcPr>
            <w:tcW w:w="3161" w:type="dxa"/>
            <w:gridSpan w:val="2"/>
            <w:vMerge/>
          </w:tcPr>
          <w:p w14:paraId="7090B43D" w14:textId="77777777" w:rsidR="00321F7F" w:rsidRPr="00321F7F" w:rsidRDefault="00321F7F" w:rsidP="00321F7F">
            <w:pPr>
              <w:spacing w:after="0"/>
              <w:rPr>
                <w:rFonts w:ascii="Times New Roman" w:hAnsi="Times New Roman"/>
                <w:sz w:val="24"/>
                <w:szCs w:val="24"/>
              </w:rPr>
            </w:pPr>
          </w:p>
        </w:tc>
        <w:tc>
          <w:tcPr>
            <w:tcW w:w="9847" w:type="dxa"/>
            <w:vAlign w:val="center"/>
          </w:tcPr>
          <w:p w14:paraId="7A5F879C" w14:textId="77777777" w:rsidR="00321F7F" w:rsidRPr="00321F7F" w:rsidRDefault="00321F7F" w:rsidP="00321F7F">
            <w:pPr>
              <w:spacing w:after="0"/>
              <w:jc w:val="both"/>
            </w:pPr>
            <w:r w:rsidRPr="00321F7F">
              <w:rPr>
                <w:rFonts w:ascii="Times New Roman" w:hAnsi="Times New Roman"/>
                <w:sz w:val="24"/>
                <w:szCs w:val="24"/>
              </w:rPr>
              <w:t>6.Методы и технологии комплексной поддержки семьи.</w:t>
            </w:r>
          </w:p>
        </w:tc>
        <w:tc>
          <w:tcPr>
            <w:tcW w:w="1559" w:type="dxa"/>
          </w:tcPr>
          <w:p w14:paraId="3DE26AD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73951DD" w14:textId="77777777" w:rsidTr="004D3ACB">
        <w:tc>
          <w:tcPr>
            <w:tcW w:w="3161" w:type="dxa"/>
            <w:gridSpan w:val="2"/>
            <w:vMerge w:val="restart"/>
          </w:tcPr>
          <w:p w14:paraId="6A88B526" w14:textId="32264990"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.6.</w:t>
            </w:r>
          </w:p>
          <w:p w14:paraId="199A5E08"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Социальная работа с молодежью и детьми групп риска</w:t>
            </w:r>
          </w:p>
        </w:tc>
        <w:tc>
          <w:tcPr>
            <w:tcW w:w="9847" w:type="dxa"/>
          </w:tcPr>
          <w:p w14:paraId="5216099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27B820F"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43DF11D5" w14:textId="77777777" w:rsidTr="004D3ACB">
        <w:trPr>
          <w:trHeight w:val="2195"/>
        </w:trPr>
        <w:tc>
          <w:tcPr>
            <w:tcW w:w="3161" w:type="dxa"/>
            <w:gridSpan w:val="2"/>
            <w:vMerge/>
          </w:tcPr>
          <w:p w14:paraId="7D067202" w14:textId="77777777" w:rsidR="00321F7F" w:rsidRPr="00321F7F" w:rsidRDefault="00321F7F" w:rsidP="00321F7F">
            <w:pPr>
              <w:spacing w:after="0"/>
              <w:rPr>
                <w:rFonts w:ascii="Times New Roman" w:hAnsi="Times New Roman"/>
                <w:sz w:val="24"/>
                <w:szCs w:val="24"/>
              </w:rPr>
            </w:pPr>
          </w:p>
        </w:tc>
        <w:tc>
          <w:tcPr>
            <w:tcW w:w="9847" w:type="dxa"/>
            <w:vAlign w:val="center"/>
          </w:tcPr>
          <w:p w14:paraId="7B50B80D"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1.Основные направления социальной молодежной политики в России на современном этапе. Социальные проблемы молодежи - занятость, доступ к получению образования, жилищная проблема, досуг, зависимость от родителей и другие проблемы, отягощаются сложностью самореализации, поиска своего места при вступлении во взрослую жизнь.</w:t>
            </w:r>
          </w:p>
          <w:p w14:paraId="62B1B857"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Особенности социализации подростков. </w:t>
            </w:r>
          </w:p>
          <w:p w14:paraId="56F9D7EB"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Система работы с дезадаптированными детьми и подростками группы риска. Реабилитация детей с нарушением социальных связей.</w:t>
            </w:r>
          </w:p>
        </w:tc>
        <w:tc>
          <w:tcPr>
            <w:tcW w:w="1559" w:type="dxa"/>
            <w:vAlign w:val="center"/>
          </w:tcPr>
          <w:p w14:paraId="49DD24F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F8A3112" w14:textId="77777777" w:rsidTr="004D3ACB">
        <w:trPr>
          <w:trHeight w:val="322"/>
        </w:trPr>
        <w:tc>
          <w:tcPr>
            <w:tcW w:w="3161" w:type="dxa"/>
            <w:gridSpan w:val="2"/>
            <w:vMerge/>
          </w:tcPr>
          <w:p w14:paraId="5FBC01E0"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4AA0E4F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000000"/>
            </w:tcBorders>
            <w:vAlign w:val="center"/>
          </w:tcPr>
          <w:p w14:paraId="197D85F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0FE960E1" w14:textId="77777777" w:rsidTr="004D3ACB">
        <w:trPr>
          <w:trHeight w:val="158"/>
        </w:trPr>
        <w:tc>
          <w:tcPr>
            <w:tcW w:w="3161" w:type="dxa"/>
            <w:gridSpan w:val="2"/>
            <w:vMerge/>
          </w:tcPr>
          <w:p w14:paraId="73896A89"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79C8F24B"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7. Структура и содержание социальных служб для молодежи.</w:t>
            </w:r>
          </w:p>
        </w:tc>
        <w:tc>
          <w:tcPr>
            <w:tcW w:w="1559" w:type="dxa"/>
            <w:tcBorders>
              <w:top w:val="single" w:sz="4" w:space="0" w:color="000000"/>
            </w:tcBorders>
            <w:vAlign w:val="center"/>
          </w:tcPr>
          <w:p w14:paraId="2D04101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4563B07" w14:textId="77777777" w:rsidTr="004D3ACB">
        <w:trPr>
          <w:trHeight w:val="157"/>
        </w:trPr>
        <w:tc>
          <w:tcPr>
            <w:tcW w:w="3161" w:type="dxa"/>
            <w:gridSpan w:val="2"/>
            <w:vMerge/>
          </w:tcPr>
          <w:p w14:paraId="07363F28"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4721837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8. Технологии социальной работы с детьми групп риска.</w:t>
            </w:r>
          </w:p>
        </w:tc>
        <w:tc>
          <w:tcPr>
            <w:tcW w:w="1559" w:type="dxa"/>
            <w:vAlign w:val="center"/>
          </w:tcPr>
          <w:p w14:paraId="6BBD9DA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9FCABE1" w14:textId="77777777" w:rsidTr="004D3ACB">
        <w:trPr>
          <w:trHeight w:val="214"/>
        </w:trPr>
        <w:tc>
          <w:tcPr>
            <w:tcW w:w="3161" w:type="dxa"/>
            <w:gridSpan w:val="2"/>
            <w:vMerge w:val="restart"/>
          </w:tcPr>
          <w:p w14:paraId="5B236544" w14:textId="212D5020"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.7.</w:t>
            </w:r>
          </w:p>
          <w:p w14:paraId="77F0C6DA"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Социальная геронтология</w:t>
            </w:r>
          </w:p>
        </w:tc>
        <w:tc>
          <w:tcPr>
            <w:tcW w:w="9847" w:type="dxa"/>
            <w:vAlign w:val="center"/>
          </w:tcPr>
          <w:p w14:paraId="6B09A1A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Содержание</w:t>
            </w:r>
          </w:p>
        </w:tc>
        <w:tc>
          <w:tcPr>
            <w:tcW w:w="1559" w:type="dxa"/>
            <w:vAlign w:val="center"/>
          </w:tcPr>
          <w:p w14:paraId="6B8AE19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8/6</w:t>
            </w:r>
          </w:p>
        </w:tc>
      </w:tr>
      <w:tr w:rsidR="00321F7F" w:rsidRPr="00321F7F" w14:paraId="2BE864BF" w14:textId="77777777" w:rsidTr="004D3ACB">
        <w:trPr>
          <w:trHeight w:val="1071"/>
        </w:trPr>
        <w:tc>
          <w:tcPr>
            <w:tcW w:w="3161" w:type="dxa"/>
            <w:gridSpan w:val="2"/>
            <w:vMerge/>
          </w:tcPr>
          <w:p w14:paraId="7D5AAABB" w14:textId="77777777" w:rsidR="00321F7F" w:rsidRPr="00321F7F" w:rsidRDefault="00321F7F" w:rsidP="00321F7F">
            <w:pPr>
              <w:spacing w:after="0"/>
              <w:rPr>
                <w:rFonts w:ascii="Times New Roman" w:hAnsi="Times New Roman"/>
                <w:sz w:val="24"/>
                <w:szCs w:val="24"/>
              </w:rPr>
            </w:pPr>
          </w:p>
        </w:tc>
        <w:tc>
          <w:tcPr>
            <w:tcW w:w="9847" w:type="dxa"/>
            <w:vAlign w:val="center"/>
          </w:tcPr>
          <w:p w14:paraId="1A54B987"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Социальная геронтология, как основа организации работы с пожилыми людьми.  Деятельность государства в интересах пожилых людей. Социальное обслуживание и обеспечение пожилых людей.</w:t>
            </w:r>
          </w:p>
        </w:tc>
        <w:tc>
          <w:tcPr>
            <w:tcW w:w="1559" w:type="dxa"/>
          </w:tcPr>
          <w:p w14:paraId="3F5E319B" w14:textId="77777777" w:rsidR="00321F7F" w:rsidRPr="00321F7F" w:rsidRDefault="00321F7F" w:rsidP="00321F7F">
            <w:pPr>
              <w:spacing w:after="0"/>
              <w:jc w:val="center"/>
              <w:rPr>
                <w:rFonts w:ascii="Times New Roman" w:hAnsi="Times New Roman"/>
                <w:sz w:val="24"/>
                <w:szCs w:val="24"/>
              </w:rPr>
            </w:pPr>
          </w:p>
          <w:p w14:paraId="1BA1DEAD"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C36AD46" w14:textId="77777777" w:rsidTr="004D3ACB">
        <w:tc>
          <w:tcPr>
            <w:tcW w:w="3161" w:type="dxa"/>
            <w:gridSpan w:val="2"/>
            <w:vMerge/>
          </w:tcPr>
          <w:p w14:paraId="0D6DBB52" w14:textId="77777777" w:rsidR="00321F7F" w:rsidRPr="00321F7F" w:rsidRDefault="00321F7F" w:rsidP="00321F7F">
            <w:pPr>
              <w:spacing w:after="0"/>
              <w:rPr>
                <w:rFonts w:ascii="Times New Roman" w:hAnsi="Times New Roman"/>
                <w:sz w:val="24"/>
                <w:szCs w:val="24"/>
              </w:rPr>
            </w:pPr>
          </w:p>
        </w:tc>
        <w:tc>
          <w:tcPr>
            <w:tcW w:w="9847" w:type="dxa"/>
          </w:tcPr>
          <w:p w14:paraId="45B7FAA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3E17A58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w:t>
            </w:r>
          </w:p>
        </w:tc>
      </w:tr>
      <w:tr w:rsidR="00321F7F" w:rsidRPr="00321F7F" w14:paraId="29A4788B" w14:textId="77777777" w:rsidTr="004D3ACB">
        <w:trPr>
          <w:trHeight w:val="157"/>
        </w:trPr>
        <w:tc>
          <w:tcPr>
            <w:tcW w:w="3161" w:type="dxa"/>
            <w:gridSpan w:val="2"/>
            <w:vMerge/>
          </w:tcPr>
          <w:p w14:paraId="48A21FDC" w14:textId="77777777" w:rsidR="00321F7F" w:rsidRPr="00321F7F" w:rsidRDefault="00321F7F" w:rsidP="00321F7F">
            <w:pPr>
              <w:spacing w:after="0"/>
              <w:rPr>
                <w:rFonts w:ascii="Times New Roman" w:hAnsi="Times New Roman"/>
                <w:sz w:val="24"/>
                <w:szCs w:val="24"/>
              </w:rPr>
            </w:pPr>
          </w:p>
        </w:tc>
        <w:tc>
          <w:tcPr>
            <w:tcW w:w="9847" w:type="dxa"/>
          </w:tcPr>
          <w:p w14:paraId="0EAD1510"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sz w:val="24"/>
                <w:szCs w:val="24"/>
              </w:rPr>
              <w:t>9. Формы социальной работы, используемые при оказании помощи людям пожилого возраста.</w:t>
            </w:r>
          </w:p>
        </w:tc>
        <w:tc>
          <w:tcPr>
            <w:tcW w:w="1559" w:type="dxa"/>
            <w:vAlign w:val="center"/>
          </w:tcPr>
          <w:p w14:paraId="210DCDF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553A7FE8" w14:textId="77777777" w:rsidTr="004D3ACB">
        <w:trPr>
          <w:trHeight w:val="315"/>
        </w:trPr>
        <w:tc>
          <w:tcPr>
            <w:tcW w:w="3161" w:type="dxa"/>
            <w:gridSpan w:val="2"/>
            <w:vMerge/>
          </w:tcPr>
          <w:p w14:paraId="25B13C39" w14:textId="77777777" w:rsidR="00321F7F" w:rsidRPr="00321F7F" w:rsidRDefault="00321F7F" w:rsidP="00321F7F">
            <w:pPr>
              <w:spacing w:after="0"/>
              <w:rPr>
                <w:rFonts w:ascii="Times New Roman" w:hAnsi="Times New Roman"/>
                <w:sz w:val="24"/>
                <w:szCs w:val="24"/>
              </w:rPr>
            </w:pPr>
          </w:p>
        </w:tc>
        <w:tc>
          <w:tcPr>
            <w:tcW w:w="9847" w:type="dxa"/>
            <w:vAlign w:val="center"/>
          </w:tcPr>
          <w:p w14:paraId="1B60146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10. Основные направления деятельности геронтологических центров субъектов Российской Федерации.</w:t>
            </w:r>
          </w:p>
        </w:tc>
        <w:tc>
          <w:tcPr>
            <w:tcW w:w="1559" w:type="dxa"/>
            <w:vAlign w:val="center"/>
          </w:tcPr>
          <w:p w14:paraId="4FFA6D2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1EB4BD8" w14:textId="77777777" w:rsidTr="004D3ACB">
        <w:trPr>
          <w:trHeight w:val="315"/>
        </w:trPr>
        <w:tc>
          <w:tcPr>
            <w:tcW w:w="3161" w:type="dxa"/>
            <w:gridSpan w:val="2"/>
            <w:vMerge/>
          </w:tcPr>
          <w:p w14:paraId="4049C218" w14:textId="77777777" w:rsidR="00321F7F" w:rsidRPr="00321F7F" w:rsidRDefault="00321F7F" w:rsidP="00321F7F">
            <w:pPr>
              <w:spacing w:after="0"/>
              <w:rPr>
                <w:rFonts w:ascii="Times New Roman" w:hAnsi="Times New Roman"/>
                <w:sz w:val="24"/>
                <w:szCs w:val="24"/>
              </w:rPr>
            </w:pPr>
          </w:p>
        </w:tc>
        <w:tc>
          <w:tcPr>
            <w:tcW w:w="9847" w:type="dxa"/>
            <w:vAlign w:val="center"/>
          </w:tcPr>
          <w:p w14:paraId="68A7F24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11.Технологии и методы работы с людьми пожилого возраста.</w:t>
            </w:r>
          </w:p>
        </w:tc>
        <w:tc>
          <w:tcPr>
            <w:tcW w:w="1559" w:type="dxa"/>
            <w:vAlign w:val="center"/>
          </w:tcPr>
          <w:p w14:paraId="0E0571C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C53D63F" w14:textId="77777777" w:rsidTr="004D3ACB">
        <w:tc>
          <w:tcPr>
            <w:tcW w:w="3161" w:type="dxa"/>
            <w:gridSpan w:val="2"/>
            <w:vMerge w:val="restart"/>
          </w:tcPr>
          <w:p w14:paraId="3AC961CE" w14:textId="7597FE7F" w:rsidR="00321F7F" w:rsidRPr="00321F7F" w:rsidRDefault="00321F7F" w:rsidP="00287C62">
            <w:pPr>
              <w:spacing w:after="0"/>
              <w:jc w:val="both"/>
              <w:rPr>
                <w:rFonts w:ascii="Times New Roman" w:hAnsi="Times New Roman"/>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.8. Социально – правовые и законодательные основы социальной работы с инвалидами</w:t>
            </w:r>
          </w:p>
        </w:tc>
        <w:tc>
          <w:tcPr>
            <w:tcW w:w="9847" w:type="dxa"/>
            <w:vAlign w:val="center"/>
          </w:tcPr>
          <w:p w14:paraId="5AB9E87D"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2918ED4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152A1856" w14:textId="77777777" w:rsidTr="004D3ACB">
        <w:trPr>
          <w:trHeight w:val="828"/>
        </w:trPr>
        <w:tc>
          <w:tcPr>
            <w:tcW w:w="3161" w:type="dxa"/>
            <w:gridSpan w:val="2"/>
            <w:vMerge/>
          </w:tcPr>
          <w:p w14:paraId="774F08B9" w14:textId="77777777" w:rsidR="00321F7F" w:rsidRPr="00321F7F" w:rsidRDefault="00321F7F" w:rsidP="00321F7F">
            <w:pPr>
              <w:spacing w:after="0"/>
              <w:rPr>
                <w:rFonts w:ascii="Times New Roman" w:hAnsi="Times New Roman"/>
                <w:sz w:val="24"/>
                <w:szCs w:val="24"/>
              </w:rPr>
            </w:pPr>
          </w:p>
        </w:tc>
        <w:tc>
          <w:tcPr>
            <w:tcW w:w="9847" w:type="dxa"/>
            <w:vAlign w:val="center"/>
          </w:tcPr>
          <w:p w14:paraId="2E0E993E"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Понятие инвалидности, ее виды. Правовые основы социальной защиты инвалидов. Реабилитация и абилитация инвалидов. Безбарьерная среда для лиц с ограниченными возможностями здоровья.</w:t>
            </w:r>
          </w:p>
        </w:tc>
        <w:tc>
          <w:tcPr>
            <w:tcW w:w="1559" w:type="dxa"/>
          </w:tcPr>
          <w:p w14:paraId="0119B911" w14:textId="77777777" w:rsidR="00321F7F" w:rsidRPr="00321F7F" w:rsidRDefault="00321F7F" w:rsidP="00321F7F">
            <w:pPr>
              <w:spacing w:after="0"/>
              <w:jc w:val="center"/>
              <w:rPr>
                <w:rFonts w:ascii="Times New Roman" w:hAnsi="Times New Roman"/>
                <w:sz w:val="24"/>
                <w:szCs w:val="24"/>
              </w:rPr>
            </w:pPr>
          </w:p>
          <w:p w14:paraId="52DD76F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38BA0BC" w14:textId="77777777" w:rsidTr="004D3ACB">
        <w:tc>
          <w:tcPr>
            <w:tcW w:w="3161" w:type="dxa"/>
            <w:gridSpan w:val="2"/>
            <w:vMerge/>
          </w:tcPr>
          <w:p w14:paraId="0AF44D13" w14:textId="77777777" w:rsidR="00321F7F" w:rsidRPr="00321F7F" w:rsidRDefault="00321F7F" w:rsidP="00321F7F">
            <w:pPr>
              <w:spacing w:after="0"/>
              <w:rPr>
                <w:rFonts w:ascii="Times New Roman" w:hAnsi="Times New Roman"/>
                <w:sz w:val="24"/>
                <w:szCs w:val="24"/>
              </w:rPr>
            </w:pPr>
          </w:p>
        </w:tc>
        <w:tc>
          <w:tcPr>
            <w:tcW w:w="9847" w:type="dxa"/>
          </w:tcPr>
          <w:p w14:paraId="593D7D5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26FF19C0"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04EC8E45" w14:textId="77777777" w:rsidTr="004D3ACB">
        <w:trPr>
          <w:trHeight w:val="158"/>
        </w:trPr>
        <w:tc>
          <w:tcPr>
            <w:tcW w:w="3161" w:type="dxa"/>
            <w:gridSpan w:val="2"/>
            <w:vMerge/>
          </w:tcPr>
          <w:p w14:paraId="3EA218CD" w14:textId="77777777" w:rsidR="00321F7F" w:rsidRPr="00321F7F" w:rsidRDefault="00321F7F" w:rsidP="00321F7F">
            <w:pPr>
              <w:spacing w:after="0"/>
              <w:rPr>
                <w:rFonts w:ascii="Times New Roman" w:hAnsi="Times New Roman"/>
                <w:sz w:val="24"/>
                <w:szCs w:val="24"/>
              </w:rPr>
            </w:pPr>
          </w:p>
        </w:tc>
        <w:tc>
          <w:tcPr>
            <w:tcW w:w="9847" w:type="dxa"/>
          </w:tcPr>
          <w:p w14:paraId="6B9E3568"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sz w:val="24"/>
                <w:szCs w:val="24"/>
              </w:rPr>
              <w:t>12. Социальные программы по интеграции инвалидов в общество.</w:t>
            </w:r>
          </w:p>
        </w:tc>
        <w:tc>
          <w:tcPr>
            <w:tcW w:w="1559" w:type="dxa"/>
            <w:vAlign w:val="center"/>
          </w:tcPr>
          <w:p w14:paraId="2F73B4D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93CCD57" w14:textId="77777777" w:rsidTr="004D3ACB">
        <w:trPr>
          <w:trHeight w:val="157"/>
        </w:trPr>
        <w:tc>
          <w:tcPr>
            <w:tcW w:w="3161" w:type="dxa"/>
            <w:gridSpan w:val="2"/>
            <w:vMerge/>
          </w:tcPr>
          <w:p w14:paraId="021AA677" w14:textId="77777777" w:rsidR="00321F7F" w:rsidRPr="00321F7F" w:rsidRDefault="00321F7F" w:rsidP="00321F7F">
            <w:pPr>
              <w:spacing w:after="0"/>
              <w:rPr>
                <w:rFonts w:ascii="Times New Roman" w:hAnsi="Times New Roman"/>
                <w:sz w:val="24"/>
                <w:szCs w:val="24"/>
              </w:rPr>
            </w:pPr>
          </w:p>
        </w:tc>
        <w:tc>
          <w:tcPr>
            <w:tcW w:w="9847" w:type="dxa"/>
          </w:tcPr>
          <w:p w14:paraId="5370DBF3"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13.Технологии социальной работы с лицами с ограниченными возможностями здоровья.</w:t>
            </w:r>
          </w:p>
        </w:tc>
        <w:tc>
          <w:tcPr>
            <w:tcW w:w="1559" w:type="dxa"/>
            <w:vAlign w:val="center"/>
          </w:tcPr>
          <w:p w14:paraId="2BB2E660"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060C985" w14:textId="77777777" w:rsidTr="004D3ACB">
        <w:tc>
          <w:tcPr>
            <w:tcW w:w="3161" w:type="dxa"/>
            <w:gridSpan w:val="2"/>
            <w:vMerge w:val="restart"/>
          </w:tcPr>
          <w:p w14:paraId="7C9E3B9F" w14:textId="3265989F"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.9.</w:t>
            </w:r>
          </w:p>
          <w:p w14:paraId="5D624BBB"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Социальная помощь при принятии ребенка в семью</w:t>
            </w:r>
          </w:p>
          <w:p w14:paraId="1F002046" w14:textId="77777777" w:rsidR="00321F7F" w:rsidRPr="00321F7F" w:rsidRDefault="00321F7F" w:rsidP="00321F7F">
            <w:pPr>
              <w:spacing w:after="0"/>
              <w:rPr>
                <w:rFonts w:ascii="Times New Roman" w:hAnsi="Times New Roman"/>
                <w:sz w:val="24"/>
                <w:szCs w:val="24"/>
              </w:rPr>
            </w:pPr>
          </w:p>
        </w:tc>
        <w:tc>
          <w:tcPr>
            <w:tcW w:w="9847" w:type="dxa"/>
            <w:vAlign w:val="center"/>
          </w:tcPr>
          <w:p w14:paraId="62E2E10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4DF2A26"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52F1BA26" w14:textId="77777777" w:rsidTr="004D3ACB">
        <w:trPr>
          <w:trHeight w:val="592"/>
        </w:trPr>
        <w:tc>
          <w:tcPr>
            <w:tcW w:w="3161" w:type="dxa"/>
            <w:gridSpan w:val="2"/>
            <w:vMerge/>
          </w:tcPr>
          <w:p w14:paraId="4C1FEBBA" w14:textId="77777777" w:rsidR="00321F7F" w:rsidRPr="00321F7F" w:rsidRDefault="00321F7F" w:rsidP="00321F7F">
            <w:pPr>
              <w:spacing w:after="0"/>
              <w:rPr>
                <w:rFonts w:ascii="Times New Roman" w:hAnsi="Times New Roman"/>
                <w:sz w:val="24"/>
                <w:szCs w:val="24"/>
              </w:rPr>
            </w:pPr>
          </w:p>
        </w:tc>
        <w:tc>
          <w:tcPr>
            <w:tcW w:w="9847" w:type="dxa"/>
            <w:vAlign w:val="center"/>
          </w:tcPr>
          <w:p w14:paraId="7FA3148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Социальное сопровождение приемных семей. Правовое основы принятия ребенка на воспитание в семью. </w:t>
            </w:r>
          </w:p>
        </w:tc>
        <w:tc>
          <w:tcPr>
            <w:tcW w:w="1559" w:type="dxa"/>
            <w:vAlign w:val="center"/>
          </w:tcPr>
          <w:p w14:paraId="2E56CC8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2D6136" w14:textId="77777777" w:rsidTr="004D3ACB">
        <w:tc>
          <w:tcPr>
            <w:tcW w:w="3161" w:type="dxa"/>
            <w:gridSpan w:val="2"/>
            <w:vMerge/>
          </w:tcPr>
          <w:p w14:paraId="1E7F32DA" w14:textId="77777777" w:rsidR="00321F7F" w:rsidRPr="00321F7F" w:rsidRDefault="00321F7F" w:rsidP="00321F7F">
            <w:pPr>
              <w:spacing w:after="0"/>
              <w:rPr>
                <w:rFonts w:ascii="Times New Roman" w:hAnsi="Times New Roman"/>
                <w:sz w:val="24"/>
                <w:szCs w:val="24"/>
              </w:rPr>
            </w:pPr>
          </w:p>
        </w:tc>
        <w:tc>
          <w:tcPr>
            <w:tcW w:w="9847" w:type="dxa"/>
          </w:tcPr>
          <w:p w14:paraId="10CE9004"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vAlign w:val="center"/>
          </w:tcPr>
          <w:p w14:paraId="5F77B37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4E5A900D" w14:textId="77777777" w:rsidTr="004D3ACB">
        <w:trPr>
          <w:trHeight w:val="315"/>
        </w:trPr>
        <w:tc>
          <w:tcPr>
            <w:tcW w:w="3161" w:type="dxa"/>
            <w:gridSpan w:val="2"/>
            <w:vMerge/>
          </w:tcPr>
          <w:p w14:paraId="7DF6FAD4" w14:textId="77777777" w:rsidR="00321F7F" w:rsidRPr="00321F7F" w:rsidRDefault="00321F7F" w:rsidP="00321F7F">
            <w:pPr>
              <w:spacing w:after="0"/>
              <w:rPr>
                <w:rFonts w:ascii="Times New Roman" w:hAnsi="Times New Roman"/>
                <w:sz w:val="24"/>
                <w:szCs w:val="24"/>
              </w:rPr>
            </w:pPr>
          </w:p>
        </w:tc>
        <w:tc>
          <w:tcPr>
            <w:tcW w:w="9847" w:type="dxa"/>
            <w:vAlign w:val="center"/>
          </w:tcPr>
          <w:p w14:paraId="0701894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14.Социальная работа в отношении усыновителей (попечителей) и усыновляемых детей (детей, взятых под опеку).</w:t>
            </w:r>
          </w:p>
        </w:tc>
        <w:tc>
          <w:tcPr>
            <w:tcW w:w="1559" w:type="dxa"/>
            <w:tcBorders>
              <w:top w:val="single" w:sz="4" w:space="0" w:color="auto"/>
            </w:tcBorders>
            <w:vAlign w:val="center"/>
          </w:tcPr>
          <w:p w14:paraId="60FC692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14309E5" w14:textId="77777777" w:rsidTr="004D3ACB">
        <w:trPr>
          <w:trHeight w:val="315"/>
        </w:trPr>
        <w:tc>
          <w:tcPr>
            <w:tcW w:w="3161" w:type="dxa"/>
            <w:gridSpan w:val="2"/>
            <w:vMerge/>
          </w:tcPr>
          <w:p w14:paraId="035513E0" w14:textId="77777777" w:rsidR="00321F7F" w:rsidRPr="00321F7F" w:rsidRDefault="00321F7F" w:rsidP="00321F7F">
            <w:pPr>
              <w:spacing w:after="0"/>
              <w:rPr>
                <w:rFonts w:ascii="Times New Roman" w:hAnsi="Times New Roman"/>
                <w:sz w:val="24"/>
                <w:szCs w:val="24"/>
              </w:rPr>
            </w:pPr>
          </w:p>
        </w:tc>
        <w:tc>
          <w:tcPr>
            <w:tcW w:w="9847" w:type="dxa"/>
            <w:vAlign w:val="center"/>
          </w:tcPr>
          <w:p w14:paraId="71E820F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15.</w:t>
            </w:r>
            <w:r w:rsidRPr="00321F7F">
              <w:t xml:space="preserve"> </w:t>
            </w:r>
            <w:r w:rsidRPr="00321F7F">
              <w:rPr>
                <w:rFonts w:ascii="Times New Roman" w:hAnsi="Times New Roman"/>
                <w:sz w:val="24"/>
                <w:szCs w:val="24"/>
              </w:rPr>
              <w:t>Особенности социальной работы с замещающими семьями.</w:t>
            </w:r>
          </w:p>
        </w:tc>
        <w:tc>
          <w:tcPr>
            <w:tcW w:w="1559" w:type="dxa"/>
            <w:vAlign w:val="center"/>
          </w:tcPr>
          <w:p w14:paraId="71464E9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71B7292" w14:textId="77777777" w:rsidTr="004D3ACB">
        <w:tc>
          <w:tcPr>
            <w:tcW w:w="3161" w:type="dxa"/>
            <w:gridSpan w:val="2"/>
            <w:vMerge w:val="restart"/>
            <w:tcBorders>
              <w:right w:val="single" w:sz="4" w:space="0" w:color="auto"/>
            </w:tcBorders>
          </w:tcPr>
          <w:p w14:paraId="73DF71D3" w14:textId="3E5336FC"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.10.</w:t>
            </w:r>
            <w:r w:rsidRPr="00321F7F">
              <w:rPr>
                <w:rFonts w:ascii="Times New Roman" w:hAnsi="Times New Roman"/>
                <w:sz w:val="24"/>
                <w:szCs w:val="24"/>
              </w:rPr>
              <w:t xml:space="preserve"> </w:t>
            </w:r>
            <w:r w:rsidRPr="00321F7F">
              <w:rPr>
                <w:rFonts w:ascii="Times New Roman" w:hAnsi="Times New Roman"/>
                <w:b/>
                <w:sz w:val="24"/>
                <w:szCs w:val="24"/>
              </w:rPr>
              <w:t>Социальная работа с лицами из групп риска, оказавшимися в трудной жизненной ситуации</w:t>
            </w:r>
          </w:p>
          <w:p w14:paraId="5E1EB179" w14:textId="77777777" w:rsidR="00321F7F" w:rsidRPr="00321F7F" w:rsidRDefault="00321F7F" w:rsidP="00321F7F">
            <w:pPr>
              <w:spacing w:after="0"/>
              <w:rPr>
                <w:rFonts w:ascii="Times New Roman" w:hAnsi="Times New Roman"/>
                <w:sz w:val="24"/>
                <w:szCs w:val="24"/>
              </w:rPr>
            </w:pPr>
          </w:p>
          <w:p w14:paraId="5A8B58AE"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2ED5F05E"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Содержание</w:t>
            </w:r>
          </w:p>
        </w:tc>
        <w:tc>
          <w:tcPr>
            <w:tcW w:w="1559" w:type="dxa"/>
            <w:vAlign w:val="center"/>
          </w:tcPr>
          <w:p w14:paraId="607301D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14E9F9DD" w14:textId="77777777" w:rsidTr="004D3ACB">
        <w:trPr>
          <w:trHeight w:val="792"/>
        </w:trPr>
        <w:tc>
          <w:tcPr>
            <w:tcW w:w="3161" w:type="dxa"/>
            <w:gridSpan w:val="2"/>
            <w:vMerge/>
            <w:tcBorders>
              <w:right w:val="single" w:sz="4" w:space="0" w:color="auto"/>
            </w:tcBorders>
          </w:tcPr>
          <w:p w14:paraId="33072B79"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351B9208"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1. Нормативно – правовая основа при работе с лицами из групп риска, оказавшимися в трудной жизненной ситуации. </w:t>
            </w:r>
          </w:p>
        </w:tc>
        <w:tc>
          <w:tcPr>
            <w:tcW w:w="1559" w:type="dxa"/>
          </w:tcPr>
          <w:p w14:paraId="7DBE04E9" w14:textId="77777777" w:rsidR="00321F7F" w:rsidRPr="00321F7F" w:rsidRDefault="00321F7F" w:rsidP="00321F7F">
            <w:pPr>
              <w:spacing w:after="0"/>
              <w:jc w:val="center"/>
              <w:rPr>
                <w:rFonts w:ascii="Times New Roman" w:hAnsi="Times New Roman"/>
                <w:sz w:val="24"/>
                <w:szCs w:val="24"/>
              </w:rPr>
            </w:pPr>
          </w:p>
          <w:p w14:paraId="7DCF4DD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120DC16" w14:textId="77777777" w:rsidTr="004D3ACB">
        <w:trPr>
          <w:trHeight w:val="312"/>
        </w:trPr>
        <w:tc>
          <w:tcPr>
            <w:tcW w:w="3161" w:type="dxa"/>
            <w:gridSpan w:val="2"/>
            <w:vMerge/>
            <w:tcBorders>
              <w:right w:val="single" w:sz="4" w:space="0" w:color="auto"/>
            </w:tcBorders>
          </w:tcPr>
          <w:p w14:paraId="6F235525"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tcPr>
          <w:p w14:paraId="39865FAF"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73117E2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5C09CC11" w14:textId="77777777" w:rsidTr="004D3ACB">
        <w:trPr>
          <w:trHeight w:val="278"/>
        </w:trPr>
        <w:tc>
          <w:tcPr>
            <w:tcW w:w="3161" w:type="dxa"/>
            <w:gridSpan w:val="2"/>
            <w:vMerge/>
            <w:tcBorders>
              <w:right w:val="single" w:sz="4" w:space="0" w:color="auto"/>
            </w:tcBorders>
          </w:tcPr>
          <w:p w14:paraId="64A7E3AC"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17D639B8"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16. </w:t>
            </w:r>
            <w:r w:rsidRPr="00321F7F">
              <w:rPr>
                <w:rFonts w:ascii="Times New Roman" w:hAnsi="Times New Roman"/>
                <w:bCs/>
                <w:sz w:val="24"/>
                <w:szCs w:val="24"/>
              </w:rPr>
              <w:t>Социально-правовая помощь лицам, оказавшимся в трудной жизненной ситуации.</w:t>
            </w:r>
          </w:p>
        </w:tc>
        <w:tc>
          <w:tcPr>
            <w:tcW w:w="1559" w:type="dxa"/>
            <w:vAlign w:val="center"/>
          </w:tcPr>
          <w:p w14:paraId="10710CE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82322E1" w14:textId="77777777" w:rsidTr="004D3ACB">
        <w:trPr>
          <w:trHeight w:val="277"/>
        </w:trPr>
        <w:tc>
          <w:tcPr>
            <w:tcW w:w="3161" w:type="dxa"/>
            <w:gridSpan w:val="2"/>
            <w:vMerge/>
            <w:tcBorders>
              <w:right w:val="single" w:sz="4" w:space="0" w:color="auto"/>
            </w:tcBorders>
          </w:tcPr>
          <w:p w14:paraId="7EE69E8F"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705DD3D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17. Технологии работы с лицами из групп риска, оказавшимися в трудной жизненной ситуации.</w:t>
            </w:r>
          </w:p>
        </w:tc>
        <w:tc>
          <w:tcPr>
            <w:tcW w:w="1559" w:type="dxa"/>
            <w:vAlign w:val="center"/>
          </w:tcPr>
          <w:p w14:paraId="5A952E6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FD6ECF9" w14:textId="77777777" w:rsidTr="004D3ACB">
        <w:tc>
          <w:tcPr>
            <w:tcW w:w="3161" w:type="dxa"/>
            <w:gridSpan w:val="2"/>
            <w:vMerge w:val="restart"/>
          </w:tcPr>
          <w:p w14:paraId="66FDE14F" w14:textId="3426AC86"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.11.</w:t>
            </w:r>
            <w:r w:rsidRPr="00321F7F">
              <w:rPr>
                <w:rFonts w:ascii="Times New Roman" w:hAnsi="Times New Roman"/>
                <w:sz w:val="24"/>
                <w:szCs w:val="24"/>
              </w:rPr>
              <w:t xml:space="preserve"> </w:t>
            </w:r>
            <w:r w:rsidRPr="00321F7F">
              <w:rPr>
                <w:rFonts w:ascii="Times New Roman" w:hAnsi="Times New Roman"/>
                <w:b/>
                <w:sz w:val="24"/>
                <w:szCs w:val="24"/>
              </w:rPr>
              <w:t>Социальная защита малообеспеченных слоев населения</w:t>
            </w:r>
          </w:p>
          <w:p w14:paraId="34B99028" w14:textId="77777777" w:rsidR="00321F7F" w:rsidRPr="00321F7F" w:rsidRDefault="00321F7F" w:rsidP="00321F7F">
            <w:pPr>
              <w:spacing w:after="0"/>
              <w:rPr>
                <w:rFonts w:ascii="Times New Roman" w:hAnsi="Times New Roman"/>
                <w:sz w:val="24"/>
                <w:szCs w:val="24"/>
              </w:rPr>
            </w:pPr>
          </w:p>
        </w:tc>
        <w:tc>
          <w:tcPr>
            <w:tcW w:w="9847" w:type="dxa"/>
            <w:vAlign w:val="center"/>
          </w:tcPr>
          <w:p w14:paraId="4DDC1D0E"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105389B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29843C18" w14:textId="77777777" w:rsidTr="004D3ACB">
        <w:tc>
          <w:tcPr>
            <w:tcW w:w="3161" w:type="dxa"/>
            <w:gridSpan w:val="2"/>
            <w:vMerge/>
          </w:tcPr>
          <w:p w14:paraId="234DEED7" w14:textId="77777777" w:rsidR="00321F7F" w:rsidRPr="00321F7F" w:rsidRDefault="00321F7F" w:rsidP="00321F7F">
            <w:pPr>
              <w:spacing w:after="0"/>
              <w:rPr>
                <w:rFonts w:ascii="Times New Roman" w:hAnsi="Times New Roman"/>
                <w:sz w:val="24"/>
                <w:szCs w:val="24"/>
              </w:rPr>
            </w:pPr>
          </w:p>
        </w:tc>
        <w:tc>
          <w:tcPr>
            <w:tcW w:w="9847" w:type="dxa"/>
            <w:vAlign w:val="center"/>
          </w:tcPr>
          <w:p w14:paraId="7FD0749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1.Материальная обеспеченность людей, ее показатели. Формы и методы социальной работы по повышению жизненного уровня малообеспеченных групп населения.</w:t>
            </w:r>
          </w:p>
        </w:tc>
        <w:tc>
          <w:tcPr>
            <w:tcW w:w="1559" w:type="dxa"/>
            <w:vAlign w:val="center"/>
          </w:tcPr>
          <w:p w14:paraId="7B1681F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6C1973C" w14:textId="77777777" w:rsidTr="004D3ACB">
        <w:tc>
          <w:tcPr>
            <w:tcW w:w="3161" w:type="dxa"/>
            <w:gridSpan w:val="2"/>
            <w:vMerge/>
          </w:tcPr>
          <w:p w14:paraId="51021F16" w14:textId="77777777" w:rsidR="00321F7F" w:rsidRPr="00321F7F" w:rsidRDefault="00321F7F" w:rsidP="00321F7F">
            <w:pPr>
              <w:spacing w:after="0"/>
              <w:rPr>
                <w:rFonts w:ascii="Times New Roman" w:hAnsi="Times New Roman"/>
                <w:sz w:val="24"/>
                <w:szCs w:val="24"/>
              </w:rPr>
            </w:pPr>
          </w:p>
        </w:tc>
        <w:tc>
          <w:tcPr>
            <w:tcW w:w="9847" w:type="dxa"/>
          </w:tcPr>
          <w:p w14:paraId="596F7BF0"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24F2841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3935BC6F" w14:textId="77777777" w:rsidTr="004D3ACB">
        <w:trPr>
          <w:trHeight w:val="158"/>
        </w:trPr>
        <w:tc>
          <w:tcPr>
            <w:tcW w:w="3161" w:type="dxa"/>
            <w:gridSpan w:val="2"/>
            <w:vMerge/>
          </w:tcPr>
          <w:p w14:paraId="4BD39377" w14:textId="77777777" w:rsidR="00321F7F" w:rsidRPr="00321F7F" w:rsidRDefault="00321F7F" w:rsidP="00321F7F">
            <w:pPr>
              <w:spacing w:after="0"/>
              <w:rPr>
                <w:rFonts w:ascii="Times New Roman" w:hAnsi="Times New Roman"/>
                <w:sz w:val="24"/>
                <w:szCs w:val="24"/>
              </w:rPr>
            </w:pPr>
          </w:p>
        </w:tc>
        <w:tc>
          <w:tcPr>
            <w:tcW w:w="9847" w:type="dxa"/>
            <w:vAlign w:val="center"/>
          </w:tcPr>
          <w:p w14:paraId="0ECD1EB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Cs/>
                <w:sz w:val="24"/>
                <w:szCs w:val="24"/>
              </w:rPr>
              <w:t>18.Социальная помощь малообеспеченным гражданам и их семьям.</w:t>
            </w:r>
          </w:p>
        </w:tc>
        <w:tc>
          <w:tcPr>
            <w:tcW w:w="1559" w:type="dxa"/>
            <w:vAlign w:val="center"/>
          </w:tcPr>
          <w:p w14:paraId="6E1F135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597521C4" w14:textId="77777777" w:rsidTr="004D3ACB">
        <w:trPr>
          <w:trHeight w:val="157"/>
        </w:trPr>
        <w:tc>
          <w:tcPr>
            <w:tcW w:w="3161" w:type="dxa"/>
            <w:gridSpan w:val="2"/>
            <w:vMerge/>
          </w:tcPr>
          <w:p w14:paraId="5D8AC145" w14:textId="77777777" w:rsidR="00321F7F" w:rsidRPr="00321F7F" w:rsidRDefault="00321F7F" w:rsidP="00321F7F">
            <w:pPr>
              <w:spacing w:after="0"/>
              <w:rPr>
                <w:rFonts w:ascii="Times New Roman" w:hAnsi="Times New Roman"/>
                <w:sz w:val="24"/>
                <w:szCs w:val="24"/>
              </w:rPr>
            </w:pPr>
          </w:p>
        </w:tc>
        <w:tc>
          <w:tcPr>
            <w:tcW w:w="9847" w:type="dxa"/>
            <w:vAlign w:val="center"/>
          </w:tcPr>
          <w:p w14:paraId="2F2550D4"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19.Технологии социальной работы с малообеспеченными группами населения.</w:t>
            </w:r>
          </w:p>
        </w:tc>
        <w:tc>
          <w:tcPr>
            <w:tcW w:w="1559" w:type="dxa"/>
            <w:vAlign w:val="center"/>
          </w:tcPr>
          <w:p w14:paraId="459AA9E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F7B29AB" w14:textId="77777777" w:rsidTr="004D3ACB">
        <w:tc>
          <w:tcPr>
            <w:tcW w:w="3161" w:type="dxa"/>
            <w:gridSpan w:val="2"/>
            <w:vMerge w:val="restart"/>
          </w:tcPr>
          <w:p w14:paraId="7D9D3909" w14:textId="14FE1B03" w:rsidR="00321F7F" w:rsidRPr="00321F7F" w:rsidRDefault="00321F7F" w:rsidP="00287C62">
            <w:pPr>
              <w:spacing w:after="0"/>
              <w:rPr>
                <w:rFonts w:ascii="Times New Roman" w:hAnsi="Times New Roman"/>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.12.</w:t>
            </w:r>
            <w:r w:rsidRPr="00321F7F">
              <w:rPr>
                <w:rFonts w:ascii="Times New Roman" w:hAnsi="Times New Roman"/>
                <w:sz w:val="24"/>
                <w:szCs w:val="24"/>
              </w:rPr>
              <w:t xml:space="preserve"> </w:t>
            </w:r>
            <w:r w:rsidRPr="00321F7F">
              <w:rPr>
                <w:rFonts w:ascii="Times New Roman" w:hAnsi="Times New Roman"/>
                <w:b/>
                <w:sz w:val="24"/>
                <w:szCs w:val="24"/>
              </w:rPr>
              <w:t>Социальная работа в пенитенциарных учреждениях</w:t>
            </w:r>
          </w:p>
        </w:tc>
        <w:tc>
          <w:tcPr>
            <w:tcW w:w="9847" w:type="dxa"/>
            <w:vAlign w:val="center"/>
          </w:tcPr>
          <w:p w14:paraId="13A2107F"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4B5FA64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7706516F" w14:textId="77777777" w:rsidTr="004D3ACB">
        <w:tc>
          <w:tcPr>
            <w:tcW w:w="3161" w:type="dxa"/>
            <w:gridSpan w:val="2"/>
            <w:vMerge/>
          </w:tcPr>
          <w:p w14:paraId="22FA5539" w14:textId="77777777" w:rsidR="00321F7F" w:rsidRPr="00321F7F" w:rsidRDefault="00321F7F" w:rsidP="00321F7F">
            <w:pPr>
              <w:spacing w:after="0"/>
              <w:rPr>
                <w:rFonts w:ascii="Times New Roman" w:hAnsi="Times New Roman"/>
                <w:sz w:val="24"/>
                <w:szCs w:val="24"/>
              </w:rPr>
            </w:pPr>
          </w:p>
        </w:tc>
        <w:tc>
          <w:tcPr>
            <w:tcW w:w="9847" w:type="dxa"/>
            <w:vAlign w:val="center"/>
          </w:tcPr>
          <w:p w14:paraId="78A425D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1.Особенности социальной работы в уголовно-исполнительной системе. Социальная адаптация женщин, освободившихся из мест лишения свободы.</w:t>
            </w:r>
          </w:p>
        </w:tc>
        <w:tc>
          <w:tcPr>
            <w:tcW w:w="1559" w:type="dxa"/>
          </w:tcPr>
          <w:p w14:paraId="4C4CF43C" w14:textId="77777777" w:rsidR="00321F7F" w:rsidRPr="00321F7F" w:rsidRDefault="00321F7F" w:rsidP="00321F7F">
            <w:pPr>
              <w:spacing w:after="0"/>
              <w:jc w:val="center"/>
              <w:rPr>
                <w:rFonts w:ascii="Times New Roman" w:hAnsi="Times New Roman"/>
                <w:sz w:val="24"/>
                <w:szCs w:val="24"/>
              </w:rPr>
            </w:pPr>
          </w:p>
          <w:p w14:paraId="3F428C1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695FD59" w14:textId="77777777" w:rsidTr="004D3ACB">
        <w:tc>
          <w:tcPr>
            <w:tcW w:w="3161" w:type="dxa"/>
            <w:gridSpan w:val="2"/>
            <w:vMerge w:val="restart"/>
            <w:tcBorders>
              <w:top w:val="single" w:sz="4" w:space="0" w:color="000000"/>
            </w:tcBorders>
          </w:tcPr>
          <w:p w14:paraId="486EF6CD" w14:textId="5399D86C"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.13.</w:t>
            </w:r>
          </w:p>
          <w:p w14:paraId="63FEEA77"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Этические основы социальной работы</w:t>
            </w:r>
          </w:p>
        </w:tc>
        <w:tc>
          <w:tcPr>
            <w:tcW w:w="9847" w:type="dxa"/>
            <w:tcBorders>
              <w:top w:val="single" w:sz="4" w:space="0" w:color="000000"/>
            </w:tcBorders>
          </w:tcPr>
          <w:p w14:paraId="4575C8D2" w14:textId="77777777" w:rsidR="00321F7F" w:rsidRPr="00321F7F" w:rsidRDefault="00321F7F" w:rsidP="00321F7F">
            <w:pPr>
              <w:spacing w:after="0"/>
              <w:rPr>
                <w:rFonts w:ascii="Times New Roman" w:hAnsi="Times New Roman"/>
                <w:b/>
                <w:sz w:val="24"/>
                <w:szCs w:val="24"/>
                <w:lang w:val="en-US"/>
              </w:rPr>
            </w:pPr>
            <w:r w:rsidRPr="00321F7F">
              <w:rPr>
                <w:rFonts w:ascii="Times New Roman" w:hAnsi="Times New Roman"/>
                <w:b/>
                <w:sz w:val="24"/>
                <w:szCs w:val="24"/>
              </w:rPr>
              <w:t xml:space="preserve">Содержание </w:t>
            </w:r>
          </w:p>
        </w:tc>
        <w:tc>
          <w:tcPr>
            <w:tcW w:w="1559" w:type="dxa"/>
            <w:tcBorders>
              <w:top w:val="single" w:sz="4" w:space="0" w:color="000000"/>
            </w:tcBorders>
          </w:tcPr>
          <w:p w14:paraId="52A6083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3F17DACE" w14:textId="77777777" w:rsidTr="004D3ACB">
        <w:trPr>
          <w:trHeight w:val="262"/>
        </w:trPr>
        <w:tc>
          <w:tcPr>
            <w:tcW w:w="3161" w:type="dxa"/>
            <w:gridSpan w:val="2"/>
            <w:vMerge/>
          </w:tcPr>
          <w:p w14:paraId="0325113C"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vAlign w:val="center"/>
          </w:tcPr>
          <w:p w14:paraId="4012CC5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Cs/>
                <w:sz w:val="24"/>
                <w:szCs w:val="24"/>
              </w:rPr>
              <w:t>1.Этика социальной работы. Профессионально-этический кодекс специалиста по социальной работе.</w:t>
            </w:r>
          </w:p>
        </w:tc>
        <w:tc>
          <w:tcPr>
            <w:tcW w:w="1559" w:type="dxa"/>
            <w:tcBorders>
              <w:top w:val="single" w:sz="4" w:space="0" w:color="000000"/>
            </w:tcBorders>
          </w:tcPr>
          <w:p w14:paraId="2C36F404" w14:textId="77777777" w:rsidR="00321F7F" w:rsidRPr="00321F7F" w:rsidRDefault="00321F7F" w:rsidP="00321F7F">
            <w:pPr>
              <w:spacing w:after="0"/>
              <w:jc w:val="center"/>
              <w:rPr>
                <w:rFonts w:ascii="Times New Roman" w:hAnsi="Times New Roman"/>
                <w:sz w:val="24"/>
                <w:szCs w:val="24"/>
              </w:rPr>
            </w:pPr>
          </w:p>
          <w:p w14:paraId="533BFAF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613CECF" w14:textId="77777777" w:rsidTr="004D3ACB">
        <w:trPr>
          <w:trHeight w:val="339"/>
        </w:trPr>
        <w:tc>
          <w:tcPr>
            <w:tcW w:w="3161" w:type="dxa"/>
            <w:gridSpan w:val="2"/>
            <w:vMerge/>
          </w:tcPr>
          <w:p w14:paraId="1131DB18"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40AEDB6B"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tcPr>
          <w:p w14:paraId="0F247E74"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39375098" w14:textId="77777777" w:rsidTr="004D3ACB">
        <w:trPr>
          <w:trHeight w:val="510"/>
        </w:trPr>
        <w:tc>
          <w:tcPr>
            <w:tcW w:w="3161" w:type="dxa"/>
            <w:gridSpan w:val="2"/>
            <w:vMerge/>
          </w:tcPr>
          <w:p w14:paraId="40F1842F"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tcBorders>
            <w:vAlign w:val="center"/>
          </w:tcPr>
          <w:p w14:paraId="0C68E6A1"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20.Профессиональные стандарты специалистов по социальной работе.</w:t>
            </w:r>
          </w:p>
        </w:tc>
        <w:tc>
          <w:tcPr>
            <w:tcW w:w="1559" w:type="dxa"/>
            <w:tcBorders>
              <w:top w:val="single" w:sz="4" w:space="0" w:color="auto"/>
            </w:tcBorders>
          </w:tcPr>
          <w:p w14:paraId="2F64630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7B5B35D" w14:textId="77777777" w:rsidTr="004D3ACB">
        <w:trPr>
          <w:trHeight w:val="369"/>
        </w:trPr>
        <w:tc>
          <w:tcPr>
            <w:tcW w:w="3161" w:type="dxa"/>
            <w:gridSpan w:val="2"/>
            <w:vMerge/>
          </w:tcPr>
          <w:p w14:paraId="1A1B9D48"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tcBorders>
            <w:vAlign w:val="center"/>
          </w:tcPr>
          <w:p w14:paraId="306D8044"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21.Кодекс профессиональной этики социального  работника.</w:t>
            </w:r>
          </w:p>
        </w:tc>
        <w:tc>
          <w:tcPr>
            <w:tcW w:w="1559" w:type="dxa"/>
            <w:tcBorders>
              <w:top w:val="single" w:sz="4" w:space="0" w:color="auto"/>
            </w:tcBorders>
          </w:tcPr>
          <w:p w14:paraId="73DE718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1FED37E" w14:textId="77777777" w:rsidTr="004D3ACB">
        <w:tc>
          <w:tcPr>
            <w:tcW w:w="3161" w:type="dxa"/>
            <w:gridSpan w:val="2"/>
            <w:vMerge w:val="restart"/>
            <w:tcBorders>
              <w:top w:val="single" w:sz="4" w:space="0" w:color="000000"/>
            </w:tcBorders>
          </w:tcPr>
          <w:p w14:paraId="50AECB87" w14:textId="043D90A9"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.14.</w:t>
            </w:r>
          </w:p>
          <w:p w14:paraId="5CC2E49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Зарубежный опыт социальной работы</w:t>
            </w:r>
          </w:p>
          <w:p w14:paraId="3BC859EF"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102F00F1"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Borders>
              <w:top w:val="single" w:sz="4" w:space="0" w:color="000000"/>
            </w:tcBorders>
          </w:tcPr>
          <w:p w14:paraId="7643CC3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46FCC6C8" w14:textId="77777777" w:rsidTr="004D3ACB">
        <w:trPr>
          <w:trHeight w:val="670"/>
        </w:trPr>
        <w:tc>
          <w:tcPr>
            <w:tcW w:w="3161" w:type="dxa"/>
            <w:gridSpan w:val="2"/>
            <w:vMerge/>
          </w:tcPr>
          <w:p w14:paraId="48045D84"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vAlign w:val="center"/>
          </w:tcPr>
          <w:p w14:paraId="6A847B8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Cs/>
                <w:sz w:val="24"/>
                <w:szCs w:val="24"/>
              </w:rPr>
              <w:t>1.Научный и профессиональный подход к социальной работе в зарубежных странах. Тенденции современной социальной работы за рубежом</w:t>
            </w:r>
          </w:p>
        </w:tc>
        <w:tc>
          <w:tcPr>
            <w:tcW w:w="1559" w:type="dxa"/>
            <w:tcBorders>
              <w:top w:val="single" w:sz="4" w:space="0" w:color="000000"/>
            </w:tcBorders>
          </w:tcPr>
          <w:p w14:paraId="7782C293" w14:textId="77777777" w:rsidR="00321F7F" w:rsidRPr="00321F7F" w:rsidRDefault="00321F7F" w:rsidP="00321F7F">
            <w:pPr>
              <w:spacing w:after="0"/>
              <w:jc w:val="center"/>
              <w:rPr>
                <w:rFonts w:ascii="Times New Roman" w:hAnsi="Times New Roman"/>
                <w:sz w:val="24"/>
                <w:szCs w:val="24"/>
              </w:rPr>
            </w:pPr>
          </w:p>
          <w:p w14:paraId="6E6F82E0"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573268" w14:textId="77777777" w:rsidTr="004D3ACB">
        <w:trPr>
          <w:trHeight w:val="274"/>
        </w:trPr>
        <w:tc>
          <w:tcPr>
            <w:tcW w:w="13008" w:type="dxa"/>
            <w:gridSpan w:val="3"/>
            <w:tcBorders>
              <w:top w:val="single" w:sz="4" w:space="0" w:color="000000"/>
            </w:tcBorders>
          </w:tcPr>
          <w:p w14:paraId="6A62C6C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bCs/>
                <w:sz w:val="24"/>
                <w:szCs w:val="24"/>
              </w:rPr>
              <w:t>Примерная тематика самостоятельной учебной работы при изучении раздела 2</w:t>
            </w:r>
          </w:p>
        </w:tc>
        <w:tc>
          <w:tcPr>
            <w:tcW w:w="1559" w:type="dxa"/>
            <w:tcBorders>
              <w:top w:val="single" w:sz="4" w:space="0" w:color="000000"/>
            </w:tcBorders>
            <w:vAlign w:val="center"/>
          </w:tcPr>
          <w:p w14:paraId="6A710EF1" w14:textId="77777777" w:rsidR="00321F7F" w:rsidRPr="00321F7F" w:rsidRDefault="00321F7F" w:rsidP="00321F7F">
            <w:pPr>
              <w:spacing w:after="0"/>
              <w:jc w:val="center"/>
              <w:rPr>
                <w:rFonts w:ascii="Times New Roman" w:hAnsi="Times New Roman"/>
                <w:b/>
                <w:sz w:val="24"/>
                <w:szCs w:val="24"/>
              </w:rPr>
            </w:pPr>
          </w:p>
        </w:tc>
      </w:tr>
      <w:tr w:rsidR="00321F7F" w:rsidRPr="00321F7F" w14:paraId="2D1E0098" w14:textId="77777777" w:rsidTr="004D3ACB">
        <w:trPr>
          <w:trHeight w:val="1681"/>
        </w:trPr>
        <w:tc>
          <w:tcPr>
            <w:tcW w:w="13008" w:type="dxa"/>
            <w:gridSpan w:val="3"/>
            <w:tcBorders>
              <w:top w:val="single" w:sz="4" w:space="0" w:color="000000"/>
            </w:tcBorders>
          </w:tcPr>
          <w:p w14:paraId="4235871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Становление и развитие системы общественного призрения.</w:t>
            </w:r>
          </w:p>
          <w:p w14:paraId="1A8D3A6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2. Дополнительные гарантии социальной поддержки молодых семьей.</w:t>
            </w:r>
          </w:p>
          <w:p w14:paraId="370562B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3. Социальное сиротство в России.</w:t>
            </w:r>
          </w:p>
          <w:p w14:paraId="64A9119F"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4. Социальное положение современной женщины в России.</w:t>
            </w:r>
          </w:p>
          <w:p w14:paraId="4515E65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5. Международная федерация социальных работников.</w:t>
            </w:r>
          </w:p>
          <w:p w14:paraId="7433634F" w14:textId="77777777" w:rsidR="00321F7F" w:rsidRPr="00321F7F" w:rsidRDefault="00321F7F" w:rsidP="00321F7F">
            <w:pPr>
              <w:tabs>
                <w:tab w:val="left" w:pos="426"/>
              </w:tabs>
              <w:spacing w:after="0"/>
              <w:jc w:val="both"/>
              <w:rPr>
                <w:rFonts w:ascii="Times New Roman" w:hAnsi="Times New Roman"/>
                <w:sz w:val="24"/>
                <w:szCs w:val="24"/>
              </w:rPr>
            </w:pPr>
            <w:r w:rsidRPr="00321F7F">
              <w:rPr>
                <w:rFonts w:ascii="Times New Roman" w:hAnsi="Times New Roman"/>
                <w:sz w:val="24"/>
                <w:szCs w:val="24"/>
              </w:rPr>
              <w:t>6. Исследования в социальной работе.</w:t>
            </w:r>
          </w:p>
        </w:tc>
        <w:tc>
          <w:tcPr>
            <w:tcW w:w="1559" w:type="dxa"/>
            <w:tcBorders>
              <w:top w:val="single" w:sz="4" w:space="0" w:color="000000"/>
            </w:tcBorders>
            <w:vAlign w:val="center"/>
          </w:tcPr>
          <w:p w14:paraId="7275D29F" w14:textId="77777777" w:rsidR="00321F7F" w:rsidRPr="00321F7F" w:rsidRDefault="00321F7F" w:rsidP="00321F7F">
            <w:pPr>
              <w:spacing w:after="0"/>
              <w:jc w:val="center"/>
              <w:rPr>
                <w:rFonts w:ascii="Times New Roman" w:hAnsi="Times New Roman"/>
                <w:sz w:val="24"/>
                <w:szCs w:val="24"/>
              </w:rPr>
            </w:pPr>
          </w:p>
        </w:tc>
      </w:tr>
      <w:tr w:rsidR="00321F7F" w:rsidRPr="00321F7F" w14:paraId="53616DA6" w14:textId="77777777" w:rsidTr="004D3ACB">
        <w:trPr>
          <w:trHeight w:val="260"/>
        </w:trPr>
        <w:tc>
          <w:tcPr>
            <w:tcW w:w="13008" w:type="dxa"/>
            <w:gridSpan w:val="3"/>
            <w:tcBorders>
              <w:top w:val="single" w:sz="4" w:space="0" w:color="auto"/>
              <w:bottom w:val="single" w:sz="4" w:space="0" w:color="auto"/>
            </w:tcBorders>
          </w:tcPr>
          <w:p w14:paraId="7309912C"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lastRenderedPageBreak/>
              <w:t xml:space="preserve">Раздел 3. </w:t>
            </w:r>
          </w:p>
          <w:p w14:paraId="5113298A"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 03.03.</w:t>
            </w:r>
            <w:r w:rsidRPr="00321F7F">
              <w:rPr>
                <w:rFonts w:ascii="Times New Roman" w:hAnsi="Times New Roman"/>
                <w:sz w:val="24"/>
                <w:szCs w:val="24"/>
              </w:rPr>
              <w:t xml:space="preserve"> </w:t>
            </w:r>
            <w:r w:rsidRPr="00321F7F">
              <w:rPr>
                <w:rFonts w:ascii="Times New Roman" w:hAnsi="Times New Roman"/>
                <w:b/>
                <w:sz w:val="24"/>
                <w:szCs w:val="24"/>
              </w:rPr>
              <w:t>Психология социально-правовой деятельности</w:t>
            </w:r>
            <w:r w:rsidRPr="00321F7F">
              <w:rPr>
                <w:rFonts w:ascii="Times New Roman" w:hAnsi="Times New Roman"/>
                <w:sz w:val="24"/>
                <w:szCs w:val="24"/>
              </w:rPr>
              <w:t xml:space="preserve"> </w:t>
            </w:r>
          </w:p>
        </w:tc>
        <w:tc>
          <w:tcPr>
            <w:tcW w:w="1559" w:type="dxa"/>
            <w:tcBorders>
              <w:top w:val="single" w:sz="4" w:space="0" w:color="auto"/>
              <w:bottom w:val="single" w:sz="4" w:space="0" w:color="auto"/>
            </w:tcBorders>
            <w:vAlign w:val="center"/>
          </w:tcPr>
          <w:p w14:paraId="672D63F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36/18</w:t>
            </w:r>
          </w:p>
        </w:tc>
      </w:tr>
      <w:tr w:rsidR="00321F7F" w:rsidRPr="00321F7F" w14:paraId="7B7D80B3" w14:textId="77777777" w:rsidTr="004D3ACB">
        <w:trPr>
          <w:trHeight w:val="260"/>
        </w:trPr>
        <w:tc>
          <w:tcPr>
            <w:tcW w:w="13008" w:type="dxa"/>
            <w:gridSpan w:val="3"/>
            <w:tcBorders>
              <w:top w:val="single" w:sz="4" w:space="0" w:color="auto"/>
              <w:bottom w:val="single" w:sz="4" w:space="0" w:color="auto"/>
            </w:tcBorders>
          </w:tcPr>
          <w:p w14:paraId="5BB84E7F" w14:textId="45B2FC42"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 03.03. Психология социально-правовой деятельности</w:t>
            </w:r>
          </w:p>
        </w:tc>
        <w:tc>
          <w:tcPr>
            <w:tcW w:w="1559" w:type="dxa"/>
            <w:tcBorders>
              <w:top w:val="single" w:sz="4" w:space="0" w:color="auto"/>
              <w:bottom w:val="single" w:sz="4" w:space="0" w:color="auto"/>
            </w:tcBorders>
            <w:vAlign w:val="center"/>
          </w:tcPr>
          <w:p w14:paraId="48A84C2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36/18</w:t>
            </w:r>
          </w:p>
        </w:tc>
      </w:tr>
      <w:tr w:rsidR="00321F7F" w:rsidRPr="00321F7F" w14:paraId="20208137" w14:textId="77777777" w:rsidTr="004D3ACB">
        <w:tc>
          <w:tcPr>
            <w:tcW w:w="3161" w:type="dxa"/>
            <w:gridSpan w:val="2"/>
            <w:vMerge w:val="restart"/>
          </w:tcPr>
          <w:p w14:paraId="18BF56C1" w14:textId="22693595" w:rsidR="00321F7F" w:rsidRPr="00321F7F" w:rsidRDefault="00287C62" w:rsidP="00321F7F">
            <w:pPr>
              <w:spacing w:after="0"/>
              <w:jc w:val="both"/>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 xml:space="preserve">. Психология как наука </w:t>
            </w:r>
          </w:p>
        </w:tc>
        <w:tc>
          <w:tcPr>
            <w:tcW w:w="9847" w:type="dxa"/>
            <w:vAlign w:val="center"/>
          </w:tcPr>
          <w:p w14:paraId="7F6FEA2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0377A5C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2114F4C4" w14:textId="77777777" w:rsidTr="004D3ACB">
        <w:trPr>
          <w:trHeight w:val="942"/>
        </w:trPr>
        <w:tc>
          <w:tcPr>
            <w:tcW w:w="3161" w:type="dxa"/>
            <w:gridSpan w:val="2"/>
            <w:vMerge/>
          </w:tcPr>
          <w:p w14:paraId="1A09E95C" w14:textId="77777777" w:rsidR="00321F7F" w:rsidRPr="00321F7F" w:rsidRDefault="00321F7F" w:rsidP="00321F7F">
            <w:pPr>
              <w:spacing w:after="0"/>
              <w:jc w:val="both"/>
              <w:rPr>
                <w:rFonts w:ascii="Times New Roman" w:hAnsi="Times New Roman"/>
                <w:b/>
                <w:sz w:val="24"/>
                <w:szCs w:val="24"/>
              </w:rPr>
            </w:pPr>
          </w:p>
        </w:tc>
        <w:tc>
          <w:tcPr>
            <w:tcW w:w="9847" w:type="dxa"/>
          </w:tcPr>
          <w:p w14:paraId="094A21C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Задачи и место психологии в системе наук. Отрасли психологии. Методы психологии. Развитие психологии как науки. Методологические основы психологии в социальном обеспечении. Общие положения о психических явлениях. </w:t>
            </w:r>
          </w:p>
        </w:tc>
        <w:tc>
          <w:tcPr>
            <w:tcW w:w="1559" w:type="dxa"/>
          </w:tcPr>
          <w:p w14:paraId="7BFD867B" w14:textId="77777777" w:rsidR="00321F7F" w:rsidRPr="00321F7F" w:rsidRDefault="00321F7F" w:rsidP="00321F7F">
            <w:pPr>
              <w:spacing w:after="0"/>
              <w:jc w:val="both"/>
              <w:rPr>
                <w:rFonts w:ascii="Times New Roman" w:hAnsi="Times New Roman"/>
                <w:sz w:val="24"/>
                <w:szCs w:val="24"/>
              </w:rPr>
            </w:pPr>
          </w:p>
          <w:p w14:paraId="481D24A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6FC6CCC" w14:textId="77777777" w:rsidTr="004D3ACB">
        <w:tc>
          <w:tcPr>
            <w:tcW w:w="3161" w:type="dxa"/>
            <w:gridSpan w:val="2"/>
            <w:vMerge w:val="restart"/>
          </w:tcPr>
          <w:p w14:paraId="3BFEB69B" w14:textId="6CBBB07B" w:rsidR="00321F7F" w:rsidRPr="00321F7F" w:rsidRDefault="00287C62" w:rsidP="00321F7F">
            <w:pPr>
              <w:spacing w:after="0"/>
              <w:jc w:val="both"/>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.2. Психические состояния человека. Психология познавательных процессов. Ощущение и восприятие как главный источник познания человеком себя и окружающего мира</w:t>
            </w:r>
          </w:p>
        </w:tc>
        <w:tc>
          <w:tcPr>
            <w:tcW w:w="9847" w:type="dxa"/>
            <w:vAlign w:val="center"/>
          </w:tcPr>
          <w:p w14:paraId="35B02303"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413C079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771ADF2A" w14:textId="77777777" w:rsidTr="004D3ACB">
        <w:trPr>
          <w:trHeight w:val="879"/>
        </w:trPr>
        <w:tc>
          <w:tcPr>
            <w:tcW w:w="3161" w:type="dxa"/>
            <w:gridSpan w:val="2"/>
            <w:vMerge/>
          </w:tcPr>
          <w:p w14:paraId="0CE69D63" w14:textId="77777777" w:rsidR="00321F7F" w:rsidRPr="00321F7F" w:rsidRDefault="00321F7F" w:rsidP="00321F7F">
            <w:pPr>
              <w:spacing w:after="0"/>
              <w:jc w:val="both"/>
              <w:rPr>
                <w:rFonts w:ascii="Times New Roman" w:hAnsi="Times New Roman"/>
                <w:b/>
                <w:sz w:val="24"/>
                <w:szCs w:val="24"/>
              </w:rPr>
            </w:pPr>
          </w:p>
        </w:tc>
        <w:tc>
          <w:tcPr>
            <w:tcW w:w="9847" w:type="dxa"/>
          </w:tcPr>
          <w:p w14:paraId="0630993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Основные формы и виды психических процессов человека. Астенический и органический типы реагирования на ситуацию болезни или инвалидности. </w:t>
            </w:r>
          </w:p>
          <w:p w14:paraId="11717F16"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Познание. Ступени познания. Понятие восприятия. Виды и свойства восприятия.</w:t>
            </w:r>
          </w:p>
          <w:p w14:paraId="4A252EC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Общая характеристика и виды ощущений. Основные характеристики анализаторов. Общие закономерности и патологии ощущений. </w:t>
            </w:r>
          </w:p>
          <w:p w14:paraId="0F7F920F" w14:textId="77777777" w:rsidR="00321F7F" w:rsidRPr="00321F7F" w:rsidRDefault="00321F7F" w:rsidP="00321F7F">
            <w:pPr>
              <w:spacing w:after="0"/>
              <w:jc w:val="both"/>
              <w:rPr>
                <w:rFonts w:ascii="Times New Roman" w:hAnsi="Times New Roman"/>
                <w:sz w:val="24"/>
                <w:szCs w:val="24"/>
              </w:rPr>
            </w:pPr>
          </w:p>
        </w:tc>
        <w:tc>
          <w:tcPr>
            <w:tcW w:w="1559" w:type="dxa"/>
          </w:tcPr>
          <w:p w14:paraId="2C130B2A" w14:textId="77777777" w:rsidR="00321F7F" w:rsidRPr="00321F7F" w:rsidRDefault="00321F7F" w:rsidP="00321F7F">
            <w:pPr>
              <w:spacing w:after="0"/>
              <w:jc w:val="center"/>
              <w:rPr>
                <w:rFonts w:ascii="Times New Roman" w:hAnsi="Times New Roman"/>
                <w:sz w:val="24"/>
                <w:szCs w:val="24"/>
              </w:rPr>
            </w:pPr>
          </w:p>
          <w:p w14:paraId="71A00932" w14:textId="77777777" w:rsidR="00321F7F" w:rsidRPr="00321F7F" w:rsidRDefault="00321F7F" w:rsidP="00321F7F">
            <w:pPr>
              <w:spacing w:after="0"/>
              <w:jc w:val="center"/>
              <w:rPr>
                <w:rFonts w:ascii="Times New Roman" w:hAnsi="Times New Roman"/>
                <w:sz w:val="24"/>
                <w:szCs w:val="24"/>
              </w:rPr>
            </w:pPr>
          </w:p>
          <w:p w14:paraId="238DB32F" w14:textId="77777777" w:rsidR="00321F7F" w:rsidRPr="00321F7F" w:rsidRDefault="00321F7F" w:rsidP="00321F7F">
            <w:pPr>
              <w:spacing w:after="0"/>
              <w:jc w:val="center"/>
              <w:rPr>
                <w:rFonts w:ascii="Times New Roman" w:hAnsi="Times New Roman"/>
                <w:sz w:val="24"/>
                <w:szCs w:val="24"/>
              </w:rPr>
            </w:pPr>
          </w:p>
          <w:p w14:paraId="0E1FDAD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86807DD" w14:textId="77777777" w:rsidTr="004D3ACB">
        <w:tc>
          <w:tcPr>
            <w:tcW w:w="3161" w:type="dxa"/>
            <w:gridSpan w:val="2"/>
            <w:vMerge w:val="restart"/>
          </w:tcPr>
          <w:p w14:paraId="5CF03A87" w14:textId="55DC6F8E"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.3 Внимание</w:t>
            </w:r>
          </w:p>
        </w:tc>
        <w:tc>
          <w:tcPr>
            <w:tcW w:w="9847" w:type="dxa"/>
            <w:vAlign w:val="center"/>
          </w:tcPr>
          <w:p w14:paraId="07023905"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7B521E7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35924A94" w14:textId="77777777" w:rsidTr="004D3ACB">
        <w:trPr>
          <w:trHeight w:val="1401"/>
        </w:trPr>
        <w:tc>
          <w:tcPr>
            <w:tcW w:w="3161" w:type="dxa"/>
            <w:gridSpan w:val="2"/>
            <w:vMerge/>
          </w:tcPr>
          <w:p w14:paraId="6A025F28" w14:textId="77777777" w:rsidR="00321F7F" w:rsidRPr="00321F7F" w:rsidRDefault="00321F7F" w:rsidP="00321F7F">
            <w:pPr>
              <w:spacing w:after="0"/>
              <w:rPr>
                <w:rFonts w:ascii="Times New Roman" w:hAnsi="Times New Roman"/>
                <w:b/>
                <w:sz w:val="24"/>
                <w:szCs w:val="24"/>
              </w:rPr>
            </w:pPr>
          </w:p>
        </w:tc>
        <w:tc>
          <w:tcPr>
            <w:tcW w:w="9847" w:type="dxa"/>
          </w:tcPr>
          <w:p w14:paraId="7809725F"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Понятие о внимании и формы его проявления. Функции внимания. Виды внимания и их характеристика. Произвольное и послепроизвольное внимание. Основные свойства внимания. Исследования внимания в когнитивной психологии. Развитие внимания. Нарушения внимания у инвалидов и лиц пожилого возраста. Методы исследования внимания.</w:t>
            </w:r>
          </w:p>
        </w:tc>
        <w:tc>
          <w:tcPr>
            <w:tcW w:w="1559" w:type="dxa"/>
          </w:tcPr>
          <w:p w14:paraId="1D75957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w:t>
            </w:r>
          </w:p>
          <w:p w14:paraId="42F469F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2</w:t>
            </w:r>
          </w:p>
        </w:tc>
      </w:tr>
      <w:tr w:rsidR="00321F7F" w:rsidRPr="00321F7F" w14:paraId="48999F93" w14:textId="77777777" w:rsidTr="004D3ACB">
        <w:trPr>
          <w:trHeight w:val="356"/>
        </w:trPr>
        <w:tc>
          <w:tcPr>
            <w:tcW w:w="3161" w:type="dxa"/>
            <w:gridSpan w:val="2"/>
            <w:vMerge/>
          </w:tcPr>
          <w:p w14:paraId="4843D06E"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auto"/>
              <w:bottom w:val="single" w:sz="4" w:space="0" w:color="auto"/>
            </w:tcBorders>
          </w:tcPr>
          <w:p w14:paraId="6C9FDC6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vAlign w:val="center"/>
          </w:tcPr>
          <w:p w14:paraId="4BD86B4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4</w:t>
            </w:r>
          </w:p>
        </w:tc>
      </w:tr>
      <w:tr w:rsidR="00321F7F" w:rsidRPr="00321F7F" w14:paraId="78371DBD" w14:textId="77777777" w:rsidTr="004D3ACB">
        <w:trPr>
          <w:trHeight w:val="638"/>
        </w:trPr>
        <w:tc>
          <w:tcPr>
            <w:tcW w:w="3161" w:type="dxa"/>
            <w:gridSpan w:val="2"/>
            <w:vMerge/>
          </w:tcPr>
          <w:p w14:paraId="488B9721"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auto"/>
              <w:bottom w:val="single" w:sz="4" w:space="0" w:color="000000"/>
            </w:tcBorders>
          </w:tcPr>
          <w:p w14:paraId="2E31A6D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Современные методики изучения внимания. </w:t>
            </w:r>
          </w:p>
          <w:p w14:paraId="41D9E4B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Корректурная проба (Тест Бурдона). </w:t>
            </w:r>
          </w:p>
        </w:tc>
        <w:tc>
          <w:tcPr>
            <w:tcW w:w="1559" w:type="dxa"/>
            <w:tcBorders>
              <w:top w:val="single" w:sz="4" w:space="0" w:color="auto"/>
            </w:tcBorders>
            <w:vAlign w:val="center"/>
          </w:tcPr>
          <w:p w14:paraId="5F270D5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2C7928F" w14:textId="77777777" w:rsidTr="004D3ACB">
        <w:trPr>
          <w:trHeight w:val="637"/>
        </w:trPr>
        <w:tc>
          <w:tcPr>
            <w:tcW w:w="3161" w:type="dxa"/>
            <w:gridSpan w:val="2"/>
            <w:vMerge/>
          </w:tcPr>
          <w:p w14:paraId="757CCDC6"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auto"/>
              <w:bottom w:val="single" w:sz="4" w:space="0" w:color="000000"/>
            </w:tcBorders>
          </w:tcPr>
          <w:p w14:paraId="4FEF175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2. Исследование степени концентрации и устойчивости внимания по методике «Таблицы Шульте» определение устойчивости внимания и динамики работоспособности.</w:t>
            </w:r>
          </w:p>
        </w:tc>
        <w:tc>
          <w:tcPr>
            <w:tcW w:w="1559" w:type="dxa"/>
            <w:vAlign w:val="center"/>
          </w:tcPr>
          <w:p w14:paraId="225F72E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C7F6F0D" w14:textId="77777777" w:rsidTr="004D3ACB">
        <w:tc>
          <w:tcPr>
            <w:tcW w:w="3161" w:type="dxa"/>
            <w:gridSpan w:val="2"/>
            <w:vMerge w:val="restart"/>
          </w:tcPr>
          <w:p w14:paraId="7D4E49D8" w14:textId="4E72E3EE"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.4. Память и мышление</w:t>
            </w:r>
          </w:p>
        </w:tc>
        <w:tc>
          <w:tcPr>
            <w:tcW w:w="9847" w:type="dxa"/>
            <w:vAlign w:val="center"/>
          </w:tcPr>
          <w:p w14:paraId="3F73D1C3"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59430E10"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1C78FCF2" w14:textId="77777777" w:rsidTr="004D3ACB">
        <w:tc>
          <w:tcPr>
            <w:tcW w:w="3161" w:type="dxa"/>
            <w:gridSpan w:val="2"/>
            <w:vMerge/>
          </w:tcPr>
          <w:p w14:paraId="3FD42D80" w14:textId="77777777" w:rsidR="00321F7F" w:rsidRPr="00321F7F" w:rsidRDefault="00321F7F" w:rsidP="00321F7F">
            <w:pPr>
              <w:spacing w:after="0"/>
              <w:rPr>
                <w:rFonts w:ascii="Times New Roman" w:hAnsi="Times New Roman"/>
                <w:b/>
                <w:sz w:val="24"/>
                <w:szCs w:val="24"/>
              </w:rPr>
            </w:pPr>
          </w:p>
        </w:tc>
        <w:tc>
          <w:tcPr>
            <w:tcW w:w="9847" w:type="dxa"/>
            <w:vAlign w:val="center"/>
          </w:tcPr>
          <w:p w14:paraId="49E2510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Общее понятие о памяти. Закономерности памяти. Процессы памяти. Виды памяти и их характеристика. Структура памяти. Методы исследования памяти. Индивидуальные особенности памяти. Нарушения памяти. </w:t>
            </w:r>
          </w:p>
          <w:p w14:paraId="0A4A747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Понятие о мышлении. Развитие мышления в персоногенезе. Понятие и представление. Ступени мышления: понятие, суждение и умозаключение. Формы и виды мышления. Мыслительные операции. Способы активизации мышления. Расстройства мышления.</w:t>
            </w:r>
          </w:p>
        </w:tc>
        <w:tc>
          <w:tcPr>
            <w:tcW w:w="1559" w:type="dxa"/>
          </w:tcPr>
          <w:p w14:paraId="65630904" w14:textId="77777777" w:rsidR="00321F7F" w:rsidRPr="00321F7F" w:rsidRDefault="00321F7F" w:rsidP="00321F7F">
            <w:pPr>
              <w:spacing w:after="0"/>
              <w:jc w:val="center"/>
              <w:rPr>
                <w:rFonts w:ascii="Times New Roman" w:hAnsi="Times New Roman"/>
                <w:sz w:val="24"/>
                <w:szCs w:val="24"/>
              </w:rPr>
            </w:pPr>
          </w:p>
          <w:p w14:paraId="235DCE19" w14:textId="77777777" w:rsidR="00321F7F" w:rsidRPr="00321F7F" w:rsidRDefault="00321F7F" w:rsidP="00321F7F">
            <w:pPr>
              <w:spacing w:after="0"/>
              <w:jc w:val="center"/>
              <w:rPr>
                <w:rFonts w:ascii="Times New Roman" w:hAnsi="Times New Roman"/>
                <w:sz w:val="24"/>
                <w:szCs w:val="24"/>
              </w:rPr>
            </w:pPr>
          </w:p>
          <w:p w14:paraId="60B8614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1446498" w14:textId="77777777" w:rsidTr="004D3ACB">
        <w:tc>
          <w:tcPr>
            <w:tcW w:w="3161" w:type="dxa"/>
            <w:gridSpan w:val="2"/>
            <w:vMerge/>
          </w:tcPr>
          <w:p w14:paraId="688C9811" w14:textId="77777777" w:rsidR="00321F7F" w:rsidRPr="00321F7F" w:rsidRDefault="00321F7F" w:rsidP="00321F7F">
            <w:pPr>
              <w:spacing w:after="0"/>
              <w:rPr>
                <w:rFonts w:ascii="Times New Roman" w:hAnsi="Times New Roman"/>
                <w:b/>
                <w:sz w:val="24"/>
                <w:szCs w:val="24"/>
              </w:rPr>
            </w:pPr>
          </w:p>
        </w:tc>
        <w:tc>
          <w:tcPr>
            <w:tcW w:w="9847" w:type="dxa"/>
          </w:tcPr>
          <w:p w14:paraId="74B2C14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08AEB43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4</w:t>
            </w:r>
          </w:p>
        </w:tc>
      </w:tr>
      <w:tr w:rsidR="00321F7F" w:rsidRPr="00321F7F" w14:paraId="41170FDF" w14:textId="77777777" w:rsidTr="004D3ACB">
        <w:trPr>
          <w:trHeight w:val="953"/>
        </w:trPr>
        <w:tc>
          <w:tcPr>
            <w:tcW w:w="3161" w:type="dxa"/>
            <w:gridSpan w:val="2"/>
            <w:vMerge/>
          </w:tcPr>
          <w:p w14:paraId="27D3E10E" w14:textId="77777777" w:rsidR="00321F7F" w:rsidRPr="00321F7F" w:rsidRDefault="00321F7F" w:rsidP="00321F7F">
            <w:pPr>
              <w:spacing w:after="0"/>
              <w:rPr>
                <w:rFonts w:ascii="Times New Roman" w:hAnsi="Times New Roman"/>
                <w:b/>
                <w:sz w:val="24"/>
                <w:szCs w:val="24"/>
              </w:rPr>
            </w:pPr>
          </w:p>
        </w:tc>
        <w:tc>
          <w:tcPr>
            <w:tcW w:w="9847" w:type="dxa"/>
            <w:vAlign w:val="center"/>
          </w:tcPr>
          <w:p w14:paraId="066D94A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3. Методики исследования памяти и мышления.</w:t>
            </w:r>
          </w:p>
          <w:p w14:paraId="34EC97D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Методика «Числовые ряды», направленная на исследование математического мышления. По методике «Исключение лишнего» исследование способности к обобщению и абстрагированию. </w:t>
            </w:r>
          </w:p>
        </w:tc>
        <w:tc>
          <w:tcPr>
            <w:tcW w:w="1559" w:type="dxa"/>
          </w:tcPr>
          <w:p w14:paraId="738A16C0" w14:textId="77777777" w:rsidR="00321F7F" w:rsidRPr="00321F7F" w:rsidRDefault="00321F7F" w:rsidP="00321F7F">
            <w:pPr>
              <w:spacing w:after="0"/>
              <w:jc w:val="center"/>
              <w:rPr>
                <w:rFonts w:ascii="Times New Roman" w:hAnsi="Times New Roman"/>
                <w:sz w:val="24"/>
                <w:szCs w:val="24"/>
              </w:rPr>
            </w:pPr>
          </w:p>
          <w:p w14:paraId="1397C96D"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B8A366D" w14:textId="77777777" w:rsidTr="004D3ACB">
        <w:trPr>
          <w:trHeight w:val="952"/>
        </w:trPr>
        <w:tc>
          <w:tcPr>
            <w:tcW w:w="3161" w:type="dxa"/>
            <w:gridSpan w:val="2"/>
            <w:vMerge/>
          </w:tcPr>
          <w:p w14:paraId="2CC8BD79" w14:textId="77777777" w:rsidR="00321F7F" w:rsidRPr="00321F7F" w:rsidRDefault="00321F7F" w:rsidP="00321F7F">
            <w:pPr>
              <w:spacing w:after="0"/>
              <w:rPr>
                <w:rFonts w:ascii="Times New Roman" w:hAnsi="Times New Roman"/>
                <w:b/>
                <w:sz w:val="24"/>
                <w:szCs w:val="24"/>
              </w:rPr>
            </w:pPr>
          </w:p>
        </w:tc>
        <w:tc>
          <w:tcPr>
            <w:tcW w:w="9847" w:type="dxa"/>
            <w:vAlign w:val="center"/>
          </w:tcPr>
          <w:p w14:paraId="2C198E2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4. Исследование памяти с помощью методики заучивания десяти слов (А.Лурия), исследование особенностей памяти с помощью методик «Оперативная память», «Образная память».</w:t>
            </w:r>
          </w:p>
        </w:tc>
        <w:tc>
          <w:tcPr>
            <w:tcW w:w="1559" w:type="dxa"/>
          </w:tcPr>
          <w:p w14:paraId="6B6FDED6" w14:textId="77777777" w:rsidR="00321F7F" w:rsidRPr="00321F7F" w:rsidRDefault="00321F7F" w:rsidP="00321F7F">
            <w:pPr>
              <w:spacing w:after="0"/>
              <w:jc w:val="center"/>
              <w:rPr>
                <w:rFonts w:ascii="Times New Roman" w:hAnsi="Times New Roman"/>
                <w:sz w:val="24"/>
                <w:szCs w:val="24"/>
              </w:rPr>
            </w:pPr>
          </w:p>
          <w:p w14:paraId="3DC4A21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E087EBB" w14:textId="77777777" w:rsidTr="004D3ACB">
        <w:tc>
          <w:tcPr>
            <w:tcW w:w="3161" w:type="dxa"/>
            <w:gridSpan w:val="2"/>
            <w:vMerge w:val="restart"/>
          </w:tcPr>
          <w:p w14:paraId="4056BBAE" w14:textId="5AB26877"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 xml:space="preserve">.5. Интеллект и речь человека </w:t>
            </w:r>
          </w:p>
        </w:tc>
        <w:tc>
          <w:tcPr>
            <w:tcW w:w="9847" w:type="dxa"/>
            <w:vAlign w:val="center"/>
          </w:tcPr>
          <w:p w14:paraId="5A6AD20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4F0781B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7601FD21" w14:textId="77777777" w:rsidTr="004D3ACB">
        <w:trPr>
          <w:trHeight w:val="1677"/>
        </w:trPr>
        <w:tc>
          <w:tcPr>
            <w:tcW w:w="3161" w:type="dxa"/>
            <w:gridSpan w:val="2"/>
            <w:vMerge/>
            <w:tcBorders>
              <w:bottom w:val="single" w:sz="4" w:space="0" w:color="000000"/>
            </w:tcBorders>
          </w:tcPr>
          <w:p w14:paraId="56F2B4AF" w14:textId="77777777" w:rsidR="00321F7F" w:rsidRPr="00321F7F" w:rsidRDefault="00321F7F" w:rsidP="00321F7F">
            <w:pPr>
              <w:spacing w:after="0"/>
              <w:rPr>
                <w:rFonts w:ascii="Times New Roman" w:hAnsi="Times New Roman"/>
                <w:b/>
                <w:sz w:val="24"/>
                <w:szCs w:val="24"/>
              </w:rPr>
            </w:pPr>
          </w:p>
        </w:tc>
        <w:tc>
          <w:tcPr>
            <w:tcW w:w="9847" w:type="dxa"/>
            <w:vAlign w:val="center"/>
          </w:tcPr>
          <w:p w14:paraId="380A750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Общая характеристика интеллекта. Структура интеллекта. Виды интеллекта. Содержание мыслительных процессов. Продукты мыслительной деятельности. Изменение интеллекта у инвалидов и лиц пожилого возраста.</w:t>
            </w:r>
          </w:p>
          <w:p w14:paraId="0437F35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Общее понятие о речи и ее функциях. Физиологическая основа речи. Виды речи и ее развитие. Внешняя речь. Коммуникативно-реактивная (диалогическая речь). Монологическая речь. Письменная речь. Внутренняя речь. Дефекты и расстройства речи. </w:t>
            </w:r>
          </w:p>
        </w:tc>
        <w:tc>
          <w:tcPr>
            <w:tcW w:w="1559" w:type="dxa"/>
            <w:tcBorders>
              <w:bottom w:val="single" w:sz="4" w:space="0" w:color="000000"/>
            </w:tcBorders>
          </w:tcPr>
          <w:p w14:paraId="717E5499" w14:textId="77777777" w:rsidR="00321F7F" w:rsidRPr="00321F7F" w:rsidRDefault="00321F7F" w:rsidP="00321F7F">
            <w:pPr>
              <w:spacing w:after="0"/>
              <w:jc w:val="center"/>
              <w:rPr>
                <w:rFonts w:ascii="Times New Roman" w:hAnsi="Times New Roman"/>
                <w:sz w:val="24"/>
                <w:szCs w:val="24"/>
              </w:rPr>
            </w:pPr>
          </w:p>
          <w:p w14:paraId="16805A2F" w14:textId="77777777" w:rsidR="00321F7F" w:rsidRPr="00321F7F" w:rsidRDefault="00321F7F" w:rsidP="00321F7F">
            <w:pPr>
              <w:spacing w:after="0"/>
              <w:jc w:val="center"/>
              <w:rPr>
                <w:rFonts w:ascii="Times New Roman" w:hAnsi="Times New Roman"/>
                <w:sz w:val="24"/>
                <w:szCs w:val="24"/>
              </w:rPr>
            </w:pPr>
          </w:p>
          <w:p w14:paraId="5510866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FFC6E1C" w14:textId="77777777" w:rsidTr="004D3ACB">
        <w:tc>
          <w:tcPr>
            <w:tcW w:w="3161" w:type="dxa"/>
            <w:gridSpan w:val="2"/>
            <w:vMerge/>
          </w:tcPr>
          <w:p w14:paraId="4558CCA8" w14:textId="77777777" w:rsidR="00321F7F" w:rsidRPr="00321F7F" w:rsidRDefault="00321F7F" w:rsidP="00321F7F">
            <w:pPr>
              <w:spacing w:after="0"/>
              <w:rPr>
                <w:rFonts w:ascii="Times New Roman" w:hAnsi="Times New Roman"/>
                <w:b/>
                <w:sz w:val="24"/>
                <w:szCs w:val="24"/>
              </w:rPr>
            </w:pPr>
          </w:p>
        </w:tc>
        <w:tc>
          <w:tcPr>
            <w:tcW w:w="9847" w:type="dxa"/>
          </w:tcPr>
          <w:p w14:paraId="7AB011A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4FA1746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2291ECB" w14:textId="77777777" w:rsidTr="004D3ACB">
        <w:trPr>
          <w:trHeight w:val="536"/>
        </w:trPr>
        <w:tc>
          <w:tcPr>
            <w:tcW w:w="3161" w:type="dxa"/>
            <w:gridSpan w:val="2"/>
            <w:vMerge/>
          </w:tcPr>
          <w:p w14:paraId="12191353" w14:textId="77777777" w:rsidR="00321F7F" w:rsidRPr="00321F7F" w:rsidRDefault="00321F7F" w:rsidP="00321F7F">
            <w:pPr>
              <w:spacing w:after="0"/>
              <w:rPr>
                <w:rFonts w:ascii="Times New Roman" w:hAnsi="Times New Roman"/>
                <w:b/>
                <w:sz w:val="24"/>
                <w:szCs w:val="24"/>
              </w:rPr>
            </w:pPr>
          </w:p>
        </w:tc>
        <w:tc>
          <w:tcPr>
            <w:tcW w:w="9847" w:type="dxa"/>
          </w:tcPr>
          <w:p w14:paraId="6707010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5. Методика исследования интеллектуальных особенностей личности.</w:t>
            </w:r>
          </w:p>
          <w:p w14:paraId="12BFA4B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Исследование по методике «Интеллектуальная лабильность». </w:t>
            </w:r>
          </w:p>
        </w:tc>
        <w:tc>
          <w:tcPr>
            <w:tcW w:w="1559" w:type="dxa"/>
            <w:vAlign w:val="center"/>
          </w:tcPr>
          <w:p w14:paraId="5D1ED04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EA9DA0" w14:textId="77777777" w:rsidTr="004D3ACB">
        <w:tc>
          <w:tcPr>
            <w:tcW w:w="3161" w:type="dxa"/>
            <w:gridSpan w:val="2"/>
            <w:vMerge w:val="restart"/>
          </w:tcPr>
          <w:p w14:paraId="7E8F13E7" w14:textId="139D379B" w:rsidR="00321F7F" w:rsidRPr="00321F7F" w:rsidRDefault="00321F7F" w:rsidP="00287C62">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3</w:t>
            </w:r>
            <w:r w:rsidRPr="00321F7F">
              <w:rPr>
                <w:rFonts w:ascii="Times New Roman" w:hAnsi="Times New Roman"/>
                <w:b/>
                <w:sz w:val="24"/>
                <w:szCs w:val="24"/>
              </w:rPr>
              <w:t>.6. Психология личности.</w:t>
            </w:r>
            <w:r w:rsidRPr="00321F7F">
              <w:rPr>
                <w:rFonts w:ascii="Times New Roman" w:hAnsi="Times New Roman"/>
                <w:sz w:val="24"/>
                <w:szCs w:val="24"/>
              </w:rPr>
              <w:t xml:space="preserve"> </w:t>
            </w:r>
            <w:r w:rsidRPr="00321F7F">
              <w:rPr>
                <w:rFonts w:ascii="Times New Roman" w:hAnsi="Times New Roman"/>
                <w:b/>
                <w:sz w:val="24"/>
                <w:szCs w:val="24"/>
              </w:rPr>
              <w:t xml:space="preserve">Эмоционально-волевая сфера личности человека </w:t>
            </w:r>
          </w:p>
        </w:tc>
        <w:tc>
          <w:tcPr>
            <w:tcW w:w="9847" w:type="dxa"/>
            <w:vAlign w:val="center"/>
          </w:tcPr>
          <w:p w14:paraId="51FB9408"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B6AE54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138E5BB9" w14:textId="77777777" w:rsidTr="004D3ACB">
        <w:trPr>
          <w:trHeight w:val="415"/>
        </w:trPr>
        <w:tc>
          <w:tcPr>
            <w:tcW w:w="3161" w:type="dxa"/>
            <w:gridSpan w:val="2"/>
            <w:vMerge/>
          </w:tcPr>
          <w:p w14:paraId="59ADCBE1" w14:textId="77777777" w:rsidR="00321F7F" w:rsidRPr="00321F7F" w:rsidRDefault="00321F7F" w:rsidP="00321F7F">
            <w:pPr>
              <w:spacing w:after="0"/>
              <w:rPr>
                <w:rFonts w:ascii="Times New Roman" w:hAnsi="Times New Roman"/>
                <w:b/>
                <w:sz w:val="24"/>
                <w:szCs w:val="24"/>
              </w:rPr>
            </w:pPr>
          </w:p>
        </w:tc>
        <w:tc>
          <w:tcPr>
            <w:tcW w:w="9847" w:type="dxa"/>
            <w:vAlign w:val="center"/>
          </w:tcPr>
          <w:p w14:paraId="7B735EE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1.Общая характеристика эмоций. Психологическая характеристика аффектов. Настроение как вид эмоционального состояния. Классификация эмоций. Роль и функции эмоций в деятельности и поведении человека. Изменение эмоциональной сферы человека. Расстройство эмоций. Депрессивный синдром. Маниакальный синдром. Дисфория. </w:t>
            </w:r>
          </w:p>
          <w:p w14:paraId="140C16B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Понятие о воле. Функции воли и ее психологические механизмы. Волевые действия и их структура. Волевые качества личности. Изменение волевых процессов у инвалидов и лиц пожилого возраста.</w:t>
            </w:r>
          </w:p>
          <w:p w14:paraId="2ED1164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Роль эмоционального интеллекта в работе специалистов, ведущих прием граждан. Управление собственным эмоциональным состоянием. Управление эмоциональным состоянием собеседника. </w:t>
            </w:r>
          </w:p>
          <w:p w14:paraId="26502517"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Социально-психологические особенности лиц, перенесших утрату, безработных лиц.</w:t>
            </w:r>
          </w:p>
          <w:p w14:paraId="6BABBCE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Основные психологические проблемы лиц, нуждающихся в социальной помощи.</w:t>
            </w:r>
          </w:p>
        </w:tc>
        <w:tc>
          <w:tcPr>
            <w:tcW w:w="1559" w:type="dxa"/>
            <w:vAlign w:val="center"/>
          </w:tcPr>
          <w:p w14:paraId="367A795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lastRenderedPageBreak/>
              <w:t>2</w:t>
            </w:r>
          </w:p>
        </w:tc>
      </w:tr>
      <w:tr w:rsidR="00321F7F" w:rsidRPr="00321F7F" w14:paraId="7D39D03F" w14:textId="77777777" w:rsidTr="004D3ACB">
        <w:trPr>
          <w:trHeight w:val="322"/>
        </w:trPr>
        <w:tc>
          <w:tcPr>
            <w:tcW w:w="3161" w:type="dxa"/>
            <w:gridSpan w:val="2"/>
            <w:vMerge/>
          </w:tcPr>
          <w:p w14:paraId="57617C82"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000000"/>
            </w:tcBorders>
          </w:tcPr>
          <w:p w14:paraId="51F258D3"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и лабораторных</w:t>
            </w:r>
            <w:r w:rsidRPr="00321F7F">
              <w:rPr>
                <w:rFonts w:ascii="Times New Roman" w:hAnsi="Times New Roman"/>
                <w:b/>
                <w:sz w:val="24"/>
                <w:szCs w:val="24"/>
              </w:rPr>
              <w:t xml:space="preserve"> занятий</w:t>
            </w:r>
          </w:p>
        </w:tc>
        <w:tc>
          <w:tcPr>
            <w:tcW w:w="1559" w:type="dxa"/>
            <w:tcBorders>
              <w:top w:val="single" w:sz="4" w:space="0" w:color="000000"/>
            </w:tcBorders>
            <w:vAlign w:val="center"/>
          </w:tcPr>
          <w:p w14:paraId="5946691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92CECE0" w14:textId="77777777" w:rsidTr="004D3ACB">
        <w:trPr>
          <w:trHeight w:val="600"/>
        </w:trPr>
        <w:tc>
          <w:tcPr>
            <w:tcW w:w="3161" w:type="dxa"/>
            <w:gridSpan w:val="2"/>
            <w:vMerge/>
          </w:tcPr>
          <w:p w14:paraId="2DF6F2A1"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000000"/>
              <w:bottom w:val="single" w:sz="4" w:space="0" w:color="auto"/>
            </w:tcBorders>
            <w:vAlign w:val="center"/>
          </w:tcPr>
          <w:p w14:paraId="75C6DA2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6.Исследование особенностей структуры деятельности и.эмоциональной направленности личности.</w:t>
            </w:r>
          </w:p>
          <w:p w14:paraId="68AB4DC6"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Методика "Цель-Средство-Результат" (А.А.Карманов).</w:t>
            </w:r>
          </w:p>
          <w:p w14:paraId="0ED395DA"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sz w:val="24"/>
                <w:szCs w:val="24"/>
              </w:rPr>
              <w:t>Методика «Шкала оценки значимости эмоций» (Б.И. Додонов).</w:t>
            </w:r>
          </w:p>
        </w:tc>
        <w:tc>
          <w:tcPr>
            <w:tcW w:w="1559" w:type="dxa"/>
            <w:tcBorders>
              <w:top w:val="single" w:sz="4" w:space="0" w:color="000000"/>
            </w:tcBorders>
            <w:vAlign w:val="center"/>
          </w:tcPr>
          <w:p w14:paraId="6628756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3CA2AA0" w14:textId="77777777" w:rsidTr="004D3ACB">
        <w:trPr>
          <w:trHeight w:val="360"/>
        </w:trPr>
        <w:tc>
          <w:tcPr>
            <w:tcW w:w="3161" w:type="dxa"/>
            <w:gridSpan w:val="2"/>
            <w:vMerge w:val="restart"/>
          </w:tcPr>
          <w:p w14:paraId="0B881BE7" w14:textId="4721FBDC"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 xml:space="preserve">.7. Личность </w:t>
            </w:r>
          </w:p>
        </w:tc>
        <w:tc>
          <w:tcPr>
            <w:tcW w:w="9847" w:type="dxa"/>
            <w:vAlign w:val="center"/>
          </w:tcPr>
          <w:p w14:paraId="7FA32E2D"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22F7C9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p w14:paraId="62CAA934" w14:textId="77777777" w:rsidR="00321F7F" w:rsidRPr="00321F7F" w:rsidRDefault="00321F7F" w:rsidP="00321F7F">
            <w:pPr>
              <w:spacing w:after="0"/>
              <w:jc w:val="center"/>
              <w:rPr>
                <w:rFonts w:ascii="Times New Roman" w:hAnsi="Times New Roman"/>
                <w:b/>
                <w:sz w:val="24"/>
                <w:szCs w:val="24"/>
              </w:rPr>
            </w:pPr>
          </w:p>
        </w:tc>
      </w:tr>
      <w:tr w:rsidR="00321F7F" w:rsidRPr="00321F7F" w14:paraId="5748D785" w14:textId="77777777" w:rsidTr="004D3ACB">
        <w:trPr>
          <w:trHeight w:val="698"/>
        </w:trPr>
        <w:tc>
          <w:tcPr>
            <w:tcW w:w="3161" w:type="dxa"/>
            <w:gridSpan w:val="2"/>
            <w:vMerge/>
            <w:tcBorders>
              <w:bottom w:val="single" w:sz="4" w:space="0" w:color="000000"/>
            </w:tcBorders>
          </w:tcPr>
          <w:p w14:paraId="4DD203D5" w14:textId="77777777" w:rsidR="00321F7F" w:rsidRPr="00321F7F" w:rsidRDefault="00321F7F" w:rsidP="00321F7F">
            <w:pPr>
              <w:spacing w:after="0"/>
              <w:rPr>
                <w:rFonts w:ascii="Times New Roman" w:hAnsi="Times New Roman"/>
                <w:b/>
                <w:sz w:val="24"/>
                <w:szCs w:val="24"/>
              </w:rPr>
            </w:pPr>
          </w:p>
        </w:tc>
        <w:tc>
          <w:tcPr>
            <w:tcW w:w="9847" w:type="dxa"/>
            <w:tcBorders>
              <w:bottom w:val="single" w:sz="4" w:space="0" w:color="000000"/>
            </w:tcBorders>
            <w:vAlign w:val="center"/>
          </w:tcPr>
          <w:p w14:paraId="0CE9D5B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Человек как индивид. Взаимосвязь в личности индивидуального и социального. Сущностные характеристики личности. Психологическое пространство личности и его границы. Личность как открытая или закрытая система. Показатели развития личности. </w:t>
            </w:r>
          </w:p>
          <w:p w14:paraId="01B80D4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Понятие структуры личности, ее целостности и стабильности. Общие характеристики личности больного, инвалида или пожилого человека, значение в социальной защите населения. </w:t>
            </w:r>
          </w:p>
          <w:p w14:paraId="0CE1D05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Понятие о темпераменте. Свойства темперамента и их характеристика. Типы темперамента и их психологическая характеристика. Типологии характеров. Психопатии. Аномалии характера при болезни, инвалидности, уходе на пенсию. Акцентуации характера. Психология лиц с ограниченными возможностями здоровья.</w:t>
            </w:r>
          </w:p>
        </w:tc>
        <w:tc>
          <w:tcPr>
            <w:tcW w:w="1559" w:type="dxa"/>
            <w:tcBorders>
              <w:bottom w:val="single" w:sz="4" w:space="0" w:color="000000"/>
            </w:tcBorders>
          </w:tcPr>
          <w:p w14:paraId="4E03070E" w14:textId="77777777" w:rsidR="00321F7F" w:rsidRPr="00321F7F" w:rsidRDefault="00321F7F" w:rsidP="00321F7F">
            <w:pPr>
              <w:spacing w:after="0"/>
              <w:jc w:val="center"/>
              <w:rPr>
                <w:rFonts w:ascii="Times New Roman" w:hAnsi="Times New Roman"/>
                <w:sz w:val="24"/>
                <w:szCs w:val="24"/>
              </w:rPr>
            </w:pPr>
          </w:p>
          <w:p w14:paraId="6532864E" w14:textId="77777777" w:rsidR="00321F7F" w:rsidRPr="00321F7F" w:rsidRDefault="00321F7F" w:rsidP="00321F7F">
            <w:pPr>
              <w:spacing w:after="0"/>
              <w:jc w:val="center"/>
              <w:rPr>
                <w:rFonts w:ascii="Times New Roman" w:hAnsi="Times New Roman"/>
                <w:sz w:val="24"/>
                <w:szCs w:val="24"/>
              </w:rPr>
            </w:pPr>
          </w:p>
          <w:p w14:paraId="5E57544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ABE0494" w14:textId="77777777" w:rsidTr="004D3ACB">
        <w:tc>
          <w:tcPr>
            <w:tcW w:w="3161" w:type="dxa"/>
            <w:gridSpan w:val="2"/>
            <w:vMerge/>
          </w:tcPr>
          <w:p w14:paraId="2080FE35" w14:textId="77777777" w:rsidR="00321F7F" w:rsidRPr="00321F7F" w:rsidRDefault="00321F7F" w:rsidP="00321F7F">
            <w:pPr>
              <w:spacing w:after="0"/>
              <w:rPr>
                <w:rFonts w:ascii="Times New Roman" w:hAnsi="Times New Roman"/>
                <w:b/>
                <w:sz w:val="24"/>
                <w:szCs w:val="24"/>
              </w:rPr>
            </w:pPr>
          </w:p>
        </w:tc>
        <w:tc>
          <w:tcPr>
            <w:tcW w:w="9847" w:type="dxa"/>
          </w:tcPr>
          <w:p w14:paraId="0FA4F885"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46DEC1C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D9856D5" w14:textId="77777777" w:rsidTr="004D3ACB">
        <w:trPr>
          <w:trHeight w:val="444"/>
        </w:trPr>
        <w:tc>
          <w:tcPr>
            <w:tcW w:w="3161" w:type="dxa"/>
            <w:gridSpan w:val="2"/>
            <w:vMerge/>
          </w:tcPr>
          <w:p w14:paraId="16C28E90" w14:textId="77777777" w:rsidR="00321F7F" w:rsidRPr="00321F7F" w:rsidRDefault="00321F7F" w:rsidP="00321F7F">
            <w:pPr>
              <w:spacing w:after="0"/>
              <w:rPr>
                <w:rFonts w:ascii="Times New Roman" w:hAnsi="Times New Roman"/>
                <w:b/>
                <w:sz w:val="24"/>
                <w:szCs w:val="24"/>
              </w:rPr>
            </w:pPr>
          </w:p>
        </w:tc>
        <w:tc>
          <w:tcPr>
            <w:tcW w:w="9847" w:type="dxa"/>
            <w:vAlign w:val="center"/>
          </w:tcPr>
          <w:p w14:paraId="40E3FA4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7.Методы исследования личности в практике социальной защиты.</w:t>
            </w:r>
          </w:p>
          <w:p w14:paraId="0504AEEA" w14:textId="77777777" w:rsidR="00321F7F" w:rsidRPr="00321F7F" w:rsidRDefault="008803C1" w:rsidP="00321F7F">
            <w:pPr>
              <w:spacing w:after="0"/>
              <w:jc w:val="both"/>
              <w:rPr>
                <w:rFonts w:ascii="Times New Roman" w:hAnsi="Times New Roman"/>
                <w:sz w:val="24"/>
                <w:szCs w:val="24"/>
              </w:rPr>
            </w:pPr>
            <w:hyperlink r:id="rId17" w:history="1">
              <w:r w:rsidR="00321F7F" w:rsidRPr="00321F7F">
                <w:rPr>
                  <w:rFonts w:ascii="Times New Roman" w:hAnsi="Times New Roman"/>
                  <w:sz w:val="24"/>
                  <w:szCs w:val="24"/>
                  <w:u w:val="single"/>
                </w:rPr>
                <w:t>Личностный опросник Г.Айзенка</w:t>
              </w:r>
            </w:hyperlink>
            <w:r w:rsidR="00321F7F" w:rsidRPr="00321F7F">
              <w:rPr>
                <w:rFonts w:ascii="Times New Roman" w:hAnsi="Times New Roman"/>
                <w:sz w:val="24"/>
                <w:szCs w:val="24"/>
              </w:rPr>
              <w:t xml:space="preserve">. </w:t>
            </w:r>
          </w:p>
          <w:p w14:paraId="1FB700EE" w14:textId="77777777" w:rsidR="00321F7F" w:rsidRPr="00321F7F" w:rsidRDefault="008803C1" w:rsidP="00321F7F">
            <w:pPr>
              <w:spacing w:after="0"/>
              <w:jc w:val="both"/>
              <w:rPr>
                <w:rFonts w:ascii="Times New Roman" w:hAnsi="Times New Roman"/>
                <w:sz w:val="24"/>
                <w:szCs w:val="24"/>
              </w:rPr>
            </w:pPr>
            <w:hyperlink r:id="rId18" w:history="1">
              <w:r w:rsidR="00321F7F" w:rsidRPr="00321F7F">
                <w:rPr>
                  <w:rFonts w:ascii="Times New Roman" w:hAnsi="Times New Roman"/>
                  <w:sz w:val="24"/>
                  <w:szCs w:val="24"/>
                  <w:u w:val="single"/>
                </w:rPr>
                <w:t>Опросник структуры темперамента</w:t>
              </w:r>
            </w:hyperlink>
            <w:r w:rsidR="00321F7F" w:rsidRPr="00321F7F">
              <w:rPr>
                <w:rFonts w:ascii="Times New Roman" w:hAnsi="Times New Roman"/>
                <w:sz w:val="24"/>
                <w:szCs w:val="24"/>
              </w:rPr>
              <w:t xml:space="preserve"> (ОСТ) В.М. Русалова. </w:t>
            </w:r>
          </w:p>
        </w:tc>
        <w:tc>
          <w:tcPr>
            <w:tcW w:w="1559" w:type="dxa"/>
            <w:vAlign w:val="center"/>
          </w:tcPr>
          <w:p w14:paraId="4AAB6D9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3F15E6E" w14:textId="77777777" w:rsidTr="004D3ACB">
        <w:trPr>
          <w:trHeight w:val="332"/>
        </w:trPr>
        <w:tc>
          <w:tcPr>
            <w:tcW w:w="3161" w:type="dxa"/>
            <w:gridSpan w:val="2"/>
            <w:vMerge w:val="restart"/>
          </w:tcPr>
          <w:p w14:paraId="4847F176" w14:textId="162482C3" w:rsidR="00321F7F" w:rsidRPr="00321F7F" w:rsidRDefault="00287C62" w:rsidP="00321F7F">
            <w:pPr>
              <w:spacing w:after="0"/>
              <w:rPr>
                <w:rFonts w:ascii="Times New Roman" w:hAnsi="Times New Roman"/>
                <w:b/>
                <w:sz w:val="24"/>
                <w:szCs w:val="24"/>
              </w:rPr>
            </w:pPr>
            <w:r>
              <w:rPr>
                <w:rFonts w:ascii="Times New Roman" w:hAnsi="Times New Roman"/>
                <w:b/>
                <w:sz w:val="24"/>
                <w:szCs w:val="24"/>
              </w:rPr>
              <w:lastRenderedPageBreak/>
              <w:t>Тема 3</w:t>
            </w:r>
            <w:r w:rsidR="00321F7F" w:rsidRPr="00321F7F">
              <w:rPr>
                <w:rFonts w:ascii="Times New Roman" w:hAnsi="Times New Roman"/>
                <w:b/>
                <w:sz w:val="24"/>
                <w:szCs w:val="24"/>
              </w:rPr>
              <w:t>.8. Психология</w:t>
            </w:r>
          </w:p>
          <w:p w14:paraId="0B070BAB"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человека в обществе. Общение </w:t>
            </w:r>
          </w:p>
          <w:p w14:paraId="285763C2" w14:textId="77777777" w:rsidR="00321F7F" w:rsidRPr="00321F7F" w:rsidRDefault="00321F7F" w:rsidP="00321F7F">
            <w:pPr>
              <w:spacing w:after="0"/>
              <w:rPr>
                <w:rFonts w:ascii="Times New Roman" w:hAnsi="Times New Roman"/>
                <w:b/>
                <w:sz w:val="24"/>
                <w:szCs w:val="24"/>
              </w:rPr>
            </w:pPr>
          </w:p>
          <w:p w14:paraId="3B9ACBA4" w14:textId="77777777" w:rsidR="00321F7F" w:rsidRPr="00321F7F" w:rsidRDefault="00321F7F" w:rsidP="00321F7F">
            <w:pPr>
              <w:spacing w:after="0"/>
              <w:rPr>
                <w:rFonts w:ascii="Times New Roman" w:hAnsi="Times New Roman"/>
                <w:b/>
                <w:sz w:val="24"/>
                <w:szCs w:val="24"/>
              </w:rPr>
            </w:pPr>
          </w:p>
          <w:p w14:paraId="3C8314F7" w14:textId="77777777" w:rsidR="00321F7F" w:rsidRPr="00321F7F" w:rsidRDefault="00321F7F" w:rsidP="00321F7F">
            <w:pPr>
              <w:spacing w:after="0"/>
              <w:rPr>
                <w:rFonts w:ascii="Times New Roman" w:hAnsi="Times New Roman"/>
                <w:b/>
                <w:sz w:val="24"/>
                <w:szCs w:val="24"/>
              </w:rPr>
            </w:pPr>
          </w:p>
          <w:p w14:paraId="0BC81F07" w14:textId="77777777" w:rsidR="00321F7F" w:rsidRPr="00321F7F" w:rsidRDefault="00321F7F" w:rsidP="00321F7F">
            <w:pPr>
              <w:spacing w:after="0"/>
              <w:rPr>
                <w:rFonts w:ascii="Times New Roman" w:hAnsi="Times New Roman"/>
                <w:b/>
                <w:sz w:val="24"/>
                <w:szCs w:val="24"/>
              </w:rPr>
            </w:pPr>
          </w:p>
          <w:p w14:paraId="175AF41C" w14:textId="77777777" w:rsidR="00321F7F" w:rsidRPr="00321F7F" w:rsidRDefault="00321F7F" w:rsidP="00321F7F">
            <w:pPr>
              <w:spacing w:after="0"/>
              <w:rPr>
                <w:rFonts w:ascii="Times New Roman" w:hAnsi="Times New Roman"/>
                <w:b/>
                <w:sz w:val="24"/>
                <w:szCs w:val="24"/>
              </w:rPr>
            </w:pPr>
          </w:p>
          <w:p w14:paraId="1753A23A" w14:textId="77777777" w:rsidR="00321F7F" w:rsidRPr="00321F7F" w:rsidRDefault="00321F7F" w:rsidP="00321F7F">
            <w:pPr>
              <w:spacing w:after="0"/>
              <w:rPr>
                <w:rFonts w:ascii="Times New Roman" w:hAnsi="Times New Roman"/>
                <w:b/>
                <w:sz w:val="24"/>
                <w:szCs w:val="24"/>
              </w:rPr>
            </w:pPr>
          </w:p>
        </w:tc>
        <w:tc>
          <w:tcPr>
            <w:tcW w:w="9847" w:type="dxa"/>
            <w:vAlign w:val="center"/>
          </w:tcPr>
          <w:p w14:paraId="7E834C8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0E1CDA5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46D5C034" w14:textId="77777777" w:rsidTr="004D3ACB">
        <w:trPr>
          <w:trHeight w:val="1792"/>
        </w:trPr>
        <w:tc>
          <w:tcPr>
            <w:tcW w:w="3161" w:type="dxa"/>
            <w:gridSpan w:val="2"/>
            <w:vMerge/>
          </w:tcPr>
          <w:p w14:paraId="5DC04A1F" w14:textId="77777777" w:rsidR="00321F7F" w:rsidRPr="00321F7F" w:rsidRDefault="00321F7F" w:rsidP="00321F7F">
            <w:pPr>
              <w:spacing w:after="0"/>
              <w:rPr>
                <w:rFonts w:ascii="Times New Roman" w:hAnsi="Times New Roman"/>
                <w:b/>
                <w:sz w:val="24"/>
                <w:szCs w:val="24"/>
              </w:rPr>
            </w:pPr>
          </w:p>
        </w:tc>
        <w:tc>
          <w:tcPr>
            <w:tcW w:w="9847" w:type="dxa"/>
            <w:vAlign w:val="center"/>
          </w:tcPr>
          <w:p w14:paraId="34E86EE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Общение как обмен информацией. Средства коммуникации. Функции речи. Виды речевой деятельности. Невербальная коммуникация. </w:t>
            </w:r>
          </w:p>
          <w:p w14:paraId="53F2DC5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Определение конфликта и конфликтных ситуаций. Стили поведения во внешнем конфликте. Источники содержания внутренних конфликтов. Понятие о конфликтной личности. Формирование конфликтной личности. Коммуникативная компетентность специалистов клиентских служб.</w:t>
            </w:r>
          </w:p>
          <w:p w14:paraId="26FB182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Коммуникативные барьеры, возникающие при взаимодействии с людьми предпенсионного и пенсионного возраста, пожилыми людьми, людьми с ограниченными возможностями здоровья. Способы из преодоления. </w:t>
            </w:r>
          </w:p>
        </w:tc>
        <w:tc>
          <w:tcPr>
            <w:tcW w:w="1559" w:type="dxa"/>
          </w:tcPr>
          <w:p w14:paraId="09DB166C" w14:textId="77777777" w:rsidR="00321F7F" w:rsidRPr="00321F7F" w:rsidRDefault="00321F7F" w:rsidP="00321F7F">
            <w:pPr>
              <w:spacing w:after="0"/>
              <w:jc w:val="center"/>
              <w:rPr>
                <w:rFonts w:ascii="Times New Roman" w:hAnsi="Times New Roman"/>
                <w:sz w:val="24"/>
                <w:szCs w:val="24"/>
                <w:lang w:val="en-US"/>
              </w:rPr>
            </w:pPr>
          </w:p>
          <w:p w14:paraId="34F7D6D2" w14:textId="77777777" w:rsidR="00321F7F" w:rsidRPr="00321F7F" w:rsidRDefault="00321F7F" w:rsidP="00321F7F">
            <w:pPr>
              <w:spacing w:after="0"/>
              <w:jc w:val="center"/>
              <w:rPr>
                <w:rFonts w:ascii="Times New Roman" w:hAnsi="Times New Roman"/>
                <w:sz w:val="24"/>
                <w:szCs w:val="24"/>
                <w:lang w:val="en-US"/>
              </w:rPr>
            </w:pPr>
          </w:p>
          <w:p w14:paraId="22F908DD"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76C5A2" w14:textId="77777777" w:rsidTr="004D3ACB">
        <w:tc>
          <w:tcPr>
            <w:tcW w:w="3161" w:type="dxa"/>
            <w:gridSpan w:val="2"/>
            <w:vMerge/>
          </w:tcPr>
          <w:p w14:paraId="113B7465" w14:textId="77777777" w:rsidR="00321F7F" w:rsidRPr="00321F7F" w:rsidRDefault="00321F7F" w:rsidP="00321F7F">
            <w:pPr>
              <w:spacing w:after="0"/>
              <w:rPr>
                <w:rFonts w:ascii="Times New Roman" w:hAnsi="Times New Roman"/>
                <w:b/>
                <w:sz w:val="24"/>
                <w:szCs w:val="24"/>
              </w:rPr>
            </w:pPr>
          </w:p>
        </w:tc>
        <w:tc>
          <w:tcPr>
            <w:tcW w:w="9847" w:type="dxa"/>
          </w:tcPr>
          <w:p w14:paraId="30ECF094"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0CD625DA"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73E1550" w14:textId="77777777" w:rsidTr="004D3ACB">
        <w:trPr>
          <w:trHeight w:val="1116"/>
        </w:trPr>
        <w:tc>
          <w:tcPr>
            <w:tcW w:w="3161" w:type="dxa"/>
            <w:gridSpan w:val="2"/>
            <w:vMerge/>
          </w:tcPr>
          <w:p w14:paraId="7D889C7C" w14:textId="77777777" w:rsidR="00321F7F" w:rsidRPr="00321F7F" w:rsidRDefault="00321F7F" w:rsidP="00321F7F">
            <w:pPr>
              <w:spacing w:after="0"/>
              <w:rPr>
                <w:rFonts w:ascii="Times New Roman" w:hAnsi="Times New Roman"/>
                <w:b/>
                <w:sz w:val="24"/>
                <w:szCs w:val="24"/>
              </w:rPr>
            </w:pPr>
          </w:p>
        </w:tc>
        <w:tc>
          <w:tcPr>
            <w:tcW w:w="9847" w:type="dxa"/>
            <w:vAlign w:val="center"/>
          </w:tcPr>
          <w:p w14:paraId="7CE8299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sz w:val="24"/>
                <w:szCs w:val="24"/>
              </w:rPr>
              <w:t xml:space="preserve">8. Определение стрессоустойчивости и социальной адаптации. </w:t>
            </w:r>
          </w:p>
          <w:p w14:paraId="718FAEDC" w14:textId="77777777" w:rsidR="00321F7F" w:rsidRPr="00321F7F" w:rsidRDefault="00321F7F" w:rsidP="00321F7F">
            <w:pPr>
              <w:spacing w:after="0"/>
              <w:rPr>
                <w:rFonts w:ascii="Times New Roman" w:hAnsi="Times New Roman"/>
                <w:b/>
                <w:sz w:val="24"/>
                <w:szCs w:val="24"/>
                <w:lang w:eastAsia="en-US"/>
              </w:rPr>
            </w:pPr>
            <w:r w:rsidRPr="00321F7F">
              <w:rPr>
                <w:rFonts w:ascii="Times New Roman" w:hAnsi="Times New Roman"/>
                <w:sz w:val="24"/>
                <w:szCs w:val="24"/>
              </w:rPr>
              <w:t xml:space="preserve">Методика Холмса и Раге. </w:t>
            </w:r>
          </w:p>
          <w:p w14:paraId="3034329F" w14:textId="77777777" w:rsidR="00321F7F" w:rsidRPr="00321F7F" w:rsidRDefault="00321F7F" w:rsidP="00321F7F">
            <w:pPr>
              <w:spacing w:after="0"/>
            </w:pPr>
            <w:r w:rsidRPr="00321F7F">
              <w:rPr>
                <w:rFonts w:ascii="Times New Roman" w:hAnsi="Times New Roman"/>
                <w:sz w:val="24"/>
                <w:szCs w:val="24"/>
                <w:lang w:eastAsia="en-US"/>
              </w:rPr>
              <w:t>Методика экспресс-диагностики невроза К. Хека и X. Хесса.</w:t>
            </w:r>
            <w:r w:rsidRPr="00321F7F">
              <w:rPr>
                <w:rFonts w:ascii="Times New Roman" w:hAnsi="Times New Roman"/>
                <w:sz w:val="24"/>
                <w:szCs w:val="24"/>
              </w:rPr>
              <w:t xml:space="preserve"> </w:t>
            </w:r>
          </w:p>
        </w:tc>
        <w:tc>
          <w:tcPr>
            <w:tcW w:w="1559" w:type="dxa"/>
            <w:vAlign w:val="center"/>
          </w:tcPr>
          <w:p w14:paraId="5D86CB9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FBC4F58" w14:textId="77777777" w:rsidTr="004D3ACB">
        <w:trPr>
          <w:trHeight w:val="550"/>
        </w:trPr>
        <w:tc>
          <w:tcPr>
            <w:tcW w:w="3161" w:type="dxa"/>
            <w:gridSpan w:val="2"/>
            <w:vMerge w:val="restart"/>
            <w:tcBorders>
              <w:right w:val="single" w:sz="4" w:space="0" w:color="auto"/>
            </w:tcBorders>
          </w:tcPr>
          <w:p w14:paraId="43C45848" w14:textId="57D3C825"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.9. Социализация личности, формирование социальной установки</w:t>
            </w:r>
          </w:p>
          <w:p w14:paraId="5E7BA12A" w14:textId="77777777" w:rsidR="00321F7F" w:rsidRPr="00321F7F" w:rsidRDefault="00321F7F" w:rsidP="00321F7F">
            <w:pPr>
              <w:spacing w:after="0"/>
              <w:rPr>
                <w:rFonts w:ascii="Times New Roman" w:hAnsi="Times New Roman"/>
                <w:b/>
                <w:sz w:val="24"/>
                <w:szCs w:val="24"/>
              </w:rPr>
            </w:pPr>
          </w:p>
          <w:p w14:paraId="47E2AE63"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vAlign w:val="center"/>
          </w:tcPr>
          <w:p w14:paraId="5E48D58B"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2B351D9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5317F7D8" w14:textId="77777777" w:rsidTr="004D3ACB">
        <w:trPr>
          <w:trHeight w:val="615"/>
        </w:trPr>
        <w:tc>
          <w:tcPr>
            <w:tcW w:w="3161" w:type="dxa"/>
            <w:gridSpan w:val="2"/>
            <w:vMerge/>
            <w:tcBorders>
              <w:right w:val="single" w:sz="4" w:space="0" w:color="auto"/>
            </w:tcBorders>
          </w:tcPr>
          <w:p w14:paraId="663CAC9F"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vAlign w:val="center"/>
          </w:tcPr>
          <w:p w14:paraId="40B73ECE"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Понятие социализации. Содержание процесса социализации. Стадии процесса социализации. Социально-психологические механизмы социализации. Институты социализации. Социально-психологическая адаптация личности. Девиантное поведение. Определение социальной установки. Изменение социальных установок. Виды Я-концепций.</w:t>
            </w:r>
          </w:p>
        </w:tc>
        <w:tc>
          <w:tcPr>
            <w:tcW w:w="1559" w:type="dxa"/>
          </w:tcPr>
          <w:p w14:paraId="50F1460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475A412" w14:textId="77777777" w:rsidTr="004D3ACB">
        <w:trPr>
          <w:trHeight w:val="348"/>
        </w:trPr>
        <w:tc>
          <w:tcPr>
            <w:tcW w:w="3161" w:type="dxa"/>
            <w:gridSpan w:val="2"/>
            <w:vMerge/>
            <w:tcBorders>
              <w:right w:val="single" w:sz="4" w:space="0" w:color="auto"/>
            </w:tcBorders>
          </w:tcPr>
          <w:p w14:paraId="598C04FD"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tcPr>
          <w:p w14:paraId="6BA850D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3332871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9DA8C61" w14:textId="77777777" w:rsidTr="004D3ACB">
        <w:trPr>
          <w:trHeight w:val="615"/>
        </w:trPr>
        <w:tc>
          <w:tcPr>
            <w:tcW w:w="3161" w:type="dxa"/>
            <w:gridSpan w:val="2"/>
            <w:vMerge/>
            <w:tcBorders>
              <w:right w:val="single" w:sz="4" w:space="0" w:color="auto"/>
            </w:tcBorders>
          </w:tcPr>
          <w:p w14:paraId="20242626"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vAlign w:val="center"/>
          </w:tcPr>
          <w:p w14:paraId="25D850F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9. Кодекс этики и служебного поведения работника центрального аппарата, территориальных органов, обособленных подразделений и подведомственных учреждений Фонда пенсионного и социального страхования Российской Федерации. Кодекс этики и служебного поведения работников органов управления социальной защиты населения и учреждений социального обслуживания.</w:t>
            </w:r>
          </w:p>
        </w:tc>
        <w:tc>
          <w:tcPr>
            <w:tcW w:w="1559" w:type="dxa"/>
          </w:tcPr>
          <w:p w14:paraId="76A66F9D" w14:textId="77777777" w:rsidR="00321F7F" w:rsidRPr="00321F7F" w:rsidRDefault="00321F7F" w:rsidP="00321F7F">
            <w:pPr>
              <w:spacing w:after="0"/>
              <w:jc w:val="center"/>
              <w:rPr>
                <w:rFonts w:ascii="Times New Roman" w:hAnsi="Times New Roman"/>
                <w:sz w:val="24"/>
                <w:szCs w:val="24"/>
              </w:rPr>
            </w:pPr>
          </w:p>
          <w:p w14:paraId="6A14C51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36817A4" w14:textId="77777777" w:rsidTr="004D3ACB">
        <w:tc>
          <w:tcPr>
            <w:tcW w:w="13008" w:type="dxa"/>
            <w:gridSpan w:val="3"/>
            <w:tcBorders>
              <w:top w:val="single" w:sz="4" w:space="0" w:color="000000"/>
            </w:tcBorders>
          </w:tcPr>
          <w:p w14:paraId="10482A7A"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bCs/>
                <w:sz w:val="24"/>
                <w:szCs w:val="24"/>
              </w:rPr>
              <w:t>Примерная тематика самостоятельной учебной работы при изучении раздела № 3</w:t>
            </w:r>
          </w:p>
        </w:tc>
        <w:tc>
          <w:tcPr>
            <w:tcW w:w="1559" w:type="dxa"/>
            <w:tcBorders>
              <w:top w:val="single" w:sz="4" w:space="0" w:color="000000"/>
            </w:tcBorders>
            <w:vAlign w:val="center"/>
          </w:tcPr>
          <w:p w14:paraId="3B923781" w14:textId="77777777" w:rsidR="00321F7F" w:rsidRPr="00321F7F" w:rsidRDefault="00321F7F" w:rsidP="00321F7F">
            <w:pPr>
              <w:spacing w:after="0"/>
              <w:jc w:val="center"/>
              <w:rPr>
                <w:rFonts w:ascii="Times New Roman" w:hAnsi="Times New Roman"/>
                <w:sz w:val="24"/>
                <w:szCs w:val="24"/>
              </w:rPr>
            </w:pPr>
          </w:p>
        </w:tc>
      </w:tr>
      <w:tr w:rsidR="00321F7F" w:rsidRPr="00321F7F" w14:paraId="377A6793" w14:textId="77777777" w:rsidTr="004D3ACB">
        <w:tc>
          <w:tcPr>
            <w:tcW w:w="13008" w:type="dxa"/>
            <w:gridSpan w:val="3"/>
            <w:tcBorders>
              <w:top w:val="single" w:sz="4" w:space="0" w:color="000000"/>
              <w:left w:val="single" w:sz="4" w:space="0" w:color="000000"/>
              <w:bottom w:val="single" w:sz="4" w:space="0" w:color="000000"/>
              <w:right w:val="single" w:sz="4" w:space="0" w:color="000000"/>
            </w:tcBorders>
          </w:tcPr>
          <w:p w14:paraId="7B5FEF3A" w14:textId="77777777" w:rsidR="00321F7F" w:rsidRPr="00321F7F" w:rsidRDefault="00321F7F" w:rsidP="00321F7F">
            <w:pPr>
              <w:tabs>
                <w:tab w:val="left" w:pos="426"/>
              </w:tabs>
              <w:spacing w:after="0"/>
              <w:jc w:val="both"/>
              <w:rPr>
                <w:rFonts w:ascii="Times New Roman" w:hAnsi="Times New Roman"/>
                <w:sz w:val="24"/>
                <w:szCs w:val="24"/>
              </w:rPr>
            </w:pPr>
            <w:r w:rsidRPr="00321F7F">
              <w:rPr>
                <w:rFonts w:ascii="Times New Roman" w:hAnsi="Times New Roman"/>
                <w:sz w:val="24"/>
                <w:szCs w:val="24"/>
              </w:rPr>
              <w:t>Методы научных психологических исследований.</w:t>
            </w:r>
          </w:p>
          <w:p w14:paraId="2A697FA1"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Задатки и способности.</w:t>
            </w:r>
          </w:p>
          <w:p w14:paraId="2C520B32"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lastRenderedPageBreak/>
              <w:t>Структура психики.</w:t>
            </w:r>
          </w:p>
          <w:p w14:paraId="6284507C"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Характеристика познавательных процессов.</w:t>
            </w:r>
          </w:p>
          <w:p w14:paraId="09107E4A"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Деятельность. Структура деятельности</w:t>
            </w:r>
          </w:p>
          <w:p w14:paraId="58C99D2C"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Психические состояния и их характеристики.</w:t>
            </w:r>
          </w:p>
          <w:p w14:paraId="499F74FB"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Эмоциональные процессы и их характеристика</w:t>
            </w:r>
          </w:p>
          <w:p w14:paraId="05578C6A"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Понятия морали и нравственности.</w:t>
            </w:r>
          </w:p>
          <w:p w14:paraId="0AB28013"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Психология в социальном обеспечении. </w:t>
            </w:r>
          </w:p>
          <w:p w14:paraId="7CE809E7"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Личность в системе высших ценностей.</w:t>
            </w:r>
          </w:p>
          <w:p w14:paraId="6CD0DB2D"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Психология общения и понимания.</w:t>
            </w:r>
          </w:p>
          <w:p w14:paraId="23753BB8"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Девиантное (отклоняющееся) поведение личности. </w:t>
            </w:r>
          </w:p>
          <w:p w14:paraId="6380CABF"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Старость как социальный феномен.</w:t>
            </w:r>
          </w:p>
          <w:p w14:paraId="5EEEF779"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Социальная помощь пожилым людям.</w:t>
            </w:r>
          </w:p>
          <w:p w14:paraId="1098C0FD"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Психологические приемы эффективного общения при ведении приема граждан по телефону.</w:t>
            </w:r>
          </w:p>
          <w:p w14:paraId="4F307031"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Особенности возникновение и протекания конфликтов в сфере «специалист клиентской службы – клиент». </w:t>
            </w:r>
          </w:p>
          <w:p w14:paraId="104CF02E"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Типы конфликтных клиентов и стратегии взаимодействия с ними.</w:t>
            </w:r>
          </w:p>
          <w:p w14:paraId="72A6C928"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Психологические особенности общения специалистов с разными типами клиентов (тревожные, плачущие, негативно настроенные клиенты, клиенты, предъявляющие завышенные требования).</w:t>
            </w:r>
          </w:p>
          <w:p w14:paraId="0380096F"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Правила подготовки публичного выступления. Подготовка и проведение деловой беседы. Проведение собеседования.</w:t>
            </w:r>
          </w:p>
          <w:p w14:paraId="61F68B37"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 Подготовка и проведение служебных совещаний. Проведение переговоров с деловыми партнерами. Правила конструктивной критики.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4A47970B" w14:textId="77777777" w:rsidR="00321F7F" w:rsidRPr="00321F7F" w:rsidRDefault="00321F7F" w:rsidP="00321F7F">
            <w:pPr>
              <w:spacing w:after="0"/>
              <w:jc w:val="center"/>
              <w:rPr>
                <w:rFonts w:ascii="Times New Roman" w:hAnsi="Times New Roman"/>
                <w:sz w:val="24"/>
                <w:szCs w:val="24"/>
              </w:rPr>
            </w:pPr>
          </w:p>
        </w:tc>
      </w:tr>
      <w:tr w:rsidR="00321F7F" w:rsidRPr="00321F7F" w14:paraId="19977454" w14:textId="77777777" w:rsidTr="004D3ACB">
        <w:tc>
          <w:tcPr>
            <w:tcW w:w="13008" w:type="dxa"/>
            <w:gridSpan w:val="3"/>
            <w:tcBorders>
              <w:top w:val="single" w:sz="4" w:space="0" w:color="000000"/>
            </w:tcBorders>
          </w:tcPr>
          <w:p w14:paraId="6DE43F6D"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Курсовая работа по модулю (является обязательной)</w:t>
            </w:r>
          </w:p>
        </w:tc>
        <w:tc>
          <w:tcPr>
            <w:tcW w:w="1559" w:type="dxa"/>
            <w:tcBorders>
              <w:top w:val="single" w:sz="4" w:space="0" w:color="000000"/>
            </w:tcBorders>
            <w:vAlign w:val="center"/>
          </w:tcPr>
          <w:p w14:paraId="68622E4F" w14:textId="77777777" w:rsidR="00321F7F" w:rsidRPr="00321F7F" w:rsidRDefault="00321F7F" w:rsidP="00321F7F">
            <w:pPr>
              <w:spacing w:after="0"/>
              <w:jc w:val="center"/>
              <w:rPr>
                <w:rFonts w:ascii="Times New Roman" w:hAnsi="Times New Roman"/>
                <w:b/>
                <w:sz w:val="24"/>
                <w:szCs w:val="24"/>
              </w:rPr>
            </w:pPr>
          </w:p>
        </w:tc>
      </w:tr>
      <w:tr w:rsidR="00321F7F" w:rsidRPr="00321F7F" w14:paraId="7C6DF4B2" w14:textId="77777777" w:rsidTr="004D3ACB">
        <w:tc>
          <w:tcPr>
            <w:tcW w:w="13008" w:type="dxa"/>
            <w:gridSpan w:val="3"/>
            <w:tcBorders>
              <w:top w:val="single" w:sz="4" w:space="0" w:color="000000"/>
            </w:tcBorders>
          </w:tcPr>
          <w:p w14:paraId="6256760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Тематика курсовых работ</w:t>
            </w:r>
          </w:p>
          <w:p w14:paraId="29FA0D1C" w14:textId="77777777" w:rsidR="00321F7F" w:rsidRPr="00321F7F" w:rsidRDefault="00321F7F" w:rsidP="008F6FC1">
            <w:pPr>
              <w:numPr>
                <w:ilvl w:val="0"/>
                <w:numId w:val="10"/>
              </w:numPr>
              <w:tabs>
                <w:tab w:val="left" w:pos="540"/>
              </w:tabs>
              <w:spacing w:after="0"/>
              <w:ind w:left="0" w:hanging="567"/>
              <w:contextualSpacing/>
              <w:jc w:val="both"/>
              <w:rPr>
                <w:rFonts w:ascii="Times New Roman" w:hAnsi="Times New Roman"/>
                <w:sz w:val="24"/>
                <w:szCs w:val="24"/>
                <w:lang w:eastAsia="ar-SA"/>
              </w:rPr>
            </w:pPr>
            <w:r w:rsidRPr="00321F7F">
              <w:rPr>
                <w:rFonts w:ascii="Times New Roman" w:hAnsi="Times New Roman"/>
                <w:sz w:val="24"/>
                <w:szCs w:val="24"/>
                <w:lang w:eastAsia="ar-SA"/>
              </w:rPr>
              <w:t xml:space="preserve">Правовое регулирование системы социального обеспечения в Российской Федерации. </w:t>
            </w:r>
          </w:p>
          <w:p w14:paraId="78D5B19A"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Гарантированность социального обеспечения при наступлении социального риска.</w:t>
            </w:r>
          </w:p>
          <w:p w14:paraId="390B5742"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Основные функции социального обеспечения.</w:t>
            </w:r>
          </w:p>
          <w:p w14:paraId="031F51A0"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Роль государственных и муниципальных программ в системе социальной защиты населения</w:t>
            </w:r>
          </w:p>
          <w:p w14:paraId="638B2803"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Реализация принципов права социального обеспечения в современных социально – экономических условиях.</w:t>
            </w:r>
          </w:p>
          <w:p w14:paraId="6C8AE078" w14:textId="77777777" w:rsidR="00321F7F" w:rsidRPr="00321F7F" w:rsidRDefault="00321F7F" w:rsidP="008F6FC1">
            <w:pPr>
              <w:numPr>
                <w:ilvl w:val="0"/>
                <w:numId w:val="10"/>
              </w:numPr>
              <w:tabs>
                <w:tab w:val="left" w:pos="540"/>
              </w:tabs>
              <w:spacing w:after="0"/>
              <w:ind w:left="0" w:hanging="567"/>
              <w:contextualSpacing/>
              <w:jc w:val="both"/>
              <w:rPr>
                <w:rFonts w:ascii="Times New Roman" w:hAnsi="Times New Roman"/>
                <w:sz w:val="24"/>
                <w:szCs w:val="24"/>
                <w:lang w:eastAsia="ar-SA"/>
              </w:rPr>
            </w:pPr>
            <w:r w:rsidRPr="00321F7F">
              <w:rPr>
                <w:rFonts w:ascii="Times New Roman" w:hAnsi="Times New Roman"/>
                <w:sz w:val="24"/>
                <w:szCs w:val="24"/>
                <w:lang w:eastAsia="ar-SA"/>
              </w:rPr>
              <w:t xml:space="preserve"> Организационно-правовые формы социального обеспечения в России.</w:t>
            </w:r>
          </w:p>
          <w:p w14:paraId="26D24339"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Государственная социальная помощь в Российской Федерации.</w:t>
            </w:r>
          </w:p>
          <w:p w14:paraId="6B699D46"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lastRenderedPageBreak/>
              <w:t xml:space="preserve">Ориентация социального обеспечения на достойный уровень жизни. </w:t>
            </w:r>
          </w:p>
          <w:p w14:paraId="4DC36FC7" w14:textId="77777777" w:rsidR="00321F7F" w:rsidRPr="00321F7F" w:rsidRDefault="00321F7F" w:rsidP="008F6FC1">
            <w:pPr>
              <w:numPr>
                <w:ilvl w:val="0"/>
                <w:numId w:val="10"/>
              </w:numPr>
              <w:tabs>
                <w:tab w:val="left" w:pos="540"/>
              </w:tabs>
              <w:autoSpaceDE w:val="0"/>
              <w:autoSpaceDN w:val="0"/>
              <w:adjustRightInd w:val="0"/>
              <w:spacing w:after="0"/>
              <w:ind w:left="0" w:hanging="567"/>
              <w:jc w:val="both"/>
              <w:rPr>
                <w:rFonts w:ascii="Times New Roman" w:hAnsi="Times New Roman"/>
                <w:sz w:val="24"/>
                <w:szCs w:val="24"/>
              </w:rPr>
            </w:pPr>
            <w:r w:rsidRPr="00321F7F">
              <w:rPr>
                <w:rFonts w:ascii="Times New Roman" w:hAnsi="Times New Roman"/>
                <w:sz w:val="24"/>
                <w:szCs w:val="24"/>
              </w:rPr>
              <w:t xml:space="preserve"> Социальная защита материнства, отцовства и детства по законодательству Российской Федерации. </w:t>
            </w:r>
          </w:p>
          <w:p w14:paraId="5DA40E1E"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Правовое регулирование обязательного пенсионного страхования в Российской Федерации.</w:t>
            </w:r>
          </w:p>
          <w:p w14:paraId="79BE7328" w14:textId="77777777" w:rsidR="00321F7F" w:rsidRPr="00321F7F" w:rsidRDefault="00321F7F" w:rsidP="008F6FC1">
            <w:pPr>
              <w:numPr>
                <w:ilvl w:val="0"/>
                <w:numId w:val="10"/>
              </w:numPr>
              <w:spacing w:after="0"/>
              <w:ind w:left="0" w:hanging="426"/>
              <w:jc w:val="both"/>
              <w:rPr>
                <w:rFonts w:ascii="Times New Roman" w:hAnsi="Times New Roman"/>
                <w:sz w:val="24"/>
                <w:szCs w:val="24"/>
              </w:rPr>
            </w:pPr>
            <w:r w:rsidRPr="00321F7F">
              <w:rPr>
                <w:rFonts w:ascii="Times New Roman" w:hAnsi="Times New Roman"/>
                <w:sz w:val="24"/>
                <w:szCs w:val="24"/>
              </w:rPr>
              <w:t>Общая характеристика трудового стажа в праве социального обеспечения</w:t>
            </w:r>
          </w:p>
          <w:p w14:paraId="1A54B2B4"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Правовая процедура подтверждения трудового стажа в праве социального обеспечения.</w:t>
            </w:r>
          </w:p>
          <w:p w14:paraId="3E586FE5"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основы пенсионного обеспечения по старости на общих основаниях в современных условиях реформирования пенсионной системы.</w:t>
            </w:r>
          </w:p>
          <w:p w14:paraId="61C96920"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Пенсионное обеспечение граждан, работавших в районах Крайнего Севера и приравненных к ним местностях.</w:t>
            </w:r>
          </w:p>
          <w:p w14:paraId="06D2CEAA"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аспекты установления досрочных страховых пенсий по старости педагогическим работникам в Российской Федерации.</w:t>
            </w:r>
          </w:p>
          <w:p w14:paraId="604F01A9"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основы назначения досрочных страховых пенсий по старости отдельным категориям граждан в соответствии с законодательством Российской Федерации.</w:t>
            </w:r>
          </w:p>
          <w:p w14:paraId="51FF892F"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shd w:val="clear" w:color="auto" w:fill="FFFFFF"/>
              </w:rPr>
              <w:t>Формирование и в</w:t>
            </w:r>
            <w:r w:rsidRPr="00321F7F">
              <w:rPr>
                <w:rFonts w:ascii="Times New Roman" w:hAnsi="Times New Roman"/>
                <w:sz w:val="24"/>
                <w:szCs w:val="24"/>
              </w:rPr>
              <w:t>ыплата средств пенсионных накоплений.</w:t>
            </w:r>
          </w:p>
          <w:p w14:paraId="533EB347"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основы установления страховых пенсий по инвалидности в Российской Федерации.</w:t>
            </w:r>
          </w:p>
          <w:p w14:paraId="27709784"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Законодательство Российской Федерации о страховых пенсиях по случаю потери кормильца.</w:t>
            </w:r>
          </w:p>
          <w:p w14:paraId="25716BEF" w14:textId="77777777" w:rsidR="00321F7F" w:rsidRPr="00321F7F" w:rsidRDefault="00321F7F" w:rsidP="008F6FC1">
            <w:pPr>
              <w:numPr>
                <w:ilvl w:val="0"/>
                <w:numId w:val="10"/>
              </w:numPr>
              <w:spacing w:after="0"/>
              <w:ind w:left="0" w:hanging="567"/>
              <w:jc w:val="both"/>
              <w:rPr>
                <w:rFonts w:ascii="Times New Roman" w:hAnsi="Times New Roman"/>
                <w:b/>
                <w:bCs/>
                <w:sz w:val="24"/>
                <w:szCs w:val="24"/>
              </w:rPr>
            </w:pPr>
            <w:r w:rsidRPr="00321F7F">
              <w:rPr>
                <w:rFonts w:ascii="Times New Roman" w:hAnsi="Times New Roman"/>
                <w:bCs/>
                <w:sz w:val="24"/>
                <w:szCs w:val="24"/>
              </w:rPr>
              <w:t>Актуальные вопросы организации выплаты и доставки пенсий и других социальных выплат.</w:t>
            </w:r>
          </w:p>
          <w:p w14:paraId="0B468685"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Государственные пособия гражданам, имеющим детей: понятие, виды, общая характеристика.</w:t>
            </w:r>
          </w:p>
          <w:p w14:paraId="2BA355DD"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Основные направления работы с неблагополучными семьями в Российской Федерации.</w:t>
            </w:r>
          </w:p>
          <w:p w14:paraId="3421C5F2"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Социальная поддержка многодетных семей в Российской Федерации.</w:t>
            </w:r>
          </w:p>
          <w:p w14:paraId="0EB39368" w14:textId="77777777" w:rsidR="00321F7F" w:rsidRPr="00321F7F" w:rsidRDefault="00321F7F" w:rsidP="008F6FC1">
            <w:pPr>
              <w:numPr>
                <w:ilvl w:val="0"/>
                <w:numId w:val="10"/>
              </w:numPr>
              <w:tabs>
                <w:tab w:val="left" w:pos="540"/>
              </w:tabs>
              <w:spacing w:after="0"/>
              <w:ind w:left="0" w:hanging="567"/>
              <w:contextualSpacing/>
              <w:jc w:val="both"/>
              <w:textAlignment w:val="baseline"/>
              <w:rPr>
                <w:rFonts w:ascii="Times New Roman" w:hAnsi="Times New Roman"/>
                <w:sz w:val="24"/>
                <w:szCs w:val="24"/>
                <w:lang w:eastAsia="ar-SA"/>
              </w:rPr>
            </w:pPr>
            <w:r w:rsidRPr="00321F7F">
              <w:rPr>
                <w:rFonts w:ascii="Times New Roman" w:hAnsi="Times New Roman"/>
                <w:sz w:val="24"/>
                <w:szCs w:val="24"/>
                <w:lang w:eastAsia="ar-SA"/>
              </w:rPr>
              <w:t xml:space="preserve"> Меры социальной поддержки ветеранов в Российской Федерации.</w:t>
            </w:r>
          </w:p>
          <w:p w14:paraId="1A2AC2FE"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Система социального обслуживания в Российской Федерации на современном этапе.</w:t>
            </w:r>
          </w:p>
          <w:p w14:paraId="75874550"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Социальная защита инвалидов по законодательству Российской Федерации.</w:t>
            </w:r>
          </w:p>
          <w:p w14:paraId="617B135C" w14:textId="77777777" w:rsidR="00321F7F" w:rsidRPr="00321F7F" w:rsidRDefault="00321F7F" w:rsidP="008F6FC1">
            <w:pPr>
              <w:numPr>
                <w:ilvl w:val="0"/>
                <w:numId w:val="10"/>
              </w:numPr>
              <w:spacing w:after="0"/>
              <w:ind w:left="0" w:hanging="567"/>
              <w:jc w:val="both"/>
              <w:rPr>
                <w:rFonts w:ascii="Times New Roman" w:hAnsi="Times New Roman"/>
                <w:b/>
                <w:sz w:val="24"/>
                <w:szCs w:val="24"/>
              </w:rPr>
            </w:pPr>
            <w:r w:rsidRPr="00321F7F">
              <w:rPr>
                <w:rFonts w:ascii="Times New Roman" w:hAnsi="Times New Roman"/>
                <w:sz w:val="24"/>
                <w:szCs w:val="24"/>
              </w:rPr>
              <w:t xml:space="preserve">Дополнительные меры государственной поддержки семей, имеющих детей. </w:t>
            </w:r>
          </w:p>
        </w:tc>
        <w:tc>
          <w:tcPr>
            <w:tcW w:w="1559" w:type="dxa"/>
            <w:tcBorders>
              <w:top w:val="single" w:sz="4" w:space="0" w:color="000000"/>
            </w:tcBorders>
            <w:vAlign w:val="center"/>
          </w:tcPr>
          <w:p w14:paraId="49A28FA8" w14:textId="77777777" w:rsidR="00321F7F" w:rsidRPr="00321F7F" w:rsidRDefault="00321F7F" w:rsidP="00321F7F">
            <w:pPr>
              <w:spacing w:after="0"/>
              <w:jc w:val="center"/>
              <w:rPr>
                <w:rFonts w:ascii="Times New Roman" w:hAnsi="Times New Roman"/>
                <w:b/>
                <w:sz w:val="24"/>
                <w:szCs w:val="24"/>
              </w:rPr>
            </w:pPr>
          </w:p>
        </w:tc>
      </w:tr>
      <w:tr w:rsidR="00321F7F" w:rsidRPr="00321F7F" w14:paraId="16DB5CAE" w14:textId="77777777" w:rsidTr="004D3ACB">
        <w:tc>
          <w:tcPr>
            <w:tcW w:w="13008" w:type="dxa"/>
            <w:gridSpan w:val="3"/>
            <w:tcBorders>
              <w:top w:val="single" w:sz="4" w:space="0" w:color="000000"/>
            </w:tcBorders>
          </w:tcPr>
          <w:p w14:paraId="21515A9C" w14:textId="77777777" w:rsidR="00321F7F" w:rsidRPr="00321F7F" w:rsidRDefault="00321F7F" w:rsidP="00321F7F">
            <w:pPr>
              <w:spacing w:after="0"/>
              <w:jc w:val="both"/>
              <w:rPr>
                <w:rFonts w:ascii="Times New Roman" w:hAnsi="Times New Roman"/>
                <w:b/>
                <w:bCs/>
                <w:sz w:val="24"/>
                <w:szCs w:val="24"/>
              </w:rPr>
            </w:pPr>
            <w:r w:rsidRPr="00321F7F">
              <w:rPr>
                <w:rFonts w:ascii="Times New Roman" w:hAnsi="Times New Roman"/>
                <w:b/>
                <w:sz w:val="24"/>
                <w:szCs w:val="24"/>
              </w:rPr>
              <w:t xml:space="preserve">Обязательные аудиторные учебные занятия </w:t>
            </w:r>
            <w:r w:rsidRPr="00321F7F">
              <w:rPr>
                <w:rFonts w:ascii="Times New Roman" w:hAnsi="Times New Roman"/>
                <w:b/>
                <w:bCs/>
                <w:sz w:val="24"/>
                <w:szCs w:val="24"/>
              </w:rPr>
              <w:t xml:space="preserve">по курсовой работе </w:t>
            </w:r>
          </w:p>
          <w:p w14:paraId="490DD595"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1.Выбор темы, составление плана курсовой работы.</w:t>
            </w:r>
          </w:p>
          <w:p w14:paraId="32C796D6"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2.Подбор источников и литературы.</w:t>
            </w:r>
          </w:p>
          <w:p w14:paraId="2DF26430"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3.Проверка введения.</w:t>
            </w:r>
          </w:p>
          <w:p w14:paraId="46FA541D"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4.Проверка теоретической части работы.</w:t>
            </w:r>
          </w:p>
          <w:p w14:paraId="0C79ABBD"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5.Проверка заключения и списка источников.</w:t>
            </w:r>
          </w:p>
          <w:p w14:paraId="32BE24EA"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lastRenderedPageBreak/>
              <w:t>6.Проверка соответствия оформления курсовой работы методическим рекомендациям.</w:t>
            </w:r>
          </w:p>
          <w:p w14:paraId="439AE1C6"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Cs/>
                <w:sz w:val="24"/>
                <w:szCs w:val="24"/>
              </w:rPr>
              <w:t>7.Защита курсовой работы.</w:t>
            </w:r>
          </w:p>
        </w:tc>
        <w:tc>
          <w:tcPr>
            <w:tcW w:w="1559" w:type="dxa"/>
            <w:tcBorders>
              <w:top w:val="single" w:sz="4" w:space="0" w:color="000000"/>
            </w:tcBorders>
          </w:tcPr>
          <w:p w14:paraId="27D44EAF" w14:textId="77777777" w:rsidR="00321F7F" w:rsidRPr="00321F7F" w:rsidRDefault="00321F7F" w:rsidP="00321F7F">
            <w:pPr>
              <w:spacing w:after="0"/>
              <w:jc w:val="center"/>
              <w:rPr>
                <w:rFonts w:ascii="Times New Roman" w:hAnsi="Times New Roman"/>
                <w:b/>
                <w:sz w:val="24"/>
                <w:szCs w:val="24"/>
              </w:rPr>
            </w:pPr>
          </w:p>
        </w:tc>
      </w:tr>
      <w:tr w:rsidR="00321F7F" w:rsidRPr="00321F7F" w14:paraId="6E5B7232" w14:textId="77777777" w:rsidTr="004D3ACB">
        <w:tc>
          <w:tcPr>
            <w:tcW w:w="13008" w:type="dxa"/>
            <w:gridSpan w:val="3"/>
            <w:tcBorders>
              <w:top w:val="single" w:sz="4" w:space="0" w:color="000000"/>
            </w:tcBorders>
          </w:tcPr>
          <w:p w14:paraId="787F2F29"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Самостоятельная учебная работа обучающегося над курсовой работой</w:t>
            </w:r>
          </w:p>
          <w:p w14:paraId="424141B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Выбор темы курсовой работы, формулировка актуальности исследования, определение цели, постановка задач.</w:t>
            </w:r>
          </w:p>
          <w:p w14:paraId="5C81D846"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Подбор источников и литературы, составление развернутого плана и утверждение содержания курсовой работы.</w:t>
            </w:r>
          </w:p>
          <w:p w14:paraId="7C52DF6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Анализ источников и литературы, определение понятийного аппарата, методов и методик исследования.</w:t>
            </w:r>
          </w:p>
          <w:p w14:paraId="12505FF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Выявление дискуссионных вопросов и нерешенных проблем.</w:t>
            </w:r>
          </w:p>
          <w:p w14:paraId="307D299E"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Систематизация собранного фактического и цифрового материала путем сведения его в таблицы, диаграммы, графики и схемы.</w:t>
            </w:r>
          </w:p>
          <w:p w14:paraId="4CB26B6A"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Подготовка введения курсовой работы, включающее раскрытие актуальности темы, степени ее разработанности, проблемы, а также цель и задачи, которые ставит обучающийся перед собой в ходе написания работы.</w:t>
            </w:r>
          </w:p>
          <w:p w14:paraId="73CF934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Подготовка части курсовой работы, включающей в себя теоретический материал исследования.</w:t>
            </w:r>
          </w:p>
          <w:p w14:paraId="7D5104F8"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Подготовка части курсовой работы, включающей в себя практический материал исследования, состоящий из таблиц, схем, рисунков и диаграмм (если необходимо с учетом темы исследования).</w:t>
            </w:r>
          </w:p>
          <w:p w14:paraId="28388EB6"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Подбор и оформление приложений по теме курсовой работы.</w:t>
            </w:r>
          </w:p>
          <w:p w14:paraId="1CC7B642"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Определение практической значимости результатов исследований, разработка рекомендаций по организации и методике проведения исследований.</w:t>
            </w:r>
          </w:p>
          <w:p w14:paraId="34A7C929" w14:textId="77777777" w:rsidR="00321F7F" w:rsidRPr="00321F7F" w:rsidRDefault="00321F7F" w:rsidP="008F6FC1">
            <w:pPr>
              <w:numPr>
                <w:ilvl w:val="0"/>
                <w:numId w:val="16"/>
              </w:numPr>
              <w:shd w:val="clear" w:color="auto" w:fill="FFFFFF"/>
              <w:spacing w:after="0"/>
              <w:ind w:left="0"/>
              <w:jc w:val="both"/>
              <w:rPr>
                <w:rFonts w:ascii="Times New Roman" w:hAnsi="Times New Roman"/>
                <w:b/>
                <w:sz w:val="24"/>
                <w:szCs w:val="24"/>
                <w:lang w:eastAsia="nl-NL"/>
              </w:rPr>
            </w:pPr>
            <w:r w:rsidRPr="00321F7F">
              <w:rPr>
                <w:rFonts w:ascii="Times New Roman" w:hAnsi="Times New Roman"/>
                <w:sz w:val="24"/>
                <w:szCs w:val="24"/>
                <w:lang w:eastAsia="nl-NL"/>
              </w:rPr>
              <w:t>Оформление курсовой работы согласно методическим указаниям, сдача на проверку руководителю.</w:t>
            </w:r>
          </w:p>
        </w:tc>
        <w:tc>
          <w:tcPr>
            <w:tcW w:w="1559" w:type="dxa"/>
            <w:tcBorders>
              <w:top w:val="single" w:sz="4" w:space="0" w:color="000000"/>
            </w:tcBorders>
          </w:tcPr>
          <w:p w14:paraId="23DCF2CD" w14:textId="77777777" w:rsidR="00321F7F" w:rsidRPr="00321F7F" w:rsidRDefault="00321F7F" w:rsidP="00321F7F">
            <w:pPr>
              <w:spacing w:after="0"/>
              <w:jc w:val="center"/>
              <w:rPr>
                <w:rFonts w:ascii="Times New Roman" w:hAnsi="Times New Roman"/>
                <w:b/>
                <w:sz w:val="24"/>
                <w:szCs w:val="24"/>
              </w:rPr>
            </w:pPr>
          </w:p>
        </w:tc>
      </w:tr>
      <w:tr w:rsidR="00321F7F" w:rsidRPr="00321F7F" w14:paraId="6FC9BDA8" w14:textId="77777777" w:rsidTr="004D3ACB">
        <w:tc>
          <w:tcPr>
            <w:tcW w:w="13008" w:type="dxa"/>
            <w:gridSpan w:val="3"/>
            <w:tcBorders>
              <w:top w:val="single" w:sz="4" w:space="0" w:color="000000"/>
            </w:tcBorders>
          </w:tcPr>
          <w:p w14:paraId="4538CC31"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Производственная практика (если предусмотрена итоговая (концентрированная) практика)</w:t>
            </w:r>
          </w:p>
        </w:tc>
        <w:tc>
          <w:tcPr>
            <w:tcW w:w="1559" w:type="dxa"/>
            <w:tcBorders>
              <w:top w:val="single" w:sz="4" w:space="0" w:color="000000"/>
            </w:tcBorders>
          </w:tcPr>
          <w:p w14:paraId="2EFE6086"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72</w:t>
            </w:r>
          </w:p>
        </w:tc>
      </w:tr>
      <w:tr w:rsidR="00321F7F" w:rsidRPr="00321F7F" w14:paraId="6E0E4A5F" w14:textId="77777777" w:rsidTr="004D3ACB">
        <w:tc>
          <w:tcPr>
            <w:tcW w:w="13008" w:type="dxa"/>
            <w:gridSpan w:val="3"/>
            <w:tcBorders>
              <w:top w:val="single" w:sz="4" w:space="0" w:color="000000"/>
              <w:bottom w:val="single" w:sz="4" w:space="0" w:color="000000"/>
            </w:tcBorders>
          </w:tcPr>
          <w:p w14:paraId="297DD317"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Виды работ:</w:t>
            </w:r>
          </w:p>
          <w:p w14:paraId="5B17D2F9" w14:textId="77777777" w:rsidR="00321F7F" w:rsidRPr="00321F7F" w:rsidRDefault="00321F7F" w:rsidP="00321F7F">
            <w:pPr>
              <w:spacing w:after="0"/>
              <w:jc w:val="both"/>
              <w:rPr>
                <w:rFonts w:ascii="Times New Roman" w:hAnsi="Times New Roman"/>
                <w:sz w:val="24"/>
                <w:szCs w:val="24"/>
                <w:shd w:val="clear" w:color="auto" w:fill="FFFFFF"/>
              </w:rPr>
            </w:pPr>
            <w:r w:rsidRPr="00321F7F">
              <w:rPr>
                <w:rFonts w:ascii="Times New Roman" w:hAnsi="Times New Roman"/>
                <w:sz w:val="24"/>
                <w:szCs w:val="24"/>
              </w:rPr>
              <w:t xml:space="preserve">Анализ </w:t>
            </w:r>
            <w:r w:rsidRPr="00321F7F">
              <w:rPr>
                <w:rFonts w:ascii="Times New Roman" w:hAnsi="Times New Roman"/>
                <w:sz w:val="24"/>
                <w:szCs w:val="24"/>
                <w:shd w:val="clear" w:color="auto" w:fill="FFFFFF"/>
              </w:rPr>
              <w:t>нормативной правовой документации, регламентирующей деятельность учреждения.</w:t>
            </w:r>
          </w:p>
          <w:p w14:paraId="3C058E72" w14:textId="77777777" w:rsidR="00321F7F" w:rsidRPr="00321F7F" w:rsidRDefault="00321F7F" w:rsidP="008F6FC1">
            <w:pPr>
              <w:numPr>
                <w:ilvl w:val="0"/>
                <w:numId w:val="6"/>
              </w:numPr>
              <w:spacing w:after="0"/>
              <w:ind w:left="0"/>
              <w:jc w:val="both"/>
              <w:rPr>
                <w:rFonts w:ascii="Times New Roman" w:hAnsi="Times New Roman"/>
                <w:sz w:val="24"/>
                <w:szCs w:val="24"/>
                <w:shd w:val="clear" w:color="auto" w:fill="FFFFFF"/>
              </w:rPr>
            </w:pPr>
            <w:r w:rsidRPr="00321F7F">
              <w:rPr>
                <w:rFonts w:ascii="Times New Roman" w:hAnsi="Times New Roman"/>
                <w:sz w:val="24"/>
                <w:szCs w:val="24"/>
                <w:shd w:val="clear" w:color="auto" w:fill="FFFFFF"/>
              </w:rPr>
              <w:t xml:space="preserve">Изучение должностных инструкций специалистов территориальных органов </w:t>
            </w:r>
            <w:r w:rsidRPr="00321F7F">
              <w:rPr>
                <w:rFonts w:ascii="Times New Roman" w:hAnsi="Times New Roman"/>
                <w:sz w:val="24"/>
                <w:szCs w:val="24"/>
              </w:rPr>
              <w:t>Фонда пенсионного и социального страхования Российской Федерации (СФР)</w:t>
            </w:r>
            <w:r w:rsidRPr="00321F7F">
              <w:rPr>
                <w:rFonts w:ascii="Times New Roman" w:hAnsi="Times New Roman"/>
                <w:sz w:val="24"/>
                <w:szCs w:val="24"/>
                <w:shd w:val="clear" w:color="auto" w:fill="FFFFFF"/>
              </w:rPr>
              <w:t>, органов социальной защиты населения.</w:t>
            </w:r>
          </w:p>
          <w:p w14:paraId="3C368C26"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rPr>
              <w:t>Анализ Административных регламентов в области пенсионного обеспечения и социальной защиты населения.</w:t>
            </w:r>
          </w:p>
          <w:p w14:paraId="13AB5464"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Изучение информационной справочно-правовой системы обеспечения, особенностей компьютерных профессиональных программ.</w:t>
            </w:r>
          </w:p>
          <w:p w14:paraId="2ED137DA"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Изучение особенностей обработки данных с помощью профессиональных программ.</w:t>
            </w:r>
          </w:p>
          <w:p w14:paraId="2B587087"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Анализ регионального законодательства в области пенсионного обеспечения и социальной защиты населения.</w:t>
            </w:r>
          </w:p>
          <w:p w14:paraId="7AE1A5B5"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lastRenderedPageBreak/>
              <w:t>Участие в приеме граждан и представителей юридических лиц по вопросам обязательного социального страхования, пенсионного обеспечения и социальной защиты.</w:t>
            </w:r>
          </w:p>
          <w:p w14:paraId="3D9F1993"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t>Участие в приеме и регистрации документов, необходимых для установления пенсий, пособий, иных социальных выплат, выплат, предоставления услуг государственного социального обеспечения.</w:t>
            </w:r>
          </w:p>
          <w:p w14:paraId="1BA4E9F5"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Ознакомление с процедурой и правилами оценки представленных заявителем документов для назначения и выплаты пенсий, пособий, иных социальных выплат.</w:t>
            </w:r>
          </w:p>
          <w:p w14:paraId="20B00F68"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t>Участие в приеме документов, представляемых работодателем о страховом стаже, начисленных страховых взносах, обработке сведений индивидуального (персонифицированного) учета, вводе сведений о застрахованных лицах и страхователях в информационную систему.</w:t>
            </w:r>
          </w:p>
          <w:p w14:paraId="1D4BD37D"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rPr>
              <w:t>Участие в формировании базы данных обращений в территориальные органы Фонда пенсионного и социального страхования Российской Федерации , органы социальной защиты населения получателей пенсий, иных социальных выплат, услуг государственного социального обеспечения.</w:t>
            </w:r>
          </w:p>
          <w:p w14:paraId="00FD1990"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rPr>
              <w:t>Участие в формировании макетов электронных выплатных дел получателей пенсий, личных дел получателей пособий, иных социальных выплат.</w:t>
            </w:r>
          </w:p>
          <w:p w14:paraId="08CA50CE"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t>Ознакомление с программой «Прием и регистрация писем, заявлений и жалоб граждан». Подготовка проектов ответов на письменные обращения граждан.</w:t>
            </w:r>
          </w:p>
          <w:p w14:paraId="548A97BF" w14:textId="77777777" w:rsidR="00321F7F" w:rsidRPr="00321F7F" w:rsidRDefault="00321F7F" w:rsidP="00321F7F">
            <w:pPr>
              <w:shd w:val="clear" w:color="auto" w:fill="FFFFFF"/>
              <w:tabs>
                <w:tab w:val="left" w:pos="426"/>
              </w:tabs>
              <w:spacing w:after="0"/>
              <w:jc w:val="both"/>
              <w:rPr>
                <w:rFonts w:ascii="Times New Roman" w:hAnsi="Times New Roman"/>
                <w:sz w:val="24"/>
                <w:szCs w:val="24"/>
              </w:rPr>
            </w:pPr>
            <w:r w:rsidRPr="00321F7F">
              <w:rPr>
                <w:rFonts w:ascii="Times New Roman" w:hAnsi="Times New Roman"/>
                <w:sz w:val="24"/>
                <w:szCs w:val="24"/>
              </w:rPr>
              <w:t>Эффективное общение в профессиональной деятельности с лицами пожилого возраста и инвалидами.</w:t>
            </w:r>
          </w:p>
          <w:p w14:paraId="63EC6678" w14:textId="77777777" w:rsidR="00321F7F" w:rsidRPr="00321F7F" w:rsidRDefault="00321F7F" w:rsidP="00321F7F">
            <w:pPr>
              <w:shd w:val="clear" w:color="auto" w:fill="FFFFFF"/>
              <w:tabs>
                <w:tab w:val="left" w:pos="426"/>
              </w:tabs>
              <w:spacing w:after="0"/>
              <w:jc w:val="both"/>
              <w:rPr>
                <w:rFonts w:ascii="Times New Roman" w:hAnsi="Times New Roman"/>
                <w:sz w:val="24"/>
                <w:szCs w:val="24"/>
              </w:rPr>
            </w:pPr>
            <w:r w:rsidRPr="00321F7F">
              <w:rPr>
                <w:rFonts w:ascii="Times New Roman" w:hAnsi="Times New Roman"/>
                <w:sz w:val="24"/>
                <w:szCs w:val="24"/>
              </w:rPr>
              <w:t>Установление психологического контакта с клиентами.</w:t>
            </w:r>
          </w:p>
          <w:p w14:paraId="7F23F749" w14:textId="77777777" w:rsidR="00321F7F" w:rsidRPr="00321F7F" w:rsidRDefault="00321F7F" w:rsidP="00321F7F">
            <w:pPr>
              <w:shd w:val="clear" w:color="auto" w:fill="FFFFFF"/>
              <w:tabs>
                <w:tab w:val="left" w:pos="426"/>
              </w:tabs>
              <w:spacing w:after="0"/>
              <w:jc w:val="both"/>
              <w:rPr>
                <w:rFonts w:ascii="Times New Roman" w:hAnsi="Times New Roman"/>
                <w:sz w:val="24"/>
                <w:szCs w:val="24"/>
              </w:rPr>
            </w:pPr>
            <w:r w:rsidRPr="00321F7F">
              <w:rPr>
                <w:rFonts w:ascii="Times New Roman" w:hAnsi="Times New Roman"/>
                <w:sz w:val="24"/>
                <w:szCs w:val="24"/>
              </w:rPr>
              <w:t>Ознакомление с организацией психологической работы учреждения с пожилыми людьми и инвалидами.</w:t>
            </w:r>
          </w:p>
          <w:p w14:paraId="21D2A8BA" w14:textId="77777777" w:rsidR="00321F7F" w:rsidRPr="00321F7F" w:rsidRDefault="00321F7F" w:rsidP="00321F7F">
            <w:pPr>
              <w:shd w:val="clear" w:color="auto" w:fill="FFFFFF"/>
              <w:tabs>
                <w:tab w:val="left" w:pos="426"/>
              </w:tabs>
              <w:spacing w:after="0"/>
              <w:jc w:val="both"/>
              <w:rPr>
                <w:rFonts w:ascii="Times New Roman" w:hAnsi="Times New Roman"/>
                <w:b/>
                <w:sz w:val="24"/>
                <w:szCs w:val="24"/>
              </w:rPr>
            </w:pPr>
            <w:r w:rsidRPr="00321F7F">
              <w:rPr>
                <w:rFonts w:ascii="Times New Roman" w:hAnsi="Times New Roman"/>
                <w:sz w:val="24"/>
                <w:szCs w:val="24"/>
              </w:rPr>
              <w:t>Использование приемов и правил делового общения в коллективе и в процессе ведения деловых переговоров</w:t>
            </w:r>
          </w:p>
        </w:tc>
        <w:tc>
          <w:tcPr>
            <w:tcW w:w="1559" w:type="dxa"/>
            <w:tcBorders>
              <w:top w:val="single" w:sz="4" w:space="0" w:color="000000"/>
              <w:bottom w:val="single" w:sz="4" w:space="0" w:color="000000"/>
            </w:tcBorders>
          </w:tcPr>
          <w:p w14:paraId="299FAF21" w14:textId="77777777" w:rsidR="00321F7F" w:rsidRPr="00321F7F" w:rsidRDefault="00321F7F" w:rsidP="00321F7F">
            <w:pPr>
              <w:spacing w:after="0"/>
              <w:jc w:val="center"/>
              <w:rPr>
                <w:rFonts w:ascii="Times New Roman" w:hAnsi="Times New Roman"/>
                <w:b/>
                <w:sz w:val="24"/>
                <w:szCs w:val="24"/>
              </w:rPr>
            </w:pPr>
          </w:p>
        </w:tc>
      </w:tr>
      <w:tr w:rsidR="00321F7F" w:rsidRPr="00321F7F" w14:paraId="4AE80E42" w14:textId="77777777" w:rsidTr="004D3ACB">
        <w:tc>
          <w:tcPr>
            <w:tcW w:w="13008" w:type="dxa"/>
            <w:gridSpan w:val="3"/>
            <w:tcBorders>
              <w:top w:val="single" w:sz="4" w:space="0" w:color="000000"/>
            </w:tcBorders>
          </w:tcPr>
          <w:p w14:paraId="3547FFFF"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Промежуточная аттестация </w:t>
            </w:r>
          </w:p>
        </w:tc>
        <w:tc>
          <w:tcPr>
            <w:tcW w:w="1559" w:type="dxa"/>
            <w:tcBorders>
              <w:top w:val="single" w:sz="4" w:space="0" w:color="000000"/>
            </w:tcBorders>
          </w:tcPr>
          <w:p w14:paraId="26349941"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12</w:t>
            </w:r>
          </w:p>
        </w:tc>
      </w:tr>
      <w:tr w:rsidR="00321F7F" w:rsidRPr="00321F7F" w14:paraId="11EA7827" w14:textId="77777777" w:rsidTr="004D3ACB">
        <w:tc>
          <w:tcPr>
            <w:tcW w:w="13008" w:type="dxa"/>
            <w:gridSpan w:val="3"/>
            <w:tcBorders>
              <w:top w:val="single" w:sz="4" w:space="0" w:color="000000"/>
            </w:tcBorders>
          </w:tcPr>
          <w:p w14:paraId="4377C3E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Всего</w:t>
            </w:r>
          </w:p>
        </w:tc>
        <w:tc>
          <w:tcPr>
            <w:tcW w:w="1559" w:type="dxa"/>
            <w:tcBorders>
              <w:top w:val="single" w:sz="4" w:space="0" w:color="000000"/>
            </w:tcBorders>
          </w:tcPr>
          <w:p w14:paraId="64A4660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324</w:t>
            </w:r>
          </w:p>
        </w:tc>
      </w:tr>
    </w:tbl>
    <w:p w14:paraId="6B103BB2" w14:textId="77777777" w:rsidR="00321F7F" w:rsidRPr="00321F7F" w:rsidRDefault="00321F7F" w:rsidP="00321F7F">
      <w:pPr>
        <w:spacing w:after="0"/>
        <w:rPr>
          <w:rFonts w:ascii="Times New Roman" w:hAnsi="Times New Roman"/>
          <w:b/>
          <w:sz w:val="24"/>
          <w:szCs w:val="24"/>
        </w:rPr>
      </w:pPr>
    </w:p>
    <w:p w14:paraId="68CEF919" w14:textId="77777777" w:rsidR="00321F7F" w:rsidRPr="00321F7F" w:rsidRDefault="00321F7F" w:rsidP="00321F7F">
      <w:pPr>
        <w:spacing w:after="0"/>
        <w:rPr>
          <w:rFonts w:ascii="Times New Roman" w:hAnsi="Times New Roman"/>
          <w:sz w:val="24"/>
          <w:szCs w:val="24"/>
        </w:rPr>
        <w:sectPr w:rsidR="00321F7F" w:rsidRPr="00321F7F" w:rsidSect="004D3ACB">
          <w:pgSz w:w="16838" w:h="11906" w:orient="landscape"/>
          <w:pgMar w:top="1134" w:right="851" w:bottom="1134" w:left="1701" w:header="709" w:footer="709" w:gutter="0"/>
          <w:cols w:space="708"/>
          <w:docGrid w:linePitch="360"/>
        </w:sectPr>
      </w:pPr>
    </w:p>
    <w:p w14:paraId="67372166"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lastRenderedPageBreak/>
        <w:t>3. УСЛОВИЯ РЕАЛИЗАЦИИ ПРОФЕССИОНАЛЬНОГО МОДУЛЯ</w:t>
      </w:r>
    </w:p>
    <w:p w14:paraId="490946C8" w14:textId="77777777" w:rsidR="00321F7F" w:rsidRPr="00321F7F" w:rsidRDefault="00321F7F" w:rsidP="00321F7F">
      <w:pPr>
        <w:spacing w:after="0"/>
        <w:ind w:firstLine="709"/>
        <w:jc w:val="center"/>
        <w:rPr>
          <w:rFonts w:ascii="Times New Roman" w:hAnsi="Times New Roman"/>
          <w:b/>
          <w:sz w:val="24"/>
          <w:szCs w:val="24"/>
        </w:rPr>
      </w:pPr>
    </w:p>
    <w:p w14:paraId="03ED42BF" w14:textId="77777777" w:rsidR="00321F7F" w:rsidRPr="00321F7F" w:rsidRDefault="00321F7F" w:rsidP="00321F7F">
      <w:pPr>
        <w:shd w:val="clear" w:color="auto" w:fill="FFFFFF"/>
        <w:spacing w:after="0"/>
        <w:ind w:firstLine="709"/>
        <w:jc w:val="both"/>
        <w:rPr>
          <w:rFonts w:ascii="Times New Roman" w:hAnsi="Times New Roman"/>
          <w:sz w:val="24"/>
          <w:szCs w:val="24"/>
        </w:rPr>
      </w:pPr>
      <w:r w:rsidRPr="00321F7F">
        <w:rPr>
          <w:rFonts w:ascii="Times New Roman" w:hAnsi="Times New Roman"/>
          <w:b/>
          <w:sz w:val="24"/>
          <w:szCs w:val="24"/>
        </w:rPr>
        <w:t xml:space="preserve">3.1. </w:t>
      </w:r>
      <w:r w:rsidRPr="00321F7F">
        <w:rPr>
          <w:rFonts w:ascii="Times New Roman" w:hAnsi="Times New Roman"/>
          <w:b/>
          <w:bCs/>
          <w:sz w:val="24"/>
          <w:szCs w:val="24"/>
        </w:rPr>
        <w:t>Для реализации программы профессионального модуля должны быть предусмотрены специальные помещения:</w:t>
      </w:r>
      <w:r w:rsidRPr="00321F7F">
        <w:rPr>
          <w:rFonts w:ascii="Times New Roman" w:hAnsi="Times New Roman"/>
          <w:sz w:val="24"/>
          <w:szCs w:val="24"/>
        </w:rPr>
        <w:t xml:space="preserve"> </w:t>
      </w:r>
    </w:p>
    <w:p w14:paraId="402655EE" w14:textId="77777777" w:rsidR="00321F7F" w:rsidRPr="00321F7F" w:rsidRDefault="00321F7F" w:rsidP="00321F7F">
      <w:pPr>
        <w:suppressAutoHyphens/>
        <w:spacing w:after="0"/>
        <w:ind w:firstLine="709"/>
        <w:jc w:val="both"/>
        <w:rPr>
          <w:rFonts w:ascii="Times New Roman" w:hAnsi="Times New Roman"/>
          <w:bCs/>
          <w:sz w:val="24"/>
          <w:szCs w:val="24"/>
        </w:rPr>
      </w:pPr>
      <w:r w:rsidRPr="00321F7F">
        <w:rPr>
          <w:rFonts w:ascii="Times New Roman" w:hAnsi="Times New Roman"/>
          <w:bCs/>
          <w:sz w:val="24"/>
          <w:szCs w:val="24"/>
        </w:rPr>
        <w:t>Кабинет</w:t>
      </w:r>
      <w:r w:rsidRPr="00321F7F">
        <w:rPr>
          <w:rFonts w:ascii="Times New Roman" w:hAnsi="Times New Roman"/>
          <w:bCs/>
          <w:i/>
          <w:sz w:val="24"/>
          <w:szCs w:val="24"/>
        </w:rPr>
        <w:t xml:space="preserve"> </w:t>
      </w:r>
      <w:r w:rsidRPr="00321F7F">
        <w:rPr>
          <w:rFonts w:ascii="Times New Roman" w:hAnsi="Times New Roman"/>
          <w:bCs/>
          <w:iCs/>
          <w:sz w:val="24"/>
          <w:szCs w:val="24"/>
        </w:rPr>
        <w:t>«Общепрофессиональных дисциплин»,</w:t>
      </w:r>
      <w:r w:rsidRPr="00321F7F">
        <w:rPr>
          <w:rFonts w:ascii="Times New Roman" w:hAnsi="Times New Roman"/>
          <w:bCs/>
          <w:i/>
          <w:sz w:val="24"/>
          <w:szCs w:val="24"/>
        </w:rPr>
        <w:t xml:space="preserve"> </w:t>
      </w:r>
      <w:r w:rsidRPr="00321F7F">
        <w:rPr>
          <w:rFonts w:ascii="Times New Roman" w:hAnsi="Times New Roman"/>
          <w:bCs/>
          <w:sz w:val="24"/>
          <w:szCs w:val="24"/>
        </w:rPr>
        <w:t xml:space="preserve">оснащенный </w:t>
      </w:r>
      <w:r w:rsidRPr="00321F7F">
        <w:rPr>
          <w:rFonts w:ascii="Times New Roman" w:hAnsi="Times New Roman"/>
          <w:bCs/>
          <w:iCs/>
          <w:sz w:val="24"/>
          <w:szCs w:val="24"/>
        </w:rPr>
        <w:t xml:space="preserve">в соответствии с п. 6.1.2.1 примерной образовательной программы по </w:t>
      </w:r>
      <w:r w:rsidRPr="00321F7F">
        <w:rPr>
          <w:rFonts w:ascii="Times New Roman" w:hAnsi="Times New Roman"/>
          <w:bCs/>
          <w:sz w:val="24"/>
          <w:szCs w:val="24"/>
        </w:rPr>
        <w:t xml:space="preserve">специальности. </w:t>
      </w:r>
    </w:p>
    <w:p w14:paraId="19BB5C50" w14:textId="77777777" w:rsidR="00321F7F" w:rsidRPr="00321F7F" w:rsidRDefault="00321F7F" w:rsidP="00321F7F">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данной специальности</w:t>
      </w:r>
      <w:r w:rsidRPr="00321F7F">
        <w:rPr>
          <w:rFonts w:ascii="Times New Roman" w:hAnsi="Times New Roman"/>
          <w:bCs/>
          <w:i/>
          <w:sz w:val="24"/>
          <w:szCs w:val="24"/>
        </w:rPr>
        <w:t>.</w:t>
      </w:r>
    </w:p>
    <w:p w14:paraId="43D11C2A" w14:textId="77777777" w:rsidR="00321F7F" w:rsidRPr="00321F7F" w:rsidRDefault="00321F7F" w:rsidP="00321F7F">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Оснащенные базы практики в соответствии с п 6.1.2.5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специальности</w:t>
      </w:r>
      <w:r w:rsidRPr="00321F7F">
        <w:rPr>
          <w:rFonts w:ascii="Times New Roman" w:hAnsi="Times New Roman"/>
          <w:bCs/>
          <w:i/>
          <w:sz w:val="24"/>
          <w:szCs w:val="24"/>
        </w:rPr>
        <w:t>.</w:t>
      </w:r>
    </w:p>
    <w:p w14:paraId="48324C73" w14:textId="77777777" w:rsidR="00321F7F" w:rsidRPr="00321F7F" w:rsidRDefault="00321F7F" w:rsidP="00321F7F">
      <w:pPr>
        <w:spacing w:after="0"/>
        <w:jc w:val="both"/>
        <w:rPr>
          <w:rFonts w:ascii="Times New Roman" w:hAnsi="Times New Roman"/>
          <w:b/>
          <w:sz w:val="24"/>
          <w:szCs w:val="24"/>
        </w:rPr>
      </w:pPr>
    </w:p>
    <w:p w14:paraId="4CABC5C6" w14:textId="77777777" w:rsidR="00321F7F" w:rsidRPr="00321F7F" w:rsidRDefault="00321F7F" w:rsidP="00321F7F">
      <w:pPr>
        <w:spacing w:after="0"/>
        <w:ind w:firstLine="709"/>
        <w:rPr>
          <w:rFonts w:ascii="Times New Roman" w:hAnsi="Times New Roman"/>
          <w:b/>
          <w:bCs/>
          <w:sz w:val="24"/>
          <w:szCs w:val="24"/>
        </w:rPr>
      </w:pPr>
      <w:r w:rsidRPr="00321F7F">
        <w:rPr>
          <w:rFonts w:ascii="Times New Roman" w:hAnsi="Times New Roman"/>
          <w:b/>
          <w:bCs/>
          <w:sz w:val="24"/>
          <w:szCs w:val="24"/>
        </w:rPr>
        <w:t>3.2. Информационное обеспечение реализации программы</w:t>
      </w:r>
    </w:p>
    <w:p w14:paraId="74CF0947" w14:textId="77777777" w:rsidR="00321F7F" w:rsidRPr="00321F7F" w:rsidRDefault="00321F7F" w:rsidP="00321F7F">
      <w:pPr>
        <w:suppressAutoHyphens/>
        <w:spacing w:after="0"/>
        <w:ind w:firstLine="709"/>
        <w:jc w:val="both"/>
        <w:rPr>
          <w:rFonts w:ascii="Times New Roman" w:hAnsi="Times New Roman"/>
          <w:sz w:val="24"/>
          <w:szCs w:val="24"/>
        </w:rPr>
      </w:pPr>
      <w:r w:rsidRPr="00321F7F">
        <w:rPr>
          <w:rFonts w:ascii="Times New Roman" w:hAnsi="Times New Roman"/>
          <w:bCs/>
          <w:sz w:val="24"/>
          <w:szCs w:val="24"/>
        </w:rPr>
        <w:t>Для реализации программы библиотечный фонд образовательной организации должен иметь п</w:t>
      </w:r>
      <w:r w:rsidRPr="00321F7F">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21F7F">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45A3EC84" w14:textId="77777777" w:rsidR="00321F7F" w:rsidRPr="00321F7F" w:rsidRDefault="00321F7F" w:rsidP="00321F7F">
      <w:pPr>
        <w:spacing w:after="0"/>
        <w:jc w:val="both"/>
        <w:rPr>
          <w:rFonts w:ascii="Times New Roman" w:hAnsi="Times New Roman"/>
          <w:b/>
          <w:sz w:val="24"/>
          <w:szCs w:val="24"/>
        </w:rPr>
      </w:pPr>
    </w:p>
    <w:p w14:paraId="3CB56A61" w14:textId="77777777" w:rsidR="00321F7F" w:rsidRPr="00321F7F" w:rsidRDefault="00321F7F" w:rsidP="00321F7F">
      <w:pPr>
        <w:spacing w:after="0"/>
        <w:ind w:firstLine="709"/>
        <w:rPr>
          <w:rFonts w:ascii="Times New Roman" w:hAnsi="Times New Roman"/>
          <w:b/>
          <w:sz w:val="24"/>
          <w:szCs w:val="24"/>
        </w:rPr>
      </w:pPr>
      <w:r w:rsidRPr="00321F7F">
        <w:rPr>
          <w:rFonts w:ascii="Times New Roman" w:hAnsi="Times New Roman"/>
          <w:b/>
          <w:sz w:val="24"/>
          <w:szCs w:val="24"/>
        </w:rPr>
        <w:t>3.2.1. Основные печатные и электронные издания</w:t>
      </w:r>
    </w:p>
    <w:p w14:paraId="16BEF0B2"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Анбрехт, Т. А. </w:t>
      </w:r>
      <w:r w:rsidRPr="00321F7F">
        <w:rPr>
          <w:rFonts w:ascii="Times New Roman" w:hAnsi="Times New Roman"/>
          <w:sz w:val="24"/>
          <w:szCs w:val="24"/>
          <w:shd w:val="clear" w:color="auto" w:fill="FFFFFF"/>
        </w:rPr>
        <w:t>Социальная защита отдельных категорий граждан : учебное пособие для среднего профессионального образования / Т. А. Анбрехт. — 2-е изд., перераб. и доп. — Москва : Издательство Юрайт, 2022. — 285 с. — (Профессиональное образование). — ISBN 978-5-534-06509-1. — Текст : электронный // Образовательная платформа Юрайт [сайт]. — URL: </w:t>
      </w:r>
      <w:hyperlink r:id="rId19" w:tgtFrame="_blank" w:history="1">
        <w:r w:rsidRPr="00321F7F">
          <w:rPr>
            <w:rFonts w:ascii="Times New Roman" w:hAnsi="Times New Roman"/>
            <w:color w:val="0000FF"/>
            <w:sz w:val="24"/>
            <w:szCs w:val="24"/>
            <w:u w:val="single"/>
            <w:shd w:val="clear" w:color="auto" w:fill="FFFFFF"/>
          </w:rPr>
          <w:t>https://urait.ru/bcode/494069</w:t>
        </w:r>
      </w:hyperlink>
      <w:r w:rsidRPr="00321F7F">
        <w:rPr>
          <w:rFonts w:ascii="Times New Roman" w:hAnsi="Times New Roman"/>
          <w:sz w:val="24"/>
          <w:szCs w:val="24"/>
        </w:rPr>
        <w:t xml:space="preserve"> (дата обращения 11.04.2022). - Режим доступа для авториз. пользователей.</w:t>
      </w:r>
    </w:p>
    <w:p w14:paraId="36248DE5" w14:textId="77777777" w:rsidR="00321F7F" w:rsidRPr="00321F7F" w:rsidRDefault="00321F7F" w:rsidP="008F6FC1">
      <w:pPr>
        <w:numPr>
          <w:ilvl w:val="0"/>
          <w:numId w:val="13"/>
        </w:numPr>
        <w:tabs>
          <w:tab w:val="left" w:pos="426"/>
        </w:tabs>
        <w:spacing w:after="0"/>
        <w:ind w:left="0" w:firstLine="709"/>
        <w:contextualSpacing/>
        <w:jc w:val="both"/>
        <w:rPr>
          <w:rFonts w:ascii="Times New Roman" w:hAnsi="Times New Roman"/>
          <w:sz w:val="24"/>
          <w:szCs w:val="24"/>
          <w:shd w:val="clear" w:color="auto" w:fill="FFFFFF"/>
        </w:rPr>
      </w:pPr>
      <w:r w:rsidRPr="00321F7F">
        <w:rPr>
          <w:rFonts w:ascii="Times New Roman" w:hAnsi="Times New Roman"/>
          <w:iCs/>
          <w:sz w:val="24"/>
          <w:szCs w:val="24"/>
          <w:shd w:val="clear" w:color="auto" w:fill="FFFFFF"/>
        </w:rPr>
        <w:t xml:space="preserve">Афтахова, А. В. </w:t>
      </w:r>
      <w:r w:rsidRPr="00321F7F">
        <w:rPr>
          <w:rFonts w:ascii="Times New Roman" w:hAnsi="Times New Roman"/>
          <w:sz w:val="24"/>
          <w:szCs w:val="24"/>
          <w:shd w:val="clear" w:color="auto" w:fill="FFFFFF"/>
        </w:rPr>
        <w:t>Право социального обеспечения. Практикум : учебное пособие для среднего профессионального образования / А. В. Афтахова. — 2-е изд., перераб. и доп. — Москва : Издательство Юрайт, 2022. — 441 с. — (Профессиональное образование). — ISBN 978-5-534-13862-7. — Текст : электронный // Образовательная платформа Юрайт [сайт]. — URL: </w:t>
      </w:r>
      <w:hyperlink r:id="rId20" w:history="1">
        <w:r w:rsidRPr="00321F7F">
          <w:rPr>
            <w:rFonts w:ascii="Times New Roman" w:hAnsi="Times New Roman"/>
            <w:color w:val="0000FF"/>
            <w:sz w:val="24"/>
            <w:szCs w:val="24"/>
            <w:u w:val="single"/>
            <w:shd w:val="clear" w:color="auto" w:fill="FFFFFF"/>
          </w:rPr>
          <w:t>https://urait.ru/bcode/491458</w:t>
        </w:r>
      </w:hyperlink>
      <w:r w:rsidRPr="00321F7F">
        <w:rPr>
          <w:rFonts w:ascii="Times New Roman" w:hAnsi="Times New Roman"/>
          <w:sz w:val="24"/>
          <w:szCs w:val="24"/>
          <w:shd w:val="clear" w:color="auto" w:fill="FFFFFF"/>
        </w:rPr>
        <w:t xml:space="preserve"> </w:t>
      </w:r>
      <w:r w:rsidRPr="00321F7F">
        <w:rPr>
          <w:rFonts w:ascii="Times New Roman" w:hAnsi="Times New Roman"/>
          <w:sz w:val="24"/>
          <w:szCs w:val="24"/>
        </w:rPr>
        <w:t>(дата обращения 11.04.2022). - Режим доступа для авториз. пользователей.</w:t>
      </w:r>
    </w:p>
    <w:p w14:paraId="33644AA1" w14:textId="77777777" w:rsidR="00321F7F" w:rsidRPr="00321F7F" w:rsidRDefault="00321F7F" w:rsidP="008F6FC1">
      <w:pPr>
        <w:numPr>
          <w:ilvl w:val="0"/>
          <w:numId w:val="13"/>
        </w:numPr>
        <w:spacing w:after="0"/>
        <w:ind w:left="0" w:firstLine="709"/>
        <w:contextualSpacing/>
        <w:jc w:val="both"/>
        <w:rPr>
          <w:rFonts w:ascii="Times New Roman" w:hAnsi="Times New Roman"/>
          <w:b/>
          <w:sz w:val="24"/>
          <w:szCs w:val="24"/>
        </w:rPr>
      </w:pPr>
      <w:r w:rsidRPr="00321F7F">
        <w:rPr>
          <w:rFonts w:ascii="Times New Roman" w:hAnsi="Times New Roman"/>
          <w:iCs/>
          <w:sz w:val="24"/>
          <w:szCs w:val="24"/>
          <w:shd w:val="clear" w:color="auto" w:fill="FFFFFF"/>
        </w:rPr>
        <w:t xml:space="preserve">Бутуева, З. А. </w:t>
      </w:r>
      <w:r w:rsidRPr="00321F7F">
        <w:rPr>
          <w:rFonts w:ascii="Times New Roman" w:hAnsi="Times New Roman"/>
          <w:sz w:val="24"/>
          <w:szCs w:val="24"/>
          <w:shd w:val="clear" w:color="auto" w:fill="FFFFFF"/>
        </w:rPr>
        <w:t>Социальная геронтология : учебное пособие для среднего профессионального образования / З. А. Бутуева. — Москва : Издательство Юрайт, 2022. — 174 с. — (Профессиональное образование). — ISBN 978-5-534-14048-4. — Текст : электронный // Образовательная платформа Юрайт [сайт]. — URL: </w:t>
      </w:r>
      <w:hyperlink r:id="rId21" w:tgtFrame="_blank" w:history="1">
        <w:r w:rsidRPr="00321F7F">
          <w:rPr>
            <w:rFonts w:ascii="Times New Roman" w:hAnsi="Times New Roman"/>
            <w:color w:val="0000FF"/>
            <w:sz w:val="24"/>
            <w:szCs w:val="24"/>
            <w:u w:val="single"/>
            <w:shd w:val="clear" w:color="auto" w:fill="FFFFFF"/>
          </w:rPr>
          <w:t>https://urait.ru/bcode/496670</w:t>
        </w:r>
      </w:hyperlink>
      <w:r w:rsidRPr="00321F7F">
        <w:rPr>
          <w:rFonts w:ascii="Times New Roman" w:hAnsi="Times New Roman"/>
          <w:sz w:val="24"/>
          <w:szCs w:val="24"/>
        </w:rPr>
        <w:t xml:space="preserve"> (дата обращения 13.04.2022). - Режим доступа для авториз. пользователей.</w:t>
      </w:r>
    </w:p>
    <w:p w14:paraId="298FE46C"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sz w:val="24"/>
          <w:szCs w:val="24"/>
          <w:shd w:val="clear" w:color="auto" w:fill="FFFFFF"/>
        </w:rPr>
        <w:t>Буянова,  М.О. Социально-трудовая реабилитация и адаптация инвалидов и лиц пожилого возраста: учебное пособие для среднего профессионального образования : / М. О. Буянова [и др.] ; под редакцией М. О. Буяновой. — Москва : Издательство Юрайт, 2022. — 133 с. — (Профессиональное образование). — ISBN 978-5-534-13067-6. — Текст : электронный // Образовательная платформа Юрайт [сайт]. — URL: </w:t>
      </w:r>
      <w:hyperlink r:id="rId22" w:tgtFrame="_blank" w:history="1">
        <w:r w:rsidRPr="00321F7F">
          <w:rPr>
            <w:rFonts w:ascii="Times New Roman" w:hAnsi="Times New Roman"/>
            <w:color w:val="0000FF"/>
            <w:sz w:val="24"/>
            <w:szCs w:val="24"/>
            <w:u w:val="single"/>
            <w:shd w:val="clear" w:color="auto" w:fill="FFFFFF"/>
          </w:rPr>
          <w:t>https://urait.ru/bcode/498989</w:t>
        </w:r>
      </w:hyperlink>
      <w:r w:rsidRPr="00321F7F">
        <w:rPr>
          <w:rFonts w:ascii="Times New Roman" w:hAnsi="Times New Roman"/>
          <w:sz w:val="24"/>
          <w:szCs w:val="24"/>
          <w:shd w:val="clear" w:color="auto" w:fill="FFFFFF"/>
        </w:rPr>
        <w:t> (</w:t>
      </w:r>
      <w:r w:rsidRPr="00321F7F">
        <w:rPr>
          <w:rFonts w:ascii="Times New Roman" w:hAnsi="Times New Roman"/>
          <w:sz w:val="24"/>
          <w:szCs w:val="24"/>
        </w:rPr>
        <w:t>дата обращения 13.04.2022). - Режим доступа для авториз. пользователей.</w:t>
      </w:r>
    </w:p>
    <w:p w14:paraId="103AC639" w14:textId="77777777" w:rsidR="00321F7F" w:rsidRPr="00321F7F" w:rsidRDefault="00321F7F" w:rsidP="008F6FC1">
      <w:pPr>
        <w:numPr>
          <w:ilvl w:val="0"/>
          <w:numId w:val="13"/>
        </w:numPr>
        <w:tabs>
          <w:tab w:val="left" w:pos="426"/>
        </w:tabs>
        <w:spacing w:after="0"/>
        <w:ind w:left="0" w:firstLine="709"/>
        <w:contextualSpacing/>
        <w:jc w:val="both"/>
        <w:rPr>
          <w:rFonts w:ascii="Times New Roman" w:hAnsi="Times New Roman"/>
          <w:sz w:val="24"/>
          <w:szCs w:val="24"/>
          <w:shd w:val="clear" w:color="auto" w:fill="FFFFFF"/>
        </w:rPr>
      </w:pPr>
      <w:r w:rsidRPr="00321F7F">
        <w:rPr>
          <w:rFonts w:ascii="Times New Roman" w:hAnsi="Times New Roman"/>
          <w:iCs/>
          <w:sz w:val="24"/>
          <w:szCs w:val="24"/>
          <w:shd w:val="clear" w:color="auto" w:fill="FFFFFF"/>
        </w:rPr>
        <w:lastRenderedPageBreak/>
        <w:t xml:space="preserve">Воронцова, М. В. </w:t>
      </w:r>
      <w:r w:rsidRPr="00321F7F">
        <w:rPr>
          <w:rFonts w:ascii="Times New Roman" w:hAnsi="Times New Roman"/>
          <w:sz w:val="24"/>
          <w:szCs w:val="24"/>
          <w:shd w:val="clear" w:color="auto" w:fill="FFFFFF"/>
        </w:rPr>
        <w:t>Социальная защита и социальное обслуживание населения : учебник для среднего профессионального образования / М. В. Воронцова, В. Е. Макаров ; под редакцией М. В. Воронцовой. — Москва : Издательство Юрайт, 2022. — 330 с. — (Профессиональное образование). — ISBN 978-5-534-13624-1. — Текст : электронный // Образовательная платформа Юрайт [сайт]. — URL: </w:t>
      </w:r>
      <w:hyperlink r:id="rId23" w:tgtFrame="_blank" w:history="1">
        <w:r w:rsidRPr="00321F7F">
          <w:rPr>
            <w:rFonts w:ascii="Times New Roman" w:hAnsi="Times New Roman"/>
            <w:color w:val="0000FF"/>
            <w:sz w:val="24"/>
            <w:szCs w:val="24"/>
            <w:u w:val="single"/>
            <w:shd w:val="clear" w:color="auto" w:fill="FFFFFF"/>
          </w:rPr>
          <w:t>https://urait.ru/bcode/497440</w:t>
        </w:r>
      </w:hyperlink>
      <w:r w:rsidRPr="00321F7F">
        <w:rPr>
          <w:rFonts w:ascii="Times New Roman" w:hAnsi="Times New Roman"/>
          <w:sz w:val="24"/>
          <w:szCs w:val="24"/>
        </w:rPr>
        <w:t xml:space="preserve"> (дата обращения 13.04.2022). - Режим доступа для авториз. пользователей.</w:t>
      </w:r>
    </w:p>
    <w:p w14:paraId="39D33B05"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sz w:val="24"/>
          <w:szCs w:val="24"/>
          <w:shd w:val="clear" w:color="auto" w:fill="FFFFFF"/>
        </w:rPr>
        <w:t>Говорухина, Г.В. Социальная работа с проблемой клиента: учебное пособие для вузов / Г. В. Говорухина [и др.]; под редакцией Л. Г. Гусляковой. — 2-е изд., перераб. и доп. — Москва : Издательство Юрайт, 2022. — 154 с. — (Высшее образование). — ISBN 978-5-534-11798-1. — Текст : электронный // Образовательная платформа Юрайт [сайт]. — URL: </w:t>
      </w:r>
      <w:hyperlink r:id="rId24" w:tgtFrame="_blank" w:history="1">
        <w:r w:rsidRPr="00321F7F">
          <w:rPr>
            <w:rFonts w:ascii="Times New Roman" w:hAnsi="Times New Roman"/>
            <w:color w:val="0000FF"/>
            <w:sz w:val="24"/>
            <w:szCs w:val="24"/>
            <w:u w:val="single"/>
            <w:shd w:val="clear" w:color="auto" w:fill="FFFFFF"/>
          </w:rPr>
          <w:t>https://urait.ru/bcode/496009</w:t>
        </w:r>
      </w:hyperlink>
      <w:r w:rsidRPr="00321F7F">
        <w:rPr>
          <w:rFonts w:ascii="Times New Roman" w:hAnsi="Times New Roman"/>
          <w:sz w:val="24"/>
          <w:szCs w:val="24"/>
        </w:rPr>
        <w:t xml:space="preserve"> (дата обращения 13.04.2022). - Режим доступа для авториз. пользователей.</w:t>
      </w:r>
    </w:p>
    <w:p w14:paraId="778BFF23"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Григорьев, И. В. </w:t>
      </w:r>
      <w:r w:rsidRPr="00321F7F">
        <w:rPr>
          <w:rFonts w:ascii="Times New Roman" w:hAnsi="Times New Roman"/>
          <w:sz w:val="24"/>
          <w:szCs w:val="24"/>
          <w:shd w:val="clear" w:color="auto" w:fill="FFFFFF"/>
        </w:rPr>
        <w:t>Право социального обеспечения : учебник и практикум для вузов / И. В. Григорьев, В. Ш. Шайхатдинов. — 7-е изд., перераб. и доп. — Москва : Издательство Юрайт, 2022. — 428 с. — (Высшее образование). — ISBN 978-5-534-15021-6. — Текст: электронный // Образовательная платформа Юрайт [сайт]. — URL: </w:t>
      </w:r>
      <w:hyperlink r:id="rId25" w:tgtFrame="_blank" w:history="1">
        <w:r w:rsidRPr="00321F7F">
          <w:rPr>
            <w:rFonts w:ascii="Times New Roman" w:hAnsi="Times New Roman"/>
            <w:color w:val="0000FF"/>
            <w:sz w:val="24"/>
            <w:szCs w:val="24"/>
            <w:u w:val="single"/>
            <w:shd w:val="clear" w:color="auto" w:fill="FFFFFF"/>
          </w:rPr>
          <w:t>https://urait.ru/bcode/489417</w:t>
        </w:r>
      </w:hyperlink>
      <w:r w:rsidRPr="00321F7F">
        <w:rPr>
          <w:rFonts w:ascii="Times New Roman" w:hAnsi="Times New Roman"/>
          <w:sz w:val="24"/>
          <w:szCs w:val="24"/>
        </w:rPr>
        <w:t xml:space="preserve"> (дата обращения 11.04.2022). - Режим доступа для авториз. пользователей.</w:t>
      </w:r>
    </w:p>
    <w:p w14:paraId="50C7D720"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Григорьева, И. А. </w:t>
      </w:r>
      <w:r w:rsidRPr="00321F7F">
        <w:rPr>
          <w:rFonts w:ascii="Times New Roman" w:hAnsi="Times New Roman"/>
          <w:sz w:val="24"/>
          <w:szCs w:val="24"/>
          <w:shd w:val="clear" w:color="auto" w:fill="FFFFFF"/>
        </w:rPr>
        <w:t>Социальная работа с семьей : учебное пособие для среднего профессионального образования / И. А. Григорьева. — 2-е изд., испр. и доп. — Москва : Издательство Юрайт, 2022. — 149 с. — (Профессиональное образование). — ISBN 978-5-534-09948-5. — Текст : электронный // Образовательная платформа Юрайт [сайт]. — URL: </w:t>
      </w:r>
      <w:hyperlink r:id="rId26" w:tgtFrame="_blank" w:history="1">
        <w:r w:rsidRPr="00321F7F">
          <w:rPr>
            <w:rFonts w:ascii="Times New Roman" w:hAnsi="Times New Roman"/>
            <w:color w:val="0000FF"/>
            <w:sz w:val="24"/>
            <w:szCs w:val="24"/>
            <w:u w:val="single"/>
            <w:shd w:val="clear" w:color="auto" w:fill="FFFFFF"/>
          </w:rPr>
          <w:t>https://urait.ru/bcode/491761</w:t>
        </w:r>
      </w:hyperlink>
      <w:r w:rsidRPr="00321F7F">
        <w:rPr>
          <w:rFonts w:ascii="Times New Roman" w:hAnsi="Times New Roman"/>
          <w:sz w:val="24"/>
          <w:szCs w:val="24"/>
        </w:rPr>
        <w:t xml:space="preserve"> (дата обращения 13.04.2022). - Режим доступа для авториз. пользователей.</w:t>
      </w:r>
    </w:p>
    <w:p w14:paraId="1D94D8BE"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Комкова, Г. Н. </w:t>
      </w:r>
      <w:r w:rsidRPr="00321F7F">
        <w:rPr>
          <w:rFonts w:ascii="Times New Roman" w:hAnsi="Times New Roman"/>
          <w:sz w:val="24"/>
          <w:szCs w:val="24"/>
          <w:shd w:val="clear" w:color="auto" w:fill="FFFFFF"/>
        </w:rPr>
        <w:t>Право социального обеспечения. Практикум : учебное пособие для среднего профессионального образования / Г. Н. Комкова, Р. А. Торосян, В. Б. Сычев ; ответственный редактор Г. Н. Комкова. — Москва : Издательство Юрайт, 2022. — 188 с. — (Профессиональное образование). — ISBN 978-5-534-11038-8. — Текст : электронный // Образовательная платформа Юрайт [сайт]. — URL: </w:t>
      </w:r>
      <w:hyperlink r:id="rId27" w:tgtFrame="_blank" w:history="1">
        <w:r w:rsidRPr="00321F7F">
          <w:rPr>
            <w:rFonts w:ascii="Times New Roman" w:hAnsi="Times New Roman"/>
            <w:color w:val="0000FF"/>
            <w:sz w:val="24"/>
            <w:szCs w:val="24"/>
            <w:u w:val="single"/>
            <w:shd w:val="clear" w:color="auto" w:fill="FFFFFF"/>
          </w:rPr>
          <w:t>https://urait.ru/bcode/497757</w:t>
        </w:r>
      </w:hyperlink>
      <w:r w:rsidRPr="00321F7F">
        <w:rPr>
          <w:rFonts w:ascii="Times New Roman" w:hAnsi="Times New Roman"/>
          <w:sz w:val="24"/>
          <w:szCs w:val="24"/>
        </w:rPr>
        <w:t xml:space="preserve"> (дата обращения 11.04.2022). - Режим доступа для авториз. пользователей.</w:t>
      </w:r>
    </w:p>
    <w:p w14:paraId="724BBCFF"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Корсакова, Н. К.</w:t>
      </w:r>
      <w:r w:rsidRPr="00321F7F">
        <w:rPr>
          <w:rFonts w:ascii="Times New Roman" w:hAnsi="Times New Roman"/>
          <w:i/>
          <w:iCs/>
          <w:sz w:val="24"/>
          <w:szCs w:val="24"/>
          <w:shd w:val="clear" w:color="auto" w:fill="FFFFFF"/>
        </w:rPr>
        <w:t xml:space="preserve"> </w:t>
      </w:r>
      <w:r w:rsidRPr="00321F7F">
        <w:rPr>
          <w:rFonts w:ascii="Times New Roman" w:hAnsi="Times New Roman"/>
          <w:sz w:val="24"/>
          <w:szCs w:val="24"/>
          <w:shd w:val="clear" w:color="auto" w:fill="FFFFFF"/>
        </w:rPr>
        <w:t>Геронтопсихология. Нейропсихологический синдром нормального старения: учебное пособие для вузов / Н. К. Корсакова, И. Ф. Рощина, Е. Ю. Балашова. — Москва: Издательство Юрайт, 2022. — 81 с. — (Высшее образование). — ISBN 978-5-534-15027-8. — Текст: электронный // Образовательная платформа Юрайт [сайт]. — URL: </w:t>
      </w:r>
      <w:hyperlink r:id="rId28" w:tgtFrame="_blank" w:history="1">
        <w:r w:rsidRPr="00321F7F">
          <w:rPr>
            <w:rFonts w:ascii="Times New Roman" w:hAnsi="Times New Roman"/>
            <w:sz w:val="24"/>
            <w:szCs w:val="24"/>
            <w:u w:val="single"/>
            <w:shd w:val="clear" w:color="auto" w:fill="FFFFFF"/>
          </w:rPr>
          <w:t>https://urait.ru/bcode/486423</w:t>
        </w:r>
      </w:hyperlink>
      <w:r w:rsidRPr="00321F7F">
        <w:rPr>
          <w:rFonts w:ascii="Times New Roman" w:hAnsi="Times New Roman"/>
          <w:sz w:val="24"/>
          <w:szCs w:val="24"/>
        </w:rPr>
        <w:t>.</w:t>
      </w:r>
      <w:r w:rsidRPr="00321F7F">
        <w:rPr>
          <w:rFonts w:ascii="Times New Roman" w:hAnsi="Times New Roman"/>
          <w:sz w:val="24"/>
          <w:szCs w:val="24"/>
          <w:shd w:val="clear" w:color="auto" w:fill="FFFFFF"/>
        </w:rPr>
        <w:t> </w:t>
      </w:r>
      <w:r w:rsidRPr="00321F7F">
        <w:rPr>
          <w:rFonts w:ascii="Times New Roman" w:hAnsi="Times New Roman"/>
          <w:sz w:val="24"/>
          <w:szCs w:val="24"/>
        </w:rPr>
        <w:t>- Режим доступа для авториз. пользователей.</w:t>
      </w:r>
    </w:p>
    <w:p w14:paraId="5E9E89E1"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shd w:val="clear" w:color="auto" w:fill="FFFFFF"/>
        </w:rPr>
      </w:pPr>
      <w:r w:rsidRPr="00321F7F">
        <w:rPr>
          <w:rFonts w:ascii="Times New Roman" w:hAnsi="Times New Roman"/>
          <w:iCs/>
          <w:sz w:val="24"/>
          <w:szCs w:val="24"/>
          <w:shd w:val="clear" w:color="auto" w:fill="FFFFFF"/>
        </w:rPr>
        <w:t>Лавриненко, В. Н.</w:t>
      </w:r>
      <w:r w:rsidRPr="00321F7F">
        <w:rPr>
          <w:rFonts w:ascii="Times New Roman" w:hAnsi="Times New Roman"/>
          <w:i/>
          <w:iCs/>
          <w:sz w:val="24"/>
          <w:szCs w:val="24"/>
          <w:shd w:val="clear" w:color="auto" w:fill="FFFFFF"/>
        </w:rPr>
        <w:t xml:space="preserve"> </w:t>
      </w:r>
      <w:r w:rsidRPr="00321F7F">
        <w:rPr>
          <w:rFonts w:ascii="Times New Roman" w:hAnsi="Times New Roman"/>
          <w:sz w:val="24"/>
          <w:szCs w:val="24"/>
          <w:shd w:val="clear" w:color="auto" w:fill="FFFFFF"/>
        </w:rPr>
        <w:t>Психология общения: учебник и практикум для среднего профессионального образования / В. Н. Лавриненко, Л. И. Чернышова; под редакцией В. Н. Лавриненко, Л. И. Чернышовой. — Москва: Издательство Юрайт, 2022. — 350 с. — (Профессиональное образование). — ISBN 978-5-9916-9324-0. — Текст: электронный // Образовательная платформа Юрайт [сайт]. — URL: </w:t>
      </w:r>
      <w:r w:rsidRPr="00321F7F">
        <w:rPr>
          <w:rFonts w:ascii="Times New Roman" w:hAnsi="Times New Roman"/>
          <w:sz w:val="24"/>
          <w:szCs w:val="24"/>
        </w:rPr>
        <w:t>https://urait.ru/bcode/489968. -</w:t>
      </w:r>
      <w:r w:rsidRPr="00321F7F">
        <w:rPr>
          <w:rFonts w:ascii="Times New Roman" w:hAnsi="Times New Roman"/>
          <w:sz w:val="24"/>
          <w:szCs w:val="24"/>
          <w:shd w:val="clear" w:color="auto" w:fill="FFFFFF"/>
        </w:rPr>
        <w:t> </w:t>
      </w:r>
      <w:r w:rsidRPr="00321F7F">
        <w:rPr>
          <w:rFonts w:ascii="Times New Roman" w:hAnsi="Times New Roman"/>
          <w:sz w:val="24"/>
          <w:szCs w:val="24"/>
        </w:rPr>
        <w:t>Режим доступа для авториз. пользователей.</w:t>
      </w:r>
    </w:p>
    <w:p w14:paraId="031C77B3"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Мачульская, Е. Е. </w:t>
      </w:r>
      <w:r w:rsidRPr="00321F7F">
        <w:rPr>
          <w:rFonts w:ascii="Times New Roman" w:hAnsi="Times New Roman"/>
          <w:sz w:val="24"/>
          <w:szCs w:val="24"/>
          <w:shd w:val="clear" w:color="auto" w:fill="FFFFFF"/>
        </w:rPr>
        <w:t xml:space="preserve">Право социального обеспечения : учебник для среднего профессионального образования / Е. Е. Мачульская. — 4-е изд., перераб. и доп. — Москва : Издательство Юрайт, 2022. — 449 с. — (Профессиональное образование). — ISBN 978-5-534-13207-6. — Текст : электронный // Образовательная платформа Юрайт [сайт]. — </w:t>
      </w:r>
      <w:r w:rsidRPr="00321F7F">
        <w:rPr>
          <w:rFonts w:ascii="Times New Roman" w:hAnsi="Times New Roman"/>
          <w:sz w:val="24"/>
          <w:szCs w:val="24"/>
          <w:shd w:val="clear" w:color="auto" w:fill="FFFFFF"/>
        </w:rPr>
        <w:lastRenderedPageBreak/>
        <w:t>URL: </w:t>
      </w:r>
      <w:hyperlink r:id="rId29" w:tgtFrame="_blank" w:history="1">
        <w:r w:rsidRPr="00321F7F">
          <w:rPr>
            <w:rFonts w:ascii="Times New Roman" w:hAnsi="Times New Roman"/>
            <w:color w:val="0000FF"/>
            <w:sz w:val="24"/>
            <w:szCs w:val="24"/>
            <w:u w:val="single"/>
            <w:shd w:val="clear" w:color="auto" w:fill="FFFFFF"/>
          </w:rPr>
          <w:t>https://urait.ru/bcode/490141</w:t>
        </w:r>
      </w:hyperlink>
      <w:r w:rsidRPr="00321F7F">
        <w:rPr>
          <w:rFonts w:ascii="Times New Roman" w:hAnsi="Times New Roman"/>
          <w:sz w:val="24"/>
          <w:szCs w:val="24"/>
        </w:rPr>
        <w:t xml:space="preserve"> (дата обращения 11.04.2022). - Режим доступа для авториз. пользователей.</w:t>
      </w:r>
    </w:p>
    <w:p w14:paraId="7628C446"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Немов,</w:t>
      </w:r>
      <w:r w:rsidRPr="00321F7F">
        <w:rPr>
          <w:rFonts w:ascii="Times New Roman" w:hAnsi="Times New Roman"/>
          <w:i/>
          <w:iCs/>
          <w:sz w:val="24"/>
          <w:szCs w:val="24"/>
          <w:shd w:val="clear" w:color="auto" w:fill="FFFFFF"/>
        </w:rPr>
        <w:t xml:space="preserve"> Р. С. </w:t>
      </w:r>
      <w:r w:rsidRPr="00321F7F">
        <w:rPr>
          <w:rFonts w:ascii="Times New Roman" w:hAnsi="Times New Roman"/>
          <w:sz w:val="24"/>
          <w:szCs w:val="24"/>
          <w:shd w:val="clear" w:color="auto" w:fill="FFFFFF"/>
        </w:rPr>
        <w:t>Психология в 2 ч. Часть 1: учебник для вузов / Р. С. Немов. — 2-е изд., перераб. и доп. — Москва: Издательство Юрайт, 2022. — 243 с. — (Высшее образование). — ISBN 978-5-9916-9196-3. — Текст: электронный // Образовательная платформа Юрайт [сайт]. — URL: </w:t>
      </w:r>
      <w:hyperlink r:id="rId30" w:tgtFrame="_blank" w:history="1">
        <w:r w:rsidRPr="00321F7F">
          <w:rPr>
            <w:rFonts w:ascii="Times New Roman" w:hAnsi="Times New Roman"/>
            <w:sz w:val="24"/>
            <w:szCs w:val="24"/>
            <w:u w:val="single"/>
            <w:shd w:val="clear" w:color="auto" w:fill="FFFFFF"/>
          </w:rPr>
          <w:t>https://urait.ru/bcode/490562</w:t>
        </w:r>
      </w:hyperlink>
      <w:r w:rsidRPr="00321F7F">
        <w:rPr>
          <w:rFonts w:ascii="Times New Roman" w:hAnsi="Times New Roman"/>
          <w:sz w:val="24"/>
          <w:szCs w:val="24"/>
          <w:shd w:val="clear" w:color="auto" w:fill="FFFFFF"/>
        </w:rPr>
        <w:t> (дата обращения: 15.04.2022).</w:t>
      </w:r>
      <w:r w:rsidRPr="00321F7F">
        <w:rPr>
          <w:rFonts w:ascii="Times New Roman" w:hAnsi="Times New Roman"/>
          <w:sz w:val="24"/>
          <w:szCs w:val="24"/>
        </w:rPr>
        <w:t xml:space="preserve"> - Режим доступа для авториз. пользователей.</w:t>
      </w:r>
    </w:p>
    <w:p w14:paraId="14FE9EC1"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Платыгин, Д. Н. </w:t>
      </w:r>
      <w:r w:rsidRPr="00321F7F">
        <w:rPr>
          <w:rFonts w:ascii="Times New Roman" w:hAnsi="Times New Roman"/>
          <w:sz w:val="24"/>
          <w:szCs w:val="24"/>
          <w:shd w:val="clear" w:color="auto" w:fill="FFFFFF"/>
        </w:rPr>
        <w:t>Основы пенсионного законодательства: институт досрочных пенсий : учебное пособие для среднего профессионального образования / Д. Н. Платыгин, В. Д. Роик. — Москва : Издательство Юрайт, 2022. — 395 с. — (Профессиональное образование). — ISBN 978-5-534-13518-3. — Текст : электронный // Образовательная платформа Юрайт [сайт]. — URL: </w:t>
      </w:r>
      <w:hyperlink r:id="rId31" w:tgtFrame="_blank" w:history="1">
        <w:r w:rsidRPr="00321F7F">
          <w:rPr>
            <w:rFonts w:ascii="Times New Roman" w:hAnsi="Times New Roman"/>
            <w:color w:val="0000FF"/>
            <w:sz w:val="24"/>
            <w:szCs w:val="24"/>
            <w:u w:val="single"/>
            <w:shd w:val="clear" w:color="auto" w:fill="FFFFFF"/>
          </w:rPr>
          <w:t>https://urait.ru/bcode/496538</w:t>
        </w:r>
      </w:hyperlink>
      <w:r w:rsidRPr="00321F7F">
        <w:rPr>
          <w:rFonts w:ascii="Times New Roman" w:hAnsi="Times New Roman"/>
          <w:sz w:val="24"/>
          <w:szCs w:val="24"/>
        </w:rPr>
        <w:t xml:space="preserve"> (дата обращения 11.04.2022). - Режим доступа для авториз. пользователей.</w:t>
      </w:r>
    </w:p>
    <w:p w14:paraId="071D1D1F"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sz w:val="24"/>
          <w:szCs w:val="24"/>
          <w:shd w:val="clear" w:color="auto" w:fill="FFFFFF"/>
        </w:rPr>
        <w:t>Приступа Е.Н. Социальная работа: теория и практика : учебник и практикум для вузов / Е. Н. Приступа, [и др.] ; под редакцией— Москва : Издательство Юрайт, 2022. — 306 с. — (Высшее образование). — ISBN 978-5-534-02693-1. — Текст : электронный // Образовательная платформа Юрайт [сайт]. — URL: </w:t>
      </w:r>
      <w:hyperlink r:id="rId32" w:tgtFrame="_blank" w:history="1">
        <w:r w:rsidRPr="00321F7F">
          <w:rPr>
            <w:rFonts w:ascii="Times New Roman" w:hAnsi="Times New Roman"/>
            <w:color w:val="0000FF"/>
            <w:sz w:val="24"/>
            <w:szCs w:val="24"/>
            <w:u w:val="single"/>
            <w:shd w:val="clear" w:color="auto" w:fill="FFFFFF"/>
          </w:rPr>
          <w:t>https://urait.ru/bcode/498841</w:t>
        </w:r>
      </w:hyperlink>
      <w:r w:rsidRPr="00321F7F">
        <w:rPr>
          <w:rFonts w:ascii="Times New Roman" w:hAnsi="Times New Roman"/>
          <w:sz w:val="24"/>
          <w:szCs w:val="24"/>
        </w:rPr>
        <w:t xml:space="preserve"> (дата обращения 13.04.2022). - Режим доступа для авториз. пользователей.</w:t>
      </w:r>
    </w:p>
    <w:p w14:paraId="02F2DAEC"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rPr>
        <w:t>Рамендик, Д. М.</w:t>
      </w:r>
      <w:r w:rsidRPr="00321F7F">
        <w:rPr>
          <w:rFonts w:ascii="Times New Roman" w:hAnsi="Times New Roman"/>
          <w:i/>
          <w:iCs/>
          <w:sz w:val="24"/>
          <w:szCs w:val="24"/>
        </w:rPr>
        <w:t xml:space="preserve"> </w:t>
      </w:r>
      <w:r w:rsidRPr="00321F7F">
        <w:rPr>
          <w:rFonts w:ascii="Times New Roman" w:hAnsi="Times New Roman"/>
          <w:sz w:val="24"/>
          <w:szCs w:val="24"/>
        </w:rPr>
        <w:t>Общая психология и психологический практикум : учебник и практикум для среднего профессионального образования / Д. М. Рамендик. — 2-е изд., испр. и доп. — Москва : Издательство Юрайт, 2022. — 274 с. — (Профессиональное образование). — ISBN 978-5-534-08539-— Текст : электронный // Образовательная платформа Юрайт [сайт]. — URL: </w:t>
      </w:r>
      <w:hyperlink r:id="rId33" w:tgtFrame="_blank" w:history="1">
        <w:r w:rsidRPr="00321F7F">
          <w:rPr>
            <w:rFonts w:ascii="Times New Roman" w:hAnsi="Times New Roman"/>
            <w:color w:val="0000FF"/>
            <w:sz w:val="24"/>
            <w:szCs w:val="24"/>
            <w:u w:val="single"/>
          </w:rPr>
          <w:t>https://urait.ru/bcode/491277</w:t>
        </w:r>
      </w:hyperlink>
      <w:r w:rsidRPr="00321F7F">
        <w:rPr>
          <w:rFonts w:ascii="Times New Roman" w:hAnsi="Times New Roman"/>
          <w:sz w:val="24"/>
          <w:szCs w:val="24"/>
        </w:rPr>
        <w:t xml:space="preserve"> . - </w:t>
      </w:r>
    </w:p>
    <w:p w14:paraId="39C54D1A"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Роик, В. Д. </w:t>
      </w:r>
      <w:r w:rsidRPr="00321F7F">
        <w:rPr>
          <w:rFonts w:ascii="Times New Roman" w:hAnsi="Times New Roman"/>
          <w:sz w:val="24"/>
          <w:szCs w:val="24"/>
          <w:shd w:val="clear" w:color="auto" w:fill="FFFFFF"/>
        </w:rPr>
        <w:t>Социальная политика и технология социальной работы : учебник и практикум для среднего профессионального образования / В. Д. Роик. — Москва : Издательство Юрайт, 2022. — 522 с. — (Профессиональное образование). — ISBN 978-5-534-11495-9. — Текст : электронный // Образовательная платформа Юрайт [сайт]. — URL: </w:t>
      </w:r>
      <w:hyperlink r:id="rId34" w:tgtFrame="_blank" w:history="1">
        <w:r w:rsidRPr="00321F7F">
          <w:rPr>
            <w:rFonts w:ascii="Times New Roman" w:hAnsi="Times New Roman"/>
            <w:color w:val="0000FF"/>
            <w:sz w:val="24"/>
            <w:szCs w:val="24"/>
            <w:u w:val="single"/>
            <w:shd w:val="clear" w:color="auto" w:fill="FFFFFF"/>
          </w:rPr>
          <w:t>https://urait.ru/bcode/495349</w:t>
        </w:r>
      </w:hyperlink>
      <w:r w:rsidRPr="00321F7F">
        <w:rPr>
          <w:rFonts w:ascii="Times New Roman" w:hAnsi="Times New Roman"/>
          <w:sz w:val="24"/>
          <w:szCs w:val="24"/>
        </w:rPr>
        <w:t xml:space="preserve"> (дата обращения 13.04.2022). - Режим доступа для авториз. пользователей.</w:t>
      </w:r>
    </w:p>
    <w:p w14:paraId="612BAF38"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Ромм, Т. А. </w:t>
      </w:r>
      <w:r w:rsidRPr="00321F7F">
        <w:rPr>
          <w:rFonts w:ascii="Times New Roman" w:hAnsi="Times New Roman"/>
          <w:sz w:val="24"/>
          <w:szCs w:val="24"/>
          <w:shd w:val="clear" w:color="auto" w:fill="FFFFFF"/>
        </w:rPr>
        <w:t>Социальная работа за рубежом : учебное пособие для среднего профессионального образования / Т. А. Ромм, М. В. Ромм. — 2-е изд., перераб. и доп. — Москва : Издательство Юрайт, 2022. — 197 с. — (Профессиональное образование). — ISBN 978-5-534-08040-7. — Текст : электронный // Образовательная платформа Юрайт [сайт]. — URL: </w:t>
      </w:r>
      <w:hyperlink r:id="rId35" w:tgtFrame="_blank" w:history="1">
        <w:r w:rsidRPr="00321F7F">
          <w:rPr>
            <w:rFonts w:ascii="Times New Roman" w:hAnsi="Times New Roman"/>
            <w:color w:val="0000FF"/>
            <w:sz w:val="24"/>
            <w:szCs w:val="24"/>
            <w:u w:val="single"/>
            <w:shd w:val="clear" w:color="auto" w:fill="FFFFFF"/>
          </w:rPr>
          <w:t>https://urait.ru/bcode/493561</w:t>
        </w:r>
      </w:hyperlink>
      <w:r w:rsidRPr="00321F7F">
        <w:rPr>
          <w:rFonts w:ascii="Times New Roman" w:hAnsi="Times New Roman"/>
          <w:sz w:val="24"/>
          <w:szCs w:val="24"/>
        </w:rPr>
        <w:t xml:space="preserve"> (дата обращения 13.04.2022). - Режим доступа для авториз. пользователей.</w:t>
      </w:r>
    </w:p>
    <w:p w14:paraId="63EDE0D7"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Сережко, Т. А</w:t>
      </w:r>
      <w:r w:rsidRPr="00321F7F">
        <w:rPr>
          <w:rFonts w:ascii="Times New Roman" w:hAnsi="Times New Roman"/>
          <w:i/>
          <w:iCs/>
          <w:sz w:val="24"/>
          <w:szCs w:val="24"/>
          <w:shd w:val="clear" w:color="auto" w:fill="FFFFFF"/>
        </w:rPr>
        <w:t xml:space="preserve">. </w:t>
      </w:r>
      <w:r w:rsidRPr="00321F7F">
        <w:rPr>
          <w:rFonts w:ascii="Times New Roman" w:hAnsi="Times New Roman"/>
          <w:sz w:val="24"/>
          <w:szCs w:val="24"/>
          <w:shd w:val="clear" w:color="auto" w:fill="FFFFFF"/>
        </w:rPr>
        <w:t>Психология социально-правовой деятельности: учебник и практикум для среднего профессионального образования / Т. А. Сережко, Т. З. Васильченко, Н. М. Волобуева. — Москва: Издательство Юрайт, 2022. — 282 с. — (Профессиональное образование). — ISBN 978-5-534-00049-8. — Текст: электронный // Образовательная платформа Юрайт [сайт]. — URL: </w:t>
      </w:r>
      <w:r w:rsidRPr="00321F7F">
        <w:rPr>
          <w:rFonts w:ascii="Times New Roman" w:hAnsi="Times New Roman"/>
          <w:sz w:val="24"/>
          <w:szCs w:val="24"/>
        </w:rPr>
        <w:t>https://urait.ru/bcode/491389.</w:t>
      </w:r>
      <w:r w:rsidRPr="00321F7F">
        <w:rPr>
          <w:rFonts w:ascii="Times New Roman" w:hAnsi="Times New Roman"/>
          <w:sz w:val="24"/>
          <w:szCs w:val="24"/>
          <w:shd w:val="clear" w:color="auto" w:fill="FFFFFF"/>
        </w:rPr>
        <w:t xml:space="preserve">- </w:t>
      </w:r>
      <w:r w:rsidRPr="00321F7F">
        <w:rPr>
          <w:rFonts w:ascii="Times New Roman" w:hAnsi="Times New Roman"/>
          <w:sz w:val="24"/>
          <w:szCs w:val="24"/>
        </w:rPr>
        <w:t>Режим доступа для авториз. пользователей.</w:t>
      </w:r>
    </w:p>
    <w:p w14:paraId="37D78EB8"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Филиппова, М.В. </w:t>
      </w:r>
      <w:r w:rsidRPr="00321F7F">
        <w:rPr>
          <w:rFonts w:ascii="Times New Roman" w:hAnsi="Times New Roman"/>
          <w:sz w:val="24"/>
          <w:szCs w:val="24"/>
          <w:shd w:val="clear" w:color="auto" w:fill="FFFFFF"/>
        </w:rPr>
        <w:t xml:space="preserve">Право социального обеспечения: учебник и практикум для среднего профессионального образования / М. В. Филиппова [и др.] ; под редакцией М. В. Филипповой. — 2-е изд., перераб. и доп. — Москва : Издательство Юрайт, 2022. — 406 с. — (Профессиональное образование). — ISBN 978-5-534-12577-1. — Текст : </w:t>
      </w:r>
      <w:r w:rsidRPr="00321F7F">
        <w:rPr>
          <w:rFonts w:ascii="Times New Roman" w:hAnsi="Times New Roman"/>
          <w:sz w:val="24"/>
          <w:szCs w:val="24"/>
          <w:shd w:val="clear" w:color="auto" w:fill="FFFFFF"/>
        </w:rPr>
        <w:lastRenderedPageBreak/>
        <w:t>электронный // Образовательная платформа Юрайт [сайт]. — URL: </w:t>
      </w:r>
      <w:hyperlink r:id="rId36" w:tgtFrame="_blank" w:history="1">
        <w:r w:rsidRPr="00321F7F">
          <w:rPr>
            <w:rFonts w:ascii="Times New Roman" w:hAnsi="Times New Roman"/>
            <w:color w:val="0000FF"/>
            <w:sz w:val="24"/>
            <w:szCs w:val="24"/>
            <w:u w:val="single"/>
            <w:shd w:val="clear" w:color="auto" w:fill="FFFFFF"/>
          </w:rPr>
          <w:t>https://urait.ru/bcode/491070</w:t>
        </w:r>
      </w:hyperlink>
      <w:r w:rsidRPr="00321F7F">
        <w:rPr>
          <w:rFonts w:ascii="Times New Roman" w:hAnsi="Times New Roman"/>
          <w:sz w:val="24"/>
          <w:szCs w:val="24"/>
        </w:rPr>
        <w:t xml:space="preserve"> (дата обращения 11.04.2022). - Режим доступа для авториз. пользователей.</w:t>
      </w:r>
    </w:p>
    <w:p w14:paraId="638AF0EC"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b/>
          <w:sz w:val="24"/>
          <w:szCs w:val="24"/>
        </w:rPr>
      </w:pPr>
      <w:r w:rsidRPr="00321F7F">
        <w:rPr>
          <w:rFonts w:ascii="Times New Roman" w:hAnsi="Times New Roman"/>
          <w:iCs/>
          <w:sz w:val="24"/>
          <w:szCs w:val="24"/>
          <w:shd w:val="clear" w:color="auto" w:fill="FFFFFF"/>
        </w:rPr>
        <w:t xml:space="preserve">Фуряева, Т. В. </w:t>
      </w:r>
      <w:r w:rsidRPr="00321F7F">
        <w:rPr>
          <w:rFonts w:ascii="Times New Roman" w:hAnsi="Times New Roman"/>
          <w:sz w:val="24"/>
          <w:szCs w:val="24"/>
          <w:shd w:val="clear" w:color="auto" w:fill="FFFFFF"/>
        </w:rPr>
        <w:t>Социальная реабилитация лиц с ограниченными возможностями здоровья : учебное пособие для среднего профессионального образования / Т. В. Фуряева. — 2-е изд., перераб. и доп. — Москва : Издательство Юрайт, 2022. — 189 с. — (Профессиональное образование). — ISBN 978-5-534-09299-8. — Текст : электронный // Образовательная платформа Юрайт [сайт]. — URL: </w:t>
      </w:r>
      <w:hyperlink r:id="rId37" w:tgtFrame="_blank" w:history="1">
        <w:r w:rsidRPr="00321F7F">
          <w:rPr>
            <w:rFonts w:ascii="Times New Roman" w:hAnsi="Times New Roman"/>
            <w:color w:val="0000FF"/>
            <w:sz w:val="24"/>
            <w:szCs w:val="24"/>
            <w:u w:val="single"/>
            <w:shd w:val="clear" w:color="auto" w:fill="FFFFFF"/>
          </w:rPr>
          <w:t>https://urait.ru/bcode/494424</w:t>
        </w:r>
      </w:hyperlink>
      <w:r w:rsidRPr="00321F7F">
        <w:rPr>
          <w:rFonts w:ascii="Times New Roman" w:hAnsi="Times New Roman"/>
          <w:sz w:val="24"/>
          <w:szCs w:val="24"/>
        </w:rPr>
        <w:t xml:space="preserve"> (дата обращения 13.04.2022). - Режим доступа для авториз. пользователей.</w:t>
      </w:r>
    </w:p>
    <w:p w14:paraId="644983E5" w14:textId="77777777" w:rsidR="00321F7F" w:rsidRPr="00321F7F" w:rsidRDefault="00321F7F" w:rsidP="008F6FC1">
      <w:pPr>
        <w:numPr>
          <w:ilvl w:val="0"/>
          <w:numId w:val="13"/>
        </w:numPr>
        <w:spacing w:after="0"/>
        <w:ind w:left="0" w:firstLine="709"/>
        <w:contextualSpacing/>
        <w:jc w:val="both"/>
        <w:rPr>
          <w:rFonts w:ascii="Times New Roman" w:hAnsi="Times New Roman"/>
          <w:b/>
          <w:sz w:val="24"/>
          <w:szCs w:val="24"/>
        </w:rPr>
      </w:pPr>
      <w:r w:rsidRPr="00321F7F">
        <w:rPr>
          <w:rFonts w:ascii="Times New Roman" w:hAnsi="Times New Roman"/>
          <w:iCs/>
          <w:sz w:val="24"/>
          <w:szCs w:val="24"/>
          <w:shd w:val="clear" w:color="auto" w:fill="FFFFFF"/>
        </w:rPr>
        <w:t xml:space="preserve">Холостова, Е. И. </w:t>
      </w:r>
      <w:r w:rsidRPr="00321F7F">
        <w:rPr>
          <w:rFonts w:ascii="Times New Roman" w:hAnsi="Times New Roman"/>
          <w:sz w:val="24"/>
          <w:szCs w:val="24"/>
          <w:shd w:val="clear" w:color="auto" w:fill="FFFFFF"/>
        </w:rPr>
        <w:t>Социальная работа : учебник для вузов / Е. И. Холостова. — 2-е изд., перераб. и доп. — Москва : Издательство Юрайт, 2022. — 755 с. — (Высшее образование). — ISBN 978-5-534-11998-5. — Текст : электронный // Образовательная платформа Юрайт [сайт]. — URL: </w:t>
      </w:r>
      <w:hyperlink r:id="rId38" w:tgtFrame="_blank" w:history="1">
        <w:r w:rsidRPr="00321F7F">
          <w:rPr>
            <w:rFonts w:ascii="Times New Roman" w:hAnsi="Times New Roman"/>
            <w:color w:val="0000FF"/>
            <w:sz w:val="24"/>
            <w:szCs w:val="24"/>
            <w:u w:val="single"/>
            <w:shd w:val="clear" w:color="auto" w:fill="FFFFFF"/>
          </w:rPr>
          <w:t>https://urait.ru/bcode/496150</w:t>
        </w:r>
      </w:hyperlink>
      <w:r w:rsidRPr="00321F7F">
        <w:rPr>
          <w:rFonts w:ascii="Times New Roman" w:hAnsi="Times New Roman"/>
          <w:sz w:val="24"/>
          <w:szCs w:val="24"/>
        </w:rPr>
        <w:t xml:space="preserve"> (дата обращения 13.04.2022). - Режим доступа для авториз. пользователей.</w:t>
      </w:r>
    </w:p>
    <w:p w14:paraId="7355D330" w14:textId="77777777" w:rsidR="00321F7F" w:rsidRPr="00321F7F" w:rsidRDefault="00321F7F" w:rsidP="00321F7F">
      <w:pPr>
        <w:autoSpaceDE w:val="0"/>
        <w:autoSpaceDN w:val="0"/>
        <w:adjustRightInd w:val="0"/>
        <w:spacing w:after="0"/>
        <w:jc w:val="both"/>
        <w:rPr>
          <w:rFonts w:ascii="Times New Roman" w:hAnsi="Times New Roman"/>
          <w:sz w:val="24"/>
          <w:szCs w:val="24"/>
        </w:rPr>
      </w:pPr>
    </w:p>
    <w:p w14:paraId="3E93C0F6" w14:textId="77777777" w:rsidR="00321F7F" w:rsidRPr="00321F7F" w:rsidRDefault="00321F7F" w:rsidP="00321F7F">
      <w:pPr>
        <w:autoSpaceDE w:val="0"/>
        <w:autoSpaceDN w:val="0"/>
        <w:adjustRightInd w:val="0"/>
        <w:spacing w:after="0"/>
        <w:ind w:firstLine="709"/>
        <w:jc w:val="both"/>
        <w:rPr>
          <w:rFonts w:ascii="Times New Roman" w:hAnsi="Times New Roman"/>
          <w:b/>
          <w:sz w:val="24"/>
          <w:szCs w:val="24"/>
        </w:rPr>
      </w:pPr>
      <w:r w:rsidRPr="00321F7F">
        <w:rPr>
          <w:rFonts w:ascii="Times New Roman" w:hAnsi="Times New Roman"/>
          <w:b/>
          <w:sz w:val="24"/>
          <w:szCs w:val="24"/>
        </w:rPr>
        <w:t>3.2.2. Дополнительные источники</w:t>
      </w:r>
    </w:p>
    <w:p w14:paraId="455E863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Всеобщая декларация прав человека, принятая Генеральной ассамблеей ООН 10.12.1948г. // Международные акты о правах человека: Сборник документов, изд. НОРМА – ИНФА, – М.: 2000.</w:t>
      </w:r>
    </w:p>
    <w:p w14:paraId="564EE40F"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Международный пакт об экономических, социальных и культурных правах человека и гражданина от 16.12.1966г. // Международные акты о правах человека: Сборник документов, изд. НОРМА – ИНФА, – М.: 2000.</w:t>
      </w:r>
    </w:p>
    <w:p w14:paraId="2B90009F"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Декларация «О правах инвалидов» 09.12. 1975г. // Международные акты о правах человека: Сборник документов, изд. НОРМА – ИНФА, – М.: 2000.</w:t>
      </w:r>
    </w:p>
    <w:p w14:paraId="4E74A03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Постановление Верховного Совета РСФСР от 22.11.1999г. № 1920-1 «О декларации прав и свобод человека и гражданина» // Ведомости Съезда народных депутатов РСФСР и Верховного Совета РСФСР, 1991, № 52, ст.1865. </w:t>
      </w:r>
    </w:p>
    <w:p w14:paraId="6B3235C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Соглашение стран СНГ от 13.03. </w:t>
      </w:r>
      <w:smartTag w:uri="urn:schemas-microsoft-com:office:smarttags" w:element="metricconverter">
        <w:smartTagPr>
          <w:attr w:name="ProductID" w:val="1992 г"/>
        </w:smartTagPr>
        <w:r w:rsidRPr="00321F7F">
          <w:rPr>
            <w:rFonts w:ascii="Times New Roman" w:hAnsi="Times New Roman"/>
            <w:sz w:val="24"/>
            <w:szCs w:val="24"/>
          </w:rPr>
          <w:t>1992 г</w:t>
        </w:r>
      </w:smartTag>
      <w:r w:rsidRPr="00321F7F">
        <w:rPr>
          <w:rFonts w:ascii="Times New Roman" w:hAnsi="Times New Roman"/>
          <w:sz w:val="24"/>
          <w:szCs w:val="24"/>
        </w:rPr>
        <w:t>. «О гарантиях прав граждан государств-участников Содружества Независимых Государств в области пенсионного обеспечения»// Бюллетень Международных договоров, 1993, № 4.</w:t>
      </w:r>
    </w:p>
    <w:p w14:paraId="0045825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Конституция Российской Федерации принята на всенародном референдуме 12.12.1993г.// Собрание законодательства РФ, 2009, № 4, ст.445.</w:t>
      </w:r>
    </w:p>
    <w:p w14:paraId="05A6DB77"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первая) от 30.11.1994г. № 51- ФЗ //Собрание законодательства РФ, 1994, № 32, ст. 3301.</w:t>
      </w:r>
    </w:p>
    <w:p w14:paraId="6D3E281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вторая) от 26.01.1996г. № 14-ФЗ //Собрание законодательства РФ, 1996, № 5, ст.410.</w:t>
      </w:r>
    </w:p>
    <w:p w14:paraId="0495DE7B"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третья) от 26.11.2001г. № 146-ФЗ //Собрание законодательства РФ, 2001, № 49, ст. 4552.</w:t>
      </w:r>
    </w:p>
    <w:p w14:paraId="0484BE46"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четвертая) от 18.12.2006г. № 230-ФЗ //Собрание законодательства РФ, 2006, № 52 (1 часть), ст.5496.</w:t>
      </w:r>
    </w:p>
    <w:p w14:paraId="73842FA2"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процессуальный кодекс Российской Федерации от 14.11.2002г. № 138-ФЗ // Собрание законодательства РФ, 2002, № 46, ст. 4532.</w:t>
      </w:r>
    </w:p>
    <w:p w14:paraId="3124608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Семейный кодекс Российской Федерации от 25.12.1995г. № 223-ФЗ//Собрание законодательства РФ, 1996, №1, ст. 16.</w:t>
      </w:r>
    </w:p>
    <w:p w14:paraId="5B96D1B6"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lastRenderedPageBreak/>
        <w:t>Трудовой кодекс Российской Федерации от 30.12.2001г. № 197-ФЗ //Собрание законодательства РФ, 2002, № 1(1 часть), ст.3.</w:t>
      </w:r>
    </w:p>
    <w:p w14:paraId="43F80A55"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19.04.1991г. № 1032-1 «О занятости населения в Российской Федерации» // Собрание законодательства РФ, 1996, № 17, 1915.</w:t>
      </w:r>
    </w:p>
    <w:p w14:paraId="1DB1493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Закон Российской Федерации от 15.05.1991г. № 1244-1 «О социальной защите граждан, подвергшихся воздействию радиации вследствие катастрофы на Чернобыльской АЭС» // Ведомости Съезда народных депутатов/ и Верховного Совета РФ, 1991, № 21, ст.699</w:t>
      </w:r>
    </w:p>
    <w:p w14:paraId="3552201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Закон Российской Федерации от 26.06.1992г. № 3132-1 «О статусе судей в Российской Федерации» // Ведомости Съезда народных депутатов и Верховного Совета РФ, 1992, № 30 ст. 1792.</w:t>
      </w:r>
    </w:p>
    <w:p w14:paraId="2AA4ED4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Закон Российской Федерации от 12.02.1993г.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 Ведомости Съезда народных депутатов и Верховного Совета РФ, 1993, № 9, ст.328.</w:t>
      </w:r>
    </w:p>
    <w:p w14:paraId="143003CE" w14:textId="77777777" w:rsidR="00321F7F" w:rsidRPr="00321F7F" w:rsidRDefault="00321F7F" w:rsidP="008F6FC1">
      <w:pPr>
        <w:numPr>
          <w:ilvl w:val="0"/>
          <w:numId w:val="11"/>
        </w:numPr>
        <w:tabs>
          <w:tab w:val="left" w:pos="426"/>
        </w:tabs>
        <w:spacing w:after="0"/>
        <w:ind w:left="0" w:firstLine="709"/>
        <w:jc w:val="both"/>
        <w:rPr>
          <w:rFonts w:ascii="Times New Roman" w:hAnsi="Times New Roman"/>
          <w:sz w:val="24"/>
          <w:szCs w:val="24"/>
        </w:rPr>
      </w:pPr>
      <w:r w:rsidRPr="00321F7F">
        <w:rPr>
          <w:rFonts w:ascii="Times New Roman" w:hAnsi="Times New Roman"/>
          <w:sz w:val="24"/>
          <w:szCs w:val="24"/>
        </w:rPr>
        <w:t>Федеральный закон от 12.01.1995 № 5-ФЗ «О ветеранах» // Собрание законодательства РФ, 1995, № 3, ст. 168.</w:t>
      </w:r>
    </w:p>
    <w:p w14:paraId="110EBA19"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19.05. 1995г. № 81-ФЗ «О государственных пособиях гражданам, имеющим детей» // Собрание законодательства РФ, 1995, № 21, ст.1929.</w:t>
      </w:r>
    </w:p>
    <w:p w14:paraId="7D0616C3"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24.11.1995г. № 181-ФЗ «О социальной защите инвалидов в Российской Федерации» // Собрание законодательства РФ, 1995, № 48, ст.4563.</w:t>
      </w:r>
    </w:p>
    <w:p w14:paraId="6DA43431"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Федеральный закон от 24.10.1997г. № 134-ФЗ «О прожиточном минимуме в Российской Федерации» // Собрание законодательства РФ, 1997, № 43, ст.4904.</w:t>
      </w:r>
    </w:p>
    <w:p w14:paraId="4F7337A8"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24.06.1998г. № 124-ФЗ «Об основных гарантиях прав ребёнка в Российской Федерации» // Собрание законодательства РФ, 1998, № 31, ст.3802.</w:t>
      </w:r>
    </w:p>
    <w:p w14:paraId="122B0B9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24.07.1998г. № 125-ФЗ «Об обязательном социальном страховании от несчастных случаев на производстве и профессиональных заболеваний» // Собрание законодательства РФ, 1998, № 31, ст.3803.</w:t>
      </w:r>
    </w:p>
    <w:p w14:paraId="186948E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26.11.1998г.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 Собрание законодательства РФ, 1998, № 48, ст. 5850.</w:t>
      </w:r>
    </w:p>
    <w:p w14:paraId="1A1D6DC1"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Федеральный закон от 24.06.1999г. 120-ФЗ «Об основах системы профилактики безнадзорности и правонарушений несовершеннолетних» // Собрание     законодательства РФ, 1999, № 26, ст.3177.</w:t>
      </w:r>
    </w:p>
    <w:p w14:paraId="7608375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16.07.1999г. № 165-ФЗ «Об основах обязательного социального страхования» // Собрание законодательства РФ, 1999, № 29, ст.3686.</w:t>
      </w:r>
    </w:p>
    <w:p w14:paraId="343EECB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17.07.1999г. № 178-ФЗ «О государственной социальной помощи» // Собрание законодательства РФ, 1999, № 29, ст.3699.</w:t>
      </w:r>
    </w:p>
    <w:p w14:paraId="6D0C6E5D"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 xml:space="preserve">Федеральный закон от 16.04. </w:t>
      </w:r>
      <w:smartTag w:uri="urn:schemas-microsoft-com:office:smarttags" w:element="metricconverter">
        <w:smartTagPr>
          <w:attr w:name="ProductID" w:val="2001 г"/>
        </w:smartTagPr>
        <w:r w:rsidRPr="00321F7F">
          <w:rPr>
            <w:rFonts w:ascii="Times New Roman" w:hAnsi="Times New Roman"/>
            <w:sz w:val="24"/>
            <w:szCs w:val="24"/>
          </w:rPr>
          <w:t>2001 г</w:t>
        </w:r>
      </w:smartTag>
      <w:r w:rsidRPr="00321F7F">
        <w:rPr>
          <w:rFonts w:ascii="Times New Roman" w:hAnsi="Times New Roman"/>
          <w:sz w:val="24"/>
          <w:szCs w:val="24"/>
        </w:rPr>
        <w:t>. №44-ФЗ «О государственном банке данных о детях, оставшихся без попечения родителей» // Собрание законодательства РФ, 2001, №17, ст. 1643.</w:t>
      </w:r>
    </w:p>
    <w:p w14:paraId="10F2DAF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lastRenderedPageBreak/>
        <w:t>Федеральный закон от 15.12.2001г. № 166-ФЗ «О государственном пенсионном обеспечении в Российской Федерации» // Собрание законодательства РФ, 2001, № 51, ст.4831.</w:t>
      </w:r>
    </w:p>
    <w:p w14:paraId="4FC75F98"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15.12.2001г. № 167-ФЗ «Об обязательном пенсионном страховании в Российской Федерации» // Собрание законодательства РФ, 2001, № 51, ст.4832.</w:t>
      </w:r>
    </w:p>
    <w:p w14:paraId="2EAB1B98"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04.03.2002г. № 21-ФЗ «О дополнительном ежемесячном материальном обеспечении в Российской Федерации за выдающиеся достижения и особые заслуги перед Российской Федерацией» // Собрание законодательства РФ, 2002, № 10, ст.964.</w:t>
      </w:r>
    </w:p>
    <w:p w14:paraId="754E53BB"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02.05.2006г. № 59-ФЗ «О порядке рассмотрения обращения граждан Российской Федерации» // Собрание законодательства РФ, 2006, № 19, ст.2060.</w:t>
      </w:r>
    </w:p>
    <w:p w14:paraId="58EF320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29.12.2006г. № 255-ФЗ «Об обязательном социальном страховании на случай временной нетрудоспособности и в связи с материнством» //Собрание законодательства РФ, 2007, № 1 (1 часть), ст.18.</w:t>
      </w:r>
    </w:p>
    <w:p w14:paraId="6B5E40F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29.12.2006г. № 256-ФЗ «О дополнительных мерах государственной поддержке семей, имеющих детей» // Собрание законодательства РФ, 2007, № 1 (1. часть), ст.19.</w:t>
      </w:r>
    </w:p>
    <w:p w14:paraId="19EFB74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24.04.2008г. № 48-ФЗ «Об опеке и попечительстве» // Собрание законодательства РФ, 2008, № 17, ст.1755.</w:t>
      </w:r>
    </w:p>
    <w:p w14:paraId="1C55D29E"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30.04.2008г. № 56-ФЗ «О дополнительных страховых взносах на накопительную пенсию и государственной поддержке формирования пенсионных накоплений» // Собрание законодательства РФ, 2008, № 18, ст.1943.</w:t>
      </w:r>
    </w:p>
    <w:p w14:paraId="237DAC0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Федеральный закон от 30.11.2011г № 360-ФЗ «О порядке финансирования выплат за счет средств пенсионных накоплений» // Собрание законодательства РФ, 2011, № 49 (часть 1), ст.7038. </w:t>
      </w:r>
    </w:p>
    <w:p w14:paraId="273C431C"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28.12.2013г № 400-ФЗ «О страховых пенсиях» // Собрание законодательства РФ, .2013, N 52 (часть I), ст. 6965,</w:t>
      </w:r>
    </w:p>
    <w:p w14:paraId="4DE74B1C"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28.12.2013г № 424-ФЗ «О накопительной пенсии» // Собрание законодательства РФ, 2013, N 52 (часть I), ст. 6989</w:t>
      </w:r>
    </w:p>
    <w:p w14:paraId="3D39450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28.12.2013г № 442-ФЗ «Об основах социального обслуживания граждан в Российской Федерации» // Собрание законодательства РФ, 2013, N 52 (часть I), ст. 7007.</w:t>
      </w:r>
    </w:p>
    <w:p w14:paraId="59198E1B"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Постановление Правительства Российской Федерации от 27.11.2000г. № 896 «Об утверждении Примерных положений о специализированных учреждениях для несовершеннолетних, нуждающихся в социальной реабилитации». // Собрание законодательства РФ, 2000, № 49, ст.4822.</w:t>
      </w:r>
    </w:p>
    <w:p w14:paraId="446D91F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Постановление Правительства Российской Федерации от 11.07.2002г. № 516 «Об утверждении Правил исчисления периодов работы, дающей право на досрочное назначение трудовой пенсии по старости в соответствии со статьями 27 и 28 Федерального закона «О трудовых пенсиях в Российской Федерации» // Собрание законодательства РФ, 2002, № 28, ст. 2872.</w:t>
      </w:r>
    </w:p>
    <w:p w14:paraId="3A85FA7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Постановление Правительства Российской Федерации от 18.07.2002г. № 537 «О списках производств, работ, профессий и должностей, с учётом которых досрочно назначается трудовая пенсия по старости в соответствии со статьёй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работникам лётного </w:t>
      </w:r>
      <w:r w:rsidRPr="00321F7F">
        <w:rPr>
          <w:rFonts w:ascii="Times New Roman" w:hAnsi="Times New Roman"/>
          <w:sz w:val="24"/>
          <w:szCs w:val="24"/>
        </w:rPr>
        <w:lastRenderedPageBreak/>
        <w:t>состава гражданской авиации в соответствии со статьёй 27 Федерального закона «О трудовых пенсиях в Российской Федерации» // Собрание законодательства РФ, 2002, № 29, ст.2975.</w:t>
      </w:r>
    </w:p>
    <w:p w14:paraId="40E573A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Постановление Правительства Российской Федерации от 29.10.2002г. № 781 «О списках работ, профессий, должностей, специальностей и учреждений, с учётом которых досрочно назначается трудовая пенсия по старости в соответствии со статьёй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статьёй 27 Федерального закона «О трудовых пенсиях в Российской Федерации» // Собрание законодательства РФ, 2002, № 44, ст.4393.</w:t>
      </w:r>
    </w:p>
    <w:p w14:paraId="3D91B24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Постановление Правительства РФ от 16.07.2014г N 665 «О списках работ, производств, профессий, должностей, специальностей и учреждений (организаций), с учетом которых досрочно назначается страховая пенсия по старости, и правилах исчисления периодов работы (деятельности), дающей право на досрочное пенсионное обеспечение» //Собрание законодательства РФ, 2014, N 30 (часть II), ст. 4306.</w:t>
      </w:r>
    </w:p>
    <w:p w14:paraId="1970BF2F"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Постановление Правительства РФ от 18.10.2014г N 1075 "Об утверждении Правил  определения среднедушевого дохода для предоставления социальных услуг бесплатно"// Собрание законодательства РФ, 2014, N 43, ст. 5910.</w:t>
      </w:r>
    </w:p>
    <w:p w14:paraId="156337CE"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Постановление Правительства РФ от 05.04.2022 N 588 (ред. от 24.01.2023) "О признании лица инвалидом" (вместе с "Правилами признания лица инвалидом") // Собрание законодательства РФ, 2022, N 15, ст. 2506</w:t>
      </w:r>
    </w:p>
    <w:p w14:paraId="1A60A97D" w14:textId="77777777" w:rsidR="00321F7F" w:rsidRPr="00321F7F" w:rsidRDefault="00321F7F" w:rsidP="008F6FC1">
      <w:pPr>
        <w:numPr>
          <w:ilvl w:val="0"/>
          <w:numId w:val="11"/>
        </w:numPr>
        <w:shd w:val="clear" w:color="auto" w:fill="FFFFFF"/>
        <w:tabs>
          <w:tab w:val="left" w:pos="426"/>
        </w:tabs>
        <w:spacing w:after="0"/>
        <w:ind w:left="0" w:firstLine="709"/>
        <w:contextualSpacing/>
        <w:jc w:val="both"/>
        <w:rPr>
          <w:rFonts w:ascii="Times New Roman" w:hAnsi="Times New Roman"/>
          <w:bCs/>
          <w:sz w:val="24"/>
          <w:szCs w:val="24"/>
        </w:rPr>
      </w:pPr>
      <w:r w:rsidRPr="00321F7F">
        <w:rPr>
          <w:rFonts w:ascii="Times New Roman" w:hAnsi="Times New Roman"/>
          <w:bCs/>
          <w:sz w:val="24"/>
          <w:szCs w:val="24"/>
        </w:rPr>
        <w:t xml:space="preserve">Приказ Минтруда России от 04.08.2021г. N 538н "Об утверждении перечня документов, необходимых для установления страховой пенсии, установления и перерасчета размера фиксированной выплаты к страховой пенсии с учетом повышения фиксированной выплаты </w:t>
      </w:r>
      <w:r w:rsidRPr="00321F7F">
        <w:rPr>
          <w:rFonts w:ascii="Times New Roman" w:hAnsi="Times New Roman"/>
          <w:sz w:val="24"/>
          <w:szCs w:val="24"/>
        </w:rPr>
        <w:t>к страховой пенсии с учетом повышения фиксированной выплаты к страховой пенсии, назначения накопительной пенсии, установления пенсии по государственному пенсионному обеспечению"//</w:t>
      </w:r>
      <w:r w:rsidRPr="00321F7F">
        <w:rPr>
          <w:rFonts w:ascii="Times New Roman" w:hAnsi="Times New Roman"/>
          <w:sz w:val="24"/>
          <w:szCs w:val="24"/>
          <w:shd w:val="clear" w:color="auto" w:fill="FFFFFF"/>
        </w:rPr>
        <w:t>Официальный интернет-портал правовой информации (</w:t>
      </w:r>
      <w:hyperlink r:id="rId39" w:tgtFrame="_blank" w:history="1">
        <w:r w:rsidRPr="00321F7F">
          <w:rPr>
            <w:rFonts w:ascii="Times New Roman" w:hAnsi="Times New Roman"/>
            <w:sz w:val="24"/>
            <w:szCs w:val="24"/>
            <w:shd w:val="clear" w:color="auto" w:fill="FFFFFF"/>
          </w:rPr>
          <w:t>www.pravo.gov.ru</w:t>
        </w:r>
      </w:hyperlink>
      <w:r w:rsidRPr="00321F7F">
        <w:rPr>
          <w:rFonts w:ascii="Times New Roman" w:hAnsi="Times New Roman"/>
          <w:sz w:val="24"/>
          <w:szCs w:val="24"/>
          <w:shd w:val="clear" w:color="auto" w:fill="FFFFFF"/>
        </w:rPr>
        <w:t>) 19.10. 2021 г. N 0001202110190018</w:t>
      </w:r>
      <w:r w:rsidRPr="00321F7F">
        <w:rPr>
          <w:rFonts w:ascii="Times New Roman" w:hAnsi="Times New Roman"/>
          <w:sz w:val="24"/>
          <w:szCs w:val="24"/>
        </w:rPr>
        <w:t>.</w:t>
      </w:r>
    </w:p>
    <w:p w14:paraId="0952D71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bCs/>
          <w:sz w:val="24"/>
          <w:szCs w:val="24"/>
        </w:rPr>
        <w:t xml:space="preserve">Приказ Министерства труда и социальной защиты РФ от 05.08. 2021 г. № 546н "Об утверждении Правил обращения за страховой пенсией, фиксированной выплатой к страховой пенсии с учетом повышения фиксированной выплаты к страховой пенсии, накопительной пенсией, в том числе работодателей, и пенсией по государственному пенсионному обеспечению, их назначения, установления, перерасчета, корректировки их размера, в том числе лицам, не имеющим постоянного места жительства на территории Российской Федерации, проведения проверок документов, необходимых для их установления, перевода с одного вида пенсии на другой в соответствии с федеральными законами "О страховых пенсиях", "О накопительной пенсии" и "О государственном пенсионном обеспечении в Российской Федерации» // </w:t>
      </w:r>
      <w:r w:rsidRPr="00321F7F">
        <w:rPr>
          <w:rFonts w:ascii="Times New Roman" w:hAnsi="Times New Roman"/>
          <w:sz w:val="24"/>
          <w:szCs w:val="24"/>
          <w:shd w:val="clear" w:color="auto" w:fill="FFFFFF"/>
        </w:rPr>
        <w:t>Официальный интернет-портал правовой информации (www.pravo.gov.ru) 14.10.021 г. N 0001202110140015.</w:t>
      </w:r>
    </w:p>
    <w:p w14:paraId="4A131793" w14:textId="77777777" w:rsidR="00321F7F" w:rsidRPr="00321F7F" w:rsidRDefault="008803C1" w:rsidP="008F6FC1">
      <w:pPr>
        <w:numPr>
          <w:ilvl w:val="0"/>
          <w:numId w:val="11"/>
        </w:numPr>
        <w:tabs>
          <w:tab w:val="left" w:pos="426"/>
        </w:tabs>
        <w:spacing w:after="0"/>
        <w:ind w:left="0" w:firstLine="709"/>
        <w:contextualSpacing/>
        <w:jc w:val="both"/>
        <w:rPr>
          <w:rFonts w:ascii="Times New Roman" w:hAnsi="Times New Roman"/>
          <w:sz w:val="24"/>
          <w:szCs w:val="24"/>
          <w:shd w:val="clear" w:color="auto" w:fill="FFFFFF"/>
        </w:rPr>
      </w:pPr>
      <w:hyperlink r:id="rId40" w:history="1">
        <w:r w:rsidR="00321F7F" w:rsidRPr="00321F7F">
          <w:rPr>
            <w:rFonts w:ascii="Times New Roman" w:hAnsi="Times New Roman"/>
            <w:sz w:val="24"/>
            <w:szCs w:val="24"/>
          </w:rPr>
          <w:t>Приказ Министерства труда и социальной защиты РФ от 05.08. 2021 г. N 545н "Об утверждении Правил 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w:t>
        </w:r>
        <w:r w:rsidR="00321F7F" w:rsidRPr="00321F7F">
          <w:rPr>
            <w:rFonts w:ascii="Times New Roman" w:hAnsi="Times New Roman"/>
            <w:color w:val="106BBE"/>
            <w:sz w:val="24"/>
            <w:szCs w:val="24"/>
          </w:rPr>
          <w:t xml:space="preserve"> </w:t>
        </w:r>
      </w:hyperlink>
      <w:r w:rsidR="00321F7F" w:rsidRPr="00321F7F">
        <w:rPr>
          <w:rFonts w:ascii="Times New Roman" w:hAnsi="Times New Roman"/>
          <w:b/>
          <w:sz w:val="24"/>
          <w:szCs w:val="24"/>
        </w:rPr>
        <w:t>//</w:t>
      </w:r>
      <w:r w:rsidR="00321F7F" w:rsidRPr="00321F7F">
        <w:rPr>
          <w:rFonts w:ascii="Times New Roman" w:hAnsi="Times New Roman"/>
          <w:b/>
          <w:sz w:val="24"/>
          <w:szCs w:val="24"/>
          <w:shd w:val="clear" w:color="auto" w:fill="FFFFFF"/>
        </w:rPr>
        <w:t xml:space="preserve"> </w:t>
      </w:r>
      <w:r w:rsidR="00321F7F" w:rsidRPr="00321F7F">
        <w:rPr>
          <w:rFonts w:ascii="Times New Roman" w:hAnsi="Times New Roman"/>
          <w:sz w:val="24"/>
          <w:szCs w:val="24"/>
          <w:shd w:val="clear" w:color="auto" w:fill="FFFFFF"/>
        </w:rPr>
        <w:t>Официальный интернет-портал правовой информации" (www.pravo.gov.ru) 14.10. 2021 г. N 0001202110140039.</w:t>
      </w:r>
    </w:p>
    <w:p w14:paraId="597C4A67" w14:textId="77777777" w:rsidR="00321F7F" w:rsidRPr="00321F7F" w:rsidRDefault="00321F7F" w:rsidP="00321F7F">
      <w:pPr>
        <w:autoSpaceDE w:val="0"/>
        <w:autoSpaceDN w:val="0"/>
        <w:adjustRightInd w:val="0"/>
        <w:spacing w:after="0"/>
        <w:jc w:val="both"/>
        <w:rPr>
          <w:rFonts w:ascii="Times New Roman" w:hAnsi="Times New Roman"/>
          <w:sz w:val="24"/>
          <w:szCs w:val="24"/>
        </w:rPr>
      </w:pPr>
    </w:p>
    <w:p w14:paraId="103F2FC2" w14:textId="77777777" w:rsidR="00321F7F" w:rsidRPr="00321F7F" w:rsidRDefault="00321F7F" w:rsidP="00321F7F">
      <w:pPr>
        <w:jc w:val="center"/>
        <w:rPr>
          <w:rFonts w:ascii="Times New Roman" w:hAnsi="Times New Roman"/>
          <w:b/>
          <w:bCs/>
          <w:sz w:val="24"/>
          <w:szCs w:val="24"/>
        </w:rPr>
      </w:pPr>
      <w:r w:rsidRPr="00321F7F">
        <w:rPr>
          <w:rFonts w:ascii="Times New Roman" w:hAnsi="Times New Roman"/>
          <w:b/>
          <w:bCs/>
          <w:sz w:val="24"/>
          <w:szCs w:val="24"/>
        </w:rPr>
        <w:t xml:space="preserve">4. КОНТРОЛЬ И ОЦЕНКА РЕЗУЛЬТАТОВ ОСВОЕНИЯ </w:t>
      </w:r>
      <w:r w:rsidRPr="00321F7F">
        <w:rPr>
          <w:rFonts w:ascii="Times New Roman" w:hAnsi="Times New Roman"/>
          <w:b/>
          <w:bCs/>
          <w:sz w:val="24"/>
          <w:szCs w:val="24"/>
        </w:rPr>
        <w:br/>
        <w:t>ПРОФЕССИОНАЛЬНОГО МОДУЛЯ</w:t>
      </w:r>
    </w:p>
    <w:p w14:paraId="6317CCE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3606"/>
        <w:gridCol w:w="3078"/>
      </w:tblGrid>
      <w:tr w:rsidR="00321F7F" w:rsidRPr="00321F7F" w14:paraId="78249F47" w14:textId="77777777" w:rsidTr="004D3ACB">
        <w:tc>
          <w:tcPr>
            <w:tcW w:w="2945" w:type="dxa"/>
          </w:tcPr>
          <w:p w14:paraId="231C0F2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 xml:space="preserve">Код ПК и ОК, формируемых в рамках модуля </w:t>
            </w:r>
          </w:p>
        </w:tc>
        <w:tc>
          <w:tcPr>
            <w:tcW w:w="3606" w:type="dxa"/>
            <w:vAlign w:val="center"/>
          </w:tcPr>
          <w:p w14:paraId="067D700F"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Критерии оценки</w:t>
            </w:r>
          </w:p>
        </w:tc>
        <w:tc>
          <w:tcPr>
            <w:tcW w:w="3078" w:type="dxa"/>
          </w:tcPr>
          <w:p w14:paraId="1540A7B9" w14:textId="77777777" w:rsidR="00321F7F" w:rsidRPr="00321F7F" w:rsidRDefault="00321F7F" w:rsidP="00321F7F">
            <w:pPr>
              <w:spacing w:after="0"/>
              <w:rPr>
                <w:rFonts w:ascii="Times New Roman" w:hAnsi="Times New Roman"/>
                <w:sz w:val="24"/>
                <w:szCs w:val="24"/>
              </w:rPr>
            </w:pPr>
          </w:p>
          <w:p w14:paraId="6C6F277E" w14:textId="77777777" w:rsidR="00321F7F" w:rsidRPr="00321F7F" w:rsidRDefault="00321F7F" w:rsidP="00321F7F">
            <w:pPr>
              <w:spacing w:after="0"/>
              <w:jc w:val="center"/>
              <w:rPr>
                <w:rFonts w:ascii="Times New Roman" w:hAnsi="Times New Roman"/>
                <w:b/>
                <w:sz w:val="24"/>
                <w:szCs w:val="24"/>
              </w:rPr>
            </w:pPr>
          </w:p>
          <w:p w14:paraId="7F4AEAF4"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Методы оценки</w:t>
            </w:r>
          </w:p>
        </w:tc>
      </w:tr>
      <w:tr w:rsidR="00321F7F" w:rsidRPr="00321F7F" w14:paraId="1B31D5BD" w14:textId="77777777" w:rsidTr="004D3ACB">
        <w:tc>
          <w:tcPr>
            <w:tcW w:w="2945" w:type="dxa"/>
          </w:tcPr>
          <w:p w14:paraId="2FFF64C0" w14:textId="77777777" w:rsidR="00321F7F" w:rsidRPr="00321F7F" w:rsidRDefault="00321F7F" w:rsidP="00321F7F">
            <w:pPr>
              <w:shd w:val="clear" w:color="auto" w:fill="FFFFFF"/>
              <w:spacing w:after="0"/>
              <w:rPr>
                <w:rFonts w:ascii="Times New Roman" w:hAnsi="Times New Roman"/>
                <w:sz w:val="24"/>
                <w:szCs w:val="24"/>
              </w:rPr>
            </w:pPr>
            <w:r w:rsidRPr="00321F7F">
              <w:rPr>
                <w:rFonts w:ascii="Times New Roman" w:hAnsi="Times New Roman"/>
                <w:sz w:val="24"/>
                <w:szCs w:val="24"/>
              </w:rPr>
              <w:t xml:space="preserve">ПК 3.1. </w:t>
            </w:r>
          </w:p>
        </w:tc>
        <w:tc>
          <w:tcPr>
            <w:tcW w:w="3606" w:type="dxa"/>
          </w:tcPr>
          <w:p w14:paraId="73C8DA43"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 демонстрация приёма граждан и представителей юридических лиц по вопросам обязательного социального страхования, пенсионного обеспечения и социальной защит; </w:t>
            </w:r>
          </w:p>
          <w:p w14:paraId="7B6A253C" w14:textId="77777777" w:rsidR="00321F7F" w:rsidRPr="00321F7F" w:rsidRDefault="00321F7F" w:rsidP="00321F7F">
            <w:pPr>
              <w:spacing w:after="0"/>
              <w:rPr>
                <w:rFonts w:ascii="Times New Roman" w:hAnsi="Times New Roman"/>
                <w:sz w:val="24"/>
                <w:szCs w:val="24"/>
              </w:rPr>
            </w:pPr>
          </w:p>
          <w:p w14:paraId="32237A64"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решение практических ситуаций с нормативным правовым обоснованием;</w:t>
            </w:r>
          </w:p>
          <w:p w14:paraId="161B1118" w14:textId="77777777" w:rsidR="00321F7F" w:rsidRPr="00321F7F" w:rsidRDefault="00321F7F" w:rsidP="00321F7F">
            <w:pPr>
              <w:spacing w:after="0"/>
              <w:rPr>
                <w:rFonts w:ascii="Times New Roman" w:hAnsi="Times New Roman"/>
                <w:sz w:val="24"/>
                <w:szCs w:val="24"/>
              </w:rPr>
            </w:pPr>
          </w:p>
          <w:p w14:paraId="276B7321"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демонстрация навыков работы с нормативными правовыми актами с использованием информационно-компьютерных технологий.</w:t>
            </w:r>
          </w:p>
        </w:tc>
        <w:tc>
          <w:tcPr>
            <w:tcW w:w="3078" w:type="dxa"/>
          </w:tcPr>
          <w:p w14:paraId="602C6F4F"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i/>
                <w:sz w:val="24"/>
                <w:szCs w:val="24"/>
              </w:rPr>
              <w:t xml:space="preserve"> </w:t>
            </w:r>
            <w:r w:rsidRPr="00321F7F">
              <w:rPr>
                <w:rFonts w:ascii="Times New Roman" w:hAnsi="Times New Roman"/>
                <w:sz w:val="24"/>
                <w:szCs w:val="24"/>
              </w:rPr>
              <w:t>Экспертное наблюдение выполнения практических работ в период учебной и производственной практики.</w:t>
            </w:r>
          </w:p>
          <w:p w14:paraId="23B71DFD" w14:textId="77777777" w:rsidR="00321F7F" w:rsidRPr="00321F7F" w:rsidRDefault="00321F7F" w:rsidP="00321F7F">
            <w:pPr>
              <w:spacing w:after="0"/>
              <w:rPr>
                <w:rFonts w:ascii="Times New Roman" w:hAnsi="Times New Roman"/>
                <w:sz w:val="24"/>
                <w:szCs w:val="24"/>
              </w:rPr>
            </w:pPr>
          </w:p>
          <w:p w14:paraId="43064927"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Анализ результатов прохождения практики.</w:t>
            </w:r>
          </w:p>
          <w:p w14:paraId="633139A1" w14:textId="77777777" w:rsidR="00321F7F" w:rsidRPr="00321F7F" w:rsidRDefault="00321F7F" w:rsidP="00321F7F">
            <w:pPr>
              <w:spacing w:after="0"/>
              <w:rPr>
                <w:rFonts w:ascii="Times New Roman" w:hAnsi="Times New Roman"/>
                <w:sz w:val="24"/>
                <w:szCs w:val="24"/>
              </w:rPr>
            </w:pPr>
          </w:p>
          <w:p w14:paraId="727CB4DF" w14:textId="77777777" w:rsidR="00321F7F" w:rsidRPr="00321F7F" w:rsidRDefault="00321F7F" w:rsidP="00321F7F">
            <w:pPr>
              <w:spacing w:after="0"/>
              <w:rPr>
                <w:rFonts w:ascii="Times New Roman" w:hAnsi="Times New Roman"/>
                <w:sz w:val="24"/>
                <w:szCs w:val="24"/>
              </w:rPr>
            </w:pPr>
          </w:p>
          <w:p w14:paraId="3533B19E" w14:textId="77777777" w:rsidR="00321F7F" w:rsidRPr="00321F7F" w:rsidRDefault="00321F7F" w:rsidP="00321F7F">
            <w:pPr>
              <w:spacing w:after="0"/>
              <w:rPr>
                <w:rFonts w:ascii="Times New Roman" w:hAnsi="Times New Roman"/>
                <w:sz w:val="24"/>
                <w:szCs w:val="24"/>
              </w:rPr>
            </w:pPr>
          </w:p>
        </w:tc>
      </w:tr>
      <w:tr w:rsidR="00321F7F" w:rsidRPr="00321F7F" w14:paraId="24E49184" w14:textId="77777777" w:rsidTr="004D3ACB">
        <w:tc>
          <w:tcPr>
            <w:tcW w:w="2945" w:type="dxa"/>
          </w:tcPr>
          <w:p w14:paraId="61E1773E"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ПК 3.2</w:t>
            </w:r>
          </w:p>
        </w:tc>
        <w:tc>
          <w:tcPr>
            <w:tcW w:w="3606" w:type="dxa"/>
          </w:tcPr>
          <w:p w14:paraId="21A87F9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определение пакета документов, необходимых для установления пенсий, пособий, компенсаций и других мер социальной поддержки;</w:t>
            </w:r>
          </w:p>
          <w:p w14:paraId="58334CD9" w14:textId="77777777" w:rsidR="00321F7F" w:rsidRPr="00321F7F" w:rsidRDefault="00321F7F" w:rsidP="00321F7F">
            <w:pPr>
              <w:spacing w:after="0"/>
              <w:jc w:val="both"/>
              <w:rPr>
                <w:rFonts w:ascii="Times New Roman" w:hAnsi="Times New Roman"/>
                <w:sz w:val="24"/>
                <w:szCs w:val="24"/>
              </w:rPr>
            </w:pPr>
          </w:p>
          <w:p w14:paraId="4317F2E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-определение недостающих документов и сроков их предоставления.</w:t>
            </w:r>
          </w:p>
        </w:tc>
        <w:tc>
          <w:tcPr>
            <w:tcW w:w="3078" w:type="dxa"/>
          </w:tcPr>
          <w:p w14:paraId="08CD779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Экспертное наблюдение выполнения практических работ в период учебной и производственной практики.</w:t>
            </w:r>
          </w:p>
          <w:p w14:paraId="4D72554B" w14:textId="77777777" w:rsidR="00321F7F" w:rsidRPr="00321F7F" w:rsidRDefault="00321F7F" w:rsidP="00321F7F">
            <w:pPr>
              <w:spacing w:after="0"/>
              <w:rPr>
                <w:rFonts w:ascii="Times New Roman" w:hAnsi="Times New Roman"/>
                <w:sz w:val="24"/>
                <w:szCs w:val="24"/>
              </w:rPr>
            </w:pPr>
          </w:p>
          <w:p w14:paraId="363EEBDF"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Анализ результатов прохождения практики.</w:t>
            </w:r>
          </w:p>
          <w:p w14:paraId="26EBAABF" w14:textId="77777777" w:rsidR="00321F7F" w:rsidRPr="00321F7F" w:rsidRDefault="00321F7F" w:rsidP="00321F7F">
            <w:pPr>
              <w:spacing w:after="0"/>
              <w:rPr>
                <w:rFonts w:ascii="Times New Roman" w:hAnsi="Times New Roman"/>
                <w:sz w:val="24"/>
                <w:szCs w:val="24"/>
              </w:rPr>
            </w:pPr>
          </w:p>
          <w:p w14:paraId="3A0227F8"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Экзамен, в том числе демонстрационный экзамен.</w:t>
            </w:r>
          </w:p>
          <w:p w14:paraId="7FC432FA" w14:textId="77777777" w:rsidR="00321F7F" w:rsidRPr="00321F7F" w:rsidRDefault="00321F7F" w:rsidP="00321F7F">
            <w:pPr>
              <w:spacing w:after="0"/>
              <w:jc w:val="both"/>
              <w:rPr>
                <w:rFonts w:ascii="Times New Roman" w:hAnsi="Times New Roman"/>
                <w:sz w:val="24"/>
                <w:szCs w:val="24"/>
              </w:rPr>
            </w:pPr>
          </w:p>
        </w:tc>
      </w:tr>
      <w:tr w:rsidR="00321F7F" w:rsidRPr="00321F7F" w14:paraId="6B7E564F" w14:textId="77777777" w:rsidTr="004D3ACB">
        <w:tc>
          <w:tcPr>
            <w:tcW w:w="2945" w:type="dxa"/>
          </w:tcPr>
          <w:p w14:paraId="6FAF2F9F"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ПК 3.3. </w:t>
            </w:r>
          </w:p>
        </w:tc>
        <w:tc>
          <w:tcPr>
            <w:tcW w:w="3606" w:type="dxa"/>
          </w:tcPr>
          <w:p w14:paraId="2EC2C93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решение практических ситуаций по определению права на пенсию, пособия, другие социальные выплаты, определение размеров и сроков назначения;</w:t>
            </w:r>
          </w:p>
          <w:p w14:paraId="01AE36E6" w14:textId="77777777" w:rsidR="00321F7F" w:rsidRPr="00321F7F" w:rsidRDefault="00321F7F" w:rsidP="00321F7F">
            <w:pPr>
              <w:spacing w:after="0"/>
              <w:jc w:val="both"/>
              <w:rPr>
                <w:rFonts w:ascii="Times New Roman" w:hAnsi="Times New Roman"/>
                <w:sz w:val="24"/>
                <w:szCs w:val="24"/>
              </w:rPr>
            </w:pPr>
          </w:p>
          <w:p w14:paraId="137CC8F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 решение практических ситуаций по определению  права на предоставление услуг государственного социального обеспечения.</w:t>
            </w:r>
          </w:p>
        </w:tc>
        <w:tc>
          <w:tcPr>
            <w:tcW w:w="3078" w:type="dxa"/>
          </w:tcPr>
          <w:p w14:paraId="353629B6"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Экспертное наблюдение выполнения практических работ в период учебной и производственной практики.</w:t>
            </w:r>
          </w:p>
          <w:p w14:paraId="79EAF944"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 </w:t>
            </w:r>
          </w:p>
          <w:p w14:paraId="466990DA"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Анализ результатов прохождения практики.</w:t>
            </w:r>
          </w:p>
          <w:p w14:paraId="5AE6CB71" w14:textId="77777777" w:rsidR="00321F7F" w:rsidRPr="00321F7F" w:rsidRDefault="00321F7F" w:rsidP="00321F7F">
            <w:pPr>
              <w:spacing w:after="0"/>
              <w:jc w:val="both"/>
              <w:rPr>
                <w:rFonts w:ascii="Times New Roman" w:hAnsi="Times New Roman"/>
                <w:sz w:val="24"/>
                <w:szCs w:val="24"/>
              </w:rPr>
            </w:pPr>
          </w:p>
          <w:p w14:paraId="63179C7E"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Экзамен, в том числе демонстрационный экзамен.</w:t>
            </w:r>
          </w:p>
          <w:p w14:paraId="1BDB83F0" w14:textId="77777777" w:rsidR="00321F7F" w:rsidRPr="00321F7F" w:rsidRDefault="00321F7F" w:rsidP="00321F7F">
            <w:pPr>
              <w:spacing w:after="0"/>
              <w:jc w:val="both"/>
              <w:rPr>
                <w:rFonts w:ascii="Times New Roman" w:hAnsi="Times New Roman"/>
                <w:sz w:val="24"/>
                <w:szCs w:val="24"/>
              </w:rPr>
            </w:pPr>
          </w:p>
          <w:p w14:paraId="4F6152D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Тестирование.</w:t>
            </w:r>
          </w:p>
          <w:p w14:paraId="63B32AD0" w14:textId="77777777" w:rsidR="00321F7F" w:rsidRPr="00321F7F" w:rsidRDefault="00321F7F" w:rsidP="00321F7F">
            <w:pPr>
              <w:spacing w:after="0"/>
              <w:jc w:val="both"/>
              <w:rPr>
                <w:rFonts w:ascii="Times New Roman" w:hAnsi="Times New Roman"/>
                <w:i/>
                <w:sz w:val="24"/>
                <w:szCs w:val="24"/>
              </w:rPr>
            </w:pPr>
          </w:p>
        </w:tc>
      </w:tr>
      <w:tr w:rsidR="00321F7F" w:rsidRPr="00321F7F" w14:paraId="776A8075" w14:textId="77777777" w:rsidTr="004D3ACB">
        <w:tc>
          <w:tcPr>
            <w:tcW w:w="2945" w:type="dxa"/>
          </w:tcPr>
          <w:p w14:paraId="68C2125A"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 xml:space="preserve">ПК 3.4. </w:t>
            </w:r>
          </w:p>
          <w:p w14:paraId="7846F80F" w14:textId="77777777" w:rsidR="00321F7F" w:rsidRPr="00321F7F" w:rsidRDefault="00321F7F" w:rsidP="00321F7F">
            <w:pPr>
              <w:spacing w:after="0"/>
              <w:jc w:val="both"/>
              <w:rPr>
                <w:rFonts w:ascii="Times New Roman" w:hAnsi="Times New Roman"/>
                <w:sz w:val="24"/>
                <w:szCs w:val="24"/>
              </w:rPr>
            </w:pPr>
          </w:p>
        </w:tc>
        <w:tc>
          <w:tcPr>
            <w:tcW w:w="3606" w:type="dxa"/>
          </w:tcPr>
          <w:p w14:paraId="55A750D5"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демонстрация навыков работы с применением  программно- технических комплексов.</w:t>
            </w:r>
          </w:p>
          <w:p w14:paraId="0ED4DF1D" w14:textId="77777777" w:rsidR="00321F7F" w:rsidRPr="00321F7F" w:rsidRDefault="00321F7F" w:rsidP="00321F7F">
            <w:pPr>
              <w:spacing w:after="0"/>
              <w:rPr>
                <w:rFonts w:ascii="Times New Roman" w:hAnsi="Times New Roman"/>
                <w:sz w:val="24"/>
                <w:szCs w:val="24"/>
              </w:rPr>
            </w:pPr>
          </w:p>
        </w:tc>
        <w:tc>
          <w:tcPr>
            <w:tcW w:w="3078" w:type="dxa"/>
          </w:tcPr>
          <w:p w14:paraId="178005F3" w14:textId="77777777" w:rsidR="00321F7F" w:rsidRPr="00321F7F" w:rsidRDefault="00321F7F" w:rsidP="00321F7F">
            <w:pPr>
              <w:spacing w:after="0"/>
              <w:rPr>
                <w:rFonts w:ascii="Times New Roman" w:hAnsi="Times New Roman"/>
                <w:i/>
                <w:sz w:val="24"/>
                <w:szCs w:val="24"/>
              </w:rPr>
            </w:pPr>
            <w:r w:rsidRPr="00321F7F">
              <w:rPr>
                <w:rFonts w:ascii="Times New Roman" w:hAnsi="Times New Roman"/>
                <w:i/>
                <w:sz w:val="24"/>
                <w:szCs w:val="24"/>
              </w:rPr>
              <w:t xml:space="preserve"> </w:t>
            </w:r>
            <w:r w:rsidRPr="00321F7F">
              <w:rPr>
                <w:rFonts w:ascii="Times New Roman" w:hAnsi="Times New Roman"/>
                <w:sz w:val="24"/>
                <w:szCs w:val="24"/>
              </w:rPr>
              <w:t>Экспертное наблюдение выполнения практических работ в период производственной практики.</w:t>
            </w:r>
            <w:r w:rsidRPr="00321F7F">
              <w:rPr>
                <w:rFonts w:ascii="Times New Roman" w:hAnsi="Times New Roman"/>
                <w:i/>
                <w:sz w:val="24"/>
                <w:szCs w:val="24"/>
              </w:rPr>
              <w:t xml:space="preserve"> </w:t>
            </w:r>
          </w:p>
          <w:p w14:paraId="2570E769" w14:textId="77777777" w:rsidR="00321F7F" w:rsidRPr="00321F7F" w:rsidRDefault="00321F7F" w:rsidP="00321F7F">
            <w:pPr>
              <w:spacing w:after="0"/>
              <w:rPr>
                <w:rFonts w:ascii="Times New Roman" w:hAnsi="Times New Roman"/>
                <w:i/>
                <w:sz w:val="24"/>
                <w:szCs w:val="24"/>
              </w:rPr>
            </w:pPr>
          </w:p>
        </w:tc>
      </w:tr>
      <w:tr w:rsidR="00321F7F" w:rsidRPr="00321F7F" w14:paraId="5A01F724" w14:textId="77777777" w:rsidTr="004D3ACB">
        <w:tc>
          <w:tcPr>
            <w:tcW w:w="2945" w:type="dxa"/>
          </w:tcPr>
          <w:p w14:paraId="4BCEF620"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01. </w:t>
            </w:r>
          </w:p>
        </w:tc>
        <w:tc>
          <w:tcPr>
            <w:tcW w:w="3606" w:type="dxa"/>
          </w:tcPr>
          <w:p w14:paraId="5DC4F992" w14:textId="77777777" w:rsidR="00321F7F" w:rsidRPr="00321F7F" w:rsidRDefault="00321F7F" w:rsidP="008F6FC1">
            <w:pPr>
              <w:widowControl w:val="0"/>
              <w:numPr>
                <w:ilvl w:val="0"/>
                <w:numId w:val="12"/>
              </w:numPr>
              <w:tabs>
                <w:tab w:val="left" w:pos="359"/>
              </w:tabs>
              <w:autoSpaceDE w:val="0"/>
              <w:autoSpaceDN w:val="0"/>
              <w:spacing w:after="0"/>
              <w:ind w:left="0" w:firstLine="0"/>
              <w:jc w:val="both"/>
              <w:rPr>
                <w:rFonts w:ascii="Times New Roman" w:hAnsi="Times New Roman"/>
                <w:sz w:val="24"/>
                <w:szCs w:val="24"/>
                <w:lang w:eastAsia="en-US"/>
              </w:rPr>
            </w:pPr>
            <w:r w:rsidRPr="00321F7F">
              <w:rPr>
                <w:rFonts w:ascii="Times New Roman" w:hAnsi="Times New Roman"/>
                <w:sz w:val="24"/>
                <w:szCs w:val="24"/>
                <w:lang w:eastAsia="en-US"/>
              </w:rPr>
              <w:t>обоснованность постановки цели, выбора и применения методов и способов решения профессиональных задач;</w:t>
            </w:r>
          </w:p>
          <w:p w14:paraId="68A74EF9" w14:textId="77777777" w:rsidR="00321F7F" w:rsidRPr="00321F7F" w:rsidRDefault="00321F7F" w:rsidP="00321F7F">
            <w:pPr>
              <w:spacing w:after="0"/>
              <w:jc w:val="both"/>
              <w:rPr>
                <w:rFonts w:ascii="Times New Roman" w:hAnsi="Times New Roman"/>
                <w:sz w:val="24"/>
                <w:szCs w:val="24"/>
              </w:rPr>
            </w:pPr>
          </w:p>
        </w:tc>
        <w:tc>
          <w:tcPr>
            <w:tcW w:w="3078" w:type="dxa"/>
          </w:tcPr>
          <w:p w14:paraId="758D86BD"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Интерпретация результатов наблюдений за деятельностью обучающегося в процессе освоения образовательной программы.</w:t>
            </w:r>
          </w:p>
          <w:p w14:paraId="5176EA29" w14:textId="77777777" w:rsidR="00321F7F" w:rsidRPr="00321F7F" w:rsidRDefault="00321F7F" w:rsidP="00321F7F">
            <w:pPr>
              <w:spacing w:after="0"/>
              <w:jc w:val="both"/>
              <w:rPr>
                <w:rFonts w:ascii="Times New Roman" w:hAnsi="Times New Roman"/>
                <w:sz w:val="24"/>
                <w:szCs w:val="24"/>
              </w:rPr>
            </w:pPr>
          </w:p>
        </w:tc>
      </w:tr>
      <w:tr w:rsidR="00321F7F" w:rsidRPr="00321F7F" w14:paraId="32673F1A" w14:textId="77777777" w:rsidTr="004D3ACB">
        <w:trPr>
          <w:trHeight w:val="2456"/>
        </w:trPr>
        <w:tc>
          <w:tcPr>
            <w:tcW w:w="2945" w:type="dxa"/>
          </w:tcPr>
          <w:p w14:paraId="18730E86"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02. </w:t>
            </w:r>
          </w:p>
        </w:tc>
        <w:tc>
          <w:tcPr>
            <w:tcW w:w="3606" w:type="dxa"/>
          </w:tcPr>
          <w:p w14:paraId="1100FA7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tc>
        <w:tc>
          <w:tcPr>
            <w:tcW w:w="3078" w:type="dxa"/>
          </w:tcPr>
          <w:p w14:paraId="6D960551"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Экспертное наблюдение и оценка на практических занятиях, при выполнении работ в период учебной и производственной практики.</w:t>
            </w:r>
          </w:p>
          <w:p w14:paraId="2F56DCF4" w14:textId="77777777" w:rsidR="00321F7F" w:rsidRPr="00321F7F" w:rsidRDefault="00321F7F" w:rsidP="00321F7F">
            <w:pPr>
              <w:spacing w:after="0"/>
              <w:jc w:val="both"/>
              <w:rPr>
                <w:rFonts w:ascii="Times New Roman" w:hAnsi="Times New Roman"/>
                <w:sz w:val="24"/>
                <w:szCs w:val="24"/>
              </w:rPr>
            </w:pPr>
          </w:p>
        </w:tc>
      </w:tr>
      <w:tr w:rsidR="00321F7F" w:rsidRPr="00321F7F" w14:paraId="557F7A7D" w14:textId="77777777" w:rsidTr="004D3ACB">
        <w:trPr>
          <w:trHeight w:val="1212"/>
        </w:trPr>
        <w:tc>
          <w:tcPr>
            <w:tcW w:w="2945" w:type="dxa"/>
          </w:tcPr>
          <w:p w14:paraId="3DECA6B5"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03. </w:t>
            </w:r>
          </w:p>
        </w:tc>
        <w:tc>
          <w:tcPr>
            <w:tcW w:w="3606" w:type="dxa"/>
          </w:tcPr>
          <w:p w14:paraId="3AC4349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демонстрация ответственности за принятые решения, обоснованность самоанализа и коррекция результатов собственной работы;</w:t>
            </w:r>
          </w:p>
          <w:p w14:paraId="142144BE" w14:textId="77777777" w:rsidR="00321F7F" w:rsidRPr="00321F7F" w:rsidRDefault="00321F7F" w:rsidP="00321F7F">
            <w:pPr>
              <w:spacing w:after="0"/>
              <w:jc w:val="both"/>
              <w:rPr>
                <w:rFonts w:ascii="Times New Roman" w:hAnsi="Times New Roman"/>
                <w:iCs/>
                <w:sz w:val="24"/>
                <w:szCs w:val="24"/>
              </w:rPr>
            </w:pPr>
            <w:r w:rsidRPr="00321F7F">
              <w:rPr>
                <w:rFonts w:ascii="Times New Roman" w:hAnsi="Times New Roman"/>
                <w:sz w:val="24"/>
                <w:szCs w:val="24"/>
              </w:rPr>
              <w:t xml:space="preserve">- </w:t>
            </w:r>
            <w:r w:rsidRPr="00321F7F">
              <w:rPr>
                <w:rFonts w:ascii="Times New Roman" w:hAnsi="Times New Roman"/>
                <w:iCs/>
                <w:sz w:val="24"/>
                <w:szCs w:val="24"/>
              </w:rPr>
              <w:t>использование законодательных и нормативно-правовых актов при планировании предпринимательской деятельности в профессиональной сфере;</w:t>
            </w:r>
          </w:p>
          <w:p w14:paraId="5B56EAF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iCs/>
                <w:sz w:val="24"/>
                <w:szCs w:val="24"/>
              </w:rPr>
              <w:t>- демонстрация знаний в области финансовой грамотности.</w:t>
            </w:r>
          </w:p>
        </w:tc>
        <w:tc>
          <w:tcPr>
            <w:tcW w:w="3078" w:type="dxa"/>
          </w:tcPr>
          <w:p w14:paraId="3081CE11"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Экспертное наблюдение и оценка на практических занятиях, при выполнении работ в период учебной и производственной практики.</w:t>
            </w:r>
          </w:p>
          <w:p w14:paraId="7ECB3A10" w14:textId="77777777" w:rsidR="00321F7F" w:rsidRPr="00321F7F" w:rsidRDefault="00321F7F" w:rsidP="00321F7F">
            <w:pPr>
              <w:spacing w:after="0"/>
              <w:rPr>
                <w:rFonts w:ascii="Times New Roman" w:hAnsi="Times New Roman"/>
                <w:i/>
                <w:sz w:val="24"/>
                <w:szCs w:val="24"/>
              </w:rPr>
            </w:pPr>
          </w:p>
        </w:tc>
      </w:tr>
      <w:tr w:rsidR="00321F7F" w:rsidRPr="00321F7F" w14:paraId="7E89C5CE" w14:textId="77777777" w:rsidTr="004D3ACB">
        <w:trPr>
          <w:trHeight w:val="1212"/>
        </w:trPr>
        <w:tc>
          <w:tcPr>
            <w:tcW w:w="2945" w:type="dxa"/>
          </w:tcPr>
          <w:p w14:paraId="168ADEDC"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lastRenderedPageBreak/>
              <w:t xml:space="preserve">ОК 04. </w:t>
            </w:r>
          </w:p>
        </w:tc>
        <w:tc>
          <w:tcPr>
            <w:tcW w:w="3606" w:type="dxa"/>
          </w:tcPr>
          <w:p w14:paraId="68946267" w14:textId="77777777" w:rsidR="00321F7F" w:rsidRPr="00321F7F" w:rsidRDefault="00321F7F" w:rsidP="008F6FC1">
            <w:pPr>
              <w:widowControl w:val="0"/>
              <w:numPr>
                <w:ilvl w:val="0"/>
                <w:numId w:val="5"/>
              </w:numPr>
              <w:tabs>
                <w:tab w:val="left" w:pos="239"/>
              </w:tabs>
              <w:autoSpaceDE w:val="0"/>
              <w:autoSpaceDN w:val="0"/>
              <w:spacing w:after="0"/>
              <w:ind w:left="0" w:firstLine="0"/>
              <w:jc w:val="both"/>
              <w:rPr>
                <w:rFonts w:ascii="Times New Roman" w:hAnsi="Times New Roman"/>
                <w:sz w:val="24"/>
                <w:szCs w:val="24"/>
                <w:lang w:eastAsia="en-US"/>
              </w:rPr>
            </w:pPr>
            <w:r w:rsidRPr="00321F7F">
              <w:rPr>
                <w:rFonts w:ascii="Times New Roman" w:hAnsi="Times New Roman"/>
                <w:sz w:val="24"/>
                <w:szCs w:val="24"/>
                <w:lang w:eastAsia="en-US"/>
              </w:rPr>
              <w:t>конструктивность взаимодействия с обучающимися, преподавателями в ходе обучения, руководителями учебной и производственной практик.</w:t>
            </w:r>
          </w:p>
          <w:p w14:paraId="1F900A5F" w14:textId="77777777" w:rsidR="00321F7F" w:rsidRPr="00321F7F" w:rsidRDefault="00321F7F" w:rsidP="00321F7F">
            <w:pPr>
              <w:suppressAutoHyphens/>
              <w:spacing w:after="0"/>
              <w:jc w:val="both"/>
              <w:rPr>
                <w:rFonts w:ascii="Times New Roman" w:hAnsi="Times New Roman"/>
                <w:sz w:val="24"/>
                <w:szCs w:val="24"/>
              </w:rPr>
            </w:pPr>
            <w:r w:rsidRPr="00321F7F">
              <w:rPr>
                <w:rFonts w:ascii="Times New Roman" w:hAnsi="Times New Roman"/>
                <w:sz w:val="24"/>
                <w:szCs w:val="24"/>
              </w:rPr>
              <w:t>-соблюдение норм профессиональной этики;</w:t>
            </w:r>
          </w:p>
          <w:p w14:paraId="73EAA92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3078" w:type="dxa"/>
          </w:tcPr>
          <w:p w14:paraId="0C67A0A0"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142ADAF6" w14:textId="77777777" w:rsidTr="004D3ACB">
        <w:trPr>
          <w:trHeight w:val="2212"/>
        </w:trPr>
        <w:tc>
          <w:tcPr>
            <w:tcW w:w="2945" w:type="dxa"/>
          </w:tcPr>
          <w:p w14:paraId="06766C12"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05. </w:t>
            </w:r>
          </w:p>
        </w:tc>
        <w:tc>
          <w:tcPr>
            <w:tcW w:w="3606" w:type="dxa"/>
          </w:tcPr>
          <w:p w14:paraId="081CA850"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 грамотность устной и письменной речи;</w:t>
            </w:r>
          </w:p>
          <w:p w14:paraId="4E71BA4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ясность формулирования и изложения мыслей;</w:t>
            </w:r>
          </w:p>
          <w:p w14:paraId="7C0374D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проявление толерантности в процессе общения.</w:t>
            </w:r>
          </w:p>
        </w:tc>
        <w:tc>
          <w:tcPr>
            <w:tcW w:w="3078" w:type="dxa"/>
          </w:tcPr>
          <w:p w14:paraId="2BA5D6B6"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4964BF25" w14:textId="77777777" w:rsidTr="004D3ACB">
        <w:trPr>
          <w:trHeight w:val="2456"/>
        </w:trPr>
        <w:tc>
          <w:tcPr>
            <w:tcW w:w="2945" w:type="dxa"/>
          </w:tcPr>
          <w:p w14:paraId="4B1ED6D9"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06. </w:t>
            </w:r>
          </w:p>
        </w:tc>
        <w:tc>
          <w:tcPr>
            <w:tcW w:w="3606" w:type="dxa"/>
          </w:tcPr>
          <w:p w14:paraId="7925279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соблюдение норм поведения во время учебных занятий и прохождения учебной и производственной практик;</w:t>
            </w:r>
          </w:p>
          <w:p w14:paraId="216D7147"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sz w:val="24"/>
                <w:szCs w:val="24"/>
              </w:rPr>
              <w:t xml:space="preserve">- </w:t>
            </w:r>
            <w:r w:rsidRPr="00321F7F">
              <w:rPr>
                <w:rFonts w:ascii="Times New Roman" w:hAnsi="Times New Roman"/>
                <w:bCs/>
                <w:sz w:val="24"/>
                <w:szCs w:val="24"/>
              </w:rPr>
              <w:t xml:space="preserve">-соблюдение стандартов антикоррупционного поведения. </w:t>
            </w:r>
          </w:p>
          <w:p w14:paraId="7E9F6FF4" w14:textId="77777777" w:rsidR="00321F7F" w:rsidRPr="00321F7F" w:rsidRDefault="00321F7F" w:rsidP="00321F7F">
            <w:pPr>
              <w:spacing w:after="0"/>
              <w:jc w:val="both"/>
              <w:rPr>
                <w:rFonts w:ascii="Times New Roman" w:hAnsi="Times New Roman"/>
                <w:sz w:val="24"/>
                <w:szCs w:val="24"/>
              </w:rPr>
            </w:pPr>
          </w:p>
        </w:tc>
        <w:tc>
          <w:tcPr>
            <w:tcW w:w="3078" w:type="dxa"/>
          </w:tcPr>
          <w:p w14:paraId="4596E890"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6ACE97F5" w14:textId="77777777" w:rsidTr="004D3ACB">
        <w:trPr>
          <w:trHeight w:val="2456"/>
        </w:trPr>
        <w:tc>
          <w:tcPr>
            <w:tcW w:w="2945" w:type="dxa"/>
          </w:tcPr>
          <w:p w14:paraId="3905B852"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07. </w:t>
            </w:r>
          </w:p>
        </w:tc>
        <w:tc>
          <w:tcPr>
            <w:tcW w:w="3606" w:type="dxa"/>
          </w:tcPr>
          <w:p w14:paraId="2B7CFF60" w14:textId="77777777" w:rsidR="00321F7F" w:rsidRPr="00321F7F" w:rsidRDefault="00321F7F" w:rsidP="00321F7F">
            <w:pPr>
              <w:spacing w:after="0"/>
              <w:contextualSpacing/>
              <w:jc w:val="both"/>
              <w:rPr>
                <w:rFonts w:ascii="Times New Roman" w:hAnsi="Times New Roman"/>
                <w:sz w:val="24"/>
                <w:szCs w:val="24"/>
              </w:rPr>
            </w:pPr>
            <w:r w:rsidRPr="00321F7F">
              <w:rPr>
                <w:rFonts w:ascii="Times New Roman" w:hAnsi="Times New Roman"/>
                <w:sz w:val="24"/>
                <w:szCs w:val="24"/>
              </w:rPr>
              <w:t xml:space="preserve">- соблюдает нормы экологической безопасности; </w:t>
            </w:r>
          </w:p>
          <w:p w14:paraId="755DDAB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–определяет направления ресурсосбережения в рамках профессиональной деятельности по специальности.</w:t>
            </w:r>
          </w:p>
        </w:tc>
        <w:tc>
          <w:tcPr>
            <w:tcW w:w="3078" w:type="dxa"/>
          </w:tcPr>
          <w:p w14:paraId="2C9BA9D2"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2294F1EC" w14:textId="77777777" w:rsidTr="004D3ACB">
        <w:trPr>
          <w:trHeight w:val="1477"/>
        </w:trPr>
        <w:tc>
          <w:tcPr>
            <w:tcW w:w="2945" w:type="dxa"/>
          </w:tcPr>
          <w:p w14:paraId="12A87476"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09. </w:t>
            </w:r>
          </w:p>
        </w:tc>
        <w:tc>
          <w:tcPr>
            <w:tcW w:w="3606" w:type="dxa"/>
          </w:tcPr>
          <w:p w14:paraId="6388A06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эффективность использования в профессиональной деятельности необходимой документации, в том числе на иностранном языке.</w:t>
            </w:r>
          </w:p>
        </w:tc>
        <w:tc>
          <w:tcPr>
            <w:tcW w:w="3078" w:type="dxa"/>
          </w:tcPr>
          <w:p w14:paraId="0B7F02A4"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bl>
    <w:p w14:paraId="4711A1E2" w14:textId="77777777" w:rsidR="00321F7F" w:rsidRDefault="00321F7F"/>
    <w:p w14:paraId="0A7C28F5" w14:textId="77777777" w:rsidR="002654BB" w:rsidRPr="00321F7F" w:rsidRDefault="002654BB" w:rsidP="002654BB">
      <w:pPr>
        <w:keepNext/>
        <w:spacing w:after="0"/>
        <w:jc w:val="right"/>
        <w:outlineLvl w:val="0"/>
        <w:rPr>
          <w:rFonts w:ascii="Times New Roman" w:hAnsi="Times New Roman"/>
          <w:b/>
          <w:bCs/>
          <w:kern w:val="32"/>
          <w:sz w:val="24"/>
          <w:szCs w:val="24"/>
        </w:rPr>
      </w:pPr>
      <w:bookmarkStart w:id="64" w:name="_Toc154581361"/>
      <w:r>
        <w:rPr>
          <w:rFonts w:ascii="Times New Roman" w:hAnsi="Times New Roman"/>
          <w:b/>
          <w:bCs/>
          <w:kern w:val="32"/>
          <w:sz w:val="24"/>
          <w:szCs w:val="24"/>
        </w:rPr>
        <w:t>Приложение 1.4</w:t>
      </w:r>
      <w:r w:rsidRPr="00321F7F">
        <w:rPr>
          <w:rFonts w:ascii="Times New Roman" w:hAnsi="Times New Roman"/>
          <w:b/>
          <w:bCs/>
          <w:kern w:val="32"/>
          <w:sz w:val="24"/>
          <w:szCs w:val="24"/>
        </w:rPr>
        <w:t>.</w:t>
      </w:r>
      <w:bookmarkEnd w:id="64"/>
    </w:p>
    <w:p w14:paraId="583BE7EA"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0D3CDC98"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72E76BDD" w14:textId="77777777" w:rsidR="002654BB" w:rsidRPr="00321F7F" w:rsidRDefault="002654BB" w:rsidP="002654BB">
      <w:pPr>
        <w:spacing w:after="0"/>
        <w:jc w:val="center"/>
        <w:rPr>
          <w:rFonts w:ascii="Times New Roman" w:hAnsi="Times New Roman"/>
          <w:b/>
          <w:sz w:val="24"/>
          <w:szCs w:val="24"/>
        </w:rPr>
      </w:pPr>
    </w:p>
    <w:p w14:paraId="3321E36A" w14:textId="77777777" w:rsidR="002654BB" w:rsidRPr="00321F7F" w:rsidRDefault="002654BB" w:rsidP="002654BB">
      <w:pPr>
        <w:spacing w:after="0"/>
        <w:jc w:val="center"/>
        <w:rPr>
          <w:rFonts w:ascii="Times New Roman" w:hAnsi="Times New Roman"/>
          <w:b/>
          <w:sz w:val="24"/>
          <w:szCs w:val="24"/>
        </w:rPr>
      </w:pPr>
    </w:p>
    <w:p w14:paraId="361E232A" w14:textId="77777777" w:rsidR="002654BB" w:rsidRPr="00321F7F" w:rsidRDefault="002654BB" w:rsidP="002654BB">
      <w:pPr>
        <w:spacing w:after="0"/>
        <w:jc w:val="center"/>
        <w:rPr>
          <w:rFonts w:ascii="Times New Roman" w:hAnsi="Times New Roman"/>
          <w:b/>
          <w:sz w:val="24"/>
          <w:szCs w:val="24"/>
        </w:rPr>
      </w:pPr>
    </w:p>
    <w:p w14:paraId="3D37CAF0" w14:textId="77777777" w:rsidR="002654BB" w:rsidRPr="00321F7F" w:rsidRDefault="002654BB" w:rsidP="002654BB">
      <w:pPr>
        <w:spacing w:after="0"/>
        <w:jc w:val="center"/>
        <w:rPr>
          <w:rFonts w:ascii="Times New Roman" w:hAnsi="Times New Roman"/>
          <w:b/>
          <w:sz w:val="24"/>
          <w:szCs w:val="24"/>
        </w:rPr>
      </w:pPr>
    </w:p>
    <w:p w14:paraId="20713A5F" w14:textId="77777777" w:rsidR="002654BB" w:rsidRPr="00321F7F" w:rsidRDefault="002654BB" w:rsidP="002654BB">
      <w:pPr>
        <w:spacing w:after="0"/>
        <w:jc w:val="center"/>
        <w:rPr>
          <w:rFonts w:ascii="Times New Roman" w:hAnsi="Times New Roman"/>
          <w:b/>
          <w:sz w:val="24"/>
          <w:szCs w:val="24"/>
        </w:rPr>
      </w:pPr>
    </w:p>
    <w:p w14:paraId="32D9188B" w14:textId="77777777" w:rsidR="002654BB" w:rsidRPr="00321F7F" w:rsidRDefault="002654BB" w:rsidP="002654BB">
      <w:pPr>
        <w:spacing w:after="0"/>
        <w:jc w:val="center"/>
        <w:rPr>
          <w:rFonts w:ascii="Times New Roman" w:hAnsi="Times New Roman"/>
          <w:b/>
          <w:sz w:val="24"/>
          <w:szCs w:val="24"/>
        </w:rPr>
      </w:pPr>
    </w:p>
    <w:p w14:paraId="4D8F51A8" w14:textId="77777777" w:rsidR="002654BB" w:rsidRPr="00321F7F" w:rsidRDefault="002654BB" w:rsidP="002654BB">
      <w:pPr>
        <w:spacing w:after="0"/>
        <w:jc w:val="center"/>
        <w:rPr>
          <w:rFonts w:ascii="Times New Roman" w:hAnsi="Times New Roman"/>
          <w:b/>
          <w:sz w:val="24"/>
          <w:szCs w:val="24"/>
        </w:rPr>
      </w:pPr>
    </w:p>
    <w:p w14:paraId="0E3C669D" w14:textId="77777777" w:rsidR="002654BB" w:rsidRPr="00321F7F" w:rsidRDefault="002654BB" w:rsidP="002654BB">
      <w:pPr>
        <w:spacing w:after="0"/>
        <w:jc w:val="center"/>
        <w:rPr>
          <w:rFonts w:ascii="Times New Roman" w:hAnsi="Times New Roman"/>
          <w:b/>
          <w:sz w:val="24"/>
          <w:szCs w:val="24"/>
        </w:rPr>
      </w:pPr>
    </w:p>
    <w:p w14:paraId="3E393A93" w14:textId="77777777" w:rsidR="002654BB" w:rsidRPr="00321F7F" w:rsidRDefault="002654BB" w:rsidP="002654BB">
      <w:pPr>
        <w:spacing w:after="0"/>
        <w:jc w:val="center"/>
        <w:rPr>
          <w:rFonts w:ascii="Times New Roman" w:hAnsi="Times New Roman"/>
          <w:b/>
          <w:sz w:val="24"/>
          <w:szCs w:val="24"/>
        </w:rPr>
      </w:pPr>
    </w:p>
    <w:p w14:paraId="3488F351" w14:textId="77777777" w:rsidR="002654BB" w:rsidRPr="00321F7F" w:rsidRDefault="002654BB" w:rsidP="002654BB">
      <w:pPr>
        <w:spacing w:after="0"/>
        <w:jc w:val="center"/>
        <w:rPr>
          <w:rFonts w:ascii="Times New Roman" w:hAnsi="Times New Roman"/>
          <w:b/>
          <w:sz w:val="24"/>
          <w:szCs w:val="24"/>
        </w:rPr>
      </w:pPr>
    </w:p>
    <w:p w14:paraId="04EB4312" w14:textId="77777777" w:rsidR="002654BB" w:rsidRPr="00321F7F" w:rsidRDefault="002654BB" w:rsidP="002654BB">
      <w:pPr>
        <w:spacing w:after="0"/>
        <w:jc w:val="center"/>
        <w:rPr>
          <w:rFonts w:ascii="Times New Roman" w:hAnsi="Times New Roman"/>
          <w:b/>
          <w:sz w:val="24"/>
          <w:szCs w:val="24"/>
        </w:rPr>
      </w:pPr>
    </w:p>
    <w:p w14:paraId="5078B872" w14:textId="77777777" w:rsidR="002654BB" w:rsidRPr="00321F7F" w:rsidRDefault="002654BB" w:rsidP="002654BB">
      <w:pPr>
        <w:spacing w:after="0"/>
        <w:jc w:val="center"/>
        <w:rPr>
          <w:rFonts w:ascii="Times New Roman" w:hAnsi="Times New Roman"/>
          <w:b/>
          <w:sz w:val="24"/>
          <w:szCs w:val="24"/>
        </w:rPr>
      </w:pPr>
    </w:p>
    <w:p w14:paraId="4248BC04" w14:textId="77777777" w:rsidR="002654BB" w:rsidRPr="00321F7F" w:rsidRDefault="002654BB" w:rsidP="002654BB">
      <w:pPr>
        <w:spacing w:after="0"/>
        <w:jc w:val="center"/>
        <w:rPr>
          <w:rFonts w:ascii="Times New Roman" w:hAnsi="Times New Roman"/>
          <w:b/>
          <w:sz w:val="24"/>
          <w:szCs w:val="24"/>
        </w:rPr>
      </w:pPr>
    </w:p>
    <w:p w14:paraId="7B61ADAE" w14:textId="77777777" w:rsidR="002654BB" w:rsidRPr="00321F7F" w:rsidRDefault="002654BB" w:rsidP="002654BB">
      <w:pPr>
        <w:spacing w:after="0"/>
        <w:jc w:val="center"/>
        <w:rPr>
          <w:rFonts w:ascii="Times New Roman" w:hAnsi="Times New Roman"/>
          <w:b/>
          <w:sz w:val="24"/>
          <w:szCs w:val="24"/>
        </w:rPr>
      </w:pPr>
    </w:p>
    <w:p w14:paraId="6D50F04F" w14:textId="77777777" w:rsidR="002654BB" w:rsidRPr="00321F7F" w:rsidRDefault="002654BB" w:rsidP="002654BB">
      <w:pPr>
        <w:spacing w:after="0"/>
        <w:jc w:val="center"/>
        <w:rPr>
          <w:rFonts w:ascii="Times New Roman" w:hAnsi="Times New Roman"/>
          <w:b/>
          <w:sz w:val="24"/>
          <w:szCs w:val="24"/>
        </w:rPr>
      </w:pPr>
    </w:p>
    <w:p w14:paraId="551FE987" w14:textId="77777777" w:rsidR="002654BB" w:rsidRDefault="002654BB" w:rsidP="002654BB">
      <w:pPr>
        <w:keepNext/>
        <w:spacing w:after="0"/>
        <w:jc w:val="center"/>
        <w:outlineLvl w:val="0"/>
        <w:rPr>
          <w:rFonts w:ascii="Times New Roman" w:hAnsi="Times New Roman"/>
          <w:b/>
          <w:bCs/>
          <w:kern w:val="32"/>
          <w:sz w:val="24"/>
          <w:szCs w:val="24"/>
        </w:rPr>
      </w:pPr>
      <w:bookmarkStart w:id="65" w:name="_Toc154581362"/>
      <w:r w:rsidRPr="00321F7F">
        <w:rPr>
          <w:rFonts w:ascii="Times New Roman" w:hAnsi="Times New Roman"/>
          <w:b/>
          <w:bCs/>
          <w:kern w:val="32"/>
          <w:sz w:val="24"/>
          <w:szCs w:val="24"/>
        </w:rPr>
        <w:t>ПРИМЕРНАЯ РАБОЧАЯ ПРОГРАММА ПРОФЕССИОНАЛЬНОГО МОДУЛЯ</w:t>
      </w:r>
      <w:bookmarkEnd w:id="65"/>
    </w:p>
    <w:p w14:paraId="444ED05C" w14:textId="77777777" w:rsidR="00D86E6A" w:rsidRDefault="00D86E6A" w:rsidP="002654BB">
      <w:pPr>
        <w:keepNext/>
        <w:spacing w:after="0"/>
        <w:jc w:val="center"/>
        <w:outlineLvl w:val="0"/>
        <w:rPr>
          <w:rFonts w:ascii="Times New Roman" w:hAnsi="Times New Roman"/>
          <w:b/>
          <w:bCs/>
          <w:kern w:val="32"/>
          <w:sz w:val="24"/>
          <w:szCs w:val="24"/>
        </w:rPr>
      </w:pPr>
    </w:p>
    <w:p w14:paraId="1E9C3DFA" w14:textId="77777777" w:rsidR="002654BB" w:rsidRDefault="00D86E6A" w:rsidP="002654BB">
      <w:pPr>
        <w:keepNext/>
        <w:spacing w:after="0"/>
        <w:jc w:val="center"/>
        <w:outlineLvl w:val="0"/>
        <w:rPr>
          <w:rFonts w:ascii="Times New Roman" w:hAnsi="Times New Roman"/>
          <w:b/>
          <w:bCs/>
          <w:kern w:val="32"/>
          <w:sz w:val="24"/>
          <w:szCs w:val="24"/>
        </w:rPr>
      </w:pPr>
      <w:r w:rsidRPr="00D86E6A">
        <w:rPr>
          <w:rFonts w:ascii="Times New Roman" w:hAnsi="Times New Roman"/>
          <w:b/>
          <w:bCs/>
          <w:kern w:val="32"/>
          <w:sz w:val="24"/>
          <w:szCs w:val="24"/>
        </w:rPr>
        <w:t xml:space="preserve"> </w:t>
      </w:r>
      <w:bookmarkStart w:id="66" w:name="_Toc154581363"/>
      <w:r w:rsidRPr="00D86E6A">
        <w:rPr>
          <w:rFonts w:ascii="Times New Roman" w:hAnsi="Times New Roman"/>
          <w:b/>
          <w:bCs/>
          <w:kern w:val="32"/>
          <w:sz w:val="24"/>
          <w:szCs w:val="24"/>
        </w:rPr>
        <w:t>«ПМ.03 Организационное обеспечение деятельности правоохранительных органов»</w:t>
      </w:r>
      <w:bookmarkEnd w:id="66"/>
    </w:p>
    <w:p w14:paraId="6B027084" w14:textId="77777777" w:rsidR="002654BB" w:rsidRDefault="002654BB" w:rsidP="002654BB">
      <w:pPr>
        <w:keepNext/>
        <w:spacing w:after="0"/>
        <w:jc w:val="center"/>
        <w:outlineLvl w:val="0"/>
        <w:rPr>
          <w:rFonts w:ascii="Times New Roman" w:hAnsi="Times New Roman"/>
          <w:b/>
          <w:bCs/>
          <w:kern w:val="32"/>
          <w:sz w:val="24"/>
          <w:szCs w:val="24"/>
        </w:rPr>
      </w:pPr>
    </w:p>
    <w:p w14:paraId="533B1A27" w14:textId="77777777" w:rsidR="00E33A03" w:rsidRDefault="00E33A03" w:rsidP="002654BB">
      <w:pPr>
        <w:keepNext/>
        <w:spacing w:after="0"/>
        <w:jc w:val="center"/>
        <w:outlineLvl w:val="0"/>
        <w:rPr>
          <w:rFonts w:ascii="Times New Roman" w:hAnsi="Times New Roman"/>
          <w:b/>
          <w:bCs/>
          <w:kern w:val="32"/>
          <w:sz w:val="24"/>
          <w:szCs w:val="24"/>
        </w:rPr>
      </w:pPr>
    </w:p>
    <w:p w14:paraId="7DC8B203" w14:textId="77777777" w:rsidR="00E33A03" w:rsidRDefault="00E33A03" w:rsidP="002654BB">
      <w:pPr>
        <w:keepNext/>
        <w:spacing w:after="0"/>
        <w:jc w:val="center"/>
        <w:outlineLvl w:val="0"/>
        <w:rPr>
          <w:rFonts w:ascii="Times New Roman" w:hAnsi="Times New Roman"/>
          <w:b/>
          <w:bCs/>
          <w:kern w:val="32"/>
          <w:sz w:val="24"/>
          <w:szCs w:val="24"/>
        </w:rPr>
      </w:pPr>
    </w:p>
    <w:p w14:paraId="32102CD7" w14:textId="77777777" w:rsidR="00E33A03" w:rsidRDefault="00E33A03" w:rsidP="002654BB">
      <w:pPr>
        <w:keepNext/>
        <w:spacing w:after="0"/>
        <w:jc w:val="center"/>
        <w:outlineLvl w:val="0"/>
        <w:rPr>
          <w:rFonts w:ascii="Times New Roman" w:hAnsi="Times New Roman"/>
          <w:b/>
          <w:bCs/>
          <w:kern w:val="32"/>
          <w:sz w:val="24"/>
          <w:szCs w:val="24"/>
        </w:rPr>
      </w:pPr>
    </w:p>
    <w:p w14:paraId="7BB4189B" w14:textId="77777777" w:rsidR="00E33A03" w:rsidRDefault="00E33A03" w:rsidP="002654BB">
      <w:pPr>
        <w:keepNext/>
        <w:spacing w:after="0"/>
        <w:jc w:val="center"/>
        <w:outlineLvl w:val="0"/>
        <w:rPr>
          <w:rFonts w:ascii="Times New Roman" w:hAnsi="Times New Roman"/>
          <w:b/>
          <w:bCs/>
          <w:kern w:val="32"/>
          <w:sz w:val="24"/>
          <w:szCs w:val="24"/>
        </w:rPr>
      </w:pPr>
    </w:p>
    <w:p w14:paraId="2B605F43" w14:textId="77777777" w:rsidR="00E33A03" w:rsidRDefault="00E33A03" w:rsidP="002654BB">
      <w:pPr>
        <w:keepNext/>
        <w:spacing w:after="0"/>
        <w:jc w:val="center"/>
        <w:outlineLvl w:val="0"/>
        <w:rPr>
          <w:rFonts w:ascii="Times New Roman" w:hAnsi="Times New Roman"/>
          <w:b/>
          <w:bCs/>
          <w:kern w:val="32"/>
          <w:sz w:val="24"/>
          <w:szCs w:val="24"/>
        </w:rPr>
      </w:pPr>
    </w:p>
    <w:p w14:paraId="3070036F" w14:textId="77777777" w:rsidR="00E33A03" w:rsidRDefault="00E33A03" w:rsidP="002654BB">
      <w:pPr>
        <w:keepNext/>
        <w:spacing w:after="0"/>
        <w:jc w:val="center"/>
        <w:outlineLvl w:val="0"/>
        <w:rPr>
          <w:rFonts w:ascii="Times New Roman" w:hAnsi="Times New Roman"/>
          <w:b/>
          <w:bCs/>
          <w:kern w:val="32"/>
          <w:sz w:val="24"/>
          <w:szCs w:val="24"/>
        </w:rPr>
      </w:pPr>
    </w:p>
    <w:p w14:paraId="363F151C" w14:textId="77777777" w:rsidR="00E33A03" w:rsidRDefault="00E33A03" w:rsidP="002654BB">
      <w:pPr>
        <w:keepNext/>
        <w:spacing w:after="0"/>
        <w:jc w:val="center"/>
        <w:outlineLvl w:val="0"/>
        <w:rPr>
          <w:rFonts w:ascii="Times New Roman" w:hAnsi="Times New Roman"/>
          <w:b/>
          <w:bCs/>
          <w:kern w:val="32"/>
          <w:sz w:val="24"/>
          <w:szCs w:val="24"/>
        </w:rPr>
      </w:pPr>
    </w:p>
    <w:p w14:paraId="1E283E37" w14:textId="77777777" w:rsidR="00E33A03" w:rsidRDefault="00E33A03" w:rsidP="002654BB">
      <w:pPr>
        <w:keepNext/>
        <w:spacing w:after="0"/>
        <w:jc w:val="center"/>
        <w:outlineLvl w:val="0"/>
        <w:rPr>
          <w:rFonts w:ascii="Times New Roman" w:hAnsi="Times New Roman"/>
          <w:b/>
          <w:bCs/>
          <w:kern w:val="32"/>
          <w:sz w:val="24"/>
          <w:szCs w:val="24"/>
        </w:rPr>
      </w:pPr>
    </w:p>
    <w:p w14:paraId="72CDD8C1" w14:textId="77777777" w:rsidR="00E33A03" w:rsidRDefault="00E33A03" w:rsidP="002654BB">
      <w:pPr>
        <w:keepNext/>
        <w:spacing w:after="0"/>
        <w:jc w:val="center"/>
        <w:outlineLvl w:val="0"/>
        <w:rPr>
          <w:rFonts w:ascii="Times New Roman" w:hAnsi="Times New Roman"/>
          <w:b/>
          <w:bCs/>
          <w:kern w:val="32"/>
          <w:sz w:val="24"/>
          <w:szCs w:val="24"/>
        </w:rPr>
      </w:pPr>
    </w:p>
    <w:p w14:paraId="0C1653BD" w14:textId="77777777" w:rsidR="00E33A03" w:rsidRDefault="00E33A03" w:rsidP="002654BB">
      <w:pPr>
        <w:keepNext/>
        <w:spacing w:after="0"/>
        <w:jc w:val="center"/>
        <w:outlineLvl w:val="0"/>
        <w:rPr>
          <w:rFonts w:ascii="Times New Roman" w:hAnsi="Times New Roman"/>
          <w:b/>
          <w:bCs/>
          <w:kern w:val="32"/>
          <w:sz w:val="24"/>
          <w:szCs w:val="24"/>
        </w:rPr>
      </w:pPr>
    </w:p>
    <w:p w14:paraId="74AE8EF1" w14:textId="77777777" w:rsidR="00E33A03" w:rsidRDefault="00E33A03" w:rsidP="002654BB">
      <w:pPr>
        <w:keepNext/>
        <w:spacing w:after="0"/>
        <w:jc w:val="center"/>
        <w:outlineLvl w:val="0"/>
        <w:rPr>
          <w:rFonts w:ascii="Times New Roman" w:hAnsi="Times New Roman"/>
          <w:b/>
          <w:bCs/>
          <w:kern w:val="32"/>
          <w:sz w:val="24"/>
          <w:szCs w:val="24"/>
        </w:rPr>
      </w:pPr>
    </w:p>
    <w:p w14:paraId="215FACEF" w14:textId="77777777" w:rsidR="00E33A03" w:rsidRDefault="00E33A03" w:rsidP="002654BB">
      <w:pPr>
        <w:keepNext/>
        <w:spacing w:after="0"/>
        <w:jc w:val="center"/>
        <w:outlineLvl w:val="0"/>
        <w:rPr>
          <w:rFonts w:ascii="Times New Roman" w:hAnsi="Times New Roman"/>
          <w:b/>
          <w:bCs/>
          <w:kern w:val="32"/>
          <w:sz w:val="24"/>
          <w:szCs w:val="24"/>
        </w:rPr>
      </w:pPr>
    </w:p>
    <w:p w14:paraId="4EBF0A6E" w14:textId="77777777" w:rsidR="00E33A03" w:rsidRDefault="00E33A03" w:rsidP="002654BB">
      <w:pPr>
        <w:keepNext/>
        <w:spacing w:after="0"/>
        <w:jc w:val="center"/>
        <w:outlineLvl w:val="0"/>
        <w:rPr>
          <w:rFonts w:ascii="Times New Roman" w:hAnsi="Times New Roman"/>
          <w:b/>
          <w:bCs/>
          <w:kern w:val="32"/>
          <w:sz w:val="24"/>
          <w:szCs w:val="24"/>
        </w:rPr>
      </w:pPr>
    </w:p>
    <w:p w14:paraId="13FFA741" w14:textId="77777777" w:rsidR="00E33A03" w:rsidRDefault="00E33A03" w:rsidP="002654BB">
      <w:pPr>
        <w:keepNext/>
        <w:spacing w:after="0"/>
        <w:jc w:val="center"/>
        <w:outlineLvl w:val="0"/>
        <w:rPr>
          <w:rFonts w:ascii="Times New Roman" w:hAnsi="Times New Roman"/>
          <w:b/>
          <w:bCs/>
          <w:kern w:val="32"/>
          <w:sz w:val="24"/>
          <w:szCs w:val="24"/>
        </w:rPr>
      </w:pPr>
    </w:p>
    <w:p w14:paraId="63DBE648" w14:textId="77777777" w:rsidR="00E33A03" w:rsidRDefault="00E33A03" w:rsidP="002654BB">
      <w:pPr>
        <w:keepNext/>
        <w:spacing w:after="0"/>
        <w:jc w:val="center"/>
        <w:outlineLvl w:val="0"/>
        <w:rPr>
          <w:rFonts w:ascii="Times New Roman" w:hAnsi="Times New Roman"/>
          <w:b/>
          <w:bCs/>
          <w:kern w:val="32"/>
          <w:sz w:val="24"/>
          <w:szCs w:val="24"/>
        </w:rPr>
      </w:pPr>
    </w:p>
    <w:p w14:paraId="1998A293" w14:textId="77777777" w:rsidR="00E33A03" w:rsidRDefault="00E33A03" w:rsidP="002654BB">
      <w:pPr>
        <w:keepNext/>
        <w:spacing w:after="0"/>
        <w:jc w:val="center"/>
        <w:outlineLvl w:val="0"/>
        <w:rPr>
          <w:rFonts w:ascii="Times New Roman" w:hAnsi="Times New Roman"/>
          <w:b/>
          <w:bCs/>
          <w:kern w:val="32"/>
          <w:sz w:val="24"/>
          <w:szCs w:val="24"/>
        </w:rPr>
      </w:pPr>
    </w:p>
    <w:p w14:paraId="52E0FE42" w14:textId="77777777" w:rsidR="00E33A03" w:rsidRDefault="00E33A03" w:rsidP="002654BB">
      <w:pPr>
        <w:keepNext/>
        <w:spacing w:after="0"/>
        <w:jc w:val="center"/>
        <w:outlineLvl w:val="0"/>
        <w:rPr>
          <w:rFonts w:ascii="Times New Roman" w:hAnsi="Times New Roman"/>
          <w:b/>
          <w:bCs/>
          <w:kern w:val="32"/>
          <w:sz w:val="24"/>
          <w:szCs w:val="24"/>
        </w:rPr>
      </w:pPr>
    </w:p>
    <w:p w14:paraId="27173904" w14:textId="77777777" w:rsidR="00E33A03" w:rsidRDefault="00E33A03"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t>2024 г.</w:t>
      </w:r>
    </w:p>
    <w:p w14:paraId="5DBC14C8" w14:textId="77777777" w:rsidR="00E33A03" w:rsidRDefault="00E33A03" w:rsidP="00E33A03">
      <w:pPr>
        <w:jc w:val="center"/>
        <w:rPr>
          <w:rFonts w:ascii="Times New Roman" w:hAnsi="Times New Roman"/>
          <w:b/>
          <w:sz w:val="24"/>
          <w:szCs w:val="24"/>
        </w:rPr>
        <w:sectPr w:rsidR="00E33A03" w:rsidSect="00192ED2">
          <w:footerReference w:type="even" r:id="rId41"/>
          <w:footerReference w:type="default" r:id="rId42"/>
          <w:pgSz w:w="11907" w:h="16840"/>
          <w:pgMar w:top="1276" w:right="851" w:bottom="1134" w:left="1418" w:header="709" w:footer="709" w:gutter="0"/>
          <w:cols w:space="720"/>
        </w:sectPr>
      </w:pPr>
    </w:p>
    <w:p w14:paraId="3A4DFC5D" w14:textId="11B4BCCF" w:rsidR="00E33A03" w:rsidRPr="00866EA1" w:rsidRDefault="00E33A03" w:rsidP="00E33A03">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5CD748A9" w14:textId="77777777" w:rsidR="00E33A03" w:rsidRPr="00866EA1" w:rsidRDefault="00E33A03" w:rsidP="00E33A03">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33A03" w:rsidRPr="00866EA1" w14:paraId="3994B4A6" w14:textId="77777777" w:rsidTr="00421039">
        <w:tc>
          <w:tcPr>
            <w:tcW w:w="7501" w:type="dxa"/>
          </w:tcPr>
          <w:p w14:paraId="4A0B632C"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31E8586A" w14:textId="77777777" w:rsidR="00E33A03" w:rsidRPr="00866EA1" w:rsidRDefault="00E33A03" w:rsidP="00421039">
            <w:pPr>
              <w:rPr>
                <w:rFonts w:ascii="Times New Roman" w:hAnsi="Times New Roman"/>
                <w:b/>
                <w:sz w:val="24"/>
                <w:szCs w:val="24"/>
              </w:rPr>
            </w:pPr>
          </w:p>
        </w:tc>
      </w:tr>
      <w:tr w:rsidR="00E33A03" w:rsidRPr="00866EA1" w14:paraId="216EB7D6" w14:textId="77777777" w:rsidTr="00421039">
        <w:tc>
          <w:tcPr>
            <w:tcW w:w="7501" w:type="dxa"/>
          </w:tcPr>
          <w:p w14:paraId="18E30B7D"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593C8350"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01868A27" w14:textId="77777777" w:rsidR="00E33A03" w:rsidRPr="00866EA1" w:rsidRDefault="00E33A03" w:rsidP="00421039">
            <w:pPr>
              <w:ind w:left="644"/>
              <w:rPr>
                <w:rFonts w:ascii="Times New Roman" w:hAnsi="Times New Roman"/>
                <w:b/>
                <w:sz w:val="24"/>
                <w:szCs w:val="24"/>
              </w:rPr>
            </w:pPr>
          </w:p>
        </w:tc>
      </w:tr>
      <w:tr w:rsidR="00E33A03" w:rsidRPr="00866EA1" w14:paraId="17585DCF" w14:textId="77777777" w:rsidTr="00421039">
        <w:tc>
          <w:tcPr>
            <w:tcW w:w="7501" w:type="dxa"/>
          </w:tcPr>
          <w:p w14:paraId="2F8F5307"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2871010F" w14:textId="77777777" w:rsidR="00E33A03" w:rsidRPr="00866EA1" w:rsidRDefault="00E33A03" w:rsidP="00421039">
            <w:pPr>
              <w:suppressAutoHyphens/>
              <w:rPr>
                <w:rFonts w:ascii="Times New Roman" w:hAnsi="Times New Roman"/>
                <w:b/>
                <w:sz w:val="24"/>
                <w:szCs w:val="24"/>
              </w:rPr>
            </w:pPr>
          </w:p>
        </w:tc>
        <w:tc>
          <w:tcPr>
            <w:tcW w:w="1854" w:type="dxa"/>
          </w:tcPr>
          <w:p w14:paraId="12425F8D" w14:textId="77777777" w:rsidR="00E33A03" w:rsidRPr="00866EA1" w:rsidRDefault="00E33A03" w:rsidP="00421039">
            <w:pPr>
              <w:rPr>
                <w:rFonts w:ascii="Times New Roman" w:hAnsi="Times New Roman"/>
                <w:b/>
                <w:sz w:val="24"/>
                <w:szCs w:val="24"/>
              </w:rPr>
            </w:pPr>
          </w:p>
        </w:tc>
      </w:tr>
    </w:tbl>
    <w:p w14:paraId="57A369D8" w14:textId="52ABE258" w:rsidR="000D0FA8" w:rsidRDefault="000D0FA8"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br w:type="page"/>
      </w:r>
    </w:p>
    <w:p w14:paraId="332060E8" w14:textId="77777777" w:rsidR="000D0FA8" w:rsidRPr="00FB2609" w:rsidRDefault="000D0FA8" w:rsidP="000D0FA8">
      <w:pPr>
        <w:widowControl w:val="0"/>
        <w:suppressAutoHyphens/>
        <w:spacing w:after="0" w:line="240" w:lineRule="auto"/>
        <w:jc w:val="center"/>
        <w:rPr>
          <w:rFonts w:ascii="Times New Roman" w:hAnsi="Times New Roman"/>
          <w:b/>
          <w:sz w:val="24"/>
          <w:szCs w:val="24"/>
        </w:rPr>
      </w:pPr>
      <w:bookmarkStart w:id="67" w:name="_Toc110934662"/>
      <w:r w:rsidRPr="00FB2609">
        <w:rPr>
          <w:rFonts w:ascii="Times New Roman" w:hAnsi="Times New Roman"/>
          <w:b/>
          <w:sz w:val="24"/>
          <w:szCs w:val="24"/>
        </w:rPr>
        <w:lastRenderedPageBreak/>
        <w:t>1. ОБЩАЯ ХАРАКТЕРИСТИКА ПРИМЕРНОЙ РАБОЧЕЙ ПРОГРАММЫ ПРОФЕССИОНАЛЬНОГО МОДУЛЯ</w:t>
      </w:r>
      <w:bookmarkEnd w:id="67"/>
    </w:p>
    <w:p w14:paraId="7C326B29" w14:textId="77777777" w:rsidR="000D0FA8" w:rsidRPr="00FB2609" w:rsidRDefault="00BA61BE" w:rsidP="000D0FA8">
      <w:pPr>
        <w:widowControl w:val="0"/>
        <w:suppressAutoHyphens/>
        <w:spacing w:after="0" w:line="240" w:lineRule="auto"/>
        <w:jc w:val="center"/>
        <w:rPr>
          <w:rFonts w:ascii="Times New Roman" w:hAnsi="Times New Roman"/>
          <w:b/>
          <w:caps/>
          <w:sz w:val="24"/>
          <w:szCs w:val="24"/>
        </w:rPr>
      </w:pPr>
      <w:r>
        <w:rPr>
          <w:rFonts w:ascii="Times New Roman" w:hAnsi="Times New Roman"/>
          <w:b/>
          <w:sz w:val="24"/>
          <w:szCs w:val="24"/>
        </w:rPr>
        <w:t>«ПМ.</w:t>
      </w:r>
      <w:r w:rsidR="000D0FA8" w:rsidRPr="00FB2609">
        <w:rPr>
          <w:rFonts w:ascii="Times New Roman" w:hAnsi="Times New Roman"/>
          <w:b/>
          <w:sz w:val="24"/>
          <w:szCs w:val="24"/>
        </w:rPr>
        <w:t>03</w:t>
      </w:r>
      <w:r>
        <w:rPr>
          <w:rFonts w:ascii="Times New Roman" w:hAnsi="Times New Roman"/>
          <w:b/>
          <w:sz w:val="24"/>
          <w:szCs w:val="24"/>
        </w:rPr>
        <w:t xml:space="preserve"> н</w:t>
      </w:r>
      <w:r w:rsidR="000D0FA8" w:rsidRPr="00BA61BE">
        <w:rPr>
          <w:rFonts w:ascii="Times New Roman" w:hAnsi="Times New Roman"/>
          <w:b/>
          <w:sz w:val="24"/>
          <w:szCs w:val="24"/>
        </w:rPr>
        <w:t>2</w:t>
      </w:r>
      <w:r w:rsidR="000D0FA8" w:rsidRPr="00FB2609">
        <w:rPr>
          <w:rFonts w:ascii="Times New Roman" w:hAnsi="Times New Roman"/>
          <w:b/>
          <w:sz w:val="24"/>
          <w:szCs w:val="24"/>
        </w:rPr>
        <w:t xml:space="preserve"> </w:t>
      </w:r>
      <w:r w:rsidR="000D0FA8" w:rsidRPr="00FB2609">
        <w:rPr>
          <w:rFonts w:ascii="Times New Roman" w:hAnsi="Times New Roman"/>
          <w:b/>
          <w:caps/>
          <w:sz w:val="24"/>
          <w:szCs w:val="24"/>
          <w:shd w:val="clear" w:color="auto" w:fill="FFFFFF"/>
        </w:rPr>
        <w:t>Организационное обеспечение деятельности правоохранительных органов</w:t>
      </w:r>
      <w:r w:rsidR="000D0FA8" w:rsidRPr="00FB2609">
        <w:rPr>
          <w:rFonts w:ascii="Times New Roman" w:hAnsi="Times New Roman"/>
          <w:b/>
          <w:caps/>
          <w:sz w:val="24"/>
          <w:szCs w:val="24"/>
        </w:rPr>
        <w:t>»</w:t>
      </w:r>
    </w:p>
    <w:p w14:paraId="3545FDA7"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p>
    <w:p w14:paraId="5920CFF3" w14:textId="77777777" w:rsidR="000D0FA8" w:rsidRPr="00FB2609" w:rsidRDefault="000D0FA8" w:rsidP="000D0FA8">
      <w:pPr>
        <w:widowControl w:val="0"/>
        <w:suppressAutoHyphens/>
        <w:spacing w:after="0" w:line="240" w:lineRule="auto"/>
        <w:ind w:firstLine="709"/>
        <w:rPr>
          <w:rFonts w:ascii="Times New Roman" w:hAnsi="Times New Roman"/>
          <w:b/>
          <w:sz w:val="24"/>
          <w:szCs w:val="24"/>
        </w:rPr>
      </w:pPr>
      <w:r w:rsidRPr="00FB2609">
        <w:rPr>
          <w:rFonts w:ascii="Times New Roman" w:hAnsi="Times New Roman"/>
          <w:b/>
          <w:sz w:val="24"/>
          <w:szCs w:val="24"/>
        </w:rPr>
        <w:t xml:space="preserve">1.1. Цель и планируемые результаты освоения профессионального модуля </w:t>
      </w:r>
    </w:p>
    <w:p w14:paraId="5AD686C6" w14:textId="77777777" w:rsidR="000D0FA8" w:rsidRPr="00FB2609" w:rsidRDefault="000D0FA8" w:rsidP="000D0FA8">
      <w:pPr>
        <w:widowControl w:val="0"/>
        <w:suppressAutoHyphens/>
        <w:spacing w:after="0" w:line="240" w:lineRule="auto"/>
        <w:ind w:firstLine="709"/>
        <w:jc w:val="both"/>
        <w:rPr>
          <w:rFonts w:ascii="Times New Roman" w:hAnsi="Times New Roman"/>
          <w:sz w:val="24"/>
          <w:szCs w:val="24"/>
        </w:rPr>
      </w:pPr>
      <w:r w:rsidRPr="00FB2609">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Pr>
          <w:rFonts w:ascii="Times New Roman" w:hAnsi="Times New Roman"/>
          <w:sz w:val="24"/>
          <w:szCs w:val="24"/>
        </w:rPr>
        <w:t>«О</w:t>
      </w:r>
      <w:r w:rsidRPr="00FB2609">
        <w:rPr>
          <w:rFonts w:ascii="Times New Roman" w:hAnsi="Times New Roman"/>
          <w:sz w:val="24"/>
          <w:szCs w:val="24"/>
        </w:rPr>
        <w:t>рганизационное обеспечение деятельности правоохранительных органов</w:t>
      </w:r>
      <w:r>
        <w:rPr>
          <w:rFonts w:ascii="Times New Roman" w:hAnsi="Times New Roman"/>
          <w:sz w:val="24"/>
          <w:szCs w:val="24"/>
        </w:rPr>
        <w:t>»</w:t>
      </w:r>
      <w:r w:rsidRPr="00FB2609">
        <w:rPr>
          <w:rFonts w:ascii="Times New Roman" w:hAnsi="Times New Roman"/>
          <w:sz w:val="24"/>
          <w:szCs w:val="24"/>
        </w:rPr>
        <w:t xml:space="preserve">, основы управления в правоохранительных органах и соответствующие ему общие компетенции и профессиональные компетенции: </w:t>
      </w:r>
    </w:p>
    <w:p w14:paraId="72FD508A"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p>
    <w:p w14:paraId="7B07AC93"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r w:rsidRPr="00FB2609">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0D0FA8" w:rsidRPr="00FB2609" w14:paraId="01D296F5" w14:textId="77777777" w:rsidTr="00192ED2">
        <w:trPr>
          <w:trHeight w:val="77"/>
        </w:trPr>
        <w:tc>
          <w:tcPr>
            <w:tcW w:w="1229" w:type="dxa"/>
            <w:tcBorders>
              <w:top w:val="single" w:sz="4" w:space="0" w:color="auto"/>
              <w:left w:val="single" w:sz="4" w:space="0" w:color="auto"/>
              <w:bottom w:val="single" w:sz="4" w:space="0" w:color="auto"/>
              <w:right w:val="single" w:sz="4" w:space="0" w:color="auto"/>
            </w:tcBorders>
            <w:vAlign w:val="center"/>
            <w:hideMark/>
          </w:tcPr>
          <w:p w14:paraId="707479B6" w14:textId="77777777" w:rsidR="000D0FA8" w:rsidRPr="00A22C3C" w:rsidRDefault="000D0FA8" w:rsidP="00192ED2">
            <w:pPr>
              <w:suppressAutoHyphens/>
              <w:jc w:val="center"/>
              <w:rPr>
                <w:rFonts w:ascii="Times New Roman" w:hAnsi="Times New Roman"/>
                <w:b/>
                <w:sz w:val="24"/>
                <w:szCs w:val="24"/>
              </w:rPr>
            </w:pPr>
            <w:r w:rsidRPr="00A22C3C">
              <w:rPr>
                <w:rFonts w:ascii="Times New Roman" w:hAnsi="Times New Roman"/>
                <w:b/>
                <w:sz w:val="24"/>
                <w:szCs w:val="24"/>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14:paraId="3F6E3420" w14:textId="77777777" w:rsidR="000D0FA8" w:rsidRPr="00FB2609" w:rsidRDefault="000D0FA8" w:rsidP="00192ED2">
            <w:pPr>
              <w:suppressAutoHyphens/>
              <w:jc w:val="center"/>
              <w:rPr>
                <w:rFonts w:ascii="Times New Roman" w:hAnsi="Times New Roman"/>
                <w:b/>
                <w:sz w:val="24"/>
                <w:szCs w:val="24"/>
              </w:rPr>
            </w:pPr>
            <w:r w:rsidRPr="00FB2609">
              <w:rPr>
                <w:rFonts w:ascii="Times New Roman" w:hAnsi="Times New Roman"/>
                <w:b/>
                <w:sz w:val="24"/>
                <w:szCs w:val="24"/>
              </w:rPr>
              <w:t>Наименование общих компетенций</w:t>
            </w:r>
          </w:p>
        </w:tc>
      </w:tr>
      <w:tr w:rsidR="000D0FA8" w:rsidRPr="00FB2609" w14:paraId="0D6C5E6B" w14:textId="77777777" w:rsidTr="00192ED2">
        <w:trPr>
          <w:trHeight w:val="91"/>
        </w:trPr>
        <w:tc>
          <w:tcPr>
            <w:tcW w:w="1229" w:type="dxa"/>
            <w:tcBorders>
              <w:top w:val="single" w:sz="4" w:space="0" w:color="auto"/>
              <w:left w:val="single" w:sz="4" w:space="0" w:color="auto"/>
              <w:bottom w:val="single" w:sz="4" w:space="0" w:color="auto"/>
              <w:right w:val="single" w:sz="4" w:space="0" w:color="auto"/>
            </w:tcBorders>
            <w:hideMark/>
          </w:tcPr>
          <w:p w14:paraId="06F5D4A1"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01</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1FEACAA2" w14:textId="77777777" w:rsidR="000D0FA8" w:rsidRPr="00FB2609" w:rsidRDefault="000D0FA8" w:rsidP="00192ED2">
            <w:pPr>
              <w:suppressAutoHyphens/>
              <w:spacing w:after="0" w:line="240" w:lineRule="auto"/>
              <w:jc w:val="both"/>
              <w:rPr>
                <w:rFonts w:ascii="Times New Roman" w:hAnsi="Times New Roman"/>
                <w:b/>
                <w:iCs/>
                <w:sz w:val="24"/>
                <w:szCs w:val="24"/>
              </w:rPr>
            </w:pPr>
            <w:r w:rsidRPr="00FB2609">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0FA8" w:rsidRPr="00FB2609" w14:paraId="6460B221"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hideMark/>
          </w:tcPr>
          <w:p w14:paraId="116EF498"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02</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68AA3283" w14:textId="77777777" w:rsidR="000D0FA8" w:rsidRPr="00FB2609" w:rsidRDefault="000D0FA8" w:rsidP="00192ED2">
            <w:pPr>
              <w:suppressAutoHyphens/>
              <w:spacing w:after="0" w:line="240" w:lineRule="auto"/>
              <w:jc w:val="both"/>
              <w:rPr>
                <w:rFonts w:ascii="Times New Roman" w:hAnsi="Times New Roman"/>
                <w:iCs/>
                <w:sz w:val="24"/>
                <w:szCs w:val="24"/>
              </w:rPr>
            </w:pPr>
            <w:r w:rsidRPr="00FB2609">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0FA8" w:rsidRPr="00FB2609" w14:paraId="7522B623"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6C9E78BF"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04</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168B32A6"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Эффективно взаимодействовать и работать в коллективе и команде</w:t>
            </w:r>
          </w:p>
        </w:tc>
      </w:tr>
      <w:tr w:rsidR="000D0FA8" w:rsidRPr="00FB2609" w14:paraId="3F8F3BD3"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4FB24085"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05</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04620610"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0FA8" w:rsidRPr="00FB2609" w14:paraId="321B90A8"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74F6E757"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09</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3F15DEB4"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Пользоваться профессиональной документацией на государственном</w:t>
            </w:r>
          </w:p>
          <w:p w14:paraId="450D8106"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и иностранном языках</w:t>
            </w:r>
          </w:p>
        </w:tc>
      </w:tr>
    </w:tbl>
    <w:p w14:paraId="66894FD3"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p>
    <w:p w14:paraId="3CC846D7"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r w:rsidRPr="00FB2609">
        <w:rPr>
          <w:rFonts w:ascii="Times New Roman" w:hAnsi="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0D0FA8" w:rsidRPr="00FB2609" w14:paraId="5CB8DF12" w14:textId="77777777" w:rsidTr="00192ED2">
        <w:tc>
          <w:tcPr>
            <w:tcW w:w="1204" w:type="dxa"/>
            <w:tcBorders>
              <w:top w:val="single" w:sz="4" w:space="0" w:color="auto"/>
              <w:left w:val="single" w:sz="4" w:space="0" w:color="auto"/>
              <w:bottom w:val="single" w:sz="4" w:space="0" w:color="auto"/>
              <w:right w:val="single" w:sz="4" w:space="0" w:color="auto"/>
            </w:tcBorders>
            <w:hideMark/>
          </w:tcPr>
          <w:p w14:paraId="6A52833D" w14:textId="77777777" w:rsidR="000D0FA8" w:rsidRPr="00A22C3C" w:rsidRDefault="000D0FA8" w:rsidP="00192ED2">
            <w:pPr>
              <w:suppressAutoHyphens/>
              <w:jc w:val="center"/>
              <w:rPr>
                <w:rFonts w:ascii="Times New Roman" w:hAnsi="Times New Roman"/>
                <w:b/>
                <w:sz w:val="24"/>
                <w:szCs w:val="24"/>
              </w:rPr>
            </w:pPr>
            <w:r w:rsidRPr="00A22C3C">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7A81B2E4" w14:textId="77777777" w:rsidR="000D0FA8" w:rsidRPr="00FB2609" w:rsidRDefault="000D0FA8" w:rsidP="00192ED2">
            <w:pPr>
              <w:suppressAutoHyphens/>
              <w:jc w:val="center"/>
              <w:rPr>
                <w:rFonts w:ascii="Times New Roman" w:hAnsi="Times New Roman"/>
                <w:b/>
                <w:sz w:val="24"/>
                <w:szCs w:val="24"/>
              </w:rPr>
            </w:pPr>
            <w:r w:rsidRPr="00FB2609">
              <w:rPr>
                <w:rFonts w:ascii="Times New Roman" w:hAnsi="Times New Roman"/>
                <w:b/>
                <w:sz w:val="24"/>
                <w:szCs w:val="24"/>
              </w:rPr>
              <w:t>Наименование видов деятельности и профессиональных компетенций</w:t>
            </w:r>
          </w:p>
        </w:tc>
      </w:tr>
      <w:tr w:rsidR="000D0FA8" w:rsidRPr="00FB2609" w14:paraId="2A0809D2" w14:textId="77777777" w:rsidTr="00192ED2">
        <w:trPr>
          <w:trHeight w:val="697"/>
        </w:trPr>
        <w:tc>
          <w:tcPr>
            <w:tcW w:w="1204" w:type="dxa"/>
            <w:tcBorders>
              <w:top w:val="single" w:sz="4" w:space="0" w:color="auto"/>
              <w:left w:val="single" w:sz="4" w:space="0" w:color="auto"/>
              <w:bottom w:val="single" w:sz="4" w:space="0" w:color="auto"/>
              <w:right w:val="single" w:sz="4" w:space="0" w:color="auto"/>
            </w:tcBorders>
          </w:tcPr>
          <w:p w14:paraId="3B529453" w14:textId="77777777" w:rsidR="000D0FA8" w:rsidRPr="00A22C3C" w:rsidRDefault="00A22C3C" w:rsidP="00A22C3C">
            <w:pPr>
              <w:suppressAutoHyphens/>
              <w:rPr>
                <w:rFonts w:ascii="Times New Roman" w:hAnsi="Times New Roman"/>
                <w:b/>
                <w:sz w:val="24"/>
                <w:szCs w:val="24"/>
              </w:rPr>
            </w:pPr>
            <w:r>
              <w:rPr>
                <w:rFonts w:ascii="Times New Roman" w:hAnsi="Times New Roman"/>
                <w:b/>
                <w:sz w:val="24"/>
                <w:szCs w:val="24"/>
              </w:rPr>
              <w:t>ВД 03</w:t>
            </w:r>
          </w:p>
        </w:tc>
        <w:tc>
          <w:tcPr>
            <w:tcW w:w="8367" w:type="dxa"/>
            <w:tcBorders>
              <w:top w:val="single" w:sz="4" w:space="0" w:color="auto"/>
              <w:left w:val="single" w:sz="4" w:space="0" w:color="auto"/>
              <w:bottom w:val="single" w:sz="4" w:space="0" w:color="auto"/>
              <w:right w:val="single" w:sz="4" w:space="0" w:color="auto"/>
            </w:tcBorders>
          </w:tcPr>
          <w:p w14:paraId="6A11055F" w14:textId="77777777" w:rsidR="000D0FA8" w:rsidRPr="00FB2609" w:rsidRDefault="000D0FA8" w:rsidP="00192ED2">
            <w:pPr>
              <w:tabs>
                <w:tab w:val="left" w:pos="807"/>
              </w:tabs>
              <w:suppressAutoHyphens/>
              <w:rPr>
                <w:rFonts w:ascii="Times New Roman" w:hAnsi="Times New Roman"/>
                <w:b/>
                <w:sz w:val="24"/>
                <w:szCs w:val="24"/>
              </w:rPr>
            </w:pPr>
            <w:r w:rsidRPr="00FB2609">
              <w:rPr>
                <w:rFonts w:ascii="Times New Roman" w:hAnsi="Times New Roman"/>
                <w:b/>
                <w:sz w:val="24"/>
                <w:szCs w:val="24"/>
                <w:shd w:val="clear" w:color="auto" w:fill="FFFFFF"/>
              </w:rPr>
              <w:t>Организационное обеспечение деятельности правоохранительных органов</w:t>
            </w:r>
          </w:p>
        </w:tc>
      </w:tr>
      <w:tr w:rsidR="000D0FA8" w:rsidRPr="00FB2609" w14:paraId="102062EA"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116D7DE1"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3.1.</w:t>
            </w:r>
          </w:p>
        </w:tc>
        <w:tc>
          <w:tcPr>
            <w:tcW w:w="8367" w:type="dxa"/>
            <w:tcBorders>
              <w:top w:val="single" w:sz="4" w:space="0" w:color="auto"/>
              <w:left w:val="single" w:sz="4" w:space="0" w:color="auto"/>
              <w:bottom w:val="single" w:sz="4" w:space="0" w:color="auto"/>
              <w:right w:val="single" w:sz="4" w:space="0" w:color="auto"/>
            </w:tcBorders>
          </w:tcPr>
          <w:p w14:paraId="3082EA3F"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ведение делопроизводства в правоохранительных органах</w:t>
            </w:r>
          </w:p>
          <w:p w14:paraId="29612DA2" w14:textId="77777777" w:rsidR="000D0FA8" w:rsidRPr="00FB2609" w:rsidRDefault="000D0FA8" w:rsidP="00192ED2">
            <w:pPr>
              <w:suppressAutoHyphens/>
              <w:spacing w:after="0" w:line="240" w:lineRule="auto"/>
              <w:rPr>
                <w:rFonts w:ascii="Times New Roman" w:hAnsi="Times New Roman"/>
                <w:iCs/>
                <w:color w:val="000000"/>
                <w:sz w:val="24"/>
                <w:szCs w:val="24"/>
              </w:rPr>
            </w:pPr>
          </w:p>
        </w:tc>
      </w:tr>
      <w:tr w:rsidR="000D0FA8" w:rsidRPr="00FB2609" w14:paraId="3425A66B"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457F744A"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3.2.</w:t>
            </w:r>
          </w:p>
        </w:tc>
        <w:tc>
          <w:tcPr>
            <w:tcW w:w="8367" w:type="dxa"/>
            <w:tcBorders>
              <w:top w:val="single" w:sz="4" w:space="0" w:color="auto"/>
              <w:left w:val="single" w:sz="4" w:space="0" w:color="auto"/>
              <w:bottom w:val="single" w:sz="4" w:space="0" w:color="auto"/>
              <w:right w:val="single" w:sz="4" w:space="0" w:color="auto"/>
            </w:tcBorders>
          </w:tcPr>
          <w:p w14:paraId="459D0716"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действия по планированию и реализации мероприятий по обеспечению работы архива в правоохранительном органе</w:t>
            </w:r>
          </w:p>
        </w:tc>
      </w:tr>
      <w:tr w:rsidR="000D0FA8" w:rsidRPr="00FB2609" w14:paraId="3E2F8B94"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236E1F07"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3.3.</w:t>
            </w:r>
          </w:p>
        </w:tc>
        <w:tc>
          <w:tcPr>
            <w:tcW w:w="8367" w:type="dxa"/>
            <w:tcBorders>
              <w:top w:val="single" w:sz="4" w:space="0" w:color="auto"/>
              <w:left w:val="single" w:sz="4" w:space="0" w:color="auto"/>
              <w:bottom w:val="single" w:sz="4" w:space="0" w:color="auto"/>
              <w:right w:val="single" w:sz="4" w:space="0" w:color="auto"/>
            </w:tcBorders>
          </w:tcPr>
          <w:p w14:paraId="52A9264F"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Составлять проекты процессуальных и служебных документов правоохранительного органа</w:t>
            </w:r>
          </w:p>
        </w:tc>
      </w:tr>
      <w:tr w:rsidR="000D0FA8" w:rsidRPr="00FB2609" w14:paraId="29930794"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410A6F4D"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3.4.</w:t>
            </w:r>
          </w:p>
        </w:tc>
        <w:tc>
          <w:tcPr>
            <w:tcW w:w="8367" w:type="dxa"/>
            <w:tcBorders>
              <w:top w:val="single" w:sz="4" w:space="0" w:color="auto"/>
              <w:left w:val="single" w:sz="4" w:space="0" w:color="auto"/>
              <w:bottom w:val="single" w:sz="4" w:space="0" w:color="auto"/>
              <w:right w:val="single" w:sz="4" w:space="0" w:color="auto"/>
            </w:tcBorders>
          </w:tcPr>
          <w:p w14:paraId="485CC233"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работу с заявлениями и обращениями граждан и организаций в правоохранительный орган</w:t>
            </w:r>
          </w:p>
        </w:tc>
      </w:tr>
      <w:tr w:rsidR="000D0FA8" w:rsidRPr="00FB2609" w14:paraId="33131E99"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08968592"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3.5.</w:t>
            </w:r>
          </w:p>
        </w:tc>
        <w:tc>
          <w:tcPr>
            <w:tcW w:w="8367" w:type="dxa"/>
            <w:tcBorders>
              <w:top w:val="single" w:sz="4" w:space="0" w:color="auto"/>
              <w:left w:val="single" w:sz="4" w:space="0" w:color="auto"/>
              <w:bottom w:val="single" w:sz="4" w:space="0" w:color="auto"/>
              <w:right w:val="single" w:sz="4" w:space="0" w:color="auto"/>
            </w:tcBorders>
          </w:tcPr>
          <w:p w14:paraId="118EEC7C"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работу по номенклатурному учету и техническому оформлению документов в правоохранительном органе</w:t>
            </w:r>
          </w:p>
        </w:tc>
      </w:tr>
    </w:tbl>
    <w:p w14:paraId="7F89AD58" w14:textId="77777777" w:rsidR="000D0FA8" w:rsidRPr="00FB2609" w:rsidRDefault="000D0FA8" w:rsidP="00A22C3C">
      <w:pPr>
        <w:widowControl w:val="0"/>
        <w:suppressAutoHyphens/>
        <w:spacing w:after="0" w:line="240" w:lineRule="auto"/>
        <w:rPr>
          <w:rFonts w:ascii="Times New Roman" w:hAnsi="Times New Roman"/>
          <w:sz w:val="24"/>
          <w:szCs w:val="24"/>
        </w:rPr>
      </w:pPr>
    </w:p>
    <w:p w14:paraId="5FCBFA09" w14:textId="77777777" w:rsidR="00A22C3C" w:rsidRDefault="00A22C3C" w:rsidP="000D0FA8">
      <w:pPr>
        <w:widowControl w:val="0"/>
        <w:suppressAutoHyphens/>
        <w:spacing w:after="0" w:line="240" w:lineRule="auto"/>
        <w:ind w:firstLine="709"/>
        <w:rPr>
          <w:rFonts w:ascii="Times New Roman" w:hAnsi="Times New Roman"/>
          <w:sz w:val="24"/>
          <w:szCs w:val="24"/>
        </w:rPr>
      </w:pPr>
      <w:r>
        <w:rPr>
          <w:rFonts w:ascii="Times New Roman" w:hAnsi="Times New Roman"/>
          <w:sz w:val="24"/>
          <w:szCs w:val="24"/>
        </w:rPr>
        <w:br w:type="page"/>
      </w:r>
    </w:p>
    <w:p w14:paraId="2F4408DB"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r w:rsidRPr="00FB2609">
        <w:rPr>
          <w:rFonts w:ascii="Times New Roman" w:hAnsi="Times New Roman"/>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0D0FA8" w:rsidRPr="00FB2609" w14:paraId="3E005E85"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60148E60" w14:textId="77777777" w:rsidR="000D0FA8" w:rsidRPr="004A7380" w:rsidRDefault="000D0FA8"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Владеть навыками</w:t>
            </w:r>
          </w:p>
        </w:tc>
        <w:tc>
          <w:tcPr>
            <w:tcW w:w="7088" w:type="dxa"/>
            <w:tcBorders>
              <w:top w:val="single" w:sz="4" w:space="0" w:color="auto"/>
              <w:left w:val="single" w:sz="4" w:space="0" w:color="auto"/>
              <w:bottom w:val="single" w:sz="4" w:space="0" w:color="auto"/>
              <w:right w:val="single" w:sz="4" w:space="0" w:color="auto"/>
            </w:tcBorders>
            <w:hideMark/>
          </w:tcPr>
          <w:p w14:paraId="0FA6EA65" w14:textId="77777777" w:rsidR="000D0FA8" w:rsidRPr="00FB2609" w:rsidRDefault="000D0FA8" w:rsidP="00192ED2">
            <w:pPr>
              <w:suppressAutoHyphens/>
              <w:spacing w:after="0" w:line="240" w:lineRule="auto"/>
              <w:ind w:firstLine="625"/>
              <w:jc w:val="both"/>
              <w:rPr>
                <w:rFonts w:ascii="Times New Roman" w:hAnsi="Times New Roman"/>
                <w:sz w:val="24"/>
                <w:szCs w:val="24"/>
                <w:lang w:eastAsia="ar-SA"/>
              </w:rPr>
            </w:pPr>
            <w:r w:rsidRPr="00FB2609">
              <w:rPr>
                <w:rFonts w:ascii="Times New Roman" w:hAnsi="Times New Roman"/>
                <w:sz w:val="24"/>
                <w:szCs w:val="24"/>
                <w:lang w:eastAsia="ar-SA"/>
              </w:rPr>
              <w:t>- работы с нормативно-правовыми актами, позволяющий самостоятельно осмысливать важнейшие институты, входящие в организационную деятельность правоохранительных органов;</w:t>
            </w:r>
          </w:p>
          <w:p w14:paraId="117ADF4A"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 ведения делопроизводства в правоохранительных органах. </w:t>
            </w:r>
          </w:p>
          <w:p w14:paraId="31D4CF02"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действий по планированию мероприятий, обеспечивающих работу архива в правоохранительном органе;</w:t>
            </w:r>
          </w:p>
          <w:p w14:paraId="4C165140"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действий по реализации мероприятий, обеспечивающих работу архива в правоохранительном органе;</w:t>
            </w:r>
          </w:p>
          <w:p w14:paraId="0F37CFB5"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составления проектов процессуальных и служебных документов правоохранительного органа;</w:t>
            </w:r>
          </w:p>
          <w:p w14:paraId="6B2802DB"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ведения работы с процессуальными и служебными документами правоохранительного органа;</w:t>
            </w:r>
          </w:p>
          <w:p w14:paraId="79027CEC"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 осуществления необходимой работы с поступившими в правоохранительный орган от граждан и организаций заявлениями. </w:t>
            </w:r>
          </w:p>
          <w:p w14:paraId="6F7F6331"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необходимой работы с поступившими в правоохранительный орган от граждан и организаций обращений;</w:t>
            </w:r>
          </w:p>
          <w:p w14:paraId="050D3994" w14:textId="77777777" w:rsidR="000D0FA8" w:rsidRPr="00FB2609" w:rsidRDefault="000D0FA8" w:rsidP="00192ED2">
            <w:pPr>
              <w:suppressAutoHyphens/>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работы по номенклатурному учету документов в правоохранительном органе;</w:t>
            </w:r>
          </w:p>
          <w:p w14:paraId="67669018" w14:textId="77777777" w:rsidR="000D0FA8" w:rsidRPr="00FB2609" w:rsidRDefault="000D0FA8" w:rsidP="00192ED2">
            <w:pPr>
              <w:suppressAutoHyphens/>
              <w:spacing w:after="0" w:line="240" w:lineRule="auto"/>
              <w:ind w:firstLine="625"/>
              <w:jc w:val="both"/>
              <w:rPr>
                <w:rFonts w:ascii="Times New Roman" w:hAnsi="Times New Roman"/>
                <w:sz w:val="24"/>
                <w:szCs w:val="24"/>
                <w:lang w:eastAsia="ar-SA"/>
              </w:rPr>
            </w:pPr>
            <w:r w:rsidRPr="00FB2609">
              <w:rPr>
                <w:rFonts w:ascii="Times New Roman" w:hAnsi="Times New Roman"/>
                <w:color w:val="000000"/>
                <w:sz w:val="24"/>
                <w:szCs w:val="24"/>
                <w:lang w:eastAsia="ar-SA"/>
              </w:rPr>
              <w:t>- осуществления работы по техническому оформлению документов в правоохранительном органе.</w:t>
            </w:r>
          </w:p>
          <w:p w14:paraId="64B2E4CC" w14:textId="77777777" w:rsidR="000D0FA8" w:rsidRPr="00FB2609" w:rsidRDefault="000D0FA8" w:rsidP="00192ED2">
            <w:pPr>
              <w:suppressAutoHyphens/>
              <w:spacing w:after="0" w:line="240" w:lineRule="auto"/>
              <w:ind w:firstLine="625"/>
              <w:jc w:val="both"/>
              <w:rPr>
                <w:rFonts w:ascii="Times New Roman" w:hAnsi="Times New Roman"/>
                <w:sz w:val="24"/>
                <w:szCs w:val="24"/>
                <w:lang w:eastAsia="ar-SA"/>
              </w:rPr>
            </w:pPr>
          </w:p>
        </w:tc>
      </w:tr>
      <w:tr w:rsidR="000D0FA8" w:rsidRPr="00FB2609" w14:paraId="4A46AB90"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2F36EA30" w14:textId="77777777" w:rsidR="000D0FA8" w:rsidRPr="004A7380" w:rsidRDefault="000D0FA8"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Уметь</w:t>
            </w:r>
          </w:p>
        </w:tc>
        <w:tc>
          <w:tcPr>
            <w:tcW w:w="7088" w:type="dxa"/>
            <w:tcBorders>
              <w:top w:val="single" w:sz="4" w:space="0" w:color="auto"/>
              <w:left w:val="single" w:sz="4" w:space="0" w:color="auto"/>
              <w:bottom w:val="single" w:sz="4" w:space="0" w:color="auto"/>
              <w:right w:val="single" w:sz="4" w:space="0" w:color="auto"/>
            </w:tcBorders>
            <w:hideMark/>
          </w:tcPr>
          <w:p w14:paraId="68C2ED0E"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 вести делопроизводство в правоохранительных органах; </w:t>
            </w:r>
          </w:p>
          <w:p w14:paraId="190D2614"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осуществлять действия по планированию мероприятий по обеспечению работы архива в правоохранительном органе;</w:t>
            </w:r>
          </w:p>
          <w:p w14:paraId="287A87A3"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осуществлять действия по реализации мероприятий по обеспечению работы архива в правоохранительном органе;</w:t>
            </w:r>
          </w:p>
          <w:p w14:paraId="7FB23ECB"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составлять проекты процессуальных и служебных документов правоохранительного органа;</w:t>
            </w:r>
          </w:p>
          <w:p w14:paraId="741FF5FE"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-вести работу с процессуальными и служебными документами правоохранительного органа;</w:t>
            </w:r>
          </w:p>
          <w:p w14:paraId="092D020B"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-осуществлять необходимую работу с поступившими в правоохранительный орган от граждан и организаций заявлениями; </w:t>
            </w:r>
          </w:p>
          <w:p w14:paraId="1EB421B6"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-осуществлять необходимую работу с поступившими в правоохранительный орган от граждан и организаций обращений;</w:t>
            </w:r>
          </w:p>
          <w:p w14:paraId="7F7E020E" w14:textId="77777777" w:rsidR="000D0FA8" w:rsidRPr="00FB2609" w:rsidRDefault="000D0FA8" w:rsidP="00192ED2">
            <w:pPr>
              <w:suppressAutoHyphens/>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-осуществлять работу по номенклатурному учету документов в правоохранительном органе;</w:t>
            </w:r>
          </w:p>
          <w:p w14:paraId="2021C31B" w14:textId="77777777" w:rsidR="000D0FA8" w:rsidRPr="00FB2609" w:rsidRDefault="000D0FA8" w:rsidP="00192ED2">
            <w:pPr>
              <w:suppressAutoHyphens/>
              <w:spacing w:after="0" w:line="240" w:lineRule="auto"/>
              <w:ind w:firstLine="625"/>
              <w:jc w:val="both"/>
              <w:rPr>
                <w:rFonts w:ascii="Times New Roman" w:hAnsi="Times New Roman"/>
                <w:sz w:val="24"/>
                <w:szCs w:val="24"/>
              </w:rPr>
            </w:pPr>
            <w:r w:rsidRPr="00FB2609">
              <w:rPr>
                <w:rFonts w:ascii="Times New Roman" w:hAnsi="Times New Roman"/>
                <w:color w:val="000000"/>
                <w:sz w:val="24"/>
                <w:szCs w:val="24"/>
              </w:rPr>
              <w:t>-осуществлять работу по техническому оформлению документов в правоохранительном органе.</w:t>
            </w:r>
          </w:p>
        </w:tc>
      </w:tr>
      <w:tr w:rsidR="000D0FA8" w:rsidRPr="00FB2609" w14:paraId="3D001D3C"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14309B77" w14:textId="77777777" w:rsidR="000D0FA8" w:rsidRPr="004A7380" w:rsidRDefault="000D0FA8"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Знать</w:t>
            </w:r>
          </w:p>
        </w:tc>
        <w:tc>
          <w:tcPr>
            <w:tcW w:w="7088" w:type="dxa"/>
            <w:tcBorders>
              <w:top w:val="single" w:sz="4" w:space="0" w:color="auto"/>
              <w:left w:val="single" w:sz="4" w:space="0" w:color="auto"/>
              <w:bottom w:val="single" w:sz="4" w:space="0" w:color="auto"/>
              <w:right w:val="single" w:sz="4" w:space="0" w:color="auto"/>
            </w:tcBorders>
            <w:hideMark/>
          </w:tcPr>
          <w:p w14:paraId="27C8EA24"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sz w:val="24"/>
                <w:szCs w:val="24"/>
              </w:rPr>
              <w:t xml:space="preserve">- </w:t>
            </w:r>
            <w:r w:rsidRPr="00FB2609">
              <w:rPr>
                <w:rFonts w:ascii="Times New Roman" w:hAnsi="Times New Roman"/>
                <w:color w:val="000000"/>
                <w:sz w:val="24"/>
                <w:szCs w:val="24"/>
              </w:rPr>
              <w:t xml:space="preserve">правила ведение делопроизводства в правоохранительных органах; </w:t>
            </w:r>
          </w:p>
          <w:p w14:paraId="61CB2C9C"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-основы планирования мероприятий по обеспечению работы архива в правоохранительном органе;</w:t>
            </w:r>
          </w:p>
          <w:p w14:paraId="4A7B4C17"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-порядок реализации мероприятий по обеспечению работы архива в правоохранительном органе;</w:t>
            </w:r>
          </w:p>
          <w:p w14:paraId="7722EC03"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составления и оформления проектов процессуальных и служебных документов правоохранительного органа;</w:t>
            </w:r>
          </w:p>
          <w:p w14:paraId="11C5313E"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ведения работы с процессуальными и служебными документами правоохранительного органа;</w:t>
            </w:r>
          </w:p>
          <w:p w14:paraId="54FEDEA1"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lastRenderedPageBreak/>
              <w:t xml:space="preserve">-правила ведения работы с заявлениями граждан и организаций в правоохранительный орган; </w:t>
            </w:r>
          </w:p>
          <w:p w14:paraId="50AFAECA"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ведения работы с обращениями граждан и организаций в правоохранительный орган;</w:t>
            </w:r>
          </w:p>
          <w:p w14:paraId="7ED14F39"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ведения номенклатурного учета документов в правоохранительном органе;</w:t>
            </w:r>
          </w:p>
          <w:p w14:paraId="3ED947BA" w14:textId="77777777" w:rsidR="000D0FA8" w:rsidRPr="00FB2609" w:rsidRDefault="000D0FA8" w:rsidP="00192ED2">
            <w:pPr>
              <w:suppressAutoHyphens/>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технического оформления документов в правоохранительном органе.</w:t>
            </w:r>
          </w:p>
          <w:p w14:paraId="30A17487" w14:textId="77777777" w:rsidR="000D0FA8" w:rsidRPr="00FB2609" w:rsidRDefault="000D0FA8" w:rsidP="00192ED2">
            <w:pPr>
              <w:suppressAutoHyphens/>
              <w:spacing w:after="0" w:line="240" w:lineRule="auto"/>
              <w:ind w:firstLine="625"/>
              <w:jc w:val="both"/>
              <w:rPr>
                <w:rFonts w:ascii="Times New Roman" w:hAnsi="Times New Roman"/>
                <w:sz w:val="24"/>
                <w:szCs w:val="24"/>
              </w:rPr>
            </w:pPr>
          </w:p>
        </w:tc>
      </w:tr>
    </w:tbl>
    <w:p w14:paraId="486E577F" w14:textId="77777777" w:rsidR="000D0FA8" w:rsidRPr="00FB2609" w:rsidRDefault="000D0FA8" w:rsidP="000D0FA8">
      <w:pPr>
        <w:suppressAutoHyphens/>
        <w:spacing w:after="0" w:line="240" w:lineRule="auto"/>
        <w:rPr>
          <w:rFonts w:ascii="Times New Roman" w:hAnsi="Times New Roman"/>
          <w:sz w:val="24"/>
          <w:szCs w:val="24"/>
        </w:rPr>
      </w:pPr>
    </w:p>
    <w:p w14:paraId="4C1F6EAA" w14:textId="77777777" w:rsidR="000D0FA8" w:rsidRPr="00FB2609" w:rsidRDefault="000D0FA8" w:rsidP="000D0FA8">
      <w:pPr>
        <w:suppressAutoHyphens/>
        <w:spacing w:after="0" w:line="240" w:lineRule="auto"/>
        <w:jc w:val="center"/>
        <w:rPr>
          <w:rFonts w:ascii="Times New Roman" w:hAnsi="Times New Roman"/>
          <w:b/>
          <w:sz w:val="24"/>
          <w:szCs w:val="24"/>
        </w:rPr>
      </w:pPr>
      <w:r w:rsidRPr="00FB2609">
        <w:rPr>
          <w:rFonts w:ascii="Times New Roman" w:hAnsi="Times New Roman"/>
          <w:b/>
          <w:sz w:val="24"/>
          <w:szCs w:val="24"/>
        </w:rPr>
        <w:t>1.2. Количество часов, отводимое на освоение профессионального модуля</w:t>
      </w:r>
    </w:p>
    <w:p w14:paraId="6CE54D31" w14:textId="77777777" w:rsidR="000D0FA8" w:rsidRPr="00FB2609" w:rsidRDefault="000D0FA8" w:rsidP="000D0FA8">
      <w:pPr>
        <w:suppressAutoHyphens/>
        <w:spacing w:after="0" w:line="240" w:lineRule="auto"/>
        <w:rPr>
          <w:rFonts w:ascii="Times New Roman" w:hAnsi="Times New Roman"/>
          <w:sz w:val="24"/>
          <w:szCs w:val="24"/>
        </w:rPr>
      </w:pPr>
    </w:p>
    <w:p w14:paraId="33CF3E0C" w14:textId="77777777" w:rsidR="00A22C3C" w:rsidRPr="00A22C3C" w:rsidRDefault="00A22C3C" w:rsidP="00A22C3C">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Всего часов </w:t>
      </w:r>
      <w:r w:rsidRPr="00A22C3C">
        <w:rPr>
          <w:rFonts w:ascii="Times New Roman" w:eastAsia="Calibri" w:hAnsi="Times New Roman"/>
          <w:sz w:val="24"/>
          <w:szCs w:val="24"/>
          <w:lang w:eastAsia="en-US"/>
        </w:rPr>
        <w:t>– 324,</w:t>
      </w:r>
    </w:p>
    <w:p w14:paraId="308C25E8"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в форме практической подготовки – 228.</w:t>
      </w:r>
    </w:p>
    <w:p w14:paraId="0B96FD11" w14:textId="77777777" w:rsidR="00A22C3C" w:rsidRPr="00A22C3C" w:rsidRDefault="00A22C3C" w:rsidP="00A22C3C">
      <w:pPr>
        <w:spacing w:after="0" w:line="240" w:lineRule="auto"/>
        <w:rPr>
          <w:rFonts w:ascii="Times New Roman" w:eastAsia="Calibri" w:hAnsi="Times New Roman"/>
          <w:sz w:val="24"/>
          <w:szCs w:val="24"/>
          <w:lang w:eastAsia="en-US"/>
        </w:rPr>
      </w:pPr>
    </w:p>
    <w:p w14:paraId="3A77291A"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Из них на освоение МДК – 204,</w:t>
      </w:r>
    </w:p>
    <w:p w14:paraId="08709F91"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самостоятельная работа -__,</w:t>
      </w:r>
    </w:p>
    <w:p w14:paraId="63A63E56"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практики, в том числе учебная – 36, </w:t>
      </w:r>
    </w:p>
    <w:p w14:paraId="7BB26013" w14:textId="77777777" w:rsidR="00A22C3C" w:rsidRPr="00A22C3C" w:rsidRDefault="00A22C3C" w:rsidP="00A22C3C">
      <w:pPr>
        <w:spacing w:after="0" w:line="240" w:lineRule="auto"/>
        <w:ind w:left="1416"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   производственная – 72.</w:t>
      </w:r>
    </w:p>
    <w:p w14:paraId="051CBC41" w14:textId="77777777" w:rsidR="000D0FA8" w:rsidRPr="00FB2609" w:rsidRDefault="00A22C3C" w:rsidP="00A22C3C">
      <w:pPr>
        <w:spacing w:after="0" w:line="240" w:lineRule="auto"/>
        <w:rPr>
          <w:rFonts w:ascii="Times New Roman" w:hAnsi="Times New Roman"/>
          <w:b/>
          <w:i/>
          <w:sz w:val="24"/>
          <w:szCs w:val="24"/>
        </w:rPr>
        <w:sectPr w:rsidR="000D0FA8" w:rsidRPr="00FB2609" w:rsidSect="00192ED2">
          <w:pgSz w:w="11907" w:h="16840"/>
          <w:pgMar w:top="1276" w:right="851" w:bottom="1134" w:left="1418" w:header="709" w:footer="709" w:gutter="0"/>
          <w:cols w:space="720"/>
        </w:sectPr>
      </w:pPr>
      <w:r w:rsidRPr="00A22C3C">
        <w:rPr>
          <w:rFonts w:ascii="Times New Roman" w:eastAsia="Calibri" w:hAnsi="Times New Roman"/>
          <w:sz w:val="24"/>
          <w:szCs w:val="24"/>
          <w:lang w:eastAsia="en-US"/>
        </w:rPr>
        <w:t>Промежуточная аттестация</w:t>
      </w:r>
      <w:r w:rsidRPr="00A22C3C">
        <w:rPr>
          <w:rFonts w:ascii="Times New Roman" w:eastAsia="Calibri" w:hAnsi="Times New Roman"/>
          <w:i/>
          <w:sz w:val="24"/>
          <w:szCs w:val="24"/>
          <w:lang w:eastAsia="en-US"/>
        </w:rPr>
        <w:t xml:space="preserve"> – </w:t>
      </w:r>
      <w:r w:rsidRPr="00A22C3C">
        <w:rPr>
          <w:rFonts w:ascii="Times New Roman" w:eastAsia="Calibri" w:hAnsi="Times New Roman"/>
          <w:sz w:val="24"/>
          <w:szCs w:val="24"/>
          <w:lang w:eastAsia="en-US"/>
        </w:rPr>
        <w:t>12.</w:t>
      </w:r>
    </w:p>
    <w:p w14:paraId="3A6ECD20" w14:textId="77777777" w:rsidR="000D0FA8" w:rsidRPr="00FB2609" w:rsidRDefault="000D0FA8" w:rsidP="000D0FA8">
      <w:pPr>
        <w:keepNext/>
        <w:suppressAutoHyphens/>
        <w:spacing w:before="240" w:after="120" w:line="240" w:lineRule="auto"/>
        <w:ind w:left="709"/>
        <w:outlineLvl w:val="0"/>
        <w:rPr>
          <w:rFonts w:ascii="Times New Roman" w:hAnsi="Times New Roman"/>
          <w:b/>
          <w:bCs/>
          <w:kern w:val="32"/>
          <w:sz w:val="24"/>
          <w:szCs w:val="24"/>
        </w:rPr>
      </w:pPr>
      <w:bookmarkStart w:id="68" w:name="_Toc110934663"/>
      <w:bookmarkStart w:id="69" w:name="_Toc154581364"/>
      <w:r w:rsidRPr="00FB2609">
        <w:rPr>
          <w:rFonts w:ascii="Times New Roman" w:hAnsi="Times New Roman"/>
          <w:b/>
          <w:bCs/>
          <w:kern w:val="32"/>
          <w:sz w:val="24"/>
          <w:szCs w:val="24"/>
        </w:rPr>
        <w:lastRenderedPageBreak/>
        <w:t>2. СТРУКТУРА И СОДЕРЖАНИЕ ПРОФЕССИОНАЛЬНОГО МОДУЛЯ</w:t>
      </w:r>
      <w:bookmarkEnd w:id="68"/>
      <w:bookmarkEnd w:id="69"/>
    </w:p>
    <w:p w14:paraId="47C0115A" w14:textId="77777777" w:rsidR="000D0FA8" w:rsidRPr="00FB2609" w:rsidRDefault="000D0FA8" w:rsidP="000D0FA8">
      <w:pPr>
        <w:widowControl w:val="0"/>
        <w:suppressAutoHyphens/>
        <w:spacing w:after="0" w:line="240" w:lineRule="auto"/>
        <w:ind w:firstLine="851"/>
        <w:rPr>
          <w:rFonts w:ascii="Times New Roman" w:hAnsi="Times New Roman"/>
          <w:b/>
          <w:sz w:val="24"/>
          <w:szCs w:val="24"/>
        </w:rPr>
      </w:pPr>
      <w:r w:rsidRPr="00FB2609">
        <w:rPr>
          <w:rFonts w:ascii="Times New Roman" w:hAnsi="Times New Roman"/>
          <w:b/>
          <w:sz w:val="24"/>
          <w:szCs w:val="24"/>
        </w:rPr>
        <w:t xml:space="preserve">2.1. </w:t>
      </w:r>
      <w:r w:rsidRPr="006B1C67">
        <w:rPr>
          <w:rFonts w:ascii="Times New Roman" w:hAnsi="Times New Roman"/>
          <w:b/>
          <w:sz w:val="24"/>
          <w:szCs w:val="24"/>
        </w:rPr>
        <w:t>Структура профессионального модуля</w:t>
      </w:r>
    </w:p>
    <w:tbl>
      <w:tblPr>
        <w:tblpPr w:leftFromText="180" w:rightFromText="180" w:vertAnchor="text" w:tblpX="137" w:tblpY="1"/>
        <w:tblOverlap w:val="neve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369"/>
        <w:gridCol w:w="812"/>
        <w:gridCol w:w="578"/>
        <w:gridCol w:w="760"/>
        <w:gridCol w:w="967"/>
        <w:gridCol w:w="1529"/>
        <w:gridCol w:w="1205"/>
        <w:gridCol w:w="1844"/>
        <w:gridCol w:w="1699"/>
        <w:gridCol w:w="575"/>
        <w:gridCol w:w="1127"/>
      </w:tblGrid>
      <w:tr w:rsidR="00A22C3C" w:rsidRPr="008D04D3" w14:paraId="00E230A1" w14:textId="77777777" w:rsidTr="004A7380">
        <w:trPr>
          <w:trHeight w:val="484"/>
        </w:trPr>
        <w:tc>
          <w:tcPr>
            <w:tcW w:w="641" w:type="pct"/>
            <w:vMerge w:val="restart"/>
            <w:vAlign w:val="center"/>
          </w:tcPr>
          <w:p w14:paraId="2E668389"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Коды профессиональных общих компетенций</w:t>
            </w:r>
          </w:p>
        </w:tc>
        <w:tc>
          <w:tcPr>
            <w:tcW w:w="767" w:type="pct"/>
            <w:vMerge w:val="restart"/>
            <w:vAlign w:val="center"/>
          </w:tcPr>
          <w:p w14:paraId="2DD0F071"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Наименования разделов профессионального модуля</w:t>
            </w:r>
          </w:p>
        </w:tc>
        <w:tc>
          <w:tcPr>
            <w:tcW w:w="263" w:type="pct"/>
            <w:vMerge w:val="restart"/>
            <w:vAlign w:val="center"/>
          </w:tcPr>
          <w:p w14:paraId="43A4F871"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iCs/>
              </w:rPr>
              <w:t>Всего, час.</w:t>
            </w:r>
          </w:p>
        </w:tc>
        <w:tc>
          <w:tcPr>
            <w:tcW w:w="187" w:type="pct"/>
            <w:vMerge w:val="restart"/>
            <w:textDirection w:val="btLr"/>
            <w:vAlign w:val="center"/>
          </w:tcPr>
          <w:p w14:paraId="2ADBD547" w14:textId="77777777" w:rsidR="000D0FA8" w:rsidRPr="008D04D3" w:rsidRDefault="000D0FA8" w:rsidP="00A22C3C">
            <w:pPr>
              <w:spacing w:after="0" w:line="240" w:lineRule="auto"/>
              <w:ind w:left="113" w:right="113"/>
              <w:jc w:val="center"/>
              <w:rPr>
                <w:rFonts w:ascii="Times New Roman" w:hAnsi="Times New Roman"/>
              </w:rPr>
            </w:pPr>
            <w:r w:rsidRPr="008D04D3">
              <w:rPr>
                <w:rFonts w:ascii="Times New Roman" w:hAnsi="Times New Roman"/>
                <w:iCs/>
              </w:rPr>
              <w:t>В т.ч. в форме практической. подготовки</w:t>
            </w:r>
          </w:p>
        </w:tc>
        <w:tc>
          <w:tcPr>
            <w:tcW w:w="2591" w:type="pct"/>
            <w:gridSpan w:val="6"/>
          </w:tcPr>
          <w:p w14:paraId="4E91D08B" w14:textId="77777777" w:rsidR="000D0FA8" w:rsidRPr="008D04D3" w:rsidRDefault="000D0FA8" w:rsidP="00A22C3C">
            <w:pPr>
              <w:suppressAutoHyphens/>
              <w:spacing w:after="0" w:line="240" w:lineRule="auto"/>
              <w:jc w:val="center"/>
              <w:rPr>
                <w:rFonts w:ascii="Times New Roman" w:hAnsi="Times New Roman"/>
                <w:b/>
              </w:rPr>
            </w:pPr>
            <w:r w:rsidRPr="008D04D3">
              <w:rPr>
                <w:rFonts w:ascii="Times New Roman" w:hAnsi="Times New Roman"/>
              </w:rPr>
              <w:t>Объем профессионального модуля, ак. час.</w:t>
            </w:r>
          </w:p>
        </w:tc>
        <w:tc>
          <w:tcPr>
            <w:tcW w:w="551" w:type="pct"/>
            <w:gridSpan w:val="2"/>
          </w:tcPr>
          <w:p w14:paraId="4AFA56D6" w14:textId="77777777" w:rsidR="000D0FA8" w:rsidRPr="008D04D3" w:rsidRDefault="000D0FA8" w:rsidP="00A22C3C">
            <w:pPr>
              <w:suppressAutoHyphens/>
              <w:spacing w:after="0" w:line="240" w:lineRule="auto"/>
              <w:jc w:val="center"/>
              <w:rPr>
                <w:rFonts w:ascii="Times New Roman" w:hAnsi="Times New Roman"/>
              </w:rPr>
            </w:pPr>
          </w:p>
        </w:tc>
      </w:tr>
      <w:tr w:rsidR="00A22C3C" w:rsidRPr="008D04D3" w14:paraId="3BE5F5E5" w14:textId="77777777" w:rsidTr="004A7380">
        <w:trPr>
          <w:trHeight w:val="58"/>
        </w:trPr>
        <w:tc>
          <w:tcPr>
            <w:tcW w:w="641" w:type="pct"/>
            <w:vMerge/>
          </w:tcPr>
          <w:p w14:paraId="00703EA6" w14:textId="77777777" w:rsidR="000D0FA8" w:rsidRPr="008D04D3" w:rsidRDefault="000D0FA8" w:rsidP="00A22C3C">
            <w:pPr>
              <w:spacing w:after="0" w:line="240" w:lineRule="auto"/>
              <w:rPr>
                <w:rFonts w:ascii="Times New Roman" w:hAnsi="Times New Roman"/>
                <w:i/>
              </w:rPr>
            </w:pPr>
          </w:p>
        </w:tc>
        <w:tc>
          <w:tcPr>
            <w:tcW w:w="767" w:type="pct"/>
            <w:vMerge/>
            <w:vAlign w:val="center"/>
          </w:tcPr>
          <w:p w14:paraId="6D201595" w14:textId="77777777" w:rsidR="000D0FA8" w:rsidRPr="008D04D3" w:rsidRDefault="000D0FA8" w:rsidP="00A22C3C">
            <w:pPr>
              <w:spacing w:after="0" w:line="240" w:lineRule="auto"/>
              <w:rPr>
                <w:rFonts w:ascii="Times New Roman" w:hAnsi="Times New Roman"/>
                <w:i/>
              </w:rPr>
            </w:pPr>
          </w:p>
        </w:tc>
        <w:tc>
          <w:tcPr>
            <w:tcW w:w="263" w:type="pct"/>
            <w:vMerge/>
            <w:vAlign w:val="center"/>
          </w:tcPr>
          <w:p w14:paraId="02E8F213" w14:textId="77777777" w:rsidR="000D0FA8" w:rsidRPr="008D04D3" w:rsidRDefault="000D0FA8" w:rsidP="00A22C3C">
            <w:pPr>
              <w:spacing w:after="0" w:line="240" w:lineRule="auto"/>
              <w:rPr>
                <w:rFonts w:ascii="Times New Roman" w:hAnsi="Times New Roman"/>
                <w:i/>
                <w:iCs/>
              </w:rPr>
            </w:pPr>
          </w:p>
        </w:tc>
        <w:tc>
          <w:tcPr>
            <w:tcW w:w="187" w:type="pct"/>
            <w:vMerge/>
            <w:shd w:val="clear" w:color="auto" w:fill="FFFF00"/>
          </w:tcPr>
          <w:p w14:paraId="3D9B6E49" w14:textId="77777777" w:rsidR="000D0FA8" w:rsidRPr="008D04D3" w:rsidRDefault="000D0FA8" w:rsidP="00A22C3C">
            <w:pPr>
              <w:suppressAutoHyphens/>
              <w:spacing w:after="0" w:line="240" w:lineRule="auto"/>
              <w:jc w:val="center"/>
              <w:rPr>
                <w:rFonts w:ascii="Times New Roman" w:hAnsi="Times New Roman"/>
              </w:rPr>
            </w:pPr>
          </w:p>
        </w:tc>
        <w:tc>
          <w:tcPr>
            <w:tcW w:w="2591" w:type="pct"/>
            <w:gridSpan w:val="6"/>
          </w:tcPr>
          <w:p w14:paraId="0EE2C6E2" w14:textId="77777777" w:rsidR="000D0FA8" w:rsidRPr="008D04D3" w:rsidRDefault="000D0FA8" w:rsidP="00A22C3C">
            <w:pPr>
              <w:suppressAutoHyphens/>
              <w:spacing w:after="0" w:line="240" w:lineRule="auto"/>
              <w:jc w:val="center"/>
              <w:rPr>
                <w:rFonts w:ascii="Times New Roman" w:hAnsi="Times New Roman"/>
                <w:b/>
              </w:rPr>
            </w:pPr>
            <w:r w:rsidRPr="008D04D3">
              <w:rPr>
                <w:rFonts w:ascii="Times New Roman" w:hAnsi="Times New Roman"/>
              </w:rPr>
              <w:t>Обучение по МДК</w:t>
            </w:r>
          </w:p>
        </w:tc>
        <w:tc>
          <w:tcPr>
            <w:tcW w:w="551" w:type="pct"/>
            <w:gridSpan w:val="2"/>
            <w:vMerge w:val="restart"/>
            <w:vAlign w:val="center"/>
          </w:tcPr>
          <w:p w14:paraId="2CF486D9" w14:textId="77777777" w:rsidR="000D0FA8" w:rsidRPr="008D04D3" w:rsidRDefault="000D0FA8" w:rsidP="00A22C3C">
            <w:pPr>
              <w:suppressAutoHyphens/>
              <w:spacing w:after="0" w:line="240" w:lineRule="auto"/>
              <w:jc w:val="center"/>
              <w:rPr>
                <w:rFonts w:ascii="Times New Roman" w:hAnsi="Times New Roman"/>
              </w:rPr>
            </w:pPr>
            <w:r w:rsidRPr="008D04D3">
              <w:rPr>
                <w:rFonts w:ascii="Times New Roman" w:hAnsi="Times New Roman"/>
              </w:rPr>
              <w:t>Практики</w:t>
            </w:r>
          </w:p>
        </w:tc>
      </w:tr>
      <w:tr w:rsidR="00A22C3C" w:rsidRPr="008D04D3" w14:paraId="51819FDD" w14:textId="77777777" w:rsidTr="004A7380">
        <w:tc>
          <w:tcPr>
            <w:tcW w:w="641" w:type="pct"/>
            <w:vMerge/>
          </w:tcPr>
          <w:p w14:paraId="00171B7A" w14:textId="77777777" w:rsidR="000D0FA8" w:rsidRPr="008D04D3" w:rsidRDefault="000D0FA8" w:rsidP="00A22C3C">
            <w:pPr>
              <w:spacing w:after="0" w:line="240" w:lineRule="auto"/>
              <w:rPr>
                <w:rFonts w:ascii="Times New Roman" w:hAnsi="Times New Roman"/>
                <w:i/>
              </w:rPr>
            </w:pPr>
          </w:p>
        </w:tc>
        <w:tc>
          <w:tcPr>
            <w:tcW w:w="767" w:type="pct"/>
            <w:vMerge/>
            <w:vAlign w:val="center"/>
          </w:tcPr>
          <w:p w14:paraId="1185BD2A" w14:textId="77777777" w:rsidR="000D0FA8" w:rsidRPr="008D04D3" w:rsidRDefault="000D0FA8" w:rsidP="00A22C3C">
            <w:pPr>
              <w:spacing w:after="0" w:line="240" w:lineRule="auto"/>
              <w:rPr>
                <w:rFonts w:ascii="Times New Roman" w:hAnsi="Times New Roman"/>
                <w:i/>
              </w:rPr>
            </w:pPr>
          </w:p>
        </w:tc>
        <w:tc>
          <w:tcPr>
            <w:tcW w:w="263" w:type="pct"/>
            <w:vMerge/>
            <w:vAlign w:val="center"/>
          </w:tcPr>
          <w:p w14:paraId="52B69D52" w14:textId="77777777" w:rsidR="000D0FA8" w:rsidRPr="008D04D3" w:rsidRDefault="000D0FA8" w:rsidP="00A22C3C">
            <w:pPr>
              <w:spacing w:after="0" w:line="240" w:lineRule="auto"/>
              <w:rPr>
                <w:rFonts w:ascii="Times New Roman" w:hAnsi="Times New Roman"/>
                <w:i/>
                <w:iCs/>
              </w:rPr>
            </w:pPr>
          </w:p>
        </w:tc>
        <w:tc>
          <w:tcPr>
            <w:tcW w:w="187" w:type="pct"/>
            <w:vMerge/>
            <w:shd w:val="clear" w:color="auto" w:fill="FFFF00"/>
          </w:tcPr>
          <w:p w14:paraId="42BE289A" w14:textId="77777777" w:rsidR="000D0FA8" w:rsidRPr="008D04D3" w:rsidRDefault="000D0FA8" w:rsidP="00A22C3C">
            <w:pPr>
              <w:suppressAutoHyphens/>
              <w:spacing w:after="0" w:line="240" w:lineRule="auto"/>
              <w:jc w:val="center"/>
              <w:rPr>
                <w:rFonts w:ascii="Times New Roman" w:hAnsi="Times New Roman"/>
              </w:rPr>
            </w:pPr>
          </w:p>
        </w:tc>
        <w:tc>
          <w:tcPr>
            <w:tcW w:w="246" w:type="pct"/>
            <w:vMerge w:val="restart"/>
          </w:tcPr>
          <w:p w14:paraId="14286D18" w14:textId="77777777" w:rsidR="000D0FA8" w:rsidRPr="008D04D3" w:rsidRDefault="000D0FA8" w:rsidP="00A22C3C">
            <w:pPr>
              <w:suppressAutoHyphens/>
              <w:spacing w:after="0" w:line="240" w:lineRule="auto"/>
              <w:jc w:val="center"/>
              <w:rPr>
                <w:rFonts w:ascii="Times New Roman" w:hAnsi="Times New Roman"/>
              </w:rPr>
            </w:pPr>
            <w:r w:rsidRPr="008D04D3">
              <w:rPr>
                <w:rFonts w:ascii="Times New Roman" w:hAnsi="Times New Roman"/>
              </w:rPr>
              <w:t>Всего</w:t>
            </w:r>
          </w:p>
          <w:p w14:paraId="6DEE00B1" w14:textId="77777777" w:rsidR="000D0FA8" w:rsidRPr="008D04D3" w:rsidRDefault="000D0FA8" w:rsidP="00A22C3C">
            <w:pPr>
              <w:suppressAutoHyphens/>
              <w:spacing w:after="0" w:line="240" w:lineRule="auto"/>
              <w:jc w:val="center"/>
              <w:rPr>
                <w:rFonts w:ascii="Times New Roman" w:hAnsi="Times New Roman"/>
              </w:rPr>
            </w:pPr>
          </w:p>
        </w:tc>
        <w:tc>
          <w:tcPr>
            <w:tcW w:w="2345" w:type="pct"/>
            <w:gridSpan w:val="5"/>
          </w:tcPr>
          <w:p w14:paraId="5E9D715F" w14:textId="77777777" w:rsidR="000D0FA8" w:rsidRPr="008D04D3" w:rsidRDefault="000D0FA8" w:rsidP="00A22C3C">
            <w:pPr>
              <w:suppressAutoHyphens/>
              <w:spacing w:after="0" w:line="240" w:lineRule="auto"/>
              <w:jc w:val="center"/>
              <w:rPr>
                <w:rFonts w:ascii="Times New Roman" w:hAnsi="Times New Roman"/>
                <w:b/>
                <w:i/>
              </w:rPr>
            </w:pPr>
            <w:r w:rsidRPr="008D04D3">
              <w:rPr>
                <w:rFonts w:ascii="Times New Roman" w:hAnsi="Times New Roman"/>
              </w:rPr>
              <w:t>В том числе</w:t>
            </w:r>
          </w:p>
        </w:tc>
        <w:tc>
          <w:tcPr>
            <w:tcW w:w="551" w:type="pct"/>
            <w:gridSpan w:val="2"/>
            <w:vMerge/>
            <w:vAlign w:val="center"/>
          </w:tcPr>
          <w:p w14:paraId="59133914" w14:textId="77777777" w:rsidR="000D0FA8" w:rsidRPr="008D04D3" w:rsidRDefault="000D0FA8" w:rsidP="00A22C3C">
            <w:pPr>
              <w:suppressAutoHyphens/>
              <w:spacing w:after="0" w:line="240" w:lineRule="auto"/>
              <w:jc w:val="center"/>
              <w:rPr>
                <w:rFonts w:ascii="Times New Roman" w:hAnsi="Times New Roman"/>
                <w:i/>
              </w:rPr>
            </w:pPr>
          </w:p>
        </w:tc>
      </w:tr>
      <w:tr w:rsidR="00A22C3C" w:rsidRPr="008D04D3" w14:paraId="6A548EB8" w14:textId="77777777" w:rsidTr="004A7380">
        <w:trPr>
          <w:cantSplit/>
          <w:trHeight w:val="1415"/>
        </w:trPr>
        <w:tc>
          <w:tcPr>
            <w:tcW w:w="641" w:type="pct"/>
            <w:vMerge/>
          </w:tcPr>
          <w:p w14:paraId="74DEB4D4" w14:textId="77777777" w:rsidR="000D0FA8" w:rsidRPr="008D04D3" w:rsidRDefault="000D0FA8" w:rsidP="00A22C3C">
            <w:pPr>
              <w:spacing w:after="0" w:line="240" w:lineRule="auto"/>
              <w:rPr>
                <w:rFonts w:ascii="Times New Roman" w:hAnsi="Times New Roman"/>
                <w:i/>
              </w:rPr>
            </w:pPr>
          </w:p>
        </w:tc>
        <w:tc>
          <w:tcPr>
            <w:tcW w:w="767" w:type="pct"/>
            <w:vMerge/>
            <w:vAlign w:val="center"/>
          </w:tcPr>
          <w:p w14:paraId="1ECC172A" w14:textId="77777777" w:rsidR="000D0FA8" w:rsidRPr="008D04D3" w:rsidRDefault="000D0FA8" w:rsidP="00A22C3C">
            <w:pPr>
              <w:spacing w:after="0" w:line="240" w:lineRule="auto"/>
              <w:rPr>
                <w:rFonts w:ascii="Times New Roman" w:hAnsi="Times New Roman"/>
                <w:i/>
              </w:rPr>
            </w:pPr>
          </w:p>
        </w:tc>
        <w:tc>
          <w:tcPr>
            <w:tcW w:w="263" w:type="pct"/>
            <w:vMerge/>
            <w:vAlign w:val="center"/>
          </w:tcPr>
          <w:p w14:paraId="16A15A56" w14:textId="77777777" w:rsidR="000D0FA8" w:rsidRPr="008D04D3" w:rsidRDefault="000D0FA8" w:rsidP="00A22C3C">
            <w:pPr>
              <w:spacing w:after="0" w:line="240" w:lineRule="auto"/>
              <w:rPr>
                <w:rFonts w:ascii="Times New Roman" w:hAnsi="Times New Roman"/>
                <w:i/>
              </w:rPr>
            </w:pPr>
          </w:p>
        </w:tc>
        <w:tc>
          <w:tcPr>
            <w:tcW w:w="187" w:type="pct"/>
            <w:vMerge/>
            <w:shd w:val="clear" w:color="auto" w:fill="FFFF00"/>
          </w:tcPr>
          <w:p w14:paraId="471351EF" w14:textId="77777777" w:rsidR="000D0FA8" w:rsidRPr="008D04D3" w:rsidRDefault="000D0FA8" w:rsidP="00A22C3C">
            <w:pPr>
              <w:suppressAutoHyphens/>
              <w:spacing w:after="0" w:line="240" w:lineRule="auto"/>
              <w:jc w:val="center"/>
              <w:rPr>
                <w:rFonts w:ascii="Times New Roman" w:hAnsi="Times New Roman"/>
                <w:i/>
              </w:rPr>
            </w:pPr>
          </w:p>
        </w:tc>
        <w:tc>
          <w:tcPr>
            <w:tcW w:w="246" w:type="pct"/>
            <w:vMerge/>
          </w:tcPr>
          <w:p w14:paraId="4B3B1C9C" w14:textId="77777777" w:rsidR="000D0FA8" w:rsidRPr="008D04D3" w:rsidRDefault="000D0FA8" w:rsidP="00A22C3C">
            <w:pPr>
              <w:suppressAutoHyphens/>
              <w:spacing w:after="0" w:line="240" w:lineRule="auto"/>
              <w:jc w:val="center"/>
              <w:rPr>
                <w:rFonts w:ascii="Times New Roman" w:hAnsi="Times New Roman"/>
                <w:i/>
              </w:rPr>
            </w:pPr>
          </w:p>
        </w:tc>
        <w:tc>
          <w:tcPr>
            <w:tcW w:w="313" w:type="pct"/>
          </w:tcPr>
          <w:p w14:paraId="35C55DE5" w14:textId="77777777" w:rsidR="000D0FA8" w:rsidRPr="008D04D3" w:rsidRDefault="000D0FA8" w:rsidP="00A22C3C">
            <w:pPr>
              <w:suppressAutoHyphens/>
              <w:spacing w:after="0" w:line="240" w:lineRule="auto"/>
              <w:ind w:left="-57" w:right="-57"/>
              <w:jc w:val="center"/>
              <w:rPr>
                <w:rFonts w:ascii="Times New Roman" w:hAnsi="Times New Roman"/>
                <w:color w:val="000000"/>
              </w:rPr>
            </w:pPr>
            <w:r w:rsidRPr="008D04D3">
              <w:rPr>
                <w:rFonts w:ascii="Times New Roman" w:hAnsi="Times New Roman"/>
                <w:color w:val="000000"/>
              </w:rPr>
              <w:t>Другие виды учебных занятий</w:t>
            </w:r>
          </w:p>
        </w:tc>
        <w:tc>
          <w:tcPr>
            <w:tcW w:w="495" w:type="pct"/>
          </w:tcPr>
          <w:p w14:paraId="6FAFF022" w14:textId="77777777" w:rsidR="000D0FA8" w:rsidRPr="008D04D3" w:rsidRDefault="000D0FA8" w:rsidP="00A22C3C">
            <w:pPr>
              <w:suppressAutoHyphens/>
              <w:spacing w:after="0" w:line="240" w:lineRule="auto"/>
              <w:ind w:left="-57" w:right="-57"/>
              <w:jc w:val="center"/>
              <w:rPr>
                <w:rFonts w:ascii="Times New Roman" w:hAnsi="Times New Roman"/>
                <w:color w:val="000000"/>
              </w:rPr>
            </w:pPr>
            <w:r w:rsidRPr="008D04D3">
              <w:rPr>
                <w:rFonts w:ascii="Times New Roman" w:hAnsi="Times New Roman"/>
                <w:color w:val="000000"/>
              </w:rPr>
              <w:t>Лабораторных и практических. занятий</w:t>
            </w:r>
          </w:p>
          <w:p w14:paraId="4B9C2F4D" w14:textId="77777777" w:rsidR="000D0FA8" w:rsidRPr="008D04D3" w:rsidRDefault="000D0FA8" w:rsidP="00A22C3C">
            <w:pPr>
              <w:suppressAutoHyphens/>
              <w:spacing w:after="0" w:line="240" w:lineRule="auto"/>
              <w:ind w:left="-57" w:right="-57"/>
              <w:jc w:val="center"/>
              <w:rPr>
                <w:rFonts w:ascii="Times New Roman" w:hAnsi="Times New Roman"/>
                <w:color w:val="000000"/>
              </w:rPr>
            </w:pPr>
          </w:p>
          <w:p w14:paraId="41CF8CFE" w14:textId="77777777" w:rsidR="000D0FA8" w:rsidRPr="008D04D3" w:rsidRDefault="000D0FA8" w:rsidP="00A22C3C">
            <w:pPr>
              <w:suppressAutoHyphens/>
              <w:spacing w:after="0" w:line="240" w:lineRule="auto"/>
              <w:ind w:left="-57" w:right="-57"/>
              <w:jc w:val="center"/>
              <w:rPr>
                <w:rFonts w:ascii="Times New Roman" w:hAnsi="Times New Roman"/>
                <w:i/>
              </w:rPr>
            </w:pPr>
          </w:p>
        </w:tc>
        <w:tc>
          <w:tcPr>
            <w:tcW w:w="390" w:type="pct"/>
            <w:vAlign w:val="center"/>
          </w:tcPr>
          <w:p w14:paraId="5260B4F4" w14:textId="77777777" w:rsidR="000D0FA8" w:rsidRPr="008D04D3" w:rsidRDefault="000D0FA8" w:rsidP="00A22C3C">
            <w:pPr>
              <w:suppressAutoHyphens/>
              <w:spacing w:after="0" w:line="240" w:lineRule="auto"/>
              <w:ind w:left="-57" w:right="-57"/>
              <w:jc w:val="center"/>
              <w:rPr>
                <w:rFonts w:ascii="Times New Roman" w:hAnsi="Times New Roman"/>
                <w:color w:val="000000"/>
              </w:rPr>
            </w:pPr>
            <w:r w:rsidRPr="008D04D3">
              <w:rPr>
                <w:rFonts w:ascii="Times New Roman" w:hAnsi="Times New Roman"/>
              </w:rPr>
              <w:t>Курсовых работ (проектов)</w:t>
            </w:r>
          </w:p>
          <w:p w14:paraId="630AD5D2" w14:textId="77777777" w:rsidR="000D0FA8" w:rsidRPr="008D04D3" w:rsidRDefault="000D0FA8" w:rsidP="00A22C3C">
            <w:pPr>
              <w:suppressAutoHyphens/>
              <w:spacing w:after="0" w:line="240" w:lineRule="auto"/>
              <w:jc w:val="center"/>
              <w:rPr>
                <w:rFonts w:ascii="Times New Roman" w:hAnsi="Times New Roman"/>
                <w:iCs/>
              </w:rPr>
            </w:pPr>
          </w:p>
        </w:tc>
        <w:tc>
          <w:tcPr>
            <w:tcW w:w="597" w:type="pct"/>
            <w:vAlign w:val="center"/>
          </w:tcPr>
          <w:p w14:paraId="31B9C9AF"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Самостоятельная работа</w:t>
            </w:r>
          </w:p>
        </w:tc>
        <w:tc>
          <w:tcPr>
            <w:tcW w:w="550" w:type="pct"/>
          </w:tcPr>
          <w:p w14:paraId="3F7B03BC"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Промежуточная аттестация</w:t>
            </w:r>
          </w:p>
        </w:tc>
        <w:tc>
          <w:tcPr>
            <w:tcW w:w="186" w:type="pct"/>
            <w:textDirection w:val="btLr"/>
            <w:vAlign w:val="center"/>
          </w:tcPr>
          <w:p w14:paraId="6D4B0FDF"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Учебная</w:t>
            </w:r>
          </w:p>
          <w:p w14:paraId="73ACD046" w14:textId="77777777" w:rsidR="000D0FA8" w:rsidRPr="008D04D3" w:rsidRDefault="000D0FA8" w:rsidP="00A22C3C">
            <w:pPr>
              <w:suppressAutoHyphens/>
              <w:spacing w:after="0" w:line="240" w:lineRule="auto"/>
              <w:ind w:left="-57" w:right="-57"/>
              <w:jc w:val="center"/>
              <w:rPr>
                <w:rFonts w:ascii="Times New Roman" w:hAnsi="Times New Roman"/>
                <w:i/>
              </w:rPr>
            </w:pPr>
          </w:p>
        </w:tc>
        <w:tc>
          <w:tcPr>
            <w:tcW w:w="365" w:type="pct"/>
            <w:textDirection w:val="btLr"/>
            <w:vAlign w:val="center"/>
          </w:tcPr>
          <w:p w14:paraId="47BF0DC8"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Производственная</w:t>
            </w:r>
          </w:p>
          <w:p w14:paraId="07809158" w14:textId="77777777" w:rsidR="000D0FA8" w:rsidRPr="008D04D3" w:rsidRDefault="000D0FA8" w:rsidP="00A22C3C">
            <w:pPr>
              <w:suppressAutoHyphens/>
              <w:spacing w:after="0" w:line="240" w:lineRule="auto"/>
              <w:ind w:left="-57" w:right="-57"/>
              <w:jc w:val="center"/>
              <w:rPr>
                <w:rFonts w:ascii="Times New Roman" w:hAnsi="Times New Roman"/>
                <w:i/>
              </w:rPr>
            </w:pPr>
          </w:p>
        </w:tc>
      </w:tr>
      <w:tr w:rsidR="00A22C3C" w:rsidRPr="008D04D3" w14:paraId="0DC2E0FA" w14:textId="77777777" w:rsidTr="004A7380">
        <w:trPr>
          <w:trHeight w:val="415"/>
        </w:trPr>
        <w:tc>
          <w:tcPr>
            <w:tcW w:w="641" w:type="pct"/>
            <w:vAlign w:val="center"/>
          </w:tcPr>
          <w:p w14:paraId="48F41A0F"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1</w:t>
            </w:r>
          </w:p>
        </w:tc>
        <w:tc>
          <w:tcPr>
            <w:tcW w:w="767" w:type="pct"/>
            <w:vAlign w:val="center"/>
          </w:tcPr>
          <w:p w14:paraId="57989CE5"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2</w:t>
            </w:r>
          </w:p>
        </w:tc>
        <w:tc>
          <w:tcPr>
            <w:tcW w:w="263" w:type="pct"/>
            <w:vAlign w:val="center"/>
          </w:tcPr>
          <w:p w14:paraId="14C7E92B"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3</w:t>
            </w:r>
          </w:p>
        </w:tc>
        <w:tc>
          <w:tcPr>
            <w:tcW w:w="187" w:type="pct"/>
            <w:vAlign w:val="center"/>
          </w:tcPr>
          <w:p w14:paraId="5448C048"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4</w:t>
            </w:r>
          </w:p>
        </w:tc>
        <w:tc>
          <w:tcPr>
            <w:tcW w:w="246" w:type="pct"/>
            <w:vAlign w:val="center"/>
          </w:tcPr>
          <w:p w14:paraId="060563B3"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5</w:t>
            </w:r>
          </w:p>
        </w:tc>
        <w:tc>
          <w:tcPr>
            <w:tcW w:w="313" w:type="pct"/>
            <w:vAlign w:val="center"/>
          </w:tcPr>
          <w:p w14:paraId="17CE7FD4"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6</w:t>
            </w:r>
          </w:p>
        </w:tc>
        <w:tc>
          <w:tcPr>
            <w:tcW w:w="495" w:type="pct"/>
            <w:vAlign w:val="center"/>
          </w:tcPr>
          <w:p w14:paraId="680AAB86"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7</w:t>
            </w:r>
          </w:p>
        </w:tc>
        <w:tc>
          <w:tcPr>
            <w:tcW w:w="390" w:type="pct"/>
            <w:vAlign w:val="center"/>
          </w:tcPr>
          <w:p w14:paraId="7C6326C4"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8</w:t>
            </w:r>
          </w:p>
        </w:tc>
        <w:tc>
          <w:tcPr>
            <w:tcW w:w="597" w:type="pct"/>
            <w:vAlign w:val="center"/>
          </w:tcPr>
          <w:p w14:paraId="02D32D69" w14:textId="77777777" w:rsidR="000D0FA8" w:rsidRPr="008D04D3" w:rsidRDefault="000D0FA8" w:rsidP="00A22C3C">
            <w:pPr>
              <w:spacing w:after="0" w:line="240" w:lineRule="auto"/>
              <w:jc w:val="center"/>
              <w:rPr>
                <w:rFonts w:ascii="Times New Roman" w:hAnsi="Times New Roman"/>
                <w:b/>
                <w:i/>
              </w:rPr>
            </w:pPr>
            <w:r w:rsidRPr="008D04D3">
              <w:rPr>
                <w:rFonts w:ascii="Times New Roman" w:hAnsi="Times New Roman"/>
                <w:i/>
              </w:rPr>
              <w:t>9</w:t>
            </w:r>
          </w:p>
        </w:tc>
        <w:tc>
          <w:tcPr>
            <w:tcW w:w="550" w:type="pct"/>
            <w:vAlign w:val="center"/>
          </w:tcPr>
          <w:p w14:paraId="7A81C086"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10</w:t>
            </w:r>
          </w:p>
        </w:tc>
        <w:tc>
          <w:tcPr>
            <w:tcW w:w="186" w:type="pct"/>
            <w:vAlign w:val="center"/>
          </w:tcPr>
          <w:p w14:paraId="5EC3DB67"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11</w:t>
            </w:r>
          </w:p>
        </w:tc>
        <w:tc>
          <w:tcPr>
            <w:tcW w:w="365" w:type="pct"/>
            <w:vAlign w:val="center"/>
          </w:tcPr>
          <w:p w14:paraId="1AC4DF9A" w14:textId="77777777" w:rsidR="000D0FA8" w:rsidRPr="008D04D3" w:rsidRDefault="000D0FA8" w:rsidP="00A22C3C">
            <w:pPr>
              <w:spacing w:after="0" w:line="240" w:lineRule="auto"/>
              <w:jc w:val="center"/>
              <w:rPr>
                <w:rFonts w:ascii="Times New Roman" w:hAnsi="Times New Roman"/>
                <w:i/>
              </w:rPr>
            </w:pPr>
          </w:p>
        </w:tc>
      </w:tr>
      <w:tr w:rsidR="00A22C3C" w:rsidRPr="008D04D3" w14:paraId="001CF17C" w14:textId="77777777" w:rsidTr="004A7380">
        <w:tc>
          <w:tcPr>
            <w:tcW w:w="641" w:type="pct"/>
          </w:tcPr>
          <w:p w14:paraId="083D9BFC" w14:textId="77777777" w:rsidR="000D0FA8" w:rsidRPr="008D04D3" w:rsidRDefault="00647730" w:rsidP="00A22C3C">
            <w:pPr>
              <w:spacing w:after="0" w:line="240" w:lineRule="auto"/>
              <w:rPr>
                <w:rFonts w:ascii="Times New Roman" w:hAnsi="Times New Roman"/>
              </w:rPr>
            </w:pPr>
            <w:r w:rsidRPr="008D04D3">
              <w:rPr>
                <w:rFonts w:ascii="Times New Roman" w:hAnsi="Times New Roman"/>
              </w:rPr>
              <w:t>ПК 3</w:t>
            </w:r>
            <w:r w:rsidR="000D0FA8" w:rsidRPr="008D04D3">
              <w:rPr>
                <w:rFonts w:ascii="Times New Roman" w:hAnsi="Times New Roman"/>
              </w:rPr>
              <w:t>.1-</w:t>
            </w:r>
            <w:r w:rsidR="008D04D3" w:rsidRPr="008D04D3">
              <w:rPr>
                <w:rFonts w:ascii="Times New Roman" w:hAnsi="Times New Roman"/>
              </w:rPr>
              <w:t xml:space="preserve"> ПК </w:t>
            </w:r>
            <w:r w:rsidR="000D0FA8" w:rsidRPr="008D04D3">
              <w:rPr>
                <w:rFonts w:ascii="Times New Roman" w:hAnsi="Times New Roman"/>
              </w:rPr>
              <w:t>3.5</w:t>
            </w:r>
          </w:p>
          <w:p w14:paraId="3E95B8C3" w14:textId="77777777" w:rsidR="008D04D3" w:rsidRDefault="008D04D3" w:rsidP="008D04D3">
            <w:pPr>
              <w:spacing w:after="0" w:line="240" w:lineRule="auto"/>
              <w:rPr>
                <w:rFonts w:ascii="Times New Roman" w:hAnsi="Times New Roman"/>
              </w:rPr>
            </w:pPr>
            <w:r w:rsidRPr="008D04D3">
              <w:rPr>
                <w:rFonts w:ascii="Times New Roman" w:hAnsi="Times New Roman"/>
              </w:rPr>
              <w:t>ОК 01-</w:t>
            </w:r>
            <w:r>
              <w:rPr>
                <w:rFonts w:ascii="Times New Roman" w:hAnsi="Times New Roman"/>
              </w:rPr>
              <w:t xml:space="preserve"> ОК </w:t>
            </w:r>
            <w:r w:rsidRPr="008D04D3">
              <w:rPr>
                <w:rFonts w:ascii="Times New Roman" w:hAnsi="Times New Roman"/>
              </w:rPr>
              <w:t>05</w:t>
            </w:r>
            <w:r w:rsidR="000D0FA8" w:rsidRPr="008D04D3">
              <w:rPr>
                <w:rFonts w:ascii="Times New Roman" w:hAnsi="Times New Roman"/>
              </w:rPr>
              <w:t xml:space="preserve">, </w:t>
            </w:r>
          </w:p>
          <w:p w14:paraId="10DDDCBF" w14:textId="77777777" w:rsidR="000D0FA8" w:rsidRPr="008D04D3" w:rsidRDefault="000D0FA8" w:rsidP="008D04D3">
            <w:pPr>
              <w:spacing w:after="0" w:line="240" w:lineRule="auto"/>
              <w:rPr>
                <w:rFonts w:ascii="Times New Roman" w:hAnsi="Times New Roman"/>
              </w:rPr>
            </w:pPr>
            <w:r w:rsidRPr="008D04D3">
              <w:rPr>
                <w:rFonts w:ascii="Times New Roman" w:hAnsi="Times New Roman"/>
              </w:rPr>
              <w:t>ОК 09</w:t>
            </w:r>
          </w:p>
        </w:tc>
        <w:tc>
          <w:tcPr>
            <w:tcW w:w="767" w:type="pct"/>
          </w:tcPr>
          <w:p w14:paraId="2A6A3EF0" w14:textId="77777777" w:rsidR="000D0FA8" w:rsidRPr="009E4EFD" w:rsidRDefault="00647730" w:rsidP="00A22C3C">
            <w:pPr>
              <w:spacing w:after="0" w:line="240" w:lineRule="auto"/>
              <w:rPr>
                <w:rFonts w:ascii="Times New Roman" w:hAnsi="Times New Roman"/>
              </w:rPr>
            </w:pPr>
            <w:r w:rsidRPr="009E4EFD">
              <w:rPr>
                <w:rFonts w:ascii="Times New Roman" w:hAnsi="Times New Roman"/>
              </w:rPr>
              <w:t>МДК. 03</w:t>
            </w:r>
            <w:r w:rsidR="000D0FA8" w:rsidRPr="009E4EFD">
              <w:rPr>
                <w:rFonts w:ascii="Times New Roman" w:hAnsi="Times New Roman"/>
              </w:rPr>
              <w:t>.01. Основы организационного обеспечения деятельности правоохранительных органах</w:t>
            </w:r>
          </w:p>
        </w:tc>
        <w:tc>
          <w:tcPr>
            <w:tcW w:w="263" w:type="pct"/>
          </w:tcPr>
          <w:p w14:paraId="48FD55D4"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126</w:t>
            </w:r>
          </w:p>
        </w:tc>
        <w:tc>
          <w:tcPr>
            <w:tcW w:w="187" w:type="pct"/>
          </w:tcPr>
          <w:p w14:paraId="39D27B49"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98</w:t>
            </w:r>
          </w:p>
        </w:tc>
        <w:tc>
          <w:tcPr>
            <w:tcW w:w="246" w:type="pct"/>
          </w:tcPr>
          <w:p w14:paraId="5AD06E1E"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72</w:t>
            </w:r>
          </w:p>
        </w:tc>
        <w:tc>
          <w:tcPr>
            <w:tcW w:w="313" w:type="pct"/>
          </w:tcPr>
          <w:p w14:paraId="091D637F"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28</w:t>
            </w:r>
          </w:p>
        </w:tc>
        <w:tc>
          <w:tcPr>
            <w:tcW w:w="495" w:type="pct"/>
          </w:tcPr>
          <w:p w14:paraId="477EB682" w14:textId="77777777" w:rsidR="000D0FA8" w:rsidRPr="008D04D3" w:rsidRDefault="000D0FA8" w:rsidP="00A22C3C">
            <w:pPr>
              <w:spacing w:after="0" w:line="240" w:lineRule="auto"/>
              <w:jc w:val="center"/>
              <w:rPr>
                <w:rFonts w:ascii="Times New Roman" w:hAnsi="Times New Roman"/>
                <w:b/>
                <w:bCs/>
                <w:lang w:val="en-US"/>
              </w:rPr>
            </w:pPr>
            <w:r w:rsidRPr="008D04D3">
              <w:rPr>
                <w:rFonts w:ascii="Times New Roman" w:hAnsi="Times New Roman"/>
              </w:rPr>
              <w:t>44</w:t>
            </w:r>
          </w:p>
        </w:tc>
        <w:tc>
          <w:tcPr>
            <w:tcW w:w="390" w:type="pct"/>
          </w:tcPr>
          <w:p w14:paraId="632C7BFB"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0</w:t>
            </w:r>
          </w:p>
        </w:tc>
        <w:tc>
          <w:tcPr>
            <w:tcW w:w="597" w:type="pct"/>
          </w:tcPr>
          <w:p w14:paraId="3C9D3575" w14:textId="77777777" w:rsidR="000D0FA8" w:rsidRPr="008D04D3" w:rsidRDefault="000D0FA8" w:rsidP="00A22C3C">
            <w:pPr>
              <w:spacing w:after="0" w:line="240" w:lineRule="auto"/>
              <w:jc w:val="center"/>
              <w:rPr>
                <w:rFonts w:ascii="Times New Roman" w:hAnsi="Times New Roman"/>
                <w:highlight w:val="yellow"/>
              </w:rPr>
            </w:pPr>
          </w:p>
        </w:tc>
        <w:tc>
          <w:tcPr>
            <w:tcW w:w="550" w:type="pct"/>
          </w:tcPr>
          <w:p w14:paraId="7618AB35"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х</w:t>
            </w:r>
          </w:p>
        </w:tc>
        <w:tc>
          <w:tcPr>
            <w:tcW w:w="186" w:type="pct"/>
          </w:tcPr>
          <w:p w14:paraId="2B6D0B10"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18</w:t>
            </w:r>
          </w:p>
        </w:tc>
        <w:tc>
          <w:tcPr>
            <w:tcW w:w="365" w:type="pct"/>
          </w:tcPr>
          <w:p w14:paraId="114E3391"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36</w:t>
            </w:r>
          </w:p>
        </w:tc>
      </w:tr>
      <w:tr w:rsidR="008D04D3" w:rsidRPr="008D04D3" w14:paraId="2D6D4ED9" w14:textId="77777777" w:rsidTr="004A7380">
        <w:trPr>
          <w:trHeight w:val="314"/>
        </w:trPr>
        <w:tc>
          <w:tcPr>
            <w:tcW w:w="641" w:type="pct"/>
          </w:tcPr>
          <w:p w14:paraId="7168D12D"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ПК 3.1- ПК 3.5</w:t>
            </w:r>
          </w:p>
          <w:p w14:paraId="5D2D8EDA" w14:textId="77777777" w:rsidR="008D04D3" w:rsidRDefault="008D04D3" w:rsidP="008D04D3">
            <w:pPr>
              <w:spacing w:after="0" w:line="240" w:lineRule="auto"/>
              <w:rPr>
                <w:rFonts w:ascii="Times New Roman" w:hAnsi="Times New Roman"/>
              </w:rPr>
            </w:pPr>
            <w:r w:rsidRPr="008D04D3">
              <w:rPr>
                <w:rFonts w:ascii="Times New Roman" w:hAnsi="Times New Roman"/>
              </w:rPr>
              <w:t>ОК 01-</w:t>
            </w:r>
            <w:r>
              <w:rPr>
                <w:rFonts w:ascii="Times New Roman" w:hAnsi="Times New Roman"/>
              </w:rPr>
              <w:t xml:space="preserve"> ОК </w:t>
            </w:r>
            <w:r w:rsidRPr="008D04D3">
              <w:rPr>
                <w:rFonts w:ascii="Times New Roman" w:hAnsi="Times New Roman"/>
              </w:rPr>
              <w:t xml:space="preserve">05, </w:t>
            </w:r>
          </w:p>
          <w:p w14:paraId="37CE31D0"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ОК 09</w:t>
            </w:r>
          </w:p>
        </w:tc>
        <w:tc>
          <w:tcPr>
            <w:tcW w:w="767" w:type="pct"/>
          </w:tcPr>
          <w:p w14:paraId="7C59D29F" w14:textId="77777777" w:rsidR="008D04D3" w:rsidRPr="009E4EFD" w:rsidRDefault="008D04D3" w:rsidP="008D04D3">
            <w:pPr>
              <w:spacing w:after="0" w:line="240" w:lineRule="auto"/>
              <w:rPr>
                <w:rFonts w:ascii="Times New Roman" w:hAnsi="Times New Roman"/>
              </w:rPr>
            </w:pPr>
            <w:r w:rsidRPr="009E4EFD">
              <w:rPr>
                <w:rFonts w:ascii="Times New Roman" w:hAnsi="Times New Roman"/>
              </w:rPr>
              <w:t xml:space="preserve">МДК. 03.02. Административная деятельность правоохранительных органов </w:t>
            </w:r>
          </w:p>
        </w:tc>
        <w:tc>
          <w:tcPr>
            <w:tcW w:w="263" w:type="pct"/>
          </w:tcPr>
          <w:p w14:paraId="1CF22AB4"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120</w:t>
            </w:r>
          </w:p>
        </w:tc>
        <w:tc>
          <w:tcPr>
            <w:tcW w:w="187" w:type="pct"/>
          </w:tcPr>
          <w:p w14:paraId="115D087F"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92</w:t>
            </w:r>
          </w:p>
        </w:tc>
        <w:tc>
          <w:tcPr>
            <w:tcW w:w="246" w:type="pct"/>
          </w:tcPr>
          <w:p w14:paraId="391BA01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66</w:t>
            </w:r>
          </w:p>
        </w:tc>
        <w:tc>
          <w:tcPr>
            <w:tcW w:w="313" w:type="pct"/>
          </w:tcPr>
          <w:p w14:paraId="73D975C8"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28</w:t>
            </w:r>
          </w:p>
        </w:tc>
        <w:tc>
          <w:tcPr>
            <w:tcW w:w="495" w:type="pct"/>
          </w:tcPr>
          <w:p w14:paraId="78887B4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rPr>
              <w:t>38</w:t>
            </w:r>
          </w:p>
        </w:tc>
        <w:tc>
          <w:tcPr>
            <w:tcW w:w="390" w:type="pct"/>
          </w:tcPr>
          <w:p w14:paraId="26EE5C4A"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0</w:t>
            </w:r>
          </w:p>
        </w:tc>
        <w:tc>
          <w:tcPr>
            <w:tcW w:w="597" w:type="pct"/>
          </w:tcPr>
          <w:p w14:paraId="21574259" w14:textId="77777777" w:rsidR="008D04D3" w:rsidRPr="008D04D3" w:rsidRDefault="008D04D3" w:rsidP="008D04D3">
            <w:pPr>
              <w:spacing w:after="0" w:line="240" w:lineRule="auto"/>
              <w:jc w:val="center"/>
              <w:rPr>
                <w:rFonts w:ascii="Times New Roman" w:hAnsi="Times New Roman"/>
                <w:highlight w:val="yellow"/>
              </w:rPr>
            </w:pPr>
          </w:p>
        </w:tc>
        <w:tc>
          <w:tcPr>
            <w:tcW w:w="550" w:type="pct"/>
          </w:tcPr>
          <w:p w14:paraId="2B99246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c>
          <w:tcPr>
            <w:tcW w:w="186" w:type="pct"/>
          </w:tcPr>
          <w:p w14:paraId="2D16559E"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18</w:t>
            </w:r>
          </w:p>
        </w:tc>
        <w:tc>
          <w:tcPr>
            <w:tcW w:w="365" w:type="pct"/>
          </w:tcPr>
          <w:p w14:paraId="4CDF4BD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36</w:t>
            </w:r>
          </w:p>
        </w:tc>
      </w:tr>
      <w:tr w:rsidR="008D04D3" w:rsidRPr="008D04D3" w14:paraId="4963ACC5" w14:textId="77777777" w:rsidTr="004A7380">
        <w:trPr>
          <w:trHeight w:val="314"/>
        </w:trPr>
        <w:tc>
          <w:tcPr>
            <w:tcW w:w="641" w:type="pct"/>
          </w:tcPr>
          <w:p w14:paraId="5576A935"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ПК 3.1- ПК 3.5</w:t>
            </w:r>
          </w:p>
          <w:p w14:paraId="44462FF1" w14:textId="77777777" w:rsidR="008D04D3" w:rsidRDefault="008D04D3" w:rsidP="008D04D3">
            <w:pPr>
              <w:spacing w:after="0" w:line="240" w:lineRule="auto"/>
              <w:rPr>
                <w:rFonts w:ascii="Times New Roman" w:hAnsi="Times New Roman"/>
              </w:rPr>
            </w:pPr>
            <w:r w:rsidRPr="008D04D3">
              <w:rPr>
                <w:rFonts w:ascii="Times New Roman" w:hAnsi="Times New Roman"/>
              </w:rPr>
              <w:t>ОК 01-</w:t>
            </w:r>
            <w:r>
              <w:rPr>
                <w:rFonts w:ascii="Times New Roman" w:hAnsi="Times New Roman"/>
              </w:rPr>
              <w:t xml:space="preserve"> ОК </w:t>
            </w:r>
            <w:r w:rsidRPr="008D04D3">
              <w:rPr>
                <w:rFonts w:ascii="Times New Roman" w:hAnsi="Times New Roman"/>
              </w:rPr>
              <w:t xml:space="preserve">05, </w:t>
            </w:r>
          </w:p>
          <w:p w14:paraId="53AA1AA6"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ОК 09</w:t>
            </w:r>
          </w:p>
        </w:tc>
        <w:tc>
          <w:tcPr>
            <w:tcW w:w="767" w:type="pct"/>
          </w:tcPr>
          <w:p w14:paraId="3FCD33F0" w14:textId="77777777" w:rsidR="008D04D3" w:rsidRPr="009E4EFD" w:rsidRDefault="008D04D3" w:rsidP="008D04D3">
            <w:pPr>
              <w:spacing w:after="0" w:line="240" w:lineRule="auto"/>
              <w:rPr>
                <w:rFonts w:ascii="Times New Roman" w:hAnsi="Times New Roman"/>
              </w:rPr>
            </w:pPr>
            <w:r w:rsidRPr="009E4EFD">
              <w:rPr>
                <w:rFonts w:ascii="Times New Roman" w:hAnsi="Times New Roman"/>
              </w:rPr>
              <w:t xml:space="preserve">МДК. 03.03. Организационное обеспечение деятельности органов прокуратуры </w:t>
            </w:r>
          </w:p>
        </w:tc>
        <w:tc>
          <w:tcPr>
            <w:tcW w:w="263" w:type="pct"/>
          </w:tcPr>
          <w:p w14:paraId="3E4E4BAA"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66</w:t>
            </w:r>
          </w:p>
        </w:tc>
        <w:tc>
          <w:tcPr>
            <w:tcW w:w="187" w:type="pct"/>
          </w:tcPr>
          <w:p w14:paraId="5CB98B8D"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38</w:t>
            </w:r>
          </w:p>
        </w:tc>
        <w:tc>
          <w:tcPr>
            <w:tcW w:w="246" w:type="pct"/>
          </w:tcPr>
          <w:p w14:paraId="552B9569"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66</w:t>
            </w:r>
          </w:p>
        </w:tc>
        <w:tc>
          <w:tcPr>
            <w:tcW w:w="313" w:type="pct"/>
          </w:tcPr>
          <w:p w14:paraId="040FBA49"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28</w:t>
            </w:r>
          </w:p>
        </w:tc>
        <w:tc>
          <w:tcPr>
            <w:tcW w:w="495" w:type="pct"/>
          </w:tcPr>
          <w:p w14:paraId="6A6A2D87"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38</w:t>
            </w:r>
          </w:p>
        </w:tc>
        <w:tc>
          <w:tcPr>
            <w:tcW w:w="390" w:type="pct"/>
          </w:tcPr>
          <w:p w14:paraId="066177ED"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0</w:t>
            </w:r>
          </w:p>
        </w:tc>
        <w:tc>
          <w:tcPr>
            <w:tcW w:w="597" w:type="pct"/>
          </w:tcPr>
          <w:p w14:paraId="64427771" w14:textId="77777777" w:rsidR="008D04D3" w:rsidRPr="008D04D3" w:rsidRDefault="008D04D3" w:rsidP="008D04D3">
            <w:pPr>
              <w:spacing w:after="0" w:line="240" w:lineRule="auto"/>
              <w:jc w:val="center"/>
              <w:rPr>
                <w:rFonts w:ascii="Times New Roman" w:hAnsi="Times New Roman"/>
                <w:highlight w:val="yellow"/>
              </w:rPr>
            </w:pPr>
          </w:p>
        </w:tc>
        <w:tc>
          <w:tcPr>
            <w:tcW w:w="550" w:type="pct"/>
          </w:tcPr>
          <w:p w14:paraId="64ED1AAB"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c>
          <w:tcPr>
            <w:tcW w:w="186" w:type="pct"/>
          </w:tcPr>
          <w:p w14:paraId="7724EC2F"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c>
          <w:tcPr>
            <w:tcW w:w="365" w:type="pct"/>
          </w:tcPr>
          <w:p w14:paraId="5E85ADA6"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r>
      <w:tr w:rsidR="00A22C3C" w:rsidRPr="008D04D3" w14:paraId="35819176" w14:textId="77777777" w:rsidTr="004A7380">
        <w:trPr>
          <w:trHeight w:val="314"/>
        </w:trPr>
        <w:tc>
          <w:tcPr>
            <w:tcW w:w="641" w:type="pct"/>
          </w:tcPr>
          <w:p w14:paraId="0FE7D7E3" w14:textId="77777777" w:rsidR="000D0FA8" w:rsidRPr="008D04D3" w:rsidRDefault="000D0FA8" w:rsidP="00A22C3C">
            <w:pPr>
              <w:spacing w:after="0" w:line="240" w:lineRule="auto"/>
              <w:rPr>
                <w:rFonts w:ascii="Times New Roman" w:hAnsi="Times New Roman"/>
              </w:rPr>
            </w:pPr>
          </w:p>
        </w:tc>
        <w:tc>
          <w:tcPr>
            <w:tcW w:w="767" w:type="pct"/>
          </w:tcPr>
          <w:p w14:paraId="4C51DC88" w14:textId="77777777" w:rsidR="000D0FA8" w:rsidRPr="008D04D3" w:rsidRDefault="000D0FA8" w:rsidP="00A22C3C">
            <w:pPr>
              <w:spacing w:after="0" w:line="240" w:lineRule="auto"/>
              <w:rPr>
                <w:rFonts w:ascii="Times New Roman" w:hAnsi="Times New Roman"/>
              </w:rPr>
            </w:pPr>
            <w:r w:rsidRPr="008D04D3">
              <w:rPr>
                <w:rFonts w:ascii="Times New Roman" w:hAnsi="Times New Roman"/>
              </w:rPr>
              <w:t>Промежуточная аттестация</w:t>
            </w:r>
          </w:p>
        </w:tc>
        <w:tc>
          <w:tcPr>
            <w:tcW w:w="263" w:type="pct"/>
          </w:tcPr>
          <w:p w14:paraId="7B8628AA"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12</w:t>
            </w:r>
          </w:p>
        </w:tc>
        <w:tc>
          <w:tcPr>
            <w:tcW w:w="187" w:type="pct"/>
          </w:tcPr>
          <w:p w14:paraId="64D30B19"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246" w:type="pct"/>
          </w:tcPr>
          <w:p w14:paraId="0F5DBC57" w14:textId="77777777" w:rsidR="000D0FA8" w:rsidRPr="008D04D3" w:rsidRDefault="000D0FA8" w:rsidP="00A22C3C">
            <w:pPr>
              <w:spacing w:after="0" w:line="240" w:lineRule="auto"/>
              <w:jc w:val="center"/>
              <w:rPr>
                <w:rFonts w:ascii="Times New Roman" w:hAnsi="Times New Roman"/>
                <w:b/>
                <w:bCs/>
              </w:rPr>
            </w:pPr>
          </w:p>
        </w:tc>
        <w:tc>
          <w:tcPr>
            <w:tcW w:w="313" w:type="pct"/>
          </w:tcPr>
          <w:p w14:paraId="1A0F0B8E" w14:textId="77777777" w:rsidR="000D0FA8" w:rsidRPr="008D04D3" w:rsidRDefault="000D0FA8" w:rsidP="00A22C3C">
            <w:pPr>
              <w:spacing w:after="0" w:line="240" w:lineRule="auto"/>
              <w:jc w:val="center"/>
              <w:rPr>
                <w:rFonts w:ascii="Times New Roman" w:hAnsi="Times New Roman"/>
              </w:rPr>
            </w:pPr>
          </w:p>
        </w:tc>
        <w:tc>
          <w:tcPr>
            <w:tcW w:w="495" w:type="pct"/>
          </w:tcPr>
          <w:p w14:paraId="4E3B1808"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390" w:type="pct"/>
          </w:tcPr>
          <w:p w14:paraId="4C15D5C1"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597" w:type="pct"/>
          </w:tcPr>
          <w:p w14:paraId="7CB627B3"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550" w:type="pct"/>
          </w:tcPr>
          <w:p w14:paraId="731DEF04" w14:textId="77777777" w:rsidR="000D0FA8" w:rsidRPr="008D04D3" w:rsidRDefault="000D0FA8" w:rsidP="00A22C3C">
            <w:pPr>
              <w:spacing w:after="0" w:line="240" w:lineRule="auto"/>
              <w:jc w:val="center"/>
              <w:rPr>
                <w:rFonts w:ascii="Times New Roman" w:hAnsi="Times New Roman"/>
                <w:b/>
                <w:bCs/>
              </w:rPr>
            </w:pPr>
          </w:p>
        </w:tc>
        <w:tc>
          <w:tcPr>
            <w:tcW w:w="186" w:type="pct"/>
          </w:tcPr>
          <w:p w14:paraId="5E67695B" w14:textId="77777777" w:rsidR="000D0FA8" w:rsidRPr="008D04D3" w:rsidRDefault="000D0FA8" w:rsidP="00A22C3C">
            <w:pPr>
              <w:spacing w:after="0" w:line="240" w:lineRule="auto"/>
              <w:jc w:val="center"/>
              <w:rPr>
                <w:rFonts w:ascii="Times New Roman" w:hAnsi="Times New Roman"/>
                <w:b/>
                <w:bCs/>
              </w:rPr>
            </w:pPr>
          </w:p>
        </w:tc>
        <w:tc>
          <w:tcPr>
            <w:tcW w:w="365" w:type="pct"/>
          </w:tcPr>
          <w:p w14:paraId="4041C078" w14:textId="77777777" w:rsidR="000D0FA8" w:rsidRPr="008D04D3" w:rsidRDefault="000D0FA8" w:rsidP="00A22C3C">
            <w:pPr>
              <w:spacing w:after="0" w:line="240" w:lineRule="auto"/>
              <w:jc w:val="center"/>
              <w:rPr>
                <w:rFonts w:ascii="Times New Roman" w:hAnsi="Times New Roman"/>
                <w:b/>
                <w:bCs/>
              </w:rPr>
            </w:pPr>
          </w:p>
        </w:tc>
      </w:tr>
      <w:tr w:rsidR="00A22C3C" w:rsidRPr="008D04D3" w14:paraId="4892ACF0" w14:textId="77777777" w:rsidTr="004A7380">
        <w:trPr>
          <w:trHeight w:val="314"/>
        </w:trPr>
        <w:tc>
          <w:tcPr>
            <w:tcW w:w="641" w:type="pct"/>
          </w:tcPr>
          <w:p w14:paraId="46B63BDA" w14:textId="77777777" w:rsidR="000D0FA8" w:rsidRPr="008D04D3" w:rsidRDefault="000D0FA8" w:rsidP="00A22C3C">
            <w:pPr>
              <w:spacing w:after="0" w:line="240" w:lineRule="auto"/>
              <w:rPr>
                <w:rFonts w:ascii="Times New Roman" w:hAnsi="Times New Roman"/>
              </w:rPr>
            </w:pPr>
          </w:p>
        </w:tc>
        <w:tc>
          <w:tcPr>
            <w:tcW w:w="767" w:type="pct"/>
          </w:tcPr>
          <w:p w14:paraId="5822E7D2" w14:textId="77777777" w:rsidR="000D0FA8" w:rsidRPr="008D04D3" w:rsidRDefault="000D0FA8" w:rsidP="00A22C3C">
            <w:pPr>
              <w:spacing w:after="0" w:line="240" w:lineRule="auto"/>
              <w:rPr>
                <w:rFonts w:ascii="Times New Roman" w:hAnsi="Times New Roman"/>
              </w:rPr>
            </w:pPr>
            <w:r w:rsidRPr="008D04D3">
              <w:rPr>
                <w:rFonts w:ascii="Times New Roman" w:hAnsi="Times New Roman"/>
                <w:b/>
                <w:i/>
              </w:rPr>
              <w:t>Всего:</w:t>
            </w:r>
          </w:p>
        </w:tc>
        <w:tc>
          <w:tcPr>
            <w:tcW w:w="263" w:type="pct"/>
          </w:tcPr>
          <w:p w14:paraId="4E244405" w14:textId="77777777" w:rsidR="000D0FA8" w:rsidRPr="008D04D3" w:rsidRDefault="000D0FA8" w:rsidP="00A22C3C">
            <w:pPr>
              <w:spacing w:after="0" w:line="240" w:lineRule="auto"/>
              <w:jc w:val="center"/>
              <w:rPr>
                <w:rFonts w:ascii="Times New Roman" w:hAnsi="Times New Roman"/>
                <w:b/>
                <w:bCs/>
                <w:i/>
              </w:rPr>
            </w:pPr>
            <w:r w:rsidRPr="008D04D3">
              <w:rPr>
                <w:rFonts w:ascii="Times New Roman" w:hAnsi="Times New Roman"/>
                <w:b/>
                <w:bCs/>
                <w:i/>
              </w:rPr>
              <w:t>324</w:t>
            </w:r>
          </w:p>
        </w:tc>
        <w:tc>
          <w:tcPr>
            <w:tcW w:w="187" w:type="pct"/>
          </w:tcPr>
          <w:p w14:paraId="605260C3"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b/>
                <w:i/>
              </w:rPr>
              <w:t>228</w:t>
            </w:r>
          </w:p>
        </w:tc>
        <w:tc>
          <w:tcPr>
            <w:tcW w:w="246" w:type="pct"/>
          </w:tcPr>
          <w:p w14:paraId="5356F6B9" w14:textId="77777777" w:rsidR="000D0FA8" w:rsidRPr="008D04D3" w:rsidRDefault="000D0FA8" w:rsidP="00A22C3C">
            <w:pPr>
              <w:spacing w:after="0" w:line="240" w:lineRule="auto"/>
              <w:jc w:val="center"/>
              <w:rPr>
                <w:rFonts w:ascii="Times New Roman" w:hAnsi="Times New Roman"/>
                <w:bCs/>
                <w:i/>
              </w:rPr>
            </w:pPr>
            <w:r w:rsidRPr="008D04D3">
              <w:rPr>
                <w:rFonts w:ascii="Times New Roman" w:hAnsi="Times New Roman"/>
                <w:b/>
                <w:i/>
              </w:rPr>
              <w:t>204</w:t>
            </w:r>
          </w:p>
        </w:tc>
        <w:tc>
          <w:tcPr>
            <w:tcW w:w="313" w:type="pct"/>
          </w:tcPr>
          <w:p w14:paraId="4A4407E6"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b/>
                <w:i/>
              </w:rPr>
              <w:t>84</w:t>
            </w:r>
          </w:p>
        </w:tc>
        <w:tc>
          <w:tcPr>
            <w:tcW w:w="495" w:type="pct"/>
          </w:tcPr>
          <w:p w14:paraId="2EEFE397"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b/>
                <w:i/>
              </w:rPr>
              <w:t>120</w:t>
            </w:r>
          </w:p>
        </w:tc>
        <w:tc>
          <w:tcPr>
            <w:tcW w:w="390" w:type="pct"/>
          </w:tcPr>
          <w:p w14:paraId="43FAD3F3" w14:textId="77777777" w:rsidR="000D0FA8" w:rsidRPr="008D04D3" w:rsidRDefault="000D0FA8" w:rsidP="00A22C3C">
            <w:pPr>
              <w:spacing w:after="0" w:line="240" w:lineRule="auto"/>
              <w:jc w:val="center"/>
              <w:rPr>
                <w:rFonts w:ascii="Times New Roman" w:hAnsi="Times New Roman"/>
                <w:b/>
                <w:i/>
              </w:rPr>
            </w:pPr>
          </w:p>
        </w:tc>
        <w:tc>
          <w:tcPr>
            <w:tcW w:w="597" w:type="pct"/>
          </w:tcPr>
          <w:p w14:paraId="08A1DEAF" w14:textId="77777777" w:rsidR="000D0FA8" w:rsidRPr="008D04D3" w:rsidRDefault="000D0FA8" w:rsidP="00A22C3C">
            <w:pPr>
              <w:spacing w:after="0" w:line="240" w:lineRule="auto"/>
              <w:jc w:val="center"/>
              <w:rPr>
                <w:rFonts w:ascii="Times New Roman" w:hAnsi="Times New Roman"/>
                <w:i/>
              </w:rPr>
            </w:pPr>
          </w:p>
        </w:tc>
        <w:tc>
          <w:tcPr>
            <w:tcW w:w="550" w:type="pct"/>
          </w:tcPr>
          <w:p w14:paraId="44E8850A" w14:textId="77777777" w:rsidR="000D0FA8" w:rsidRPr="008D04D3" w:rsidRDefault="000D0FA8" w:rsidP="00A22C3C">
            <w:pPr>
              <w:spacing w:after="0" w:line="240" w:lineRule="auto"/>
              <w:jc w:val="center"/>
              <w:rPr>
                <w:rFonts w:ascii="Times New Roman" w:hAnsi="Times New Roman"/>
                <w:b/>
                <w:i/>
              </w:rPr>
            </w:pPr>
            <w:r w:rsidRPr="008D04D3">
              <w:rPr>
                <w:rFonts w:ascii="Times New Roman" w:hAnsi="Times New Roman"/>
                <w:b/>
                <w:i/>
              </w:rPr>
              <w:t>12</w:t>
            </w:r>
          </w:p>
        </w:tc>
        <w:tc>
          <w:tcPr>
            <w:tcW w:w="186" w:type="pct"/>
          </w:tcPr>
          <w:p w14:paraId="2744A395" w14:textId="77777777" w:rsidR="000D0FA8" w:rsidRPr="008D04D3" w:rsidRDefault="000D0FA8" w:rsidP="00A22C3C">
            <w:pPr>
              <w:spacing w:after="0" w:line="240" w:lineRule="auto"/>
              <w:jc w:val="center"/>
              <w:rPr>
                <w:rFonts w:ascii="Times New Roman" w:hAnsi="Times New Roman"/>
                <w:b/>
                <w:bCs/>
                <w:i/>
              </w:rPr>
            </w:pPr>
            <w:r w:rsidRPr="008D04D3">
              <w:rPr>
                <w:rFonts w:ascii="Times New Roman" w:hAnsi="Times New Roman"/>
                <w:b/>
                <w:i/>
              </w:rPr>
              <w:t>36</w:t>
            </w:r>
          </w:p>
        </w:tc>
        <w:tc>
          <w:tcPr>
            <w:tcW w:w="365" w:type="pct"/>
          </w:tcPr>
          <w:p w14:paraId="0F444188" w14:textId="77777777" w:rsidR="000D0FA8" w:rsidRPr="008D04D3" w:rsidRDefault="000D0FA8" w:rsidP="00A22C3C">
            <w:pPr>
              <w:spacing w:after="0" w:line="240" w:lineRule="auto"/>
              <w:jc w:val="center"/>
              <w:rPr>
                <w:rFonts w:ascii="Times New Roman" w:hAnsi="Times New Roman"/>
                <w:b/>
                <w:bCs/>
                <w:i/>
              </w:rPr>
            </w:pPr>
            <w:r w:rsidRPr="008D04D3">
              <w:rPr>
                <w:rFonts w:ascii="Times New Roman" w:hAnsi="Times New Roman"/>
                <w:b/>
                <w:i/>
              </w:rPr>
              <w:t>72</w:t>
            </w:r>
          </w:p>
        </w:tc>
      </w:tr>
    </w:tbl>
    <w:p w14:paraId="3E01454F" w14:textId="77777777" w:rsidR="000D0FA8" w:rsidRPr="00FB2609" w:rsidRDefault="000D0FA8" w:rsidP="008D04D3">
      <w:pPr>
        <w:widowControl w:val="0"/>
        <w:suppressAutoHyphens/>
        <w:spacing w:after="0" w:line="240" w:lineRule="auto"/>
        <w:ind w:firstLine="708"/>
        <w:rPr>
          <w:rFonts w:ascii="Times New Roman" w:hAnsi="Times New Roman"/>
          <w:b/>
          <w:sz w:val="24"/>
          <w:szCs w:val="24"/>
        </w:rPr>
      </w:pPr>
      <w:r w:rsidRPr="00FB2609">
        <w:rPr>
          <w:rFonts w:ascii="Times New Roman" w:hAnsi="Times New Roman"/>
          <w:b/>
          <w:sz w:val="24"/>
          <w:szCs w:val="24"/>
        </w:rPr>
        <w:br w:type="page"/>
      </w:r>
      <w:r w:rsidRPr="00FB2609">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10490"/>
        <w:gridCol w:w="1825"/>
      </w:tblGrid>
      <w:tr w:rsidR="000D0FA8" w:rsidRPr="00FB2609" w14:paraId="39BE7D1F" w14:textId="77777777" w:rsidTr="008D04D3">
        <w:trPr>
          <w:trHeight w:val="20"/>
        </w:trPr>
        <w:tc>
          <w:tcPr>
            <w:tcW w:w="999" w:type="pct"/>
            <w:tcBorders>
              <w:top w:val="single" w:sz="4" w:space="0" w:color="auto"/>
              <w:left w:val="single" w:sz="4" w:space="0" w:color="auto"/>
              <w:bottom w:val="single" w:sz="4" w:space="0" w:color="auto"/>
              <w:right w:val="single" w:sz="4" w:space="0" w:color="auto"/>
            </w:tcBorders>
            <w:hideMark/>
          </w:tcPr>
          <w:p w14:paraId="51CCC489"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408" w:type="pct"/>
            <w:tcBorders>
              <w:top w:val="single" w:sz="4" w:space="0" w:color="auto"/>
              <w:left w:val="single" w:sz="4" w:space="0" w:color="auto"/>
              <w:bottom w:val="single" w:sz="4" w:space="0" w:color="auto"/>
              <w:right w:val="single" w:sz="4" w:space="0" w:color="auto"/>
            </w:tcBorders>
            <w:vAlign w:val="center"/>
            <w:hideMark/>
          </w:tcPr>
          <w:p w14:paraId="379C97A2" w14:textId="77777777" w:rsidR="000D0FA8" w:rsidRPr="00FB2609" w:rsidRDefault="000D0FA8" w:rsidP="00192ED2">
            <w:pPr>
              <w:widowControl w:val="0"/>
              <w:suppressAutoHyphens/>
              <w:spacing w:after="0" w:line="240" w:lineRule="auto"/>
              <w:jc w:val="center"/>
              <w:rPr>
                <w:rFonts w:ascii="Times New Roman" w:hAnsi="Times New Roman"/>
                <w:b/>
                <w:sz w:val="24"/>
                <w:szCs w:val="24"/>
              </w:rPr>
            </w:pPr>
            <w:r w:rsidRPr="00FB2609">
              <w:rPr>
                <w:rFonts w:ascii="Times New Roman" w:hAnsi="Times New Roman"/>
                <w:b/>
                <w:sz w:val="24"/>
                <w:szCs w:val="24"/>
              </w:rPr>
              <w:t>Содержание учебного материала,</w:t>
            </w:r>
          </w:p>
          <w:p w14:paraId="0D71EFDB" w14:textId="77777777" w:rsidR="000D0FA8" w:rsidRPr="00FB2609" w:rsidRDefault="000D0FA8" w:rsidP="00192ED2">
            <w:pPr>
              <w:widowControl w:val="0"/>
              <w:suppressAutoHyphens/>
              <w:spacing w:after="0" w:line="240" w:lineRule="auto"/>
              <w:jc w:val="center"/>
              <w:rPr>
                <w:rFonts w:ascii="Times New Roman" w:hAnsi="Times New Roman"/>
                <w:b/>
                <w:sz w:val="24"/>
                <w:szCs w:val="24"/>
              </w:rPr>
            </w:pPr>
            <w:r w:rsidRPr="00FB2609">
              <w:rPr>
                <w:rFonts w:ascii="Times New Roman" w:hAnsi="Times New Roman"/>
                <w:b/>
                <w:sz w:val="24"/>
                <w:szCs w:val="24"/>
              </w:rPr>
              <w:t xml:space="preserve">лабораторные работы и практические занятия, самостоятельная учебная работа обучающихся, курсовая работа (проект) </w:t>
            </w:r>
            <w:r w:rsidRPr="00FB2609">
              <w:rPr>
                <w:rFonts w:ascii="Times New Roman" w:hAnsi="Times New Roman"/>
                <w:b/>
                <w:i/>
                <w:sz w:val="24"/>
                <w:szCs w:val="24"/>
              </w:rPr>
              <w:t>(если предусмотрены)</w:t>
            </w:r>
          </w:p>
        </w:tc>
        <w:tc>
          <w:tcPr>
            <w:tcW w:w="593" w:type="pct"/>
            <w:tcBorders>
              <w:top w:val="single" w:sz="4" w:space="0" w:color="auto"/>
              <w:left w:val="single" w:sz="4" w:space="0" w:color="auto"/>
              <w:bottom w:val="single" w:sz="4" w:space="0" w:color="auto"/>
              <w:right w:val="single" w:sz="4" w:space="0" w:color="auto"/>
            </w:tcBorders>
            <w:vAlign w:val="center"/>
            <w:hideMark/>
          </w:tcPr>
          <w:p w14:paraId="670B5B67"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Объем, акад. ч / в том числе в форме практической подготовки, акад ч</w:t>
            </w:r>
          </w:p>
        </w:tc>
      </w:tr>
      <w:tr w:rsidR="000D0FA8" w:rsidRPr="00FB2609" w14:paraId="709AD420" w14:textId="77777777" w:rsidTr="008D04D3">
        <w:trPr>
          <w:trHeight w:val="20"/>
        </w:trPr>
        <w:tc>
          <w:tcPr>
            <w:tcW w:w="999" w:type="pct"/>
            <w:tcBorders>
              <w:top w:val="single" w:sz="4" w:space="0" w:color="auto"/>
              <w:left w:val="single" w:sz="4" w:space="0" w:color="auto"/>
              <w:bottom w:val="single" w:sz="4" w:space="0" w:color="auto"/>
              <w:right w:val="single" w:sz="4" w:space="0" w:color="auto"/>
            </w:tcBorders>
            <w:hideMark/>
          </w:tcPr>
          <w:p w14:paraId="5BD2EE05"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1</w:t>
            </w:r>
          </w:p>
        </w:tc>
        <w:tc>
          <w:tcPr>
            <w:tcW w:w="3408" w:type="pct"/>
            <w:tcBorders>
              <w:top w:val="single" w:sz="4" w:space="0" w:color="auto"/>
              <w:left w:val="single" w:sz="4" w:space="0" w:color="auto"/>
              <w:bottom w:val="single" w:sz="4" w:space="0" w:color="auto"/>
              <w:right w:val="single" w:sz="4" w:space="0" w:color="auto"/>
            </w:tcBorders>
            <w:hideMark/>
          </w:tcPr>
          <w:p w14:paraId="460214E6" w14:textId="77777777" w:rsidR="000D0FA8" w:rsidRPr="00FB2609" w:rsidRDefault="000D0FA8" w:rsidP="00192ED2">
            <w:pPr>
              <w:widowControl w:val="0"/>
              <w:suppressAutoHyphens/>
              <w:spacing w:after="0" w:line="240" w:lineRule="auto"/>
              <w:jc w:val="center"/>
              <w:rPr>
                <w:rFonts w:ascii="Times New Roman" w:hAnsi="Times New Roman"/>
                <w:sz w:val="24"/>
                <w:szCs w:val="24"/>
              </w:rPr>
            </w:pPr>
            <w:r w:rsidRPr="00FB2609">
              <w:rPr>
                <w:rFonts w:ascii="Times New Roman" w:hAnsi="Times New Roman"/>
                <w:sz w:val="24"/>
                <w:szCs w:val="24"/>
              </w:rPr>
              <w:t>2</w:t>
            </w:r>
          </w:p>
        </w:tc>
        <w:tc>
          <w:tcPr>
            <w:tcW w:w="593" w:type="pct"/>
            <w:tcBorders>
              <w:top w:val="single" w:sz="4" w:space="0" w:color="auto"/>
              <w:left w:val="single" w:sz="4" w:space="0" w:color="auto"/>
              <w:bottom w:val="single" w:sz="4" w:space="0" w:color="auto"/>
              <w:right w:val="single" w:sz="4" w:space="0" w:color="auto"/>
            </w:tcBorders>
            <w:vAlign w:val="center"/>
            <w:hideMark/>
          </w:tcPr>
          <w:p w14:paraId="58E8A8A6"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3</w:t>
            </w:r>
          </w:p>
        </w:tc>
      </w:tr>
      <w:tr w:rsidR="000D0FA8" w:rsidRPr="009E4EFD" w14:paraId="35434E31" w14:textId="77777777" w:rsidTr="008D04D3">
        <w:trPr>
          <w:trHeight w:val="291"/>
        </w:trPr>
        <w:tc>
          <w:tcPr>
            <w:tcW w:w="4407" w:type="pct"/>
            <w:gridSpan w:val="2"/>
            <w:tcBorders>
              <w:top w:val="single" w:sz="4" w:space="0" w:color="auto"/>
              <w:left w:val="single" w:sz="4" w:space="0" w:color="auto"/>
              <w:bottom w:val="single" w:sz="4" w:space="0" w:color="auto"/>
              <w:right w:val="single" w:sz="4" w:space="0" w:color="auto"/>
            </w:tcBorders>
            <w:hideMark/>
          </w:tcPr>
          <w:p w14:paraId="7EC8B812" w14:textId="77777777" w:rsidR="000D0FA8" w:rsidRPr="009E4EFD" w:rsidRDefault="000D0FA8" w:rsidP="00192ED2">
            <w:pPr>
              <w:widowControl w:val="0"/>
              <w:suppressAutoHyphens/>
              <w:spacing w:after="0" w:line="240" w:lineRule="auto"/>
              <w:rPr>
                <w:rFonts w:ascii="Times New Roman" w:hAnsi="Times New Roman"/>
                <w:b/>
                <w:sz w:val="24"/>
                <w:szCs w:val="24"/>
              </w:rPr>
            </w:pPr>
            <w:r w:rsidRPr="009E4EFD">
              <w:rPr>
                <w:rFonts w:ascii="Times New Roman" w:hAnsi="Times New Roman"/>
                <w:b/>
                <w:sz w:val="24"/>
                <w:szCs w:val="24"/>
              </w:rPr>
              <w:t xml:space="preserve">Раздел 1. </w:t>
            </w:r>
          </w:p>
          <w:p w14:paraId="754A92D5" w14:textId="77777777" w:rsidR="000D0FA8" w:rsidRPr="009E4EFD" w:rsidRDefault="00647730" w:rsidP="00192ED2">
            <w:pPr>
              <w:widowControl w:val="0"/>
              <w:suppressAutoHyphens/>
              <w:spacing w:after="0" w:line="240" w:lineRule="auto"/>
              <w:rPr>
                <w:rFonts w:ascii="Times New Roman" w:hAnsi="Times New Roman"/>
                <w:b/>
                <w:sz w:val="24"/>
                <w:szCs w:val="24"/>
              </w:rPr>
            </w:pPr>
            <w:r w:rsidRPr="009E4EFD">
              <w:rPr>
                <w:rFonts w:ascii="Times New Roman" w:hAnsi="Times New Roman"/>
                <w:b/>
                <w:sz w:val="24"/>
                <w:szCs w:val="24"/>
              </w:rPr>
              <w:t>МДК. 03</w:t>
            </w:r>
            <w:r w:rsidR="000D0FA8" w:rsidRPr="009E4EFD">
              <w:rPr>
                <w:rFonts w:ascii="Times New Roman" w:hAnsi="Times New Roman"/>
                <w:b/>
                <w:sz w:val="24"/>
                <w:szCs w:val="24"/>
              </w:rPr>
              <w:t>.01. Основы организационного обеспечения деятельности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vAlign w:val="center"/>
            <w:hideMark/>
          </w:tcPr>
          <w:p w14:paraId="48EFDECE" w14:textId="10DCA56C" w:rsidR="000D0FA8" w:rsidRPr="009E4EFD" w:rsidRDefault="009E4EFD" w:rsidP="00192ED2">
            <w:pPr>
              <w:widowControl w:val="0"/>
              <w:suppressAutoHyphens/>
              <w:spacing w:after="0" w:line="240" w:lineRule="auto"/>
              <w:jc w:val="center"/>
              <w:rPr>
                <w:rFonts w:ascii="Times New Roman" w:hAnsi="Times New Roman"/>
                <w:b/>
                <w:iCs/>
                <w:sz w:val="24"/>
                <w:szCs w:val="24"/>
              </w:rPr>
            </w:pPr>
            <w:r w:rsidRPr="009E4EFD">
              <w:rPr>
                <w:rFonts w:ascii="Times New Roman" w:hAnsi="Times New Roman"/>
                <w:b/>
                <w:iCs/>
                <w:sz w:val="24"/>
                <w:szCs w:val="24"/>
              </w:rPr>
              <w:t>126/98</w:t>
            </w:r>
          </w:p>
        </w:tc>
      </w:tr>
      <w:tr w:rsidR="009E4EFD" w:rsidRPr="009E4EFD" w14:paraId="2323F66E" w14:textId="77777777" w:rsidTr="008D04D3">
        <w:trPr>
          <w:trHeight w:val="291"/>
        </w:trPr>
        <w:tc>
          <w:tcPr>
            <w:tcW w:w="4407" w:type="pct"/>
            <w:gridSpan w:val="2"/>
            <w:tcBorders>
              <w:top w:val="single" w:sz="4" w:space="0" w:color="auto"/>
              <w:left w:val="single" w:sz="4" w:space="0" w:color="auto"/>
              <w:bottom w:val="single" w:sz="4" w:space="0" w:color="auto"/>
              <w:right w:val="single" w:sz="4" w:space="0" w:color="auto"/>
            </w:tcBorders>
          </w:tcPr>
          <w:p w14:paraId="59199139" w14:textId="76CD0305" w:rsidR="009E4EFD" w:rsidRPr="009E4EFD" w:rsidRDefault="009E4EFD" w:rsidP="00192ED2">
            <w:pPr>
              <w:widowControl w:val="0"/>
              <w:suppressAutoHyphens/>
              <w:spacing w:after="0" w:line="240" w:lineRule="auto"/>
              <w:rPr>
                <w:rFonts w:ascii="Times New Roman" w:hAnsi="Times New Roman"/>
                <w:b/>
                <w:sz w:val="24"/>
                <w:szCs w:val="24"/>
              </w:rPr>
            </w:pPr>
            <w:r w:rsidRPr="009E4EFD">
              <w:rPr>
                <w:rFonts w:ascii="Times New Roman" w:hAnsi="Times New Roman"/>
                <w:b/>
                <w:sz w:val="24"/>
                <w:szCs w:val="24"/>
              </w:rPr>
              <w:t>МДК. 03.01. Основы организационного обеспечения деятельности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vAlign w:val="center"/>
          </w:tcPr>
          <w:p w14:paraId="44E51358" w14:textId="5401DB73" w:rsidR="009E4EFD" w:rsidRPr="009E4EFD" w:rsidRDefault="009E4EFD" w:rsidP="00192ED2">
            <w:pPr>
              <w:widowControl w:val="0"/>
              <w:suppressAutoHyphens/>
              <w:spacing w:after="0" w:line="240" w:lineRule="auto"/>
              <w:jc w:val="center"/>
              <w:rPr>
                <w:rFonts w:ascii="Times New Roman" w:hAnsi="Times New Roman"/>
                <w:b/>
                <w:iCs/>
                <w:sz w:val="24"/>
                <w:szCs w:val="24"/>
              </w:rPr>
            </w:pPr>
            <w:r w:rsidRPr="009E4EFD">
              <w:rPr>
                <w:rFonts w:ascii="Times New Roman" w:hAnsi="Times New Roman"/>
                <w:b/>
                <w:iCs/>
                <w:sz w:val="24"/>
                <w:szCs w:val="24"/>
              </w:rPr>
              <w:t>72/44</w:t>
            </w:r>
          </w:p>
        </w:tc>
      </w:tr>
      <w:tr w:rsidR="000D0FA8" w:rsidRPr="00FB2609" w14:paraId="135690E3" w14:textId="77777777" w:rsidTr="008D04D3">
        <w:trPr>
          <w:trHeight w:val="20"/>
        </w:trPr>
        <w:tc>
          <w:tcPr>
            <w:tcW w:w="999" w:type="pct"/>
            <w:vMerge w:val="restart"/>
            <w:tcBorders>
              <w:top w:val="single" w:sz="4" w:space="0" w:color="auto"/>
              <w:left w:val="single" w:sz="4" w:space="0" w:color="auto"/>
              <w:right w:val="single" w:sz="4" w:space="0" w:color="auto"/>
            </w:tcBorders>
          </w:tcPr>
          <w:p w14:paraId="721B80F8"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1.1.  Предмет, задачи и система учебной дисциплины «Основы организационного обеспечения деятельности правоохранительных органах»</w:t>
            </w:r>
          </w:p>
        </w:tc>
        <w:tc>
          <w:tcPr>
            <w:tcW w:w="3408" w:type="pct"/>
            <w:tcBorders>
              <w:top w:val="single" w:sz="4" w:space="0" w:color="auto"/>
              <w:left w:val="single" w:sz="4" w:space="0" w:color="auto"/>
              <w:bottom w:val="single" w:sz="4" w:space="0" w:color="auto"/>
              <w:right w:val="single" w:sz="4" w:space="0" w:color="auto"/>
            </w:tcBorders>
            <w:hideMark/>
          </w:tcPr>
          <w:p w14:paraId="242F9BC3" w14:textId="77777777" w:rsidR="000D0FA8" w:rsidRPr="00FB2609" w:rsidRDefault="000D0FA8" w:rsidP="00192ED2">
            <w:pPr>
              <w:widowControl w:val="0"/>
              <w:suppressAutoHyphens/>
              <w:spacing w:after="0" w:line="240" w:lineRule="auto"/>
              <w:ind w:firstLine="33"/>
              <w:rPr>
                <w:rFonts w:ascii="Times New Roman" w:hAnsi="Times New Roman"/>
                <w:b/>
                <w:sz w:val="24"/>
                <w:szCs w:val="24"/>
              </w:rPr>
            </w:pPr>
            <w:r w:rsidRPr="00FB2609">
              <w:rPr>
                <w:rFonts w:ascii="Times New Roman" w:hAnsi="Times New Roman"/>
                <w:b/>
                <w:sz w:val="24"/>
                <w:szCs w:val="24"/>
              </w:rPr>
              <w:t xml:space="preserve">Содержание </w:t>
            </w:r>
          </w:p>
          <w:p w14:paraId="51775072" w14:textId="77777777" w:rsidR="000D0FA8" w:rsidRPr="00FB2609" w:rsidRDefault="000D0FA8" w:rsidP="008D04D3">
            <w:pPr>
              <w:numPr>
                <w:ilvl w:val="0"/>
                <w:numId w:val="84"/>
              </w:numPr>
              <w:tabs>
                <w:tab w:val="left" w:pos="328"/>
                <w:tab w:val="left" w:pos="612"/>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Понятие, признаки, содержание организационного обеспечения деятельности правоохранительных органов.</w:t>
            </w:r>
          </w:p>
          <w:p w14:paraId="6955FFA0" w14:textId="77777777" w:rsidR="000D0FA8" w:rsidRPr="00FB2609" w:rsidRDefault="000D0FA8" w:rsidP="008D04D3">
            <w:pPr>
              <w:numPr>
                <w:ilvl w:val="0"/>
                <w:numId w:val="84"/>
              </w:numPr>
              <w:tabs>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Основные этапы развития теории организационного обеспечения деятельности правоохранительных органов. </w:t>
            </w:r>
          </w:p>
          <w:p w14:paraId="233C91A4" w14:textId="77777777" w:rsidR="000D0FA8" w:rsidRPr="00FB2609" w:rsidRDefault="000D0FA8" w:rsidP="008D04D3">
            <w:pPr>
              <w:numPr>
                <w:ilvl w:val="0"/>
                <w:numId w:val="84"/>
              </w:numPr>
              <w:tabs>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Предмет, задачи и система учебной дисциплины «Основы организационного обеспечения деятельности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tcPr>
          <w:p w14:paraId="65AC055C"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08946D4D" w14:textId="77777777" w:rsidTr="008D04D3">
        <w:trPr>
          <w:trHeight w:val="20"/>
        </w:trPr>
        <w:tc>
          <w:tcPr>
            <w:tcW w:w="999" w:type="pct"/>
            <w:vMerge/>
            <w:tcBorders>
              <w:left w:val="single" w:sz="4" w:space="0" w:color="auto"/>
              <w:bottom w:val="single" w:sz="4" w:space="0" w:color="auto"/>
              <w:right w:val="single" w:sz="4" w:space="0" w:color="auto"/>
            </w:tcBorders>
          </w:tcPr>
          <w:p w14:paraId="7B010E9B"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top w:val="single" w:sz="4" w:space="0" w:color="auto"/>
              <w:left w:val="single" w:sz="4" w:space="0" w:color="auto"/>
              <w:bottom w:val="single" w:sz="4" w:space="0" w:color="auto"/>
              <w:right w:val="single" w:sz="4" w:space="0" w:color="auto"/>
            </w:tcBorders>
          </w:tcPr>
          <w:p w14:paraId="729A4EB6" w14:textId="77777777" w:rsidR="000D0FA8" w:rsidRPr="008D04D3"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sz w:val="24"/>
                <w:szCs w:val="24"/>
              </w:rPr>
              <w:t xml:space="preserve"> «Управление как социальный феномен, наука и учебная дисциплина. Предмет, задачи и система учебной дисциплины «Основы организационного обеспечения деятельнос</w:t>
            </w:r>
            <w:r w:rsidR="008D04D3">
              <w:rPr>
                <w:rFonts w:ascii="Times New Roman" w:hAnsi="Times New Roman"/>
                <w:sz w:val="24"/>
                <w:szCs w:val="24"/>
              </w:rPr>
              <w:t>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tcPr>
          <w:p w14:paraId="24CA8671"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6</w:t>
            </w:r>
          </w:p>
        </w:tc>
      </w:tr>
      <w:tr w:rsidR="000D0FA8" w:rsidRPr="00FB2609" w14:paraId="5A8B03B1" w14:textId="77777777" w:rsidTr="008D04D3">
        <w:trPr>
          <w:trHeight w:val="20"/>
        </w:trPr>
        <w:tc>
          <w:tcPr>
            <w:tcW w:w="999" w:type="pct"/>
            <w:vMerge w:val="restart"/>
            <w:tcBorders>
              <w:top w:val="single" w:sz="4" w:space="0" w:color="auto"/>
              <w:left w:val="single" w:sz="4" w:space="0" w:color="auto"/>
              <w:bottom w:val="single" w:sz="4" w:space="0" w:color="auto"/>
              <w:right w:val="single" w:sz="4" w:space="0" w:color="auto"/>
            </w:tcBorders>
            <w:hideMark/>
          </w:tcPr>
          <w:p w14:paraId="4131EB0E"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1.2 Принципы, цели и функции организационного обеспечения деятельности правоохранительных органов</w:t>
            </w:r>
          </w:p>
        </w:tc>
        <w:tc>
          <w:tcPr>
            <w:tcW w:w="3408" w:type="pct"/>
            <w:tcBorders>
              <w:top w:val="single" w:sz="4" w:space="0" w:color="auto"/>
              <w:left w:val="single" w:sz="4" w:space="0" w:color="auto"/>
              <w:bottom w:val="single" w:sz="4" w:space="0" w:color="auto"/>
              <w:right w:val="single" w:sz="4" w:space="0" w:color="auto"/>
            </w:tcBorders>
            <w:hideMark/>
          </w:tcPr>
          <w:p w14:paraId="331347E3" w14:textId="77777777" w:rsidR="000D0FA8" w:rsidRPr="00FB2609" w:rsidRDefault="000D0FA8" w:rsidP="00192ED2">
            <w:pPr>
              <w:widowControl w:val="0"/>
              <w:suppressAutoHyphens/>
              <w:spacing w:after="0" w:line="240" w:lineRule="auto"/>
              <w:ind w:firstLine="33"/>
              <w:rPr>
                <w:rFonts w:ascii="Times New Roman" w:hAnsi="Times New Roman"/>
                <w:b/>
                <w:sz w:val="24"/>
                <w:szCs w:val="24"/>
              </w:rPr>
            </w:pPr>
            <w:r w:rsidRPr="00FB2609">
              <w:rPr>
                <w:rFonts w:ascii="Times New Roman" w:hAnsi="Times New Roman"/>
                <w:b/>
                <w:sz w:val="24"/>
                <w:szCs w:val="24"/>
              </w:rPr>
              <w:t xml:space="preserve">Содержание </w:t>
            </w:r>
          </w:p>
          <w:p w14:paraId="05B9941A"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Основные принципы организационного обеспечения деятельности правоохранительных органов. </w:t>
            </w:r>
          </w:p>
          <w:p w14:paraId="3B736B9C"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Цели организационного обеспечения деятельности правоохранительных органов. </w:t>
            </w:r>
          </w:p>
          <w:p w14:paraId="55F4020F"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Функции организационного обеспечения деятельности правоохранительных органов. </w:t>
            </w:r>
          </w:p>
          <w:p w14:paraId="0CFFD0BE"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«Побочные эффекты» целеполагания и функционирования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tcPr>
          <w:p w14:paraId="4CF7D3F4"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312B4539" w14:textId="77777777" w:rsidTr="008D04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98527"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hideMark/>
          </w:tcPr>
          <w:p w14:paraId="4815F991"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sz w:val="24"/>
                <w:szCs w:val="24"/>
              </w:rPr>
              <w:t>В том числе в форме практической подготовки «</w:t>
            </w:r>
            <w:r w:rsidRPr="00FB2609">
              <w:rPr>
                <w:rFonts w:ascii="Times New Roman" w:hAnsi="Times New Roman"/>
                <w:sz w:val="24"/>
                <w:szCs w:val="24"/>
              </w:rPr>
              <w:t>Принципы, цели и функции организационного обеспечения деятельнос</w:t>
            </w:r>
            <w:r w:rsidR="008D04D3">
              <w:rPr>
                <w:rFonts w:ascii="Times New Roman" w:hAnsi="Times New Roman"/>
                <w:sz w:val="24"/>
                <w:szCs w:val="24"/>
              </w:rPr>
              <w:t>ти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hideMark/>
          </w:tcPr>
          <w:p w14:paraId="0E1405B2"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6</w:t>
            </w:r>
          </w:p>
        </w:tc>
      </w:tr>
      <w:tr w:rsidR="000D0FA8" w:rsidRPr="00FB2609" w14:paraId="210E58D4" w14:textId="77777777" w:rsidTr="008D04D3">
        <w:trPr>
          <w:trHeight w:val="20"/>
        </w:trPr>
        <w:tc>
          <w:tcPr>
            <w:tcW w:w="999" w:type="pct"/>
            <w:vMerge w:val="restart"/>
            <w:tcBorders>
              <w:top w:val="single" w:sz="4" w:space="0" w:color="auto"/>
              <w:left w:val="single" w:sz="4" w:space="0" w:color="auto"/>
              <w:right w:val="single" w:sz="4" w:space="0" w:color="auto"/>
            </w:tcBorders>
            <w:hideMark/>
          </w:tcPr>
          <w:p w14:paraId="640B6117" w14:textId="77777777" w:rsidR="000D0FA8" w:rsidRPr="008D04D3" w:rsidRDefault="000D0FA8" w:rsidP="00192ED2">
            <w:pPr>
              <w:widowControl w:val="0"/>
              <w:suppressAutoHyphens/>
              <w:spacing w:after="0" w:line="240" w:lineRule="auto"/>
              <w:rPr>
                <w:rFonts w:ascii="Times New Roman" w:hAnsi="Times New Roman"/>
                <w:b/>
                <w:i/>
                <w:sz w:val="24"/>
                <w:szCs w:val="24"/>
              </w:rPr>
            </w:pPr>
            <w:r w:rsidRPr="008D04D3">
              <w:rPr>
                <w:rFonts w:ascii="Times New Roman" w:hAnsi="Times New Roman"/>
                <w:b/>
                <w:iCs/>
                <w:sz w:val="24"/>
                <w:szCs w:val="24"/>
              </w:rPr>
              <w:t xml:space="preserve">Тема 1.3 Методы </w:t>
            </w:r>
            <w:r w:rsidRPr="008D04D3">
              <w:rPr>
                <w:rFonts w:ascii="Times New Roman" w:hAnsi="Times New Roman"/>
                <w:b/>
                <w:sz w:val="24"/>
                <w:szCs w:val="24"/>
              </w:rPr>
              <w:t>организационного обеспечения деятельности правоохранительных органов</w:t>
            </w:r>
            <w:r w:rsidRPr="008D04D3">
              <w:rPr>
                <w:rFonts w:ascii="Times New Roman" w:hAnsi="Times New Roman"/>
                <w:b/>
                <w:i/>
                <w:sz w:val="24"/>
                <w:szCs w:val="24"/>
              </w:rPr>
              <w:t xml:space="preserve"> </w:t>
            </w:r>
          </w:p>
          <w:p w14:paraId="239890D7"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top w:val="single" w:sz="4" w:space="0" w:color="auto"/>
              <w:left w:val="single" w:sz="4" w:space="0" w:color="auto"/>
              <w:bottom w:val="single" w:sz="4" w:space="0" w:color="auto"/>
              <w:right w:val="single" w:sz="4" w:space="0" w:color="auto"/>
            </w:tcBorders>
          </w:tcPr>
          <w:p w14:paraId="2EF947A5"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2C3E5FFB" w14:textId="77777777" w:rsidR="000D0FA8" w:rsidRPr="00FB2609" w:rsidRDefault="000D0FA8" w:rsidP="008D04D3">
            <w:pPr>
              <w:numPr>
                <w:ilvl w:val="0"/>
                <w:numId w:val="86"/>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Понятие и классификация методов организационного обеспечения деятельности правоохранительных органов. </w:t>
            </w:r>
          </w:p>
          <w:p w14:paraId="6FF4EE42" w14:textId="77777777" w:rsidR="000D0FA8" w:rsidRPr="008D04D3" w:rsidRDefault="000D0FA8" w:rsidP="008D04D3">
            <w:pPr>
              <w:numPr>
                <w:ilvl w:val="0"/>
                <w:numId w:val="86"/>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Административно-правовые и организационные методы управления. </w:t>
            </w:r>
          </w:p>
        </w:tc>
        <w:tc>
          <w:tcPr>
            <w:tcW w:w="593" w:type="pct"/>
            <w:tcBorders>
              <w:top w:val="single" w:sz="4" w:space="0" w:color="auto"/>
              <w:left w:val="single" w:sz="4" w:space="0" w:color="auto"/>
              <w:bottom w:val="single" w:sz="4" w:space="0" w:color="auto"/>
              <w:right w:val="single" w:sz="4" w:space="0" w:color="auto"/>
            </w:tcBorders>
            <w:vAlign w:val="center"/>
          </w:tcPr>
          <w:p w14:paraId="22653E28"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5AF9BFF3" w14:textId="77777777" w:rsidTr="008D04D3">
        <w:trPr>
          <w:trHeight w:val="20"/>
        </w:trPr>
        <w:tc>
          <w:tcPr>
            <w:tcW w:w="999" w:type="pct"/>
            <w:vMerge/>
            <w:tcBorders>
              <w:left w:val="single" w:sz="4" w:space="0" w:color="auto"/>
              <w:bottom w:val="single" w:sz="4" w:space="0" w:color="auto"/>
              <w:right w:val="single" w:sz="4" w:space="0" w:color="auto"/>
            </w:tcBorders>
          </w:tcPr>
          <w:p w14:paraId="3E727DC1" w14:textId="77777777" w:rsidR="000D0FA8" w:rsidRPr="008D04D3" w:rsidRDefault="000D0FA8" w:rsidP="00192ED2">
            <w:pPr>
              <w:widowControl w:val="0"/>
              <w:suppressAutoHyphens/>
              <w:spacing w:after="0" w:line="240" w:lineRule="auto"/>
              <w:rPr>
                <w:rFonts w:ascii="Times New Roman" w:hAnsi="Times New Roman"/>
                <w:b/>
                <w:i/>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494F2C8E"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sz w:val="24"/>
                <w:szCs w:val="24"/>
              </w:rPr>
              <w:t xml:space="preserve"> Понятие и классификация методов организационного обеспечения деятельности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tcPr>
          <w:p w14:paraId="7D6D1C73"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p w14:paraId="5DE951F3"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p>
        </w:tc>
      </w:tr>
      <w:tr w:rsidR="000D0FA8" w:rsidRPr="00FB2609" w14:paraId="078002E1" w14:textId="77777777" w:rsidTr="008D04D3">
        <w:trPr>
          <w:trHeight w:val="20"/>
        </w:trPr>
        <w:tc>
          <w:tcPr>
            <w:tcW w:w="999" w:type="pct"/>
            <w:vMerge w:val="restart"/>
            <w:tcBorders>
              <w:top w:val="single" w:sz="4" w:space="0" w:color="auto"/>
              <w:left w:val="single" w:sz="4" w:space="0" w:color="auto"/>
              <w:right w:val="single" w:sz="4" w:space="0" w:color="auto"/>
            </w:tcBorders>
          </w:tcPr>
          <w:p w14:paraId="3A45C3F7" w14:textId="77777777" w:rsidR="000D0FA8" w:rsidRPr="008D04D3" w:rsidRDefault="000D0FA8" w:rsidP="00192ED2">
            <w:pPr>
              <w:widowControl w:val="0"/>
              <w:suppressAutoHyphens/>
              <w:spacing w:after="0" w:line="240" w:lineRule="auto"/>
              <w:rPr>
                <w:rFonts w:ascii="Times New Roman" w:hAnsi="Times New Roman"/>
                <w:b/>
                <w:i/>
                <w:sz w:val="24"/>
                <w:szCs w:val="24"/>
              </w:rPr>
            </w:pPr>
            <w:r w:rsidRPr="008D04D3">
              <w:rPr>
                <w:rFonts w:ascii="Times New Roman" w:hAnsi="Times New Roman"/>
                <w:b/>
                <w:iCs/>
                <w:sz w:val="24"/>
                <w:szCs w:val="24"/>
              </w:rPr>
              <w:lastRenderedPageBreak/>
              <w:t xml:space="preserve">Тема 1.4 Организационные структуры </w:t>
            </w:r>
            <w:r w:rsidRPr="008D04D3">
              <w:rPr>
                <w:rFonts w:ascii="Times New Roman" w:hAnsi="Times New Roman"/>
                <w:b/>
                <w:sz w:val="24"/>
                <w:szCs w:val="24"/>
              </w:rPr>
              <w:t>правоохранительных</w:t>
            </w:r>
            <w:r w:rsidRPr="008D04D3">
              <w:rPr>
                <w:rFonts w:ascii="Times New Roman" w:hAnsi="Times New Roman"/>
                <w:b/>
                <w:iCs/>
                <w:sz w:val="24"/>
                <w:szCs w:val="24"/>
              </w:rPr>
              <w:t xml:space="preserve"> органах </w:t>
            </w:r>
          </w:p>
          <w:p w14:paraId="217BA9C8" w14:textId="77777777" w:rsidR="000D0FA8" w:rsidRPr="008D04D3" w:rsidRDefault="000D0FA8" w:rsidP="00192ED2">
            <w:pPr>
              <w:widowControl w:val="0"/>
              <w:suppressAutoHyphens/>
              <w:spacing w:after="0" w:line="240" w:lineRule="auto"/>
              <w:rPr>
                <w:rFonts w:ascii="Times New Roman" w:hAnsi="Times New Roman"/>
                <w:b/>
                <w:i/>
                <w:sz w:val="24"/>
                <w:szCs w:val="24"/>
              </w:rPr>
            </w:pPr>
          </w:p>
          <w:p w14:paraId="202D2956" w14:textId="77777777" w:rsidR="000D0FA8" w:rsidRPr="008D04D3" w:rsidRDefault="000D0FA8" w:rsidP="00192ED2">
            <w:pPr>
              <w:widowControl w:val="0"/>
              <w:suppressAutoHyphens/>
              <w:spacing w:after="0" w:line="240" w:lineRule="auto"/>
              <w:rPr>
                <w:rFonts w:ascii="Times New Roman" w:hAnsi="Times New Roman"/>
                <w:b/>
                <w:i/>
                <w:sz w:val="24"/>
                <w:szCs w:val="24"/>
              </w:rPr>
            </w:pPr>
          </w:p>
          <w:p w14:paraId="7F978D3F" w14:textId="77777777" w:rsidR="000D0FA8" w:rsidRPr="008D04D3" w:rsidRDefault="000D0FA8" w:rsidP="00192ED2">
            <w:pPr>
              <w:widowControl w:val="0"/>
              <w:suppressAutoHyphens/>
              <w:spacing w:after="0" w:line="240" w:lineRule="auto"/>
              <w:rPr>
                <w:rFonts w:ascii="Times New Roman" w:hAnsi="Times New Roman"/>
                <w:b/>
                <w:i/>
                <w:sz w:val="24"/>
                <w:szCs w:val="24"/>
              </w:rPr>
            </w:pPr>
          </w:p>
        </w:tc>
        <w:tc>
          <w:tcPr>
            <w:tcW w:w="3408" w:type="pct"/>
            <w:tcBorders>
              <w:top w:val="single" w:sz="4" w:space="0" w:color="auto"/>
              <w:left w:val="single" w:sz="4" w:space="0" w:color="auto"/>
              <w:bottom w:val="single" w:sz="4" w:space="0" w:color="auto"/>
              <w:right w:val="single" w:sz="4" w:space="0" w:color="auto"/>
            </w:tcBorders>
          </w:tcPr>
          <w:p w14:paraId="7412B540" w14:textId="77777777" w:rsidR="000D0FA8" w:rsidRPr="00FB2609" w:rsidRDefault="000D0FA8" w:rsidP="008D04D3">
            <w:pPr>
              <w:widowControl w:val="0"/>
              <w:suppressAutoHyphens/>
              <w:spacing w:before="120" w:after="0" w:line="240" w:lineRule="auto"/>
              <w:rPr>
                <w:rFonts w:ascii="Times New Roman" w:hAnsi="Times New Roman"/>
                <w:b/>
                <w:sz w:val="24"/>
                <w:szCs w:val="24"/>
              </w:rPr>
            </w:pPr>
            <w:r w:rsidRPr="00FB2609">
              <w:rPr>
                <w:rFonts w:ascii="Times New Roman" w:hAnsi="Times New Roman"/>
                <w:b/>
                <w:sz w:val="24"/>
                <w:szCs w:val="24"/>
              </w:rPr>
              <w:t>Содержание</w:t>
            </w:r>
          </w:p>
          <w:p w14:paraId="0CC052C3"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sz w:val="24"/>
                <w:szCs w:val="24"/>
              </w:rPr>
            </w:pPr>
            <w:r w:rsidRPr="00FB2609">
              <w:rPr>
                <w:rFonts w:ascii="Times New Roman" w:hAnsi="Times New Roman"/>
                <w:sz w:val="24"/>
                <w:szCs w:val="24"/>
              </w:rPr>
              <w:t xml:space="preserve">Понятие организации. </w:t>
            </w:r>
          </w:p>
          <w:p w14:paraId="4933B5B7"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sz w:val="24"/>
                <w:szCs w:val="24"/>
              </w:rPr>
            </w:pPr>
            <w:r w:rsidRPr="00FB2609">
              <w:rPr>
                <w:rFonts w:ascii="Times New Roman" w:hAnsi="Times New Roman"/>
                <w:sz w:val="24"/>
                <w:szCs w:val="24"/>
              </w:rPr>
              <w:t xml:space="preserve">Формальная и неформальная организация. </w:t>
            </w:r>
          </w:p>
          <w:p w14:paraId="5FCF1421"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sz w:val="24"/>
                <w:szCs w:val="24"/>
              </w:rPr>
            </w:pPr>
            <w:r w:rsidRPr="00FB2609">
              <w:rPr>
                <w:rFonts w:ascii="Times New Roman" w:hAnsi="Times New Roman"/>
                <w:sz w:val="24"/>
                <w:szCs w:val="24"/>
              </w:rPr>
              <w:t xml:space="preserve">Особенности разделения управленческого труда в правоохранительных органах. </w:t>
            </w:r>
          </w:p>
          <w:p w14:paraId="26443059"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i/>
                <w:iCs/>
                <w:sz w:val="24"/>
                <w:szCs w:val="24"/>
              </w:rPr>
            </w:pPr>
            <w:r w:rsidRPr="00FB2609">
              <w:rPr>
                <w:rFonts w:ascii="Times New Roman" w:hAnsi="Times New Roman"/>
                <w:sz w:val="24"/>
                <w:szCs w:val="24"/>
              </w:rPr>
              <w:t>Правоохранительные органы как организационная структура управления.</w:t>
            </w:r>
          </w:p>
        </w:tc>
        <w:tc>
          <w:tcPr>
            <w:tcW w:w="593" w:type="pct"/>
            <w:tcBorders>
              <w:top w:val="single" w:sz="4" w:space="0" w:color="auto"/>
              <w:left w:val="single" w:sz="4" w:space="0" w:color="auto"/>
              <w:bottom w:val="single" w:sz="4" w:space="0" w:color="auto"/>
              <w:right w:val="single" w:sz="4" w:space="0" w:color="auto"/>
            </w:tcBorders>
            <w:vAlign w:val="center"/>
          </w:tcPr>
          <w:p w14:paraId="20FF9190"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07A696FD" w14:textId="77777777" w:rsidTr="008D04D3">
        <w:trPr>
          <w:trHeight w:val="20"/>
        </w:trPr>
        <w:tc>
          <w:tcPr>
            <w:tcW w:w="999" w:type="pct"/>
            <w:vMerge/>
            <w:tcBorders>
              <w:left w:val="single" w:sz="4" w:space="0" w:color="auto"/>
              <w:bottom w:val="single" w:sz="4" w:space="0" w:color="auto"/>
              <w:right w:val="single" w:sz="4" w:space="0" w:color="auto"/>
            </w:tcBorders>
          </w:tcPr>
          <w:p w14:paraId="54FB22BE" w14:textId="77777777" w:rsidR="000D0FA8" w:rsidRPr="008D04D3" w:rsidRDefault="000D0FA8" w:rsidP="00192ED2">
            <w:pPr>
              <w:widowControl w:val="0"/>
              <w:suppressAutoHyphens/>
              <w:spacing w:after="0" w:line="240" w:lineRule="auto"/>
              <w:rPr>
                <w:rFonts w:ascii="Times New Roman" w:hAnsi="Times New Roman"/>
                <w:b/>
                <w:i/>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4170A4EC" w14:textId="77777777" w:rsidR="000D0FA8" w:rsidRPr="00FB2609" w:rsidRDefault="000D0FA8" w:rsidP="00192ED2">
            <w:pPr>
              <w:widowControl w:val="0"/>
              <w:suppressAutoHyphens/>
              <w:spacing w:after="0" w:line="240" w:lineRule="auto"/>
              <w:rPr>
                <w:rFonts w:ascii="Times New Roman" w:hAnsi="Times New Roman"/>
                <w:iCs/>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iCs/>
                <w:sz w:val="24"/>
                <w:szCs w:val="24"/>
              </w:rPr>
              <w:t xml:space="preserve"> Организационные структуры в </w:t>
            </w:r>
            <w:r w:rsidRPr="00FB2609">
              <w:rPr>
                <w:rFonts w:ascii="Times New Roman" w:hAnsi="Times New Roman"/>
                <w:sz w:val="24"/>
                <w:szCs w:val="24"/>
              </w:rPr>
              <w:t>правоохранительных</w:t>
            </w:r>
            <w:r w:rsidRPr="00FB2609">
              <w:rPr>
                <w:rFonts w:ascii="Times New Roman" w:hAnsi="Times New Roman"/>
                <w:iCs/>
                <w:sz w:val="24"/>
                <w:szCs w:val="24"/>
              </w:rPr>
              <w:t xml:space="preserve"> органах. </w:t>
            </w:r>
          </w:p>
        </w:tc>
        <w:tc>
          <w:tcPr>
            <w:tcW w:w="593" w:type="pct"/>
            <w:tcBorders>
              <w:top w:val="single" w:sz="4" w:space="0" w:color="auto"/>
              <w:left w:val="single" w:sz="4" w:space="0" w:color="auto"/>
              <w:bottom w:val="single" w:sz="4" w:space="0" w:color="auto"/>
              <w:right w:val="single" w:sz="4" w:space="0" w:color="auto"/>
            </w:tcBorders>
            <w:vAlign w:val="center"/>
          </w:tcPr>
          <w:p w14:paraId="1973B9AB"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78024A30" w14:textId="77777777" w:rsidTr="008D04D3">
        <w:trPr>
          <w:trHeight w:val="20"/>
        </w:trPr>
        <w:tc>
          <w:tcPr>
            <w:tcW w:w="999" w:type="pct"/>
            <w:vMerge w:val="restart"/>
            <w:tcBorders>
              <w:left w:val="single" w:sz="4" w:space="0" w:color="auto"/>
              <w:right w:val="single" w:sz="4" w:space="0" w:color="auto"/>
            </w:tcBorders>
          </w:tcPr>
          <w:p w14:paraId="1CFB0E6D" w14:textId="77777777" w:rsidR="000D0FA8" w:rsidRPr="008D04D3" w:rsidRDefault="000D0FA8" w:rsidP="00192ED2">
            <w:pPr>
              <w:widowControl w:val="0"/>
              <w:suppressAutoHyphens/>
              <w:spacing w:after="0" w:line="240" w:lineRule="auto"/>
              <w:rPr>
                <w:rFonts w:ascii="Times New Roman" w:hAnsi="Times New Roman"/>
                <w:b/>
                <w:i/>
                <w:sz w:val="24"/>
                <w:szCs w:val="24"/>
              </w:rPr>
            </w:pPr>
            <w:r w:rsidRPr="008D04D3">
              <w:rPr>
                <w:rFonts w:ascii="Times New Roman" w:hAnsi="Times New Roman"/>
                <w:b/>
                <w:iCs/>
                <w:sz w:val="24"/>
                <w:szCs w:val="24"/>
              </w:rPr>
              <w:t xml:space="preserve">Тема 1.5 Руководство </w:t>
            </w:r>
            <w:r w:rsidRPr="008D04D3">
              <w:rPr>
                <w:rFonts w:ascii="Times New Roman" w:hAnsi="Times New Roman"/>
                <w:b/>
                <w:sz w:val="24"/>
                <w:szCs w:val="24"/>
              </w:rPr>
              <w:t>правоохранительными</w:t>
            </w:r>
            <w:r w:rsidRPr="008D04D3">
              <w:rPr>
                <w:rFonts w:ascii="Times New Roman" w:hAnsi="Times New Roman"/>
                <w:b/>
                <w:iCs/>
                <w:sz w:val="24"/>
                <w:szCs w:val="24"/>
              </w:rPr>
              <w:t xml:space="preserve"> органами </w:t>
            </w:r>
          </w:p>
        </w:tc>
        <w:tc>
          <w:tcPr>
            <w:tcW w:w="3408" w:type="pct"/>
            <w:tcBorders>
              <w:top w:val="single" w:sz="4" w:space="0" w:color="auto"/>
              <w:left w:val="single" w:sz="4" w:space="0" w:color="auto"/>
              <w:bottom w:val="single" w:sz="4" w:space="0" w:color="auto"/>
              <w:right w:val="single" w:sz="4" w:space="0" w:color="auto"/>
            </w:tcBorders>
          </w:tcPr>
          <w:p w14:paraId="66652D02" w14:textId="77777777" w:rsidR="000D0FA8" w:rsidRPr="00FB2609" w:rsidRDefault="000D0FA8" w:rsidP="00192ED2">
            <w:pPr>
              <w:widowControl w:val="0"/>
              <w:suppressAutoHyphens/>
              <w:spacing w:after="0" w:line="240" w:lineRule="auto"/>
              <w:rPr>
                <w:rFonts w:ascii="Times New Roman" w:hAnsi="Times New Roman"/>
                <w:b/>
                <w:iCs/>
                <w:sz w:val="24"/>
                <w:szCs w:val="24"/>
              </w:rPr>
            </w:pPr>
            <w:r w:rsidRPr="00FB2609">
              <w:rPr>
                <w:rFonts w:ascii="Times New Roman" w:hAnsi="Times New Roman"/>
                <w:b/>
                <w:iCs/>
                <w:sz w:val="24"/>
                <w:szCs w:val="24"/>
              </w:rPr>
              <w:t>Содержание</w:t>
            </w:r>
          </w:p>
          <w:p w14:paraId="527C9585" w14:textId="77777777" w:rsidR="000D0FA8" w:rsidRPr="00FB2609" w:rsidRDefault="000D0FA8" w:rsidP="008D04D3">
            <w:pPr>
              <w:numPr>
                <w:ilvl w:val="0"/>
                <w:numId w:val="87"/>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Руководство и управленческие отношения в правоохранительных органах. </w:t>
            </w:r>
          </w:p>
          <w:p w14:paraId="1080E975" w14:textId="77777777" w:rsidR="000D0FA8" w:rsidRPr="00FB2609" w:rsidRDefault="000D0FA8" w:rsidP="008D04D3">
            <w:pPr>
              <w:numPr>
                <w:ilvl w:val="0"/>
                <w:numId w:val="87"/>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Роль руководителей в организационном обеспечении деятельности правоохранительных органов. </w:t>
            </w:r>
          </w:p>
          <w:p w14:paraId="3C88F4B0" w14:textId="77777777" w:rsidR="000D0FA8" w:rsidRPr="00FB2609" w:rsidRDefault="000D0FA8" w:rsidP="008D04D3">
            <w:pPr>
              <w:numPr>
                <w:ilvl w:val="0"/>
                <w:numId w:val="87"/>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Штабная функция как организационная форма обеспечения управления в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vAlign w:val="center"/>
          </w:tcPr>
          <w:p w14:paraId="6D1FCCD7"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12FBC346" w14:textId="77777777" w:rsidTr="008D04D3">
        <w:trPr>
          <w:trHeight w:val="20"/>
        </w:trPr>
        <w:tc>
          <w:tcPr>
            <w:tcW w:w="999" w:type="pct"/>
            <w:vMerge/>
            <w:tcBorders>
              <w:left w:val="single" w:sz="4" w:space="0" w:color="auto"/>
              <w:bottom w:val="single" w:sz="4" w:space="0" w:color="auto"/>
              <w:right w:val="single" w:sz="4" w:space="0" w:color="auto"/>
            </w:tcBorders>
          </w:tcPr>
          <w:p w14:paraId="0AE51DD5" w14:textId="77777777" w:rsidR="000D0FA8" w:rsidRPr="008D04D3" w:rsidRDefault="000D0FA8" w:rsidP="00192ED2">
            <w:pPr>
              <w:widowControl w:val="0"/>
              <w:suppressAutoHyphens/>
              <w:spacing w:after="0" w:line="240" w:lineRule="auto"/>
              <w:rPr>
                <w:rFonts w:ascii="Times New Roman" w:hAnsi="Times New Roman"/>
                <w:b/>
                <w:i/>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12B63ABD" w14:textId="77777777" w:rsidR="000D0FA8" w:rsidRPr="00FB2609" w:rsidRDefault="000D0FA8" w:rsidP="00192ED2">
            <w:pPr>
              <w:widowControl w:val="0"/>
              <w:suppressAutoHyphens/>
              <w:spacing w:after="0" w:line="240" w:lineRule="auto"/>
              <w:rPr>
                <w:rFonts w:ascii="Times New Roman" w:hAnsi="Times New Roman"/>
                <w:iCs/>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b/>
                <w:iCs/>
                <w:sz w:val="24"/>
                <w:szCs w:val="24"/>
              </w:rPr>
              <w:t xml:space="preserve"> </w:t>
            </w:r>
            <w:r w:rsidRPr="00FB2609">
              <w:rPr>
                <w:rFonts w:ascii="Times New Roman" w:hAnsi="Times New Roman"/>
                <w:iCs/>
                <w:sz w:val="24"/>
                <w:szCs w:val="24"/>
              </w:rPr>
              <w:t xml:space="preserve">Деловая игра. Руководство </w:t>
            </w:r>
            <w:r w:rsidRPr="00FB2609">
              <w:rPr>
                <w:rFonts w:ascii="Times New Roman" w:hAnsi="Times New Roman"/>
                <w:sz w:val="24"/>
                <w:szCs w:val="24"/>
              </w:rPr>
              <w:t>правоохранительными</w:t>
            </w:r>
            <w:r w:rsidRPr="00FB2609">
              <w:rPr>
                <w:rFonts w:ascii="Times New Roman" w:hAnsi="Times New Roman"/>
                <w:iCs/>
                <w:sz w:val="24"/>
                <w:szCs w:val="24"/>
              </w:rPr>
              <w:t xml:space="preserve"> органами.</w:t>
            </w:r>
          </w:p>
        </w:tc>
        <w:tc>
          <w:tcPr>
            <w:tcW w:w="593" w:type="pct"/>
            <w:tcBorders>
              <w:top w:val="single" w:sz="4" w:space="0" w:color="auto"/>
              <w:left w:val="single" w:sz="4" w:space="0" w:color="auto"/>
              <w:bottom w:val="single" w:sz="4" w:space="0" w:color="auto"/>
              <w:right w:val="single" w:sz="4" w:space="0" w:color="auto"/>
            </w:tcBorders>
            <w:vAlign w:val="center"/>
          </w:tcPr>
          <w:p w14:paraId="73F82DA3" w14:textId="77777777" w:rsidR="000D0FA8" w:rsidRPr="008D04D3" w:rsidRDefault="000D0FA8" w:rsidP="00192ED2">
            <w:pPr>
              <w:widowControl w:val="0"/>
              <w:suppressAutoHyphens/>
              <w:spacing w:after="0" w:line="240" w:lineRule="auto"/>
              <w:jc w:val="center"/>
              <w:rPr>
                <w:rFonts w:ascii="Times New Roman" w:hAnsi="Times New Roman"/>
                <w:b/>
                <w:iCs/>
                <w:sz w:val="24"/>
                <w:szCs w:val="24"/>
                <w:lang w:val="en-US"/>
              </w:rPr>
            </w:pPr>
            <w:r w:rsidRPr="008D04D3">
              <w:rPr>
                <w:rFonts w:ascii="Times New Roman" w:hAnsi="Times New Roman"/>
                <w:b/>
                <w:iCs/>
                <w:sz w:val="24"/>
                <w:szCs w:val="24"/>
              </w:rPr>
              <w:t>4</w:t>
            </w:r>
          </w:p>
        </w:tc>
      </w:tr>
      <w:tr w:rsidR="000D0FA8" w:rsidRPr="00FB2609" w14:paraId="510418C0" w14:textId="77777777" w:rsidTr="008D04D3">
        <w:trPr>
          <w:trHeight w:val="20"/>
        </w:trPr>
        <w:tc>
          <w:tcPr>
            <w:tcW w:w="999" w:type="pct"/>
            <w:vMerge w:val="restart"/>
            <w:tcBorders>
              <w:top w:val="single" w:sz="4" w:space="0" w:color="auto"/>
              <w:left w:val="single" w:sz="4" w:space="0" w:color="auto"/>
              <w:bottom w:val="single" w:sz="4" w:space="0" w:color="auto"/>
              <w:right w:val="single" w:sz="4" w:space="0" w:color="auto"/>
            </w:tcBorders>
          </w:tcPr>
          <w:p w14:paraId="5F7F0E0C"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 xml:space="preserve">Тема 1.6 Документационное обеспечение деятельности правоохранительных органах </w:t>
            </w:r>
          </w:p>
        </w:tc>
        <w:tc>
          <w:tcPr>
            <w:tcW w:w="3408" w:type="pct"/>
            <w:tcBorders>
              <w:top w:val="single" w:sz="4" w:space="0" w:color="auto"/>
              <w:left w:val="single" w:sz="4" w:space="0" w:color="auto"/>
              <w:bottom w:val="single" w:sz="4" w:space="0" w:color="auto"/>
              <w:right w:val="single" w:sz="4" w:space="0" w:color="auto"/>
            </w:tcBorders>
            <w:hideMark/>
          </w:tcPr>
          <w:p w14:paraId="284AD65A"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 xml:space="preserve">Содержание </w:t>
            </w:r>
          </w:p>
          <w:p w14:paraId="5A0DF510" w14:textId="77777777" w:rsidR="000D0FA8" w:rsidRPr="00FB2609" w:rsidRDefault="000D0FA8" w:rsidP="00591F04">
            <w:pPr>
              <w:numPr>
                <w:ilvl w:val="0"/>
                <w:numId w:val="88"/>
              </w:numPr>
              <w:suppressAutoHyphens/>
              <w:spacing w:after="0" w:line="240" w:lineRule="auto"/>
              <w:ind w:left="68"/>
              <w:jc w:val="both"/>
              <w:rPr>
                <w:rFonts w:ascii="Times New Roman" w:hAnsi="Times New Roman"/>
                <w:sz w:val="24"/>
                <w:szCs w:val="24"/>
              </w:rPr>
            </w:pPr>
            <w:r w:rsidRPr="00FB2609">
              <w:rPr>
                <w:rFonts w:ascii="Times New Roman" w:hAnsi="Times New Roman"/>
                <w:sz w:val="24"/>
                <w:szCs w:val="24"/>
              </w:rPr>
              <w:t xml:space="preserve">Сущность, принципы и задачи документационного обеспечения деятельности правоохранительных органов. </w:t>
            </w:r>
          </w:p>
          <w:p w14:paraId="647F53C2" w14:textId="77777777" w:rsidR="000D0FA8" w:rsidRPr="00FB2609" w:rsidRDefault="000D0FA8" w:rsidP="00591F04">
            <w:pPr>
              <w:numPr>
                <w:ilvl w:val="0"/>
                <w:numId w:val="88"/>
              </w:numPr>
              <w:suppressAutoHyphens/>
              <w:spacing w:after="0" w:line="240" w:lineRule="auto"/>
              <w:ind w:left="68"/>
              <w:jc w:val="both"/>
              <w:rPr>
                <w:rFonts w:ascii="Times New Roman" w:hAnsi="Times New Roman"/>
                <w:sz w:val="24"/>
                <w:szCs w:val="24"/>
              </w:rPr>
            </w:pPr>
            <w:r w:rsidRPr="00FB2609">
              <w:rPr>
                <w:rFonts w:ascii="Times New Roman" w:hAnsi="Times New Roman"/>
                <w:sz w:val="24"/>
                <w:szCs w:val="24"/>
              </w:rPr>
              <w:t xml:space="preserve">Организация документооборота  в правоохранительных органах. </w:t>
            </w:r>
          </w:p>
          <w:p w14:paraId="03BD175E" w14:textId="77777777" w:rsidR="000D0FA8" w:rsidRPr="00FB2609" w:rsidRDefault="000D0FA8" w:rsidP="00591F04">
            <w:pPr>
              <w:numPr>
                <w:ilvl w:val="0"/>
                <w:numId w:val="88"/>
              </w:numPr>
              <w:suppressAutoHyphens/>
              <w:spacing w:after="0" w:line="240" w:lineRule="auto"/>
              <w:ind w:left="68"/>
              <w:jc w:val="both"/>
              <w:rPr>
                <w:rFonts w:ascii="Times New Roman" w:hAnsi="Times New Roman"/>
                <w:i/>
                <w:iCs/>
                <w:sz w:val="24"/>
                <w:szCs w:val="24"/>
              </w:rPr>
            </w:pPr>
            <w:r w:rsidRPr="00FB2609">
              <w:rPr>
                <w:rFonts w:ascii="Times New Roman" w:hAnsi="Times New Roman"/>
                <w:sz w:val="24"/>
                <w:szCs w:val="24"/>
              </w:rPr>
              <w:t>Классификация и основные виды документов и нормативных правовых актов в правоохранительных органах.</w:t>
            </w:r>
          </w:p>
          <w:p w14:paraId="0836151E" w14:textId="77777777" w:rsidR="000D0FA8" w:rsidRPr="00FB2609" w:rsidRDefault="000D0FA8" w:rsidP="00591F04">
            <w:pPr>
              <w:numPr>
                <w:ilvl w:val="0"/>
                <w:numId w:val="88"/>
              </w:numPr>
              <w:suppressAutoHyphens/>
              <w:spacing w:after="0" w:line="240" w:lineRule="auto"/>
              <w:ind w:left="68"/>
              <w:jc w:val="both"/>
              <w:rPr>
                <w:rFonts w:ascii="Times New Roman" w:hAnsi="Times New Roman"/>
                <w:i/>
                <w:iCs/>
                <w:sz w:val="24"/>
                <w:szCs w:val="24"/>
              </w:rPr>
            </w:pPr>
            <w:r w:rsidRPr="00FB2609">
              <w:rPr>
                <w:rFonts w:ascii="Times New Roman" w:hAnsi="Times New Roman"/>
                <w:color w:val="000000"/>
                <w:sz w:val="24"/>
                <w:szCs w:val="24"/>
              </w:rPr>
              <w:t>Ведение делопроизводства в правоохранительных органах.</w:t>
            </w:r>
          </w:p>
          <w:p w14:paraId="1DD4DA92" w14:textId="77777777" w:rsidR="000D0FA8" w:rsidRPr="00FB2609" w:rsidRDefault="000D0FA8" w:rsidP="00591F04">
            <w:pPr>
              <w:numPr>
                <w:ilvl w:val="0"/>
                <w:numId w:val="88"/>
              </w:numPr>
              <w:suppressAutoHyphens/>
              <w:spacing w:after="0" w:line="240" w:lineRule="auto"/>
              <w:ind w:left="68"/>
              <w:jc w:val="both"/>
              <w:rPr>
                <w:rFonts w:ascii="Times New Roman" w:hAnsi="Times New Roman"/>
                <w:i/>
                <w:iCs/>
                <w:sz w:val="24"/>
                <w:szCs w:val="24"/>
              </w:rPr>
            </w:pPr>
            <w:r w:rsidRPr="00FB2609">
              <w:rPr>
                <w:rFonts w:ascii="Times New Roman" w:hAnsi="Times New Roman"/>
                <w:sz w:val="24"/>
                <w:szCs w:val="24"/>
              </w:rPr>
              <w:t>Современные технологии организации делопроизводства. Формы работы с документами. Понятие «документооборот» и его организация. Понятие «документопотоки». Входящие, исходящие и внутренние документы.</w:t>
            </w:r>
          </w:p>
        </w:tc>
        <w:tc>
          <w:tcPr>
            <w:tcW w:w="593" w:type="pct"/>
            <w:tcBorders>
              <w:top w:val="single" w:sz="4" w:space="0" w:color="auto"/>
              <w:left w:val="single" w:sz="4" w:space="0" w:color="auto"/>
              <w:bottom w:val="single" w:sz="4" w:space="0" w:color="auto"/>
              <w:right w:val="single" w:sz="4" w:space="0" w:color="auto"/>
            </w:tcBorders>
            <w:vAlign w:val="center"/>
            <w:hideMark/>
          </w:tcPr>
          <w:p w14:paraId="09D1CF23"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2F80FCFA" w14:textId="77777777" w:rsidTr="008D04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66FF1"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hideMark/>
          </w:tcPr>
          <w:p w14:paraId="3471437F"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в форме практической подготовки </w:t>
            </w:r>
          </w:p>
          <w:p w14:paraId="78373BE5"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sz w:val="24"/>
                <w:szCs w:val="24"/>
              </w:rPr>
              <w:t xml:space="preserve">Документационное обеспечение управленческой деятельности в правоохранительных органах. </w:t>
            </w:r>
          </w:p>
        </w:tc>
        <w:tc>
          <w:tcPr>
            <w:tcW w:w="593" w:type="pct"/>
            <w:tcBorders>
              <w:top w:val="single" w:sz="4" w:space="0" w:color="auto"/>
              <w:left w:val="single" w:sz="4" w:space="0" w:color="auto"/>
              <w:bottom w:val="single" w:sz="4" w:space="0" w:color="auto"/>
              <w:right w:val="single" w:sz="4" w:space="0" w:color="auto"/>
            </w:tcBorders>
            <w:vAlign w:val="center"/>
            <w:hideMark/>
          </w:tcPr>
          <w:p w14:paraId="7A01BB72"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344C589D" w14:textId="77777777" w:rsidTr="008D04D3">
        <w:trPr>
          <w:trHeight w:val="20"/>
        </w:trPr>
        <w:tc>
          <w:tcPr>
            <w:tcW w:w="999" w:type="pct"/>
            <w:vMerge w:val="restart"/>
            <w:tcBorders>
              <w:top w:val="single" w:sz="4" w:space="0" w:color="auto"/>
              <w:left w:val="single" w:sz="4" w:space="0" w:color="auto"/>
              <w:bottom w:val="single" w:sz="4" w:space="0" w:color="auto"/>
              <w:right w:val="single" w:sz="4" w:space="0" w:color="auto"/>
            </w:tcBorders>
            <w:hideMark/>
          </w:tcPr>
          <w:p w14:paraId="0275C057"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1.7</w:t>
            </w:r>
            <w:r w:rsidRPr="008D04D3">
              <w:rPr>
                <w:rFonts w:ascii="Times New Roman" w:hAnsi="Times New Roman"/>
                <w:b/>
                <w:color w:val="000000"/>
                <w:sz w:val="24"/>
                <w:szCs w:val="24"/>
              </w:rPr>
              <w:t xml:space="preserve"> Особенности работы с процессуальными и служебными документами правоохранительного органа</w:t>
            </w:r>
          </w:p>
        </w:tc>
        <w:tc>
          <w:tcPr>
            <w:tcW w:w="3408" w:type="pct"/>
            <w:tcBorders>
              <w:top w:val="single" w:sz="4" w:space="0" w:color="auto"/>
              <w:left w:val="single" w:sz="4" w:space="0" w:color="auto"/>
              <w:bottom w:val="single" w:sz="4" w:space="0" w:color="auto"/>
              <w:right w:val="single" w:sz="4" w:space="0" w:color="auto"/>
            </w:tcBorders>
            <w:hideMark/>
          </w:tcPr>
          <w:p w14:paraId="7A6081F3"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 xml:space="preserve">Содержание </w:t>
            </w:r>
          </w:p>
          <w:p w14:paraId="636637E5" w14:textId="77777777" w:rsidR="000D0FA8" w:rsidRPr="00FB2609" w:rsidRDefault="008D04D3" w:rsidP="00192ED2">
            <w:pPr>
              <w:suppressAutoHyphens/>
              <w:spacing w:after="0" w:line="240" w:lineRule="auto"/>
              <w:jc w:val="both"/>
              <w:rPr>
                <w:rFonts w:ascii="Times New Roman" w:hAnsi="Times New Roman"/>
                <w:iCs/>
                <w:sz w:val="24"/>
                <w:szCs w:val="24"/>
              </w:rPr>
            </w:pPr>
            <w:r>
              <w:rPr>
                <w:rFonts w:ascii="Times New Roman" w:hAnsi="Times New Roman"/>
                <w:iCs/>
                <w:sz w:val="24"/>
                <w:szCs w:val="24"/>
              </w:rPr>
              <w:t>1.</w:t>
            </w:r>
            <w:r w:rsidR="000D0FA8" w:rsidRPr="00FB2609">
              <w:rPr>
                <w:rFonts w:ascii="Times New Roman" w:hAnsi="Times New Roman"/>
                <w:iCs/>
                <w:sz w:val="24"/>
                <w:szCs w:val="24"/>
              </w:rPr>
              <w:t>Виды процессуальных и служебных документов правоохранительных органов.</w:t>
            </w:r>
          </w:p>
          <w:p w14:paraId="637B3D42" w14:textId="77777777" w:rsidR="000D0FA8" w:rsidRPr="00FB2609" w:rsidRDefault="000D0FA8" w:rsidP="00192ED2">
            <w:pPr>
              <w:suppressAutoHyphens/>
              <w:spacing w:after="0" w:line="240" w:lineRule="auto"/>
              <w:jc w:val="both"/>
              <w:rPr>
                <w:rFonts w:ascii="Times New Roman" w:hAnsi="Times New Roman"/>
                <w:color w:val="000000"/>
                <w:sz w:val="24"/>
                <w:szCs w:val="24"/>
              </w:rPr>
            </w:pPr>
            <w:r w:rsidRPr="00FB2609">
              <w:rPr>
                <w:rFonts w:ascii="Times New Roman" w:hAnsi="Times New Roman"/>
                <w:iCs/>
                <w:sz w:val="24"/>
                <w:szCs w:val="24"/>
              </w:rPr>
              <w:t>2.</w:t>
            </w:r>
            <w:r w:rsidRPr="00FB2609">
              <w:rPr>
                <w:rFonts w:ascii="Times New Roman" w:hAnsi="Times New Roman"/>
                <w:color w:val="000000"/>
                <w:sz w:val="24"/>
                <w:szCs w:val="24"/>
              </w:rPr>
              <w:t>Составление проектов процессуальных и служебных документов правоохранительных органов.</w:t>
            </w:r>
          </w:p>
          <w:p w14:paraId="09E9EA7E" w14:textId="77777777" w:rsidR="000D0FA8" w:rsidRPr="00FB2609" w:rsidRDefault="008D04D3" w:rsidP="00192ED2">
            <w:pPr>
              <w:suppressAutoHyphens/>
              <w:spacing w:after="0" w:line="240" w:lineRule="auto"/>
              <w:jc w:val="both"/>
              <w:rPr>
                <w:rFonts w:ascii="Times New Roman" w:hAnsi="Times New Roman"/>
                <w:i/>
                <w:iCs/>
                <w:sz w:val="24"/>
                <w:szCs w:val="24"/>
              </w:rPr>
            </w:pPr>
            <w:r>
              <w:rPr>
                <w:rFonts w:ascii="Times New Roman" w:hAnsi="Times New Roman"/>
                <w:color w:val="000000"/>
                <w:sz w:val="24"/>
                <w:szCs w:val="24"/>
              </w:rPr>
              <w:t>3.</w:t>
            </w:r>
            <w:r w:rsidR="000D0FA8" w:rsidRPr="00FB2609">
              <w:rPr>
                <w:rFonts w:ascii="Times New Roman" w:hAnsi="Times New Roman"/>
                <w:color w:val="000000"/>
                <w:sz w:val="24"/>
                <w:szCs w:val="24"/>
              </w:rPr>
              <w:t>Особенности ведения работы с процессуальными и служебными документами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hideMark/>
          </w:tcPr>
          <w:p w14:paraId="6DD58B42" w14:textId="77777777" w:rsidR="000D0FA8" w:rsidRPr="008D04D3" w:rsidRDefault="000D0FA8" w:rsidP="00192ED2">
            <w:pPr>
              <w:widowControl w:val="0"/>
              <w:suppressAutoHyphens/>
              <w:spacing w:after="0" w:line="240" w:lineRule="auto"/>
              <w:jc w:val="center"/>
              <w:rPr>
                <w:rFonts w:ascii="Times New Roman" w:hAnsi="Times New Roman"/>
                <w:sz w:val="24"/>
                <w:szCs w:val="24"/>
                <w:lang w:val="en-US"/>
              </w:rPr>
            </w:pPr>
            <w:r w:rsidRPr="008D04D3">
              <w:rPr>
                <w:rFonts w:ascii="Times New Roman" w:hAnsi="Times New Roman"/>
                <w:sz w:val="24"/>
                <w:szCs w:val="24"/>
              </w:rPr>
              <w:t>2</w:t>
            </w:r>
          </w:p>
        </w:tc>
      </w:tr>
      <w:tr w:rsidR="000D0FA8" w:rsidRPr="00FB2609" w14:paraId="3B608A72" w14:textId="77777777" w:rsidTr="008D04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05FC4"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hideMark/>
          </w:tcPr>
          <w:p w14:paraId="7396CF25" w14:textId="77777777" w:rsidR="000D0FA8" w:rsidRPr="00FB2609" w:rsidRDefault="000D0FA8" w:rsidP="00192ED2">
            <w:pPr>
              <w:widowControl w:val="0"/>
              <w:suppressAutoHyphens/>
              <w:spacing w:after="0" w:line="240" w:lineRule="auto"/>
              <w:jc w:val="both"/>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Обсуждение проблем в малых группах: «Виды процессуальных и служебных документов правоохранительных органов и порядок их составления».</w:t>
            </w:r>
          </w:p>
        </w:tc>
        <w:tc>
          <w:tcPr>
            <w:tcW w:w="593" w:type="pct"/>
            <w:tcBorders>
              <w:top w:val="single" w:sz="4" w:space="0" w:color="auto"/>
              <w:left w:val="single" w:sz="4" w:space="0" w:color="auto"/>
              <w:bottom w:val="single" w:sz="4" w:space="0" w:color="auto"/>
              <w:right w:val="single" w:sz="4" w:space="0" w:color="auto"/>
            </w:tcBorders>
            <w:vAlign w:val="center"/>
            <w:hideMark/>
          </w:tcPr>
          <w:p w14:paraId="7B95C2D6" w14:textId="77777777" w:rsidR="000D0FA8" w:rsidRPr="008D04D3" w:rsidRDefault="000D0FA8" w:rsidP="00192ED2">
            <w:pPr>
              <w:widowControl w:val="0"/>
              <w:suppressAutoHyphens/>
              <w:spacing w:after="0" w:line="240" w:lineRule="auto"/>
              <w:jc w:val="center"/>
              <w:rPr>
                <w:rFonts w:ascii="Times New Roman" w:hAnsi="Times New Roman"/>
                <w:b/>
                <w:iCs/>
                <w:sz w:val="24"/>
                <w:szCs w:val="24"/>
              </w:rPr>
            </w:pPr>
            <w:r w:rsidRPr="008D04D3">
              <w:rPr>
                <w:rFonts w:ascii="Times New Roman" w:hAnsi="Times New Roman"/>
                <w:b/>
                <w:iCs/>
                <w:sz w:val="24"/>
                <w:szCs w:val="24"/>
              </w:rPr>
              <w:t>4</w:t>
            </w:r>
          </w:p>
        </w:tc>
      </w:tr>
      <w:tr w:rsidR="000D0FA8" w:rsidRPr="00FB2609" w14:paraId="1F7EAEDE" w14:textId="77777777" w:rsidTr="008D04D3">
        <w:trPr>
          <w:trHeight w:val="20"/>
        </w:trPr>
        <w:tc>
          <w:tcPr>
            <w:tcW w:w="999" w:type="pct"/>
            <w:vMerge w:val="restart"/>
            <w:tcBorders>
              <w:top w:val="single" w:sz="4" w:space="0" w:color="auto"/>
              <w:left w:val="single" w:sz="4" w:space="0" w:color="auto"/>
              <w:right w:val="single" w:sz="4" w:space="0" w:color="auto"/>
            </w:tcBorders>
            <w:hideMark/>
          </w:tcPr>
          <w:p w14:paraId="01AC1740"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lastRenderedPageBreak/>
              <w:t xml:space="preserve">Тема 1.8 </w:t>
            </w:r>
            <w:r w:rsidRPr="008D04D3">
              <w:rPr>
                <w:rFonts w:ascii="Times New Roman" w:hAnsi="Times New Roman"/>
                <w:b/>
                <w:color w:val="000000"/>
                <w:sz w:val="24"/>
                <w:szCs w:val="24"/>
              </w:rPr>
              <w:t>Обеспечение деятельности работы архива в правоохранительном органе</w:t>
            </w:r>
          </w:p>
        </w:tc>
        <w:tc>
          <w:tcPr>
            <w:tcW w:w="3408" w:type="pct"/>
            <w:tcBorders>
              <w:top w:val="single" w:sz="4" w:space="0" w:color="auto"/>
              <w:left w:val="single" w:sz="4" w:space="0" w:color="auto"/>
              <w:bottom w:val="single" w:sz="4" w:space="0" w:color="auto"/>
              <w:right w:val="single" w:sz="4" w:space="0" w:color="auto"/>
            </w:tcBorders>
          </w:tcPr>
          <w:p w14:paraId="4204B1F0"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492B2D2A"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sz w:val="24"/>
                <w:szCs w:val="24"/>
              </w:rPr>
            </w:pPr>
            <w:r w:rsidRPr="00FB2609">
              <w:rPr>
                <w:rFonts w:ascii="Times New Roman" w:hAnsi="Times New Roman"/>
                <w:sz w:val="24"/>
                <w:szCs w:val="24"/>
              </w:rPr>
              <w:t xml:space="preserve">Сущность, принципы и задачи обеспечение деятельности </w:t>
            </w:r>
            <w:r w:rsidRPr="00FB2609">
              <w:rPr>
                <w:rFonts w:ascii="Times New Roman" w:hAnsi="Times New Roman"/>
                <w:color w:val="000000"/>
                <w:sz w:val="24"/>
                <w:szCs w:val="24"/>
              </w:rPr>
              <w:t>работы архива в правоохранительном органе.</w:t>
            </w:r>
            <w:r w:rsidRPr="00FB2609">
              <w:rPr>
                <w:rFonts w:ascii="Times New Roman" w:hAnsi="Times New Roman"/>
                <w:sz w:val="24"/>
                <w:szCs w:val="24"/>
              </w:rPr>
              <w:t xml:space="preserve"> </w:t>
            </w:r>
          </w:p>
          <w:p w14:paraId="18708119"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sz w:val="24"/>
                <w:szCs w:val="24"/>
              </w:rPr>
            </w:pPr>
            <w:r w:rsidRPr="00FB2609">
              <w:rPr>
                <w:rFonts w:ascii="Times New Roman" w:hAnsi="Times New Roman"/>
                <w:sz w:val="24"/>
                <w:szCs w:val="24"/>
              </w:rPr>
              <w:t xml:space="preserve">Организация деятельности </w:t>
            </w:r>
            <w:r w:rsidRPr="00FB2609">
              <w:rPr>
                <w:rFonts w:ascii="Times New Roman" w:hAnsi="Times New Roman"/>
                <w:color w:val="000000"/>
                <w:sz w:val="24"/>
                <w:szCs w:val="24"/>
              </w:rPr>
              <w:t>работы архива в правоохранительном органе.</w:t>
            </w:r>
            <w:r w:rsidRPr="00FB2609">
              <w:rPr>
                <w:rFonts w:ascii="Times New Roman" w:hAnsi="Times New Roman"/>
                <w:sz w:val="24"/>
                <w:szCs w:val="24"/>
              </w:rPr>
              <w:t xml:space="preserve"> </w:t>
            </w:r>
          </w:p>
          <w:p w14:paraId="2F155195"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i/>
                <w:iCs/>
                <w:sz w:val="24"/>
                <w:szCs w:val="24"/>
              </w:rPr>
            </w:pPr>
            <w:r w:rsidRPr="00FB2609">
              <w:rPr>
                <w:rFonts w:ascii="Times New Roman" w:hAnsi="Times New Roman"/>
                <w:color w:val="000000"/>
                <w:sz w:val="24"/>
                <w:szCs w:val="24"/>
              </w:rPr>
              <w:t>Планирование мероприятий по обеспечению работы архива в правоохранительных органах.</w:t>
            </w:r>
          </w:p>
          <w:p w14:paraId="5FE78F21"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i/>
                <w:iCs/>
                <w:sz w:val="24"/>
                <w:szCs w:val="24"/>
              </w:rPr>
            </w:pPr>
            <w:r w:rsidRPr="00FB2609">
              <w:rPr>
                <w:rFonts w:ascii="Times New Roman" w:hAnsi="Times New Roman"/>
                <w:color w:val="000000"/>
                <w:sz w:val="24"/>
                <w:szCs w:val="24"/>
              </w:rPr>
              <w:t>Реализация мероприятий по обеспечению работы архива в правоохранительных органах.</w:t>
            </w:r>
          </w:p>
          <w:p w14:paraId="516AC233"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i/>
                <w:iCs/>
                <w:sz w:val="24"/>
                <w:szCs w:val="24"/>
              </w:rPr>
            </w:pPr>
            <w:r w:rsidRPr="00FB2609">
              <w:rPr>
                <w:rFonts w:ascii="Times New Roman" w:hAnsi="Times New Roman"/>
                <w:sz w:val="24"/>
                <w:szCs w:val="24"/>
              </w:rPr>
              <w:t>Создание электронного архива документов.</w:t>
            </w:r>
          </w:p>
          <w:p w14:paraId="07A8F6DF" w14:textId="77777777" w:rsidR="000D0FA8" w:rsidRPr="00FB2609" w:rsidRDefault="000D0FA8" w:rsidP="00192ED2">
            <w:pPr>
              <w:suppressAutoHyphens/>
              <w:spacing w:after="0" w:line="240" w:lineRule="auto"/>
              <w:ind w:left="2769"/>
              <w:jc w:val="both"/>
              <w:rPr>
                <w:rFonts w:ascii="Times New Roman" w:hAnsi="Times New Roman"/>
                <w:i/>
                <w:iCs/>
                <w:sz w:val="24"/>
                <w:szCs w:val="24"/>
              </w:rPr>
            </w:pPr>
            <w:r w:rsidRPr="00FB2609">
              <w:rPr>
                <w:rFonts w:ascii="Times New Roman" w:hAnsi="Times New Roman"/>
                <w:i/>
                <w:iCs/>
                <w:sz w:val="24"/>
                <w:szCs w:val="24"/>
              </w:rPr>
              <w:t xml:space="preserve"> </w:t>
            </w:r>
          </w:p>
        </w:tc>
        <w:tc>
          <w:tcPr>
            <w:tcW w:w="593" w:type="pct"/>
            <w:tcBorders>
              <w:top w:val="single" w:sz="4" w:space="0" w:color="auto"/>
              <w:left w:val="single" w:sz="4" w:space="0" w:color="auto"/>
              <w:bottom w:val="single" w:sz="4" w:space="0" w:color="auto"/>
              <w:right w:val="single" w:sz="4" w:space="0" w:color="auto"/>
            </w:tcBorders>
            <w:vAlign w:val="center"/>
            <w:hideMark/>
          </w:tcPr>
          <w:p w14:paraId="78138267"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0BA2F68B" w14:textId="77777777" w:rsidTr="008D04D3">
        <w:trPr>
          <w:trHeight w:val="85"/>
        </w:trPr>
        <w:tc>
          <w:tcPr>
            <w:tcW w:w="999" w:type="pct"/>
            <w:vMerge/>
            <w:tcBorders>
              <w:left w:val="single" w:sz="4" w:space="0" w:color="auto"/>
              <w:bottom w:val="single" w:sz="4" w:space="0" w:color="auto"/>
              <w:right w:val="single" w:sz="4" w:space="0" w:color="auto"/>
            </w:tcBorders>
          </w:tcPr>
          <w:p w14:paraId="5A074174"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6366F1EE"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Мозговой штурм</w:t>
            </w:r>
            <w:r w:rsidRPr="00FB2609">
              <w:rPr>
                <w:rFonts w:ascii="Times New Roman" w:hAnsi="Times New Roman"/>
                <w:b/>
                <w:sz w:val="24"/>
                <w:szCs w:val="24"/>
              </w:rPr>
              <w:t xml:space="preserve"> </w:t>
            </w:r>
            <w:r w:rsidRPr="00FB2609">
              <w:rPr>
                <w:rFonts w:ascii="Times New Roman" w:hAnsi="Times New Roman"/>
                <w:sz w:val="24"/>
                <w:szCs w:val="24"/>
              </w:rPr>
              <w:t>Современные методы обеспечения</w:t>
            </w:r>
            <w:r w:rsidRPr="00FB2609">
              <w:rPr>
                <w:rFonts w:ascii="Times New Roman" w:hAnsi="Times New Roman"/>
                <w:color w:val="000000"/>
                <w:sz w:val="24"/>
                <w:szCs w:val="24"/>
              </w:rPr>
              <w:t xml:space="preserve"> деятельности работы архива в правоохранительном органе</w:t>
            </w:r>
          </w:p>
        </w:tc>
        <w:tc>
          <w:tcPr>
            <w:tcW w:w="593" w:type="pct"/>
            <w:tcBorders>
              <w:top w:val="single" w:sz="4" w:space="0" w:color="auto"/>
              <w:left w:val="single" w:sz="4" w:space="0" w:color="auto"/>
              <w:bottom w:val="single" w:sz="4" w:space="0" w:color="auto"/>
              <w:right w:val="single" w:sz="4" w:space="0" w:color="auto"/>
            </w:tcBorders>
            <w:vAlign w:val="center"/>
          </w:tcPr>
          <w:p w14:paraId="7F5C1BC9"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58931A0E" w14:textId="77777777" w:rsidTr="008D04D3">
        <w:trPr>
          <w:trHeight w:val="20"/>
        </w:trPr>
        <w:tc>
          <w:tcPr>
            <w:tcW w:w="999" w:type="pct"/>
            <w:vMerge w:val="restart"/>
            <w:tcBorders>
              <w:top w:val="single" w:sz="4" w:space="0" w:color="auto"/>
              <w:left w:val="single" w:sz="4" w:space="0" w:color="auto"/>
              <w:right w:val="single" w:sz="4" w:space="0" w:color="auto"/>
            </w:tcBorders>
            <w:hideMark/>
          </w:tcPr>
          <w:p w14:paraId="05D8E42D"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1.9 Организация работы с электронными документами</w:t>
            </w:r>
          </w:p>
        </w:tc>
        <w:tc>
          <w:tcPr>
            <w:tcW w:w="3408" w:type="pct"/>
            <w:tcBorders>
              <w:top w:val="single" w:sz="4" w:space="0" w:color="auto"/>
              <w:left w:val="single" w:sz="4" w:space="0" w:color="auto"/>
              <w:bottom w:val="single" w:sz="4" w:space="0" w:color="auto"/>
              <w:right w:val="single" w:sz="4" w:space="0" w:color="auto"/>
            </w:tcBorders>
          </w:tcPr>
          <w:p w14:paraId="6CB6563B"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2A170501" w14:textId="77777777" w:rsidR="000D0FA8" w:rsidRPr="00FB2609" w:rsidRDefault="000D0FA8" w:rsidP="008D04D3">
            <w:pPr>
              <w:numPr>
                <w:ilvl w:val="0"/>
                <w:numId w:val="90"/>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Правила работы с документами на электронных носителях. </w:t>
            </w:r>
          </w:p>
          <w:p w14:paraId="5027BCAC" w14:textId="77777777" w:rsidR="000D0FA8" w:rsidRPr="00FB2609" w:rsidRDefault="000D0FA8" w:rsidP="008D04D3">
            <w:pPr>
              <w:numPr>
                <w:ilvl w:val="0"/>
                <w:numId w:val="90"/>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Организация работы с документами в автоматизированных системах электронного документооборота. </w:t>
            </w:r>
          </w:p>
          <w:p w14:paraId="1F7DED00" w14:textId="77777777" w:rsidR="000D0FA8" w:rsidRPr="00FB2609" w:rsidRDefault="000D0FA8" w:rsidP="008D04D3">
            <w:pPr>
              <w:numPr>
                <w:ilvl w:val="0"/>
                <w:numId w:val="90"/>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Подготовка документов к передаче в архив.</w:t>
            </w:r>
          </w:p>
        </w:tc>
        <w:tc>
          <w:tcPr>
            <w:tcW w:w="593" w:type="pct"/>
            <w:tcBorders>
              <w:top w:val="single" w:sz="4" w:space="0" w:color="auto"/>
              <w:left w:val="single" w:sz="4" w:space="0" w:color="auto"/>
              <w:bottom w:val="single" w:sz="4" w:space="0" w:color="auto"/>
              <w:right w:val="single" w:sz="4" w:space="0" w:color="auto"/>
            </w:tcBorders>
            <w:vAlign w:val="center"/>
            <w:hideMark/>
          </w:tcPr>
          <w:p w14:paraId="3CF9DCA9"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DFC4DBE" w14:textId="77777777" w:rsidTr="008D04D3">
        <w:trPr>
          <w:trHeight w:val="20"/>
        </w:trPr>
        <w:tc>
          <w:tcPr>
            <w:tcW w:w="999" w:type="pct"/>
            <w:vMerge/>
            <w:tcBorders>
              <w:left w:val="single" w:sz="4" w:space="0" w:color="auto"/>
              <w:bottom w:val="single" w:sz="4" w:space="0" w:color="auto"/>
              <w:right w:val="single" w:sz="4" w:space="0" w:color="auto"/>
            </w:tcBorders>
          </w:tcPr>
          <w:p w14:paraId="1E5B830C"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37BF35C8"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 xml:space="preserve">Организация контроля в деятельности правоохранительных органов   </w:t>
            </w:r>
          </w:p>
        </w:tc>
        <w:tc>
          <w:tcPr>
            <w:tcW w:w="593" w:type="pct"/>
            <w:tcBorders>
              <w:top w:val="single" w:sz="4" w:space="0" w:color="auto"/>
              <w:left w:val="single" w:sz="4" w:space="0" w:color="auto"/>
              <w:bottom w:val="single" w:sz="4" w:space="0" w:color="auto"/>
              <w:right w:val="single" w:sz="4" w:space="0" w:color="auto"/>
            </w:tcBorders>
            <w:vAlign w:val="center"/>
          </w:tcPr>
          <w:p w14:paraId="3D7F0C01" w14:textId="77777777" w:rsidR="000D0FA8" w:rsidRPr="008D04D3" w:rsidRDefault="000D0FA8" w:rsidP="00192ED2">
            <w:pPr>
              <w:widowControl w:val="0"/>
              <w:suppressAutoHyphens/>
              <w:spacing w:after="0" w:line="240" w:lineRule="auto"/>
              <w:jc w:val="center"/>
              <w:rPr>
                <w:rFonts w:ascii="Times New Roman" w:hAnsi="Times New Roman"/>
                <w:b/>
                <w:iCs/>
                <w:sz w:val="24"/>
                <w:szCs w:val="24"/>
              </w:rPr>
            </w:pPr>
            <w:r w:rsidRPr="008D04D3">
              <w:rPr>
                <w:rFonts w:ascii="Times New Roman" w:hAnsi="Times New Roman"/>
                <w:b/>
                <w:iCs/>
                <w:sz w:val="24"/>
                <w:szCs w:val="24"/>
              </w:rPr>
              <w:t>4</w:t>
            </w:r>
          </w:p>
        </w:tc>
      </w:tr>
      <w:tr w:rsidR="000D0FA8" w:rsidRPr="00FB2609" w14:paraId="52A0E3CB" w14:textId="77777777" w:rsidTr="008D04D3">
        <w:trPr>
          <w:trHeight w:val="20"/>
        </w:trPr>
        <w:tc>
          <w:tcPr>
            <w:tcW w:w="999" w:type="pct"/>
            <w:vMerge w:val="restart"/>
            <w:tcBorders>
              <w:top w:val="single" w:sz="4" w:space="0" w:color="auto"/>
              <w:left w:val="single" w:sz="4" w:space="0" w:color="auto"/>
              <w:right w:val="single" w:sz="4" w:space="0" w:color="auto"/>
            </w:tcBorders>
          </w:tcPr>
          <w:p w14:paraId="633F4185"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 xml:space="preserve">Тема 1.10 </w:t>
            </w:r>
            <w:r w:rsidRPr="008D04D3">
              <w:rPr>
                <w:rFonts w:ascii="Times New Roman" w:hAnsi="Times New Roman"/>
                <w:b/>
                <w:color w:val="000000"/>
                <w:sz w:val="24"/>
                <w:szCs w:val="24"/>
              </w:rPr>
              <w:t>Осуществление работы по номенклатурному учету и техническому оформлению документов в правоохранительном органе</w:t>
            </w:r>
          </w:p>
        </w:tc>
        <w:tc>
          <w:tcPr>
            <w:tcW w:w="3408" w:type="pct"/>
            <w:tcBorders>
              <w:top w:val="single" w:sz="4" w:space="0" w:color="auto"/>
              <w:left w:val="single" w:sz="4" w:space="0" w:color="auto"/>
              <w:bottom w:val="single" w:sz="4" w:space="0" w:color="auto"/>
              <w:right w:val="single" w:sz="4" w:space="0" w:color="auto"/>
            </w:tcBorders>
          </w:tcPr>
          <w:p w14:paraId="0CC180CF"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7677317B" w14:textId="77777777" w:rsidR="000D0FA8" w:rsidRPr="00FB2609" w:rsidRDefault="000D0FA8" w:rsidP="008D04D3">
            <w:pPr>
              <w:numPr>
                <w:ilvl w:val="0"/>
                <w:numId w:val="91"/>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Инструкции. Инструкция по делопроизводству. Понятие о документах. Обязательные реквизиты, основные разделы, правила составления и оформления.</w:t>
            </w:r>
          </w:p>
          <w:p w14:paraId="55B222EF" w14:textId="77777777" w:rsidR="000D0FA8" w:rsidRPr="00FB2609" w:rsidRDefault="000D0FA8" w:rsidP="008D04D3">
            <w:pPr>
              <w:numPr>
                <w:ilvl w:val="0"/>
                <w:numId w:val="91"/>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 Оформление распорядительных документов, вводящих в действие, изменяющих или отменяющих организационные документы.</w:t>
            </w:r>
          </w:p>
          <w:p w14:paraId="2DF3105A"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 xml:space="preserve">Номенклатура дел. Виды номенклатуры. Понятие о документе, его значение. </w:t>
            </w:r>
          </w:p>
          <w:p w14:paraId="60C72B41"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 xml:space="preserve">Правила составления и оформления номенклатуры дел структурного подразделения правоохранительного органа. </w:t>
            </w:r>
          </w:p>
          <w:p w14:paraId="53D33F4B"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Составление и оформление сводной номенклатуры дел организации и выписок для структурных подразделений правоохранительного органа.</w:t>
            </w:r>
          </w:p>
          <w:p w14:paraId="6A30028D"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Закрытие номенклатуры дел. Итоговая запись к номенклатуре дел.</w:t>
            </w:r>
          </w:p>
        </w:tc>
        <w:tc>
          <w:tcPr>
            <w:tcW w:w="593" w:type="pct"/>
            <w:tcBorders>
              <w:top w:val="single" w:sz="4" w:space="0" w:color="auto"/>
              <w:left w:val="single" w:sz="4" w:space="0" w:color="auto"/>
              <w:bottom w:val="single" w:sz="4" w:space="0" w:color="auto"/>
              <w:right w:val="single" w:sz="4" w:space="0" w:color="auto"/>
            </w:tcBorders>
            <w:vAlign w:val="center"/>
          </w:tcPr>
          <w:p w14:paraId="4EDEC10D"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F4B3150" w14:textId="77777777" w:rsidTr="008D04D3">
        <w:trPr>
          <w:trHeight w:val="20"/>
        </w:trPr>
        <w:tc>
          <w:tcPr>
            <w:tcW w:w="999" w:type="pct"/>
            <w:vMerge/>
            <w:tcBorders>
              <w:left w:val="single" w:sz="4" w:space="0" w:color="auto"/>
              <w:bottom w:val="single" w:sz="4" w:space="0" w:color="auto"/>
              <w:right w:val="single" w:sz="4" w:space="0" w:color="auto"/>
            </w:tcBorders>
          </w:tcPr>
          <w:p w14:paraId="014FB4F2"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69DD655A"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Мозговой штурм</w:t>
            </w:r>
            <w:r w:rsidRPr="00FB2609">
              <w:rPr>
                <w:rFonts w:ascii="Times New Roman" w:hAnsi="Times New Roman"/>
                <w:b/>
                <w:sz w:val="24"/>
                <w:szCs w:val="24"/>
              </w:rPr>
              <w:t xml:space="preserve"> </w:t>
            </w:r>
            <w:r w:rsidRPr="00FB2609">
              <w:rPr>
                <w:rFonts w:ascii="Times New Roman" w:hAnsi="Times New Roman"/>
                <w:sz w:val="24"/>
                <w:szCs w:val="24"/>
              </w:rPr>
              <w:t xml:space="preserve">Организационное обеспечение </w:t>
            </w:r>
            <w:r w:rsidRPr="00FB2609">
              <w:rPr>
                <w:rFonts w:ascii="Times New Roman" w:hAnsi="Times New Roman"/>
                <w:color w:val="000000"/>
                <w:sz w:val="24"/>
                <w:szCs w:val="24"/>
              </w:rPr>
              <w:t>осуществления работы по номенклатурному учету и техническому оформлению документов в правоохранительном органе</w:t>
            </w:r>
          </w:p>
        </w:tc>
        <w:tc>
          <w:tcPr>
            <w:tcW w:w="593" w:type="pct"/>
            <w:tcBorders>
              <w:top w:val="single" w:sz="4" w:space="0" w:color="auto"/>
              <w:left w:val="single" w:sz="4" w:space="0" w:color="auto"/>
              <w:bottom w:val="single" w:sz="4" w:space="0" w:color="auto"/>
              <w:right w:val="single" w:sz="4" w:space="0" w:color="auto"/>
            </w:tcBorders>
            <w:vAlign w:val="center"/>
          </w:tcPr>
          <w:p w14:paraId="6D862BCC" w14:textId="77777777" w:rsidR="000D0FA8" w:rsidRPr="008D04D3" w:rsidRDefault="000D0FA8" w:rsidP="00192ED2">
            <w:pPr>
              <w:widowControl w:val="0"/>
              <w:suppressAutoHyphens/>
              <w:spacing w:after="0" w:line="240" w:lineRule="auto"/>
              <w:jc w:val="center"/>
              <w:rPr>
                <w:rFonts w:ascii="Times New Roman" w:hAnsi="Times New Roman"/>
                <w:b/>
                <w:iCs/>
                <w:sz w:val="24"/>
                <w:szCs w:val="24"/>
              </w:rPr>
            </w:pPr>
            <w:r w:rsidRPr="008D04D3">
              <w:rPr>
                <w:rFonts w:ascii="Times New Roman" w:hAnsi="Times New Roman"/>
                <w:b/>
                <w:iCs/>
                <w:sz w:val="24"/>
                <w:szCs w:val="24"/>
              </w:rPr>
              <w:t>4</w:t>
            </w:r>
          </w:p>
        </w:tc>
      </w:tr>
      <w:tr w:rsidR="000D0FA8" w:rsidRPr="00FB2609" w14:paraId="28074CD0" w14:textId="77777777" w:rsidTr="008D04D3">
        <w:trPr>
          <w:trHeight w:val="20"/>
        </w:trPr>
        <w:tc>
          <w:tcPr>
            <w:tcW w:w="4407" w:type="pct"/>
            <w:gridSpan w:val="2"/>
            <w:tcBorders>
              <w:top w:val="single" w:sz="4" w:space="0" w:color="auto"/>
              <w:left w:val="single" w:sz="4" w:space="0" w:color="auto"/>
              <w:bottom w:val="single" w:sz="4" w:space="0" w:color="auto"/>
              <w:right w:val="single" w:sz="4" w:space="0" w:color="auto"/>
            </w:tcBorders>
            <w:hideMark/>
          </w:tcPr>
          <w:p w14:paraId="12AF9BD0" w14:textId="77777777" w:rsidR="000D0FA8" w:rsidRPr="008D04D3" w:rsidRDefault="000D0FA8" w:rsidP="00192ED2">
            <w:pPr>
              <w:jc w:val="both"/>
              <w:rPr>
                <w:rFonts w:ascii="Times New Roman" w:hAnsi="Times New Roman"/>
                <w:b/>
                <w:sz w:val="24"/>
                <w:szCs w:val="24"/>
              </w:rPr>
            </w:pPr>
            <w:r w:rsidRPr="008D04D3">
              <w:rPr>
                <w:rFonts w:ascii="Times New Roman" w:hAnsi="Times New Roman"/>
                <w:b/>
                <w:bCs/>
                <w:sz w:val="24"/>
                <w:szCs w:val="24"/>
              </w:rPr>
              <w:t>Примерная тематика самостоятельной учебной работы при изучении раздела 1</w:t>
            </w:r>
          </w:p>
          <w:p w14:paraId="75F9348E"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Понятие и признаки правоохранительной деятельности.</w:t>
            </w:r>
          </w:p>
          <w:p w14:paraId="74621C0D"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Функции, система и основные направления деятельности правоохранительных органов.</w:t>
            </w:r>
          </w:p>
          <w:p w14:paraId="72DB1149"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lastRenderedPageBreak/>
              <w:t>Общественный порядок и общественная безопасность как основной объект правоохранительной деятельности органов внутренних дел.</w:t>
            </w:r>
          </w:p>
          <w:p w14:paraId="59331361"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Министерство внутренних дел РФ: компетенция, система, структура и основные направления деятельности.</w:t>
            </w:r>
          </w:p>
          <w:p w14:paraId="177B65CE"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 xml:space="preserve">Организация полиции в Российской Федерации. </w:t>
            </w:r>
          </w:p>
          <w:p w14:paraId="73FD4316"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Порядок прохождения службы в органах внутренних дел.</w:t>
            </w:r>
          </w:p>
          <w:p w14:paraId="5603861F"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Полномочия сотрудника полиции.</w:t>
            </w:r>
          </w:p>
          <w:p w14:paraId="603D3916"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 xml:space="preserve">Организационно-правовой статус войск национальной гвардии Российской Федерации. </w:t>
            </w:r>
          </w:p>
          <w:p w14:paraId="27C3FB6D"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Структура и полномочия войск национальной гвардии Российской Федерации.</w:t>
            </w:r>
          </w:p>
          <w:p w14:paraId="249156CC"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 xml:space="preserve">Организация службы судебных приставов в системе Министерства юстиции РФ. </w:t>
            </w:r>
          </w:p>
          <w:p w14:paraId="76BB8D8C"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Организация службы исполнения наказаний в системе Министерства юстиции РФ.</w:t>
            </w:r>
          </w:p>
          <w:p w14:paraId="143231F7"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Признаки и свойства электронного документа.</w:t>
            </w:r>
          </w:p>
          <w:p w14:paraId="64B39F2E"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Источники института правового регулирования электронного документооборота.</w:t>
            </w:r>
          </w:p>
          <w:p w14:paraId="59EE885E"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Основные требования к документированию в правоохранительных органах, об организации и технологии документопотоков в правоохранительных органах.</w:t>
            </w:r>
          </w:p>
          <w:p w14:paraId="2EF26421"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Основные особенности конфиденциального документооборота.</w:t>
            </w:r>
          </w:p>
          <w:p w14:paraId="23F801A2"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Содержание понятии электронная подпись. Виды электронной подписи.</w:t>
            </w:r>
          </w:p>
          <w:p w14:paraId="7C636DCD"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Природа собственноручной подписи и электронной подписи.</w:t>
            </w:r>
          </w:p>
          <w:p w14:paraId="0D785C65"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593" w:type="pct"/>
            <w:tcBorders>
              <w:top w:val="single" w:sz="4" w:space="0" w:color="auto"/>
              <w:left w:val="single" w:sz="4" w:space="0" w:color="auto"/>
              <w:right w:val="single" w:sz="4" w:space="0" w:color="auto"/>
            </w:tcBorders>
            <w:vAlign w:val="center"/>
            <w:hideMark/>
          </w:tcPr>
          <w:p w14:paraId="5D7D392D"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p>
        </w:tc>
      </w:tr>
      <w:tr w:rsidR="000D0FA8" w:rsidRPr="00FB2609" w14:paraId="4EC5BD46" w14:textId="77777777" w:rsidTr="008D04D3">
        <w:trPr>
          <w:trHeight w:val="20"/>
        </w:trPr>
        <w:tc>
          <w:tcPr>
            <w:tcW w:w="4407" w:type="pct"/>
            <w:gridSpan w:val="2"/>
            <w:tcBorders>
              <w:top w:val="single" w:sz="4" w:space="0" w:color="auto"/>
              <w:left w:val="single" w:sz="4" w:space="0" w:color="auto"/>
              <w:bottom w:val="single" w:sz="4" w:space="0" w:color="auto"/>
              <w:right w:val="single" w:sz="4" w:space="0" w:color="auto"/>
            </w:tcBorders>
          </w:tcPr>
          <w:p w14:paraId="3B1A9CC2"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Учебная практика </w:t>
            </w:r>
            <w:r w:rsidRPr="008D04D3">
              <w:rPr>
                <w:rFonts w:ascii="Times New Roman" w:hAnsi="Times New Roman"/>
                <w:b/>
                <w:bCs/>
                <w:i/>
                <w:sz w:val="24"/>
                <w:szCs w:val="24"/>
              </w:rPr>
              <w:t>раздела №1.</w:t>
            </w:r>
          </w:p>
          <w:p w14:paraId="06FC861D"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t>Виды работ:</w:t>
            </w:r>
          </w:p>
          <w:p w14:paraId="20B1AC87"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Ознакомление с внутренней организацией и деятельностью структурных подразделений правоохранительных органов</w:t>
            </w:r>
          </w:p>
          <w:p w14:paraId="5B346E0A"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Ознакомление с основными видами деятельности правоохранительного органа.</w:t>
            </w:r>
          </w:p>
          <w:p w14:paraId="056E5BEA"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Присутствие на приеме граждан.</w:t>
            </w:r>
          </w:p>
          <w:p w14:paraId="75C8D128"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 xml:space="preserve">Решение практических ситуаций, связанных с приемом гражданина. </w:t>
            </w:r>
          </w:p>
          <w:p w14:paraId="340CF1BB"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Решение практических ситуаций, связанных с приемом электронного документа в структурном подразделении правоохранительного органа.</w:t>
            </w:r>
          </w:p>
          <w:p w14:paraId="6FA252B2"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Ознакомление  с деятельностью архива правоохранительного органа.</w:t>
            </w:r>
          </w:p>
          <w:p w14:paraId="414B669B"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Выполнение индивидуального задания руководителя практики от образовательной организации.</w:t>
            </w:r>
          </w:p>
          <w:p w14:paraId="04AC308A"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Ведение дневника практики.</w:t>
            </w:r>
          </w:p>
          <w:p w14:paraId="5CCEC4A5" w14:textId="77777777" w:rsidR="000D0FA8" w:rsidRPr="008D04D3" w:rsidRDefault="000D0FA8" w:rsidP="000D0FA8">
            <w:pPr>
              <w:numPr>
                <w:ilvl w:val="0"/>
                <w:numId w:val="7"/>
              </w:numPr>
              <w:spacing w:after="0" w:line="240" w:lineRule="auto"/>
              <w:ind w:left="599" w:hanging="567"/>
              <w:jc w:val="both"/>
              <w:rPr>
                <w:rFonts w:ascii="Times New Roman" w:hAnsi="Times New Roman"/>
                <w:b/>
                <w:sz w:val="24"/>
                <w:szCs w:val="24"/>
              </w:rPr>
            </w:pPr>
            <w:r w:rsidRPr="008D04D3">
              <w:rPr>
                <w:rFonts w:ascii="Times New Roman" w:hAnsi="Times New Roman"/>
                <w:sz w:val="24"/>
                <w:szCs w:val="24"/>
              </w:rPr>
              <w:t>Формирования отчетной документации по результатам прохождения практики.</w:t>
            </w:r>
          </w:p>
        </w:tc>
        <w:tc>
          <w:tcPr>
            <w:tcW w:w="593" w:type="pct"/>
            <w:tcBorders>
              <w:left w:val="single" w:sz="4" w:space="0" w:color="auto"/>
              <w:bottom w:val="single" w:sz="4" w:space="0" w:color="auto"/>
              <w:right w:val="single" w:sz="4" w:space="0" w:color="auto"/>
            </w:tcBorders>
            <w:vAlign w:val="center"/>
          </w:tcPr>
          <w:p w14:paraId="035AD5B9"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18</w:t>
            </w:r>
          </w:p>
        </w:tc>
      </w:tr>
      <w:tr w:rsidR="000D0FA8" w:rsidRPr="00FB2609" w14:paraId="0A8E2EE0" w14:textId="77777777" w:rsidTr="008D04D3">
        <w:trPr>
          <w:trHeight w:val="20"/>
        </w:trPr>
        <w:tc>
          <w:tcPr>
            <w:tcW w:w="4407" w:type="pct"/>
            <w:gridSpan w:val="2"/>
            <w:tcBorders>
              <w:top w:val="single" w:sz="4" w:space="0" w:color="auto"/>
              <w:left w:val="single" w:sz="4" w:space="0" w:color="auto"/>
              <w:bottom w:val="single" w:sz="4" w:space="0" w:color="auto"/>
              <w:right w:val="single" w:sz="4" w:space="0" w:color="auto"/>
            </w:tcBorders>
            <w:hideMark/>
          </w:tcPr>
          <w:p w14:paraId="12FB0092"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Производственная практика </w:t>
            </w:r>
            <w:r w:rsidRPr="008D04D3">
              <w:rPr>
                <w:rFonts w:ascii="Times New Roman" w:hAnsi="Times New Roman"/>
                <w:b/>
                <w:bCs/>
                <w:i/>
                <w:sz w:val="24"/>
                <w:szCs w:val="24"/>
              </w:rPr>
              <w:t>раздела №1.</w:t>
            </w:r>
          </w:p>
          <w:p w14:paraId="4251A839"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t>Виды работ:</w:t>
            </w:r>
          </w:p>
          <w:p w14:paraId="51AF5B9D"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shd w:val="clear" w:color="auto" w:fill="FFFFFF"/>
              </w:rPr>
            </w:pPr>
            <w:r w:rsidRPr="008D04D3">
              <w:rPr>
                <w:rFonts w:ascii="Times New Roman" w:hAnsi="Times New Roman"/>
                <w:sz w:val="24"/>
                <w:szCs w:val="24"/>
              </w:rPr>
              <w:t xml:space="preserve">Анализ </w:t>
            </w:r>
            <w:r w:rsidRPr="008D04D3">
              <w:rPr>
                <w:rFonts w:ascii="Times New Roman" w:hAnsi="Times New Roman"/>
                <w:sz w:val="24"/>
                <w:szCs w:val="24"/>
                <w:shd w:val="clear" w:color="auto" w:fill="FFFFFF"/>
              </w:rPr>
              <w:t>нормативной правовой документации, регламентирующей деятельность правоохранительного органа.</w:t>
            </w:r>
          </w:p>
          <w:p w14:paraId="4F5A65C2"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shd w:val="clear" w:color="auto" w:fill="FFFFFF"/>
              </w:rPr>
            </w:pPr>
            <w:r w:rsidRPr="008D04D3">
              <w:rPr>
                <w:rFonts w:ascii="Times New Roman" w:hAnsi="Times New Roman"/>
                <w:sz w:val="24"/>
                <w:szCs w:val="24"/>
                <w:shd w:val="clear" w:color="auto" w:fill="FFFFFF"/>
              </w:rPr>
              <w:t xml:space="preserve">Изучение должностных инструкций служащих территориальных органов </w:t>
            </w:r>
            <w:r w:rsidRPr="008D04D3">
              <w:rPr>
                <w:rFonts w:ascii="Times New Roman" w:hAnsi="Times New Roman"/>
                <w:sz w:val="24"/>
                <w:szCs w:val="24"/>
              </w:rPr>
              <w:t>МВД РФ, ФССП РФ, ФСИН РФ и др</w:t>
            </w:r>
            <w:r w:rsidRPr="008D04D3">
              <w:rPr>
                <w:rFonts w:ascii="Times New Roman" w:hAnsi="Times New Roman"/>
                <w:sz w:val="24"/>
                <w:szCs w:val="24"/>
                <w:shd w:val="clear" w:color="auto" w:fill="FFFFFF"/>
              </w:rPr>
              <w:t>.</w:t>
            </w:r>
          </w:p>
          <w:p w14:paraId="59FEA781"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shd w:val="clear" w:color="auto" w:fill="FFFFFF"/>
              </w:rPr>
              <w:lastRenderedPageBreak/>
              <w:t>Изучение информационной справочно-правовой системы обеспечения, особенностей компьютерных профессиональных программ.</w:t>
            </w:r>
          </w:p>
          <w:p w14:paraId="196CEC83"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shd w:val="clear" w:color="auto" w:fill="FFFFFF"/>
              </w:rPr>
              <w:t>Изучение особенностей обработки данных с помощью профессиональных программ.</w:t>
            </w:r>
          </w:p>
          <w:p w14:paraId="02BA1F9B"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Участие в приеме граждан.</w:t>
            </w:r>
          </w:p>
          <w:p w14:paraId="395B31C2"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Участие в приеме и регистрации документов.</w:t>
            </w:r>
          </w:p>
          <w:p w14:paraId="7A90BF02"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shd w:val="clear" w:color="auto" w:fill="FFFFFF"/>
              </w:rPr>
              <w:t>Ознакомление с процедурой и правилами оценки представленных заявителем документов.</w:t>
            </w:r>
          </w:p>
          <w:p w14:paraId="1DFCB746"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Участие в формировании макетов электронных дел.</w:t>
            </w:r>
          </w:p>
          <w:p w14:paraId="030FC28A"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Ознакомление с программой «Прием и регистрация писем, заявлений и жалоб граждан». Подготовка проектов ответов на письменные обращения граждан.</w:t>
            </w:r>
          </w:p>
          <w:p w14:paraId="0EA6CDE6"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Выполнение индивидуального задания руководителя практики от образовательной организации.</w:t>
            </w:r>
          </w:p>
          <w:p w14:paraId="3035B904"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Ведение дневника практики.</w:t>
            </w:r>
          </w:p>
          <w:p w14:paraId="18078B5F"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Формирования отчетной документации по результатам прохождения практики.</w:t>
            </w:r>
          </w:p>
          <w:p w14:paraId="747A88D6" w14:textId="77777777" w:rsidR="000D0FA8" w:rsidRPr="008D04D3" w:rsidRDefault="000D0FA8" w:rsidP="00192ED2">
            <w:pPr>
              <w:tabs>
                <w:tab w:val="left" w:pos="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1BE064F8"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36</w:t>
            </w:r>
          </w:p>
        </w:tc>
      </w:tr>
      <w:tr w:rsidR="000D0FA8" w:rsidRPr="009E4EFD" w14:paraId="05EB79F2" w14:textId="77777777" w:rsidTr="008D04D3">
        <w:tblPrEx>
          <w:jc w:val="center"/>
        </w:tblPrEx>
        <w:trPr>
          <w:trHeight w:val="220"/>
          <w:jc w:val="center"/>
        </w:trPr>
        <w:tc>
          <w:tcPr>
            <w:tcW w:w="4407" w:type="pct"/>
            <w:gridSpan w:val="2"/>
            <w:tcBorders>
              <w:top w:val="single" w:sz="4" w:space="0" w:color="auto"/>
              <w:left w:val="single" w:sz="4" w:space="0" w:color="auto"/>
              <w:right w:val="single" w:sz="4" w:space="0" w:color="auto"/>
            </w:tcBorders>
            <w:hideMark/>
          </w:tcPr>
          <w:p w14:paraId="6E195E71" w14:textId="77777777" w:rsidR="000D0FA8" w:rsidRPr="009E4EFD" w:rsidRDefault="000D0FA8" w:rsidP="00192ED2">
            <w:pPr>
              <w:suppressAutoHyphens/>
              <w:spacing w:after="0" w:line="240" w:lineRule="auto"/>
              <w:rPr>
                <w:rFonts w:ascii="Times New Roman" w:hAnsi="Times New Roman"/>
                <w:b/>
                <w:bCs/>
                <w:sz w:val="24"/>
                <w:szCs w:val="24"/>
              </w:rPr>
            </w:pPr>
            <w:r w:rsidRPr="009E4EFD">
              <w:rPr>
                <w:rFonts w:ascii="Times New Roman" w:hAnsi="Times New Roman"/>
                <w:b/>
                <w:bCs/>
                <w:sz w:val="24"/>
                <w:szCs w:val="24"/>
              </w:rPr>
              <w:t xml:space="preserve">Раздел 2.  </w:t>
            </w:r>
          </w:p>
          <w:p w14:paraId="30FE3B9C" w14:textId="349BA9AB" w:rsidR="000D0FA8" w:rsidRPr="009E4EFD" w:rsidRDefault="00647730" w:rsidP="00192ED2">
            <w:pPr>
              <w:suppressAutoHyphens/>
              <w:spacing w:after="0" w:line="240" w:lineRule="auto"/>
              <w:rPr>
                <w:rFonts w:ascii="Times New Roman" w:hAnsi="Times New Roman"/>
                <w:b/>
                <w:sz w:val="24"/>
                <w:szCs w:val="24"/>
              </w:rPr>
            </w:pPr>
            <w:r w:rsidRPr="009E4EFD">
              <w:rPr>
                <w:rFonts w:ascii="Times New Roman" w:hAnsi="Times New Roman"/>
                <w:b/>
                <w:sz w:val="24"/>
                <w:szCs w:val="24"/>
              </w:rPr>
              <w:t>МДК. 03</w:t>
            </w:r>
            <w:r w:rsidR="000D0FA8" w:rsidRPr="009E4EFD">
              <w:rPr>
                <w:rFonts w:ascii="Times New Roman" w:hAnsi="Times New Roman"/>
                <w:b/>
                <w:sz w:val="24"/>
                <w:szCs w:val="24"/>
              </w:rPr>
              <w:t>.02. Административная деятельн</w:t>
            </w:r>
            <w:r w:rsidR="009E4EFD">
              <w:rPr>
                <w:rFonts w:ascii="Times New Roman" w:hAnsi="Times New Roman"/>
                <w:b/>
                <w:sz w:val="24"/>
                <w:szCs w:val="24"/>
              </w:rPr>
              <w:t>ость правоохранительных органов</w:t>
            </w:r>
          </w:p>
        </w:tc>
        <w:tc>
          <w:tcPr>
            <w:tcW w:w="593" w:type="pct"/>
            <w:tcBorders>
              <w:top w:val="single" w:sz="4" w:space="0" w:color="auto"/>
              <w:left w:val="single" w:sz="4" w:space="0" w:color="auto"/>
              <w:right w:val="single" w:sz="4" w:space="0" w:color="auto"/>
            </w:tcBorders>
            <w:vAlign w:val="center"/>
          </w:tcPr>
          <w:p w14:paraId="2441A88A" w14:textId="07E310F0" w:rsidR="000D0FA8" w:rsidRPr="009E4EFD" w:rsidRDefault="009E4EFD" w:rsidP="00192ED2">
            <w:pPr>
              <w:suppressAutoHyphens/>
              <w:spacing w:after="0" w:line="240" w:lineRule="auto"/>
              <w:jc w:val="center"/>
              <w:rPr>
                <w:rFonts w:ascii="Times New Roman" w:hAnsi="Times New Roman"/>
                <w:b/>
                <w:sz w:val="24"/>
                <w:szCs w:val="24"/>
              </w:rPr>
            </w:pPr>
            <w:r w:rsidRPr="009E4EFD">
              <w:rPr>
                <w:rFonts w:ascii="Times New Roman" w:hAnsi="Times New Roman"/>
                <w:b/>
                <w:sz w:val="24"/>
                <w:szCs w:val="24"/>
              </w:rPr>
              <w:t>120/66</w:t>
            </w:r>
          </w:p>
        </w:tc>
      </w:tr>
      <w:tr w:rsidR="009E4EFD" w:rsidRPr="009E4EFD" w14:paraId="1C4FE5B9" w14:textId="77777777" w:rsidTr="008D04D3">
        <w:tblPrEx>
          <w:jc w:val="center"/>
        </w:tblPrEx>
        <w:trPr>
          <w:trHeight w:val="220"/>
          <w:jc w:val="center"/>
        </w:trPr>
        <w:tc>
          <w:tcPr>
            <w:tcW w:w="4407" w:type="pct"/>
            <w:gridSpan w:val="2"/>
            <w:tcBorders>
              <w:top w:val="single" w:sz="4" w:space="0" w:color="auto"/>
              <w:left w:val="single" w:sz="4" w:space="0" w:color="auto"/>
              <w:right w:val="single" w:sz="4" w:space="0" w:color="auto"/>
            </w:tcBorders>
          </w:tcPr>
          <w:p w14:paraId="3231ED4B" w14:textId="679B37E9" w:rsidR="009E4EFD" w:rsidRPr="009E4EFD" w:rsidRDefault="009E4EFD" w:rsidP="00192ED2">
            <w:pPr>
              <w:suppressAutoHyphens/>
              <w:spacing w:after="0" w:line="240" w:lineRule="auto"/>
              <w:rPr>
                <w:rFonts w:ascii="Times New Roman" w:hAnsi="Times New Roman"/>
                <w:b/>
                <w:sz w:val="24"/>
                <w:szCs w:val="24"/>
              </w:rPr>
            </w:pPr>
            <w:r w:rsidRPr="009E4EFD">
              <w:rPr>
                <w:rFonts w:ascii="Times New Roman" w:hAnsi="Times New Roman"/>
                <w:b/>
                <w:sz w:val="24"/>
                <w:szCs w:val="24"/>
              </w:rPr>
              <w:t>МДК. 03.02. Административная деятельн</w:t>
            </w:r>
            <w:r>
              <w:rPr>
                <w:rFonts w:ascii="Times New Roman" w:hAnsi="Times New Roman"/>
                <w:b/>
                <w:sz w:val="24"/>
                <w:szCs w:val="24"/>
              </w:rPr>
              <w:t>ость правоохранительных органов</w:t>
            </w:r>
          </w:p>
        </w:tc>
        <w:tc>
          <w:tcPr>
            <w:tcW w:w="593" w:type="pct"/>
            <w:tcBorders>
              <w:top w:val="single" w:sz="4" w:space="0" w:color="auto"/>
              <w:left w:val="single" w:sz="4" w:space="0" w:color="auto"/>
              <w:right w:val="single" w:sz="4" w:space="0" w:color="auto"/>
            </w:tcBorders>
            <w:vAlign w:val="center"/>
          </w:tcPr>
          <w:p w14:paraId="40692226" w14:textId="31505608" w:rsidR="009E4EFD" w:rsidRPr="009E4EFD" w:rsidRDefault="009E4EFD" w:rsidP="00192ED2">
            <w:pPr>
              <w:suppressAutoHyphens/>
              <w:spacing w:after="0" w:line="240" w:lineRule="auto"/>
              <w:jc w:val="center"/>
              <w:rPr>
                <w:rFonts w:ascii="Times New Roman" w:hAnsi="Times New Roman"/>
                <w:b/>
                <w:sz w:val="24"/>
                <w:szCs w:val="24"/>
              </w:rPr>
            </w:pPr>
            <w:r w:rsidRPr="009E4EFD">
              <w:rPr>
                <w:rFonts w:ascii="Times New Roman" w:hAnsi="Times New Roman"/>
                <w:b/>
                <w:sz w:val="24"/>
                <w:szCs w:val="24"/>
              </w:rPr>
              <w:t>66/</w:t>
            </w:r>
            <w:r w:rsidRPr="009E4EFD">
              <w:rPr>
                <w:rFonts w:ascii="Times New Roman" w:hAnsi="Times New Roman"/>
                <w:b/>
                <w:sz w:val="24"/>
                <w:szCs w:val="24"/>
                <w:lang w:val="en-US"/>
              </w:rPr>
              <w:t>38</w:t>
            </w:r>
          </w:p>
        </w:tc>
      </w:tr>
      <w:tr w:rsidR="000D0FA8" w:rsidRPr="00FB2609" w14:paraId="7DB32655" w14:textId="77777777" w:rsidTr="008D04D3">
        <w:tblPrEx>
          <w:jc w:val="center"/>
        </w:tblPrEx>
        <w:trPr>
          <w:trHeight w:val="20"/>
          <w:jc w:val="center"/>
        </w:trPr>
        <w:tc>
          <w:tcPr>
            <w:tcW w:w="999" w:type="pct"/>
            <w:vMerge w:val="restart"/>
            <w:tcBorders>
              <w:top w:val="single" w:sz="4" w:space="0" w:color="auto"/>
              <w:left w:val="single" w:sz="4" w:space="0" w:color="auto"/>
              <w:bottom w:val="single" w:sz="4" w:space="0" w:color="auto"/>
              <w:right w:val="single" w:sz="4" w:space="0" w:color="auto"/>
            </w:tcBorders>
          </w:tcPr>
          <w:p w14:paraId="35B1FB27"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2.1. Основы административной деятельности органов внутренних дел (полиции) и иных правоохранительных органов</w:t>
            </w:r>
          </w:p>
          <w:p w14:paraId="07FCD087" w14:textId="77777777" w:rsidR="000D0FA8" w:rsidRPr="008D04D3" w:rsidRDefault="000D0FA8" w:rsidP="00192ED2">
            <w:pPr>
              <w:suppressAutoHyphens/>
              <w:spacing w:after="0" w:line="240" w:lineRule="auto"/>
              <w:jc w:val="both"/>
              <w:rPr>
                <w:rFonts w:ascii="Times New Roman" w:hAnsi="Times New Roman"/>
                <w:b/>
                <w:bCs/>
                <w:sz w:val="24"/>
                <w:szCs w:val="24"/>
              </w:rPr>
            </w:pPr>
          </w:p>
          <w:p w14:paraId="08D877DB" w14:textId="77777777" w:rsidR="000D0FA8" w:rsidRPr="008D04D3" w:rsidRDefault="000D0FA8" w:rsidP="00192ED2">
            <w:pPr>
              <w:suppressAutoHyphens/>
              <w:spacing w:after="0" w:line="240" w:lineRule="auto"/>
              <w:jc w:val="center"/>
              <w:rPr>
                <w:rFonts w:ascii="Times New Roman" w:hAnsi="Times New Roman"/>
                <w:b/>
                <w:bCs/>
                <w:sz w:val="24"/>
                <w:szCs w:val="24"/>
              </w:rPr>
            </w:pPr>
          </w:p>
          <w:p w14:paraId="737AB17F" w14:textId="77777777" w:rsidR="000D0FA8" w:rsidRPr="008D04D3" w:rsidRDefault="000D0FA8" w:rsidP="00192ED2">
            <w:pPr>
              <w:suppressAutoHyphens/>
              <w:spacing w:after="0" w:line="240" w:lineRule="auto"/>
              <w:jc w:val="center"/>
              <w:rPr>
                <w:rFonts w:ascii="Times New Roman" w:hAnsi="Times New Roman"/>
                <w:b/>
                <w:bCs/>
                <w:sz w:val="24"/>
                <w:szCs w:val="24"/>
              </w:rPr>
            </w:pPr>
          </w:p>
          <w:p w14:paraId="44F84408" w14:textId="77777777" w:rsidR="000D0FA8" w:rsidRPr="008D04D3" w:rsidRDefault="000D0FA8" w:rsidP="00192ED2">
            <w:pPr>
              <w:suppressAutoHyphens/>
              <w:spacing w:after="0" w:line="240" w:lineRule="auto"/>
              <w:jc w:val="center"/>
              <w:rPr>
                <w:rFonts w:ascii="Times New Roman" w:hAnsi="Times New Roman"/>
                <w:b/>
                <w:bCs/>
                <w:sz w:val="24"/>
                <w:szCs w:val="24"/>
              </w:rPr>
            </w:pPr>
          </w:p>
        </w:tc>
        <w:tc>
          <w:tcPr>
            <w:tcW w:w="3408" w:type="pct"/>
            <w:tcBorders>
              <w:top w:val="single" w:sz="4" w:space="0" w:color="auto"/>
              <w:left w:val="single" w:sz="4" w:space="0" w:color="auto"/>
              <w:bottom w:val="single" w:sz="4" w:space="0" w:color="auto"/>
              <w:right w:val="single" w:sz="4" w:space="0" w:color="auto"/>
            </w:tcBorders>
            <w:hideMark/>
          </w:tcPr>
          <w:p w14:paraId="0356BA28" w14:textId="77777777" w:rsidR="000D0FA8" w:rsidRPr="00FB2609" w:rsidRDefault="000D0FA8" w:rsidP="00192ED2">
            <w:pPr>
              <w:suppressAutoHyphens/>
              <w:spacing w:after="0" w:line="240" w:lineRule="auto"/>
              <w:jc w:val="both"/>
              <w:rPr>
                <w:rFonts w:ascii="Times New Roman" w:hAnsi="Times New Roman"/>
                <w:b/>
                <w:bCs/>
                <w:sz w:val="24"/>
                <w:szCs w:val="24"/>
              </w:rPr>
            </w:pPr>
            <w:r w:rsidRPr="00FB2609">
              <w:rPr>
                <w:rFonts w:ascii="Times New Roman" w:hAnsi="Times New Roman"/>
                <w:b/>
                <w:bCs/>
                <w:sz w:val="24"/>
                <w:szCs w:val="24"/>
              </w:rPr>
              <w:t xml:space="preserve">Содержание </w:t>
            </w:r>
          </w:p>
          <w:p w14:paraId="31303C71"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Понятие и принципы административной деятельности органов внутренних дел (полиции) и иных правоохранительных органов.</w:t>
            </w:r>
          </w:p>
          <w:p w14:paraId="228B7F76"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Формы и методы реализации административной деятельности органов внутренних дел (полиции) и иных правоохранительных органов.</w:t>
            </w:r>
          </w:p>
          <w:p w14:paraId="5CA5A57C"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Национальная безопасность и роль административной деятельности органов внутренних дел (полиции) </w:t>
            </w:r>
            <w:r w:rsidRPr="00FB2609">
              <w:rPr>
                <w:rFonts w:ascii="Times New Roman" w:hAnsi="Times New Roman"/>
                <w:bCs/>
                <w:sz w:val="24"/>
                <w:szCs w:val="24"/>
              </w:rPr>
              <w:t xml:space="preserve">и иных правоохранительных органов </w:t>
            </w:r>
            <w:r w:rsidRPr="00FB2609">
              <w:rPr>
                <w:rFonts w:ascii="Times New Roman" w:hAnsi="Times New Roman"/>
                <w:sz w:val="24"/>
                <w:szCs w:val="24"/>
              </w:rPr>
              <w:t>в ее обеспечении.</w:t>
            </w:r>
          </w:p>
          <w:p w14:paraId="59CA7B29"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Основные направления деятельности органов внутренних дел (полиции) и </w:t>
            </w:r>
            <w:r w:rsidRPr="00FB2609">
              <w:rPr>
                <w:rFonts w:ascii="Times New Roman" w:hAnsi="Times New Roman"/>
                <w:bCs/>
                <w:sz w:val="24"/>
                <w:szCs w:val="24"/>
              </w:rPr>
              <w:t xml:space="preserve">иных правоохранительных органов </w:t>
            </w:r>
            <w:r w:rsidRPr="00FB2609">
              <w:rPr>
                <w:rFonts w:ascii="Times New Roman" w:hAnsi="Times New Roman"/>
                <w:sz w:val="24"/>
                <w:szCs w:val="24"/>
              </w:rPr>
              <w:t>по обеспечению общественной безопасности.</w:t>
            </w:r>
          </w:p>
          <w:p w14:paraId="47E3AA10"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Контроль за административной деятельностью органов внутренних дел (полиции) и иных правоохранительных органов.</w:t>
            </w:r>
          </w:p>
          <w:p w14:paraId="03FFFD4F" w14:textId="77777777" w:rsidR="000D0FA8" w:rsidRPr="00FB2609" w:rsidRDefault="000D0FA8" w:rsidP="00192ED2">
            <w:pPr>
              <w:suppressAutoHyphens/>
              <w:spacing w:after="0" w:line="240" w:lineRule="auto"/>
              <w:jc w:val="both"/>
              <w:rPr>
                <w:rFonts w:ascii="Times New Roman" w:hAnsi="Times New Roman"/>
                <w:sz w:val="24"/>
                <w:szCs w:val="24"/>
              </w:rPr>
            </w:pPr>
          </w:p>
        </w:tc>
        <w:tc>
          <w:tcPr>
            <w:tcW w:w="593" w:type="pct"/>
            <w:tcBorders>
              <w:top w:val="single" w:sz="4" w:space="0" w:color="auto"/>
              <w:left w:val="single" w:sz="4" w:space="0" w:color="auto"/>
              <w:bottom w:val="single" w:sz="4" w:space="0" w:color="auto"/>
              <w:right w:val="single" w:sz="4" w:space="0" w:color="auto"/>
            </w:tcBorders>
          </w:tcPr>
          <w:p w14:paraId="0EA57CD8"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7AC72C60" w14:textId="77777777" w:rsidTr="008D04D3">
        <w:tblPrEx>
          <w:jc w:val="center"/>
        </w:tblPrEx>
        <w:trPr>
          <w:trHeight w:val="20"/>
          <w:jc w:val="center"/>
        </w:trPr>
        <w:tc>
          <w:tcPr>
            <w:tcW w:w="999" w:type="pct"/>
            <w:vMerge/>
            <w:tcBorders>
              <w:top w:val="single" w:sz="4" w:space="0" w:color="auto"/>
              <w:left w:val="single" w:sz="4" w:space="0" w:color="auto"/>
              <w:bottom w:val="single" w:sz="4" w:space="0" w:color="auto"/>
              <w:right w:val="single" w:sz="4" w:space="0" w:color="auto"/>
            </w:tcBorders>
            <w:vAlign w:val="center"/>
            <w:hideMark/>
          </w:tcPr>
          <w:p w14:paraId="5CD2901A" w14:textId="77777777" w:rsidR="000D0FA8" w:rsidRPr="008D04D3" w:rsidRDefault="000D0FA8" w:rsidP="00192ED2">
            <w:pPr>
              <w:suppressAutoHyphens/>
              <w:spacing w:after="0" w:line="240" w:lineRule="auto"/>
              <w:jc w:val="center"/>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tcPr>
          <w:p w14:paraId="14EF0DCA"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В том числе п</w:t>
            </w:r>
            <w:r w:rsidRPr="00FB2609">
              <w:rPr>
                <w:rFonts w:ascii="Times New Roman" w:hAnsi="Times New Roman"/>
                <w:b/>
                <w:sz w:val="24"/>
                <w:szCs w:val="24"/>
              </w:rPr>
              <w:t xml:space="preserve">рактическое занятие: </w:t>
            </w:r>
            <w:r w:rsidRPr="00FB2609">
              <w:rPr>
                <w:rFonts w:ascii="Times New Roman" w:hAnsi="Times New Roman"/>
                <w:sz w:val="24"/>
                <w:szCs w:val="24"/>
              </w:rPr>
              <w:t>Основы административной деятельности органов внутренних дел (полиции)и  иных правоохранительных органов</w:t>
            </w:r>
          </w:p>
        </w:tc>
        <w:tc>
          <w:tcPr>
            <w:tcW w:w="593" w:type="pct"/>
            <w:tcBorders>
              <w:top w:val="single" w:sz="4" w:space="0" w:color="auto"/>
              <w:left w:val="single" w:sz="4" w:space="0" w:color="auto"/>
              <w:right w:val="single" w:sz="4" w:space="0" w:color="auto"/>
            </w:tcBorders>
          </w:tcPr>
          <w:p w14:paraId="31F0B7C7"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04B1F437" w14:textId="77777777" w:rsidTr="008D04D3">
        <w:tblPrEx>
          <w:jc w:val="center"/>
        </w:tblPrEx>
        <w:trPr>
          <w:trHeight w:val="20"/>
          <w:jc w:val="center"/>
        </w:trPr>
        <w:tc>
          <w:tcPr>
            <w:tcW w:w="999" w:type="pct"/>
            <w:vMerge w:val="restart"/>
            <w:tcBorders>
              <w:top w:val="single" w:sz="4" w:space="0" w:color="auto"/>
              <w:left w:val="single" w:sz="4" w:space="0" w:color="auto"/>
              <w:right w:val="single" w:sz="4" w:space="0" w:color="auto"/>
            </w:tcBorders>
          </w:tcPr>
          <w:p w14:paraId="45FE4BF8"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 xml:space="preserve">Тема 2.2. Правовое положение Министерства внутренних дел Российской Федерации и </w:t>
            </w:r>
            <w:r w:rsidRPr="008D04D3">
              <w:rPr>
                <w:rFonts w:ascii="Times New Roman" w:hAnsi="Times New Roman"/>
                <w:b/>
                <w:bCs/>
                <w:sz w:val="24"/>
                <w:szCs w:val="24"/>
              </w:rPr>
              <w:lastRenderedPageBreak/>
              <w:t>иных органов управления в сфере правоохранительной деятельности</w:t>
            </w:r>
          </w:p>
          <w:p w14:paraId="47B554EA" w14:textId="77777777" w:rsidR="000D0FA8" w:rsidRPr="008D04D3" w:rsidRDefault="000D0FA8" w:rsidP="00192ED2">
            <w:pPr>
              <w:suppressAutoHyphens/>
              <w:spacing w:after="0" w:line="240" w:lineRule="auto"/>
              <w:ind w:firstLine="9"/>
              <w:jc w:val="center"/>
              <w:rPr>
                <w:rFonts w:ascii="Times New Roman" w:hAnsi="Times New Roman"/>
                <w:b/>
                <w:bCs/>
                <w:sz w:val="24"/>
                <w:szCs w:val="24"/>
              </w:rPr>
            </w:pPr>
          </w:p>
        </w:tc>
        <w:tc>
          <w:tcPr>
            <w:tcW w:w="3408" w:type="pct"/>
            <w:tcBorders>
              <w:top w:val="single" w:sz="4" w:space="0" w:color="auto"/>
              <w:left w:val="single" w:sz="4" w:space="0" w:color="auto"/>
              <w:bottom w:val="single" w:sz="4" w:space="0" w:color="auto"/>
              <w:right w:val="single" w:sz="4" w:space="0" w:color="auto"/>
            </w:tcBorders>
          </w:tcPr>
          <w:p w14:paraId="12877D76" w14:textId="77777777" w:rsidR="000D0FA8" w:rsidRPr="00FB2609" w:rsidRDefault="000D0FA8" w:rsidP="00192ED2">
            <w:pPr>
              <w:suppressAutoHyphens/>
              <w:spacing w:after="0" w:line="240" w:lineRule="auto"/>
              <w:ind w:firstLine="9"/>
              <w:jc w:val="both"/>
              <w:rPr>
                <w:rFonts w:ascii="Times New Roman" w:hAnsi="Times New Roman"/>
                <w:b/>
                <w:bCs/>
                <w:sz w:val="24"/>
                <w:szCs w:val="24"/>
              </w:rPr>
            </w:pPr>
            <w:r w:rsidRPr="00FB2609">
              <w:rPr>
                <w:rFonts w:ascii="Times New Roman" w:hAnsi="Times New Roman"/>
                <w:b/>
                <w:bCs/>
                <w:sz w:val="24"/>
                <w:szCs w:val="24"/>
              </w:rPr>
              <w:lastRenderedPageBreak/>
              <w:t xml:space="preserve">Содержание </w:t>
            </w:r>
          </w:p>
          <w:p w14:paraId="72E4D348"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Структура и правовое положение Министерства внутренних дел Российской Федерации.</w:t>
            </w:r>
          </w:p>
          <w:p w14:paraId="4F8A72EE"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территориальных органов внутренних дел.</w:t>
            </w:r>
          </w:p>
          <w:p w14:paraId="0D680562"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органов внутренних дел на транспорте.</w:t>
            </w:r>
          </w:p>
          <w:p w14:paraId="6AA329CF"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lastRenderedPageBreak/>
              <w:t>Правовое положение и организационное построение организационно-аналитических подразделений органов внутренних дел.</w:t>
            </w:r>
          </w:p>
          <w:p w14:paraId="1087E6A9"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иных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tcPr>
          <w:p w14:paraId="48A8898E"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4</w:t>
            </w:r>
          </w:p>
        </w:tc>
      </w:tr>
      <w:tr w:rsidR="000D0FA8" w:rsidRPr="00FB2609" w14:paraId="2FDC6AB4" w14:textId="77777777" w:rsidTr="008D04D3">
        <w:tblPrEx>
          <w:jc w:val="center"/>
        </w:tblPrEx>
        <w:trPr>
          <w:trHeight w:val="20"/>
          <w:jc w:val="center"/>
        </w:trPr>
        <w:tc>
          <w:tcPr>
            <w:tcW w:w="999" w:type="pct"/>
            <w:vMerge/>
            <w:tcBorders>
              <w:left w:val="single" w:sz="4" w:space="0" w:color="auto"/>
              <w:right w:val="single" w:sz="4" w:space="0" w:color="auto"/>
            </w:tcBorders>
            <w:vAlign w:val="center"/>
            <w:hideMark/>
          </w:tcPr>
          <w:p w14:paraId="39F29D79" w14:textId="77777777" w:rsidR="000D0FA8" w:rsidRPr="008D04D3" w:rsidRDefault="000D0FA8" w:rsidP="00192ED2">
            <w:pPr>
              <w:suppressAutoHyphens/>
              <w:spacing w:after="0" w:line="240" w:lineRule="auto"/>
              <w:ind w:firstLine="9"/>
              <w:jc w:val="center"/>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hideMark/>
          </w:tcPr>
          <w:p w14:paraId="2B900D57" w14:textId="77777777" w:rsidR="000D0FA8" w:rsidRPr="00FB2609" w:rsidRDefault="000D0FA8" w:rsidP="00192ED2">
            <w:pPr>
              <w:suppressAutoHyphens/>
              <w:spacing w:after="0" w:line="240" w:lineRule="auto"/>
              <w:ind w:firstLine="9"/>
              <w:rPr>
                <w:rFonts w:ascii="Times New Roman" w:hAnsi="Times New Roman"/>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Министерства внутренних дел Российской Федерации и иных органов управления в сфере внутренних дел</w:t>
            </w:r>
          </w:p>
          <w:p w14:paraId="505C890A" w14:textId="77777777" w:rsidR="000D0FA8" w:rsidRPr="00FB2609" w:rsidRDefault="000D0FA8" w:rsidP="00192ED2">
            <w:pPr>
              <w:suppressAutoHyphens/>
              <w:spacing w:after="0" w:line="240" w:lineRule="auto"/>
              <w:ind w:firstLine="9"/>
              <w:rPr>
                <w:rFonts w:ascii="Times New Roman" w:hAnsi="Times New Roman"/>
                <w:b/>
                <w:sz w:val="24"/>
                <w:szCs w:val="24"/>
              </w:rPr>
            </w:pPr>
          </w:p>
        </w:tc>
        <w:tc>
          <w:tcPr>
            <w:tcW w:w="593" w:type="pct"/>
            <w:tcBorders>
              <w:top w:val="single" w:sz="4" w:space="0" w:color="auto"/>
              <w:left w:val="single" w:sz="4" w:space="0" w:color="auto"/>
              <w:right w:val="single" w:sz="4" w:space="0" w:color="auto"/>
            </w:tcBorders>
            <w:vAlign w:val="center"/>
          </w:tcPr>
          <w:p w14:paraId="09021496"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5E2C045D" w14:textId="77777777" w:rsidTr="008D04D3">
        <w:tblPrEx>
          <w:jc w:val="center"/>
        </w:tblPrEx>
        <w:trPr>
          <w:trHeight w:val="20"/>
          <w:jc w:val="center"/>
        </w:trPr>
        <w:tc>
          <w:tcPr>
            <w:tcW w:w="999" w:type="pct"/>
            <w:vMerge w:val="restart"/>
            <w:tcBorders>
              <w:left w:val="single" w:sz="4" w:space="0" w:color="auto"/>
              <w:bottom w:val="single" w:sz="4" w:space="0" w:color="auto"/>
              <w:right w:val="single" w:sz="4" w:space="0" w:color="auto"/>
            </w:tcBorders>
            <w:vAlign w:val="center"/>
            <w:hideMark/>
          </w:tcPr>
          <w:p w14:paraId="35F63550"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Тема 2.3</w:t>
            </w:r>
            <w:r w:rsidRPr="008D04D3">
              <w:rPr>
                <w:rFonts w:ascii="Times New Roman" w:hAnsi="Times New Roman"/>
                <w:b/>
                <w:sz w:val="24"/>
                <w:szCs w:val="24"/>
              </w:rPr>
              <w:t xml:space="preserve">. </w:t>
            </w:r>
            <w:r w:rsidRPr="008D04D3">
              <w:rPr>
                <w:rFonts w:ascii="Times New Roman" w:hAnsi="Times New Roman"/>
                <w:b/>
                <w:bCs/>
                <w:sz w:val="24"/>
                <w:szCs w:val="24"/>
              </w:rPr>
              <w:t>Правовое положение полиции</w:t>
            </w:r>
          </w:p>
        </w:tc>
        <w:tc>
          <w:tcPr>
            <w:tcW w:w="3408" w:type="pct"/>
            <w:tcBorders>
              <w:top w:val="single" w:sz="4" w:space="0" w:color="auto"/>
              <w:left w:val="single" w:sz="4" w:space="0" w:color="auto"/>
              <w:bottom w:val="single" w:sz="4" w:space="0" w:color="auto"/>
              <w:right w:val="single" w:sz="4" w:space="0" w:color="auto"/>
            </w:tcBorders>
            <w:hideMark/>
          </w:tcPr>
          <w:p w14:paraId="41680133" w14:textId="77777777" w:rsidR="000D0FA8" w:rsidRPr="00FB2609" w:rsidRDefault="000D0FA8" w:rsidP="00192ED2">
            <w:pPr>
              <w:suppressAutoHyphens/>
              <w:spacing w:after="0" w:line="240" w:lineRule="auto"/>
              <w:ind w:firstLine="9"/>
              <w:rPr>
                <w:rFonts w:ascii="Times New Roman" w:hAnsi="Times New Roman"/>
                <w:b/>
                <w:sz w:val="24"/>
                <w:szCs w:val="24"/>
              </w:rPr>
            </w:pPr>
            <w:r w:rsidRPr="00FB2609">
              <w:rPr>
                <w:rFonts w:ascii="Times New Roman" w:hAnsi="Times New Roman"/>
                <w:b/>
                <w:sz w:val="24"/>
                <w:szCs w:val="24"/>
              </w:rPr>
              <w:t>Содержание</w:t>
            </w:r>
          </w:p>
          <w:p w14:paraId="4E02D1C6" w14:textId="77777777" w:rsidR="000D0FA8" w:rsidRPr="00FB2609" w:rsidRDefault="000D0FA8" w:rsidP="00591F04">
            <w:pPr>
              <w:numPr>
                <w:ilvl w:val="0"/>
                <w:numId w:val="95"/>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Назначение полиции. Правовые и организационные основы деятельности полиции.</w:t>
            </w:r>
          </w:p>
          <w:p w14:paraId="5D36875F"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Принципы и основные направления деятельности полиции.</w:t>
            </w:r>
          </w:p>
          <w:p w14:paraId="0FF43DAD"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Права и обязанности полиции.</w:t>
            </w:r>
          </w:p>
          <w:p w14:paraId="27EEDA7C"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Применение полицией отдельных мер государственного принуждения.</w:t>
            </w:r>
          </w:p>
          <w:p w14:paraId="11408936"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Применение полицией физической силы.</w:t>
            </w:r>
          </w:p>
          <w:p w14:paraId="73DC9F00"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Применение полицией специальных средств.</w:t>
            </w:r>
          </w:p>
          <w:p w14:paraId="71CCC0A7" w14:textId="77777777" w:rsidR="000D0FA8" w:rsidRPr="00FB2609" w:rsidRDefault="000D0FA8" w:rsidP="00591F04">
            <w:pPr>
              <w:numPr>
                <w:ilvl w:val="0"/>
                <w:numId w:val="94"/>
              </w:numPr>
              <w:suppressAutoHyphens/>
              <w:spacing w:after="0" w:line="240" w:lineRule="auto"/>
              <w:rPr>
                <w:rFonts w:ascii="Times New Roman" w:hAnsi="Times New Roman"/>
                <w:b/>
                <w:sz w:val="24"/>
                <w:szCs w:val="24"/>
              </w:rPr>
            </w:pPr>
            <w:r w:rsidRPr="00FB2609">
              <w:rPr>
                <w:rFonts w:ascii="Times New Roman" w:hAnsi="Times New Roman"/>
                <w:sz w:val="24"/>
                <w:szCs w:val="24"/>
              </w:rPr>
              <w:t>Применение полицией огнестрельного оружия.</w:t>
            </w:r>
          </w:p>
        </w:tc>
        <w:tc>
          <w:tcPr>
            <w:tcW w:w="593" w:type="pct"/>
            <w:tcBorders>
              <w:top w:val="single" w:sz="4" w:space="0" w:color="auto"/>
              <w:left w:val="single" w:sz="4" w:space="0" w:color="auto"/>
              <w:bottom w:val="single" w:sz="4" w:space="0" w:color="auto"/>
              <w:right w:val="single" w:sz="4" w:space="0" w:color="auto"/>
            </w:tcBorders>
            <w:vAlign w:val="center"/>
          </w:tcPr>
          <w:p w14:paraId="5707B809"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77675013" w14:textId="77777777" w:rsidTr="008D04D3">
        <w:tblPrEx>
          <w:jc w:val="center"/>
        </w:tblPrEx>
        <w:trPr>
          <w:trHeight w:val="20"/>
          <w:jc w:val="center"/>
        </w:trPr>
        <w:tc>
          <w:tcPr>
            <w:tcW w:w="999" w:type="pct"/>
            <w:vMerge/>
            <w:tcBorders>
              <w:left w:val="single" w:sz="4" w:space="0" w:color="auto"/>
              <w:right w:val="single" w:sz="4" w:space="0" w:color="auto"/>
            </w:tcBorders>
            <w:vAlign w:val="center"/>
            <w:hideMark/>
          </w:tcPr>
          <w:p w14:paraId="59B04E7B" w14:textId="77777777" w:rsidR="000D0FA8" w:rsidRPr="008D04D3" w:rsidRDefault="000D0FA8" w:rsidP="00192ED2">
            <w:pPr>
              <w:suppressAutoHyphens/>
              <w:spacing w:after="0" w:line="240" w:lineRule="auto"/>
              <w:ind w:firstLine="9"/>
              <w:jc w:val="center"/>
              <w:rPr>
                <w:rFonts w:ascii="Times New Roman" w:hAnsi="Times New Roman"/>
                <w:b/>
                <w:bCs/>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vAlign w:val="center"/>
          </w:tcPr>
          <w:p w14:paraId="5BBFB7B2" w14:textId="77777777" w:rsidR="000D0FA8" w:rsidRPr="00FB2609" w:rsidRDefault="000D0FA8" w:rsidP="00192ED2">
            <w:pPr>
              <w:suppressAutoHyphens/>
              <w:spacing w:after="0" w:line="240" w:lineRule="auto"/>
              <w:ind w:firstLine="9"/>
              <w:rPr>
                <w:rFonts w:ascii="Times New Roman" w:hAnsi="Times New Roman"/>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полиции</w:t>
            </w:r>
          </w:p>
          <w:p w14:paraId="64F720E5" w14:textId="77777777" w:rsidR="000D0FA8" w:rsidRPr="00FB2609" w:rsidRDefault="000D0FA8" w:rsidP="00192ED2">
            <w:pPr>
              <w:suppressAutoHyphens/>
              <w:spacing w:after="0" w:line="240" w:lineRule="auto"/>
              <w:ind w:firstLine="9"/>
              <w:rPr>
                <w:rFonts w:ascii="Times New Roman" w:hAnsi="Times New Roman"/>
                <w:bCs/>
                <w:sz w:val="24"/>
                <w:szCs w:val="24"/>
              </w:rPr>
            </w:pPr>
          </w:p>
          <w:p w14:paraId="77B5ED58" w14:textId="77777777" w:rsidR="000D0FA8" w:rsidRPr="00FB2609" w:rsidRDefault="000D0FA8" w:rsidP="00192ED2">
            <w:pPr>
              <w:suppressAutoHyphens/>
              <w:spacing w:after="0" w:line="240" w:lineRule="auto"/>
              <w:ind w:firstLine="9"/>
              <w:rPr>
                <w:rFonts w:ascii="Times New Roman" w:hAnsi="Times New Roman"/>
                <w:bCs/>
                <w:sz w:val="24"/>
                <w:szCs w:val="24"/>
              </w:rPr>
            </w:pPr>
          </w:p>
        </w:tc>
        <w:tc>
          <w:tcPr>
            <w:tcW w:w="593" w:type="pct"/>
          </w:tcPr>
          <w:p w14:paraId="195F4859"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2E5CE4FA" w14:textId="77777777" w:rsidTr="008D04D3">
        <w:tblPrEx>
          <w:jc w:val="center"/>
        </w:tblPrEx>
        <w:trPr>
          <w:trHeight w:val="20"/>
          <w:jc w:val="center"/>
        </w:trPr>
        <w:tc>
          <w:tcPr>
            <w:tcW w:w="999" w:type="pct"/>
            <w:vMerge w:val="restart"/>
            <w:tcBorders>
              <w:left w:val="single" w:sz="4" w:space="0" w:color="auto"/>
              <w:right w:val="single" w:sz="4" w:space="0" w:color="auto"/>
            </w:tcBorders>
            <w:hideMark/>
          </w:tcPr>
          <w:p w14:paraId="5177EF9F"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2.4. Правовое положение сотрудника правоохранительного органа и прохождение им службы</w:t>
            </w:r>
          </w:p>
        </w:tc>
        <w:tc>
          <w:tcPr>
            <w:tcW w:w="3408" w:type="pct"/>
            <w:tcBorders>
              <w:top w:val="single" w:sz="4" w:space="0" w:color="auto"/>
              <w:left w:val="single" w:sz="4" w:space="0" w:color="auto"/>
              <w:bottom w:val="single" w:sz="4" w:space="0" w:color="auto"/>
              <w:right w:val="single" w:sz="4" w:space="0" w:color="auto"/>
            </w:tcBorders>
            <w:vAlign w:val="center"/>
          </w:tcPr>
          <w:p w14:paraId="01309762"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t>Содержание</w:t>
            </w:r>
          </w:p>
          <w:p w14:paraId="402C3E4D"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Понятие и признаки сотрудника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7C5EF68C"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Специальные звания сотрудников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622557B6"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Права и обязанности сотрудника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4DA2CEE3"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Ответственность сотрудника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79E7B846"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Поступление на службу в </w:t>
            </w:r>
            <w:r w:rsidRPr="00FB2609">
              <w:rPr>
                <w:rFonts w:ascii="Times New Roman" w:hAnsi="Times New Roman"/>
                <w:bCs/>
                <w:sz w:val="24"/>
                <w:szCs w:val="24"/>
              </w:rPr>
              <w:t xml:space="preserve">правоохранительные </w:t>
            </w:r>
            <w:r w:rsidRPr="00FB2609">
              <w:rPr>
                <w:rFonts w:ascii="Times New Roman" w:hAnsi="Times New Roman"/>
                <w:sz w:val="24"/>
                <w:szCs w:val="24"/>
              </w:rPr>
              <w:t>органы.</w:t>
            </w:r>
          </w:p>
          <w:p w14:paraId="49953F27"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Прохождение службы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p w14:paraId="7DA4A065"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Гарантии в связи с прохождением службы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tc>
        <w:tc>
          <w:tcPr>
            <w:tcW w:w="593" w:type="pct"/>
          </w:tcPr>
          <w:p w14:paraId="2FAA2BBE"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D94FBA8" w14:textId="77777777" w:rsidTr="008D04D3">
        <w:tblPrEx>
          <w:jc w:val="center"/>
        </w:tblPrEx>
        <w:trPr>
          <w:trHeight w:val="20"/>
          <w:jc w:val="center"/>
        </w:trPr>
        <w:tc>
          <w:tcPr>
            <w:tcW w:w="999" w:type="pct"/>
            <w:vMerge/>
            <w:tcBorders>
              <w:left w:val="single" w:sz="4" w:space="0" w:color="auto"/>
              <w:right w:val="single" w:sz="4" w:space="0" w:color="auto"/>
            </w:tcBorders>
          </w:tcPr>
          <w:p w14:paraId="3CC91334" w14:textId="77777777" w:rsidR="000D0FA8" w:rsidRPr="008D04D3" w:rsidRDefault="000D0FA8" w:rsidP="00192ED2">
            <w:pPr>
              <w:suppressAutoHyphens/>
              <w:spacing w:after="0" w:line="240" w:lineRule="auto"/>
              <w:ind w:firstLine="9"/>
              <w:rPr>
                <w:rFonts w:ascii="Times New Roman" w:hAnsi="Times New Roman"/>
                <w:b/>
                <w:bCs/>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vAlign w:val="center"/>
          </w:tcPr>
          <w:p w14:paraId="08F27734" w14:textId="77777777" w:rsidR="000D0FA8" w:rsidRPr="00FB2609" w:rsidRDefault="000D0FA8" w:rsidP="00192ED2">
            <w:pPr>
              <w:suppressAutoHyphens/>
              <w:spacing w:after="0" w:line="240" w:lineRule="auto"/>
              <w:ind w:firstLine="9"/>
              <w:jc w:val="both"/>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сотрудника органа внутренних дел (полицейского) и прохождение им службы</w:t>
            </w:r>
          </w:p>
        </w:tc>
        <w:tc>
          <w:tcPr>
            <w:tcW w:w="593" w:type="pct"/>
          </w:tcPr>
          <w:p w14:paraId="58D3BA0A"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79A88287" w14:textId="77777777" w:rsidTr="00552A4C">
        <w:tblPrEx>
          <w:jc w:val="center"/>
        </w:tblPrEx>
        <w:trPr>
          <w:trHeight w:val="848"/>
          <w:jc w:val="center"/>
        </w:trPr>
        <w:tc>
          <w:tcPr>
            <w:tcW w:w="999" w:type="pct"/>
            <w:vMerge w:val="restart"/>
            <w:tcBorders>
              <w:left w:val="single" w:sz="4" w:space="0" w:color="auto"/>
              <w:bottom w:val="single" w:sz="4" w:space="0" w:color="auto"/>
              <w:right w:val="single" w:sz="4" w:space="0" w:color="auto"/>
            </w:tcBorders>
          </w:tcPr>
          <w:p w14:paraId="678736B1"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Тема 2.5. Правовое положение и организация деятельности полиции по охране общественного порядка и обеспечению общественной безопасности.</w:t>
            </w:r>
          </w:p>
        </w:tc>
        <w:tc>
          <w:tcPr>
            <w:tcW w:w="3408" w:type="pct"/>
            <w:tcBorders>
              <w:top w:val="single" w:sz="4" w:space="0" w:color="auto"/>
              <w:left w:val="single" w:sz="4" w:space="0" w:color="auto"/>
              <w:bottom w:val="single" w:sz="4" w:space="0" w:color="auto"/>
              <w:right w:val="single" w:sz="4" w:space="0" w:color="auto"/>
            </w:tcBorders>
          </w:tcPr>
          <w:p w14:paraId="494A1C43"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t>Содержание</w:t>
            </w:r>
          </w:p>
          <w:p w14:paraId="3B2B08C3"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подразделений патрульно-постовой службы полиции.</w:t>
            </w:r>
          </w:p>
          <w:p w14:paraId="7CFBF32F"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участковых уполномоченных полиции.</w:t>
            </w:r>
          </w:p>
          <w:p w14:paraId="68AD43D0"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полиции по обеспечению безопасности дорожного движения.</w:t>
            </w:r>
          </w:p>
          <w:p w14:paraId="5A0F7893"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подразделений по делам несовершеннолетних.</w:t>
            </w:r>
          </w:p>
          <w:p w14:paraId="1E917C77"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lastRenderedPageBreak/>
              <w:t>Правовое положение и организация деятельности полиции по обеспечению миграционной политики.</w:t>
            </w:r>
          </w:p>
          <w:p w14:paraId="4E60ABA2"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изоляторов временного содержания подозреваемых и обвиняемых органов внутренних дел, подразделений охраны и конвоирования подозреваемых и обвиняемы.</w:t>
            </w:r>
          </w:p>
        </w:tc>
        <w:tc>
          <w:tcPr>
            <w:tcW w:w="593" w:type="pct"/>
            <w:tcBorders>
              <w:bottom w:val="single" w:sz="4" w:space="0" w:color="auto"/>
            </w:tcBorders>
          </w:tcPr>
          <w:p w14:paraId="6DA54DD9"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2</w:t>
            </w:r>
          </w:p>
        </w:tc>
      </w:tr>
      <w:tr w:rsidR="000D0FA8" w:rsidRPr="00FB2609" w14:paraId="5A7E0747"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50A46942" w14:textId="77777777" w:rsidR="000D0FA8" w:rsidRPr="008D04D3" w:rsidRDefault="000D0FA8" w:rsidP="00192ED2">
            <w:pPr>
              <w:suppressAutoHyphens/>
              <w:spacing w:after="0" w:line="240" w:lineRule="auto"/>
              <w:ind w:firstLine="9"/>
              <w:jc w:val="center"/>
              <w:rPr>
                <w:rFonts w:ascii="Times New Roman" w:hAnsi="Times New Roman"/>
                <w:b/>
                <w:bCs/>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4E66D853" w14:textId="77777777" w:rsidR="000D0FA8" w:rsidRPr="00FB2609" w:rsidRDefault="000D0FA8" w:rsidP="00192ED2">
            <w:pPr>
              <w:suppressAutoHyphens/>
              <w:spacing w:after="0" w:line="240" w:lineRule="auto"/>
              <w:ind w:firstLine="9"/>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и организация деятельности полиции по охране общественного порядка и обеспечению общественной безопасности</w:t>
            </w:r>
          </w:p>
        </w:tc>
        <w:tc>
          <w:tcPr>
            <w:tcW w:w="593" w:type="pct"/>
            <w:tcBorders>
              <w:left w:val="single" w:sz="4" w:space="0" w:color="auto"/>
              <w:bottom w:val="single" w:sz="4" w:space="0" w:color="auto"/>
              <w:right w:val="single" w:sz="4" w:space="0" w:color="auto"/>
            </w:tcBorders>
            <w:vAlign w:val="center"/>
          </w:tcPr>
          <w:p w14:paraId="5A85CFB4"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0550E763" w14:textId="77777777" w:rsidTr="008D04D3">
        <w:tblPrEx>
          <w:jc w:val="center"/>
        </w:tblPrEx>
        <w:trPr>
          <w:trHeight w:val="750"/>
          <w:jc w:val="center"/>
        </w:trPr>
        <w:tc>
          <w:tcPr>
            <w:tcW w:w="999" w:type="pct"/>
            <w:vMerge w:val="restart"/>
            <w:tcBorders>
              <w:top w:val="single" w:sz="4" w:space="0" w:color="auto"/>
              <w:left w:val="single" w:sz="4" w:space="0" w:color="auto"/>
              <w:bottom w:val="single" w:sz="4" w:space="0" w:color="auto"/>
              <w:right w:val="single" w:sz="4" w:space="0" w:color="auto"/>
            </w:tcBorders>
          </w:tcPr>
          <w:p w14:paraId="2FEA154C"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2.6. Административная юрисдикция и ее реализация в деятельности органов внутренних дел</w:t>
            </w:r>
          </w:p>
          <w:p w14:paraId="423FCAAB" w14:textId="77777777" w:rsidR="000D0FA8" w:rsidRPr="008D04D3" w:rsidRDefault="000D0FA8" w:rsidP="00192ED2">
            <w:pPr>
              <w:suppressAutoHyphens/>
              <w:spacing w:after="0" w:line="240" w:lineRule="auto"/>
              <w:rPr>
                <w:rFonts w:ascii="Times New Roman" w:hAnsi="Times New Roman"/>
                <w:b/>
                <w:bCs/>
                <w:sz w:val="24"/>
                <w:szCs w:val="24"/>
              </w:rPr>
            </w:pPr>
          </w:p>
        </w:tc>
        <w:tc>
          <w:tcPr>
            <w:tcW w:w="3408" w:type="pct"/>
            <w:tcBorders>
              <w:top w:val="single" w:sz="4" w:space="0" w:color="auto"/>
              <w:left w:val="single" w:sz="4" w:space="0" w:color="auto"/>
              <w:bottom w:val="single" w:sz="4" w:space="0" w:color="auto"/>
              <w:right w:val="single" w:sz="4" w:space="0" w:color="auto"/>
            </w:tcBorders>
          </w:tcPr>
          <w:p w14:paraId="244ED598" w14:textId="77777777" w:rsidR="000D0FA8" w:rsidRPr="00FB2609" w:rsidRDefault="000D0FA8" w:rsidP="00192ED2">
            <w:pPr>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Содержание </w:t>
            </w:r>
          </w:p>
          <w:p w14:paraId="7F64E907"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Административно-юрисдикционная деятельность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органов.</w:t>
            </w:r>
          </w:p>
          <w:p w14:paraId="5D4CB650"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Понятие и признаки административного правонарушения.</w:t>
            </w:r>
          </w:p>
          <w:p w14:paraId="62FB162B"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Состав административного правонарушения и его содержание.</w:t>
            </w:r>
          </w:p>
          <w:p w14:paraId="558E5A2B"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Квалификация административных правонарушений.</w:t>
            </w:r>
          </w:p>
          <w:p w14:paraId="512608B3"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Производство по делам об административных правонарушениях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p w14:paraId="3B289624" w14:textId="77777777" w:rsidR="000D0FA8" w:rsidRPr="00FB2609" w:rsidRDefault="000D0FA8" w:rsidP="00591F04">
            <w:pPr>
              <w:numPr>
                <w:ilvl w:val="0"/>
                <w:numId w:val="81"/>
              </w:numPr>
              <w:suppressAutoHyphens/>
              <w:spacing w:after="0" w:line="240" w:lineRule="auto"/>
              <w:jc w:val="both"/>
              <w:rPr>
                <w:rFonts w:ascii="Times New Roman" w:hAnsi="Times New Roman"/>
                <w:b/>
                <w:sz w:val="24"/>
                <w:szCs w:val="24"/>
              </w:rPr>
            </w:pPr>
            <w:r w:rsidRPr="00FB2609">
              <w:rPr>
                <w:rFonts w:ascii="Times New Roman" w:hAnsi="Times New Roman"/>
                <w:sz w:val="24"/>
                <w:szCs w:val="24"/>
              </w:rPr>
              <w:t xml:space="preserve">Производство по обращениям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p w14:paraId="1F14B820" w14:textId="77777777" w:rsidR="000D0FA8" w:rsidRPr="00FB2609" w:rsidRDefault="000D0FA8" w:rsidP="00591F04">
            <w:pPr>
              <w:numPr>
                <w:ilvl w:val="0"/>
                <w:numId w:val="81"/>
              </w:numPr>
              <w:suppressAutoHyphens/>
              <w:spacing w:after="0" w:line="240" w:lineRule="auto"/>
              <w:jc w:val="both"/>
              <w:rPr>
                <w:rFonts w:ascii="Times New Roman" w:hAnsi="Times New Roman"/>
                <w:b/>
                <w:sz w:val="24"/>
                <w:szCs w:val="24"/>
              </w:rPr>
            </w:pPr>
            <w:r w:rsidRPr="00FB2609">
              <w:rPr>
                <w:rFonts w:ascii="Times New Roman" w:hAnsi="Times New Roman"/>
                <w:color w:val="000000"/>
                <w:sz w:val="24"/>
                <w:szCs w:val="24"/>
              </w:rPr>
              <w:t>Работа с заявлениями и обращениями граждан и организаций в правоохранительный орган.</w:t>
            </w:r>
          </w:p>
        </w:tc>
        <w:tc>
          <w:tcPr>
            <w:tcW w:w="593" w:type="pct"/>
            <w:tcBorders>
              <w:top w:val="single" w:sz="4" w:space="0" w:color="auto"/>
              <w:left w:val="single" w:sz="4" w:space="0" w:color="auto"/>
              <w:bottom w:val="single" w:sz="4" w:space="0" w:color="auto"/>
              <w:right w:val="single" w:sz="4" w:space="0" w:color="auto"/>
            </w:tcBorders>
            <w:vAlign w:val="center"/>
          </w:tcPr>
          <w:p w14:paraId="78E85D51"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368BB183" w14:textId="77777777" w:rsidTr="008D04D3">
        <w:tblPrEx>
          <w:jc w:val="center"/>
        </w:tblPrEx>
        <w:trPr>
          <w:trHeight w:val="20"/>
          <w:jc w:val="center"/>
        </w:trPr>
        <w:tc>
          <w:tcPr>
            <w:tcW w:w="999" w:type="pct"/>
            <w:vMerge/>
            <w:tcBorders>
              <w:left w:val="single" w:sz="4" w:space="0" w:color="auto"/>
              <w:right w:val="single" w:sz="4" w:space="0" w:color="auto"/>
            </w:tcBorders>
            <w:vAlign w:val="center"/>
            <w:hideMark/>
          </w:tcPr>
          <w:p w14:paraId="0BC9774B" w14:textId="77777777" w:rsidR="000D0FA8" w:rsidRPr="008D04D3" w:rsidRDefault="000D0FA8" w:rsidP="00192ED2">
            <w:pPr>
              <w:suppressAutoHyphens/>
              <w:spacing w:after="0" w:line="240" w:lineRule="auto"/>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hideMark/>
          </w:tcPr>
          <w:p w14:paraId="4AF21FCF"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Административная юрисдикция и ее реализация в деятельности органов внутренних дел</w:t>
            </w:r>
          </w:p>
        </w:tc>
        <w:tc>
          <w:tcPr>
            <w:tcW w:w="593" w:type="pct"/>
            <w:tcBorders>
              <w:top w:val="single" w:sz="4" w:space="0" w:color="auto"/>
              <w:left w:val="single" w:sz="4" w:space="0" w:color="auto"/>
              <w:right w:val="single" w:sz="4" w:space="0" w:color="auto"/>
            </w:tcBorders>
            <w:vAlign w:val="center"/>
          </w:tcPr>
          <w:p w14:paraId="45BB1E71"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71F0E750" w14:textId="77777777" w:rsidTr="008D04D3">
        <w:tblPrEx>
          <w:jc w:val="center"/>
        </w:tblPrEx>
        <w:trPr>
          <w:trHeight w:val="20"/>
          <w:jc w:val="center"/>
        </w:trPr>
        <w:tc>
          <w:tcPr>
            <w:tcW w:w="999" w:type="pct"/>
            <w:vMerge w:val="restart"/>
            <w:tcBorders>
              <w:top w:val="single" w:sz="4" w:space="0" w:color="auto"/>
              <w:left w:val="single" w:sz="4" w:space="0" w:color="auto"/>
              <w:right w:val="single" w:sz="4" w:space="0" w:color="auto"/>
            </w:tcBorders>
            <w:hideMark/>
          </w:tcPr>
          <w:p w14:paraId="2825CDFA"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Тема 2.7.</w:t>
            </w:r>
            <w:r w:rsidRPr="008D04D3">
              <w:rPr>
                <w:rFonts w:ascii="Times New Roman" w:hAnsi="Times New Roman"/>
                <w:b/>
                <w:sz w:val="24"/>
                <w:szCs w:val="24"/>
              </w:rPr>
              <w:t xml:space="preserve"> Административное принуждение и убеждение в деятельности </w:t>
            </w:r>
            <w:r w:rsidRPr="008D04D3">
              <w:rPr>
                <w:rFonts w:ascii="Times New Roman" w:hAnsi="Times New Roman"/>
                <w:b/>
                <w:bCs/>
                <w:sz w:val="24"/>
                <w:szCs w:val="24"/>
              </w:rPr>
              <w:t xml:space="preserve">правоохранительных </w:t>
            </w:r>
            <w:r w:rsidRPr="008D04D3">
              <w:rPr>
                <w:rFonts w:ascii="Times New Roman" w:hAnsi="Times New Roman"/>
                <w:b/>
                <w:sz w:val="24"/>
                <w:szCs w:val="24"/>
              </w:rPr>
              <w:t xml:space="preserve">органов </w:t>
            </w:r>
          </w:p>
        </w:tc>
        <w:tc>
          <w:tcPr>
            <w:tcW w:w="3408" w:type="pct"/>
            <w:tcBorders>
              <w:top w:val="single" w:sz="4" w:space="0" w:color="auto"/>
              <w:left w:val="single" w:sz="4" w:space="0" w:color="auto"/>
              <w:right w:val="single" w:sz="4" w:space="0" w:color="auto"/>
            </w:tcBorders>
            <w:hideMark/>
          </w:tcPr>
          <w:p w14:paraId="4D5BAC10"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50E4BD26"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административного предупреждения,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723944C0"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административного пресечения,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1A0F73D0"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обеспечения производства по делам об административных правонарушениях,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5DDAA1FE"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административной ответственности,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2785664A"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убеждения,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43B1F6A1"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color w:val="000000"/>
                <w:sz w:val="24"/>
                <w:szCs w:val="24"/>
              </w:rPr>
              <w:t>Особенности работы с процессуальными и служебными документами правоохранительного органа.</w:t>
            </w:r>
          </w:p>
          <w:p w14:paraId="1D4F5ED9" w14:textId="77777777" w:rsidR="000D0FA8" w:rsidRPr="00FB2609" w:rsidRDefault="000D0FA8" w:rsidP="00192ED2">
            <w:pPr>
              <w:suppressAutoHyphens/>
              <w:spacing w:after="0" w:line="240" w:lineRule="auto"/>
              <w:rPr>
                <w:rFonts w:ascii="Times New Roman" w:hAnsi="Times New Roman"/>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08F674F1"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164E9FC8" w14:textId="77777777" w:rsidTr="008D04D3">
        <w:tblPrEx>
          <w:jc w:val="center"/>
        </w:tblPrEx>
        <w:trPr>
          <w:trHeight w:val="20"/>
          <w:jc w:val="center"/>
        </w:trPr>
        <w:tc>
          <w:tcPr>
            <w:tcW w:w="999" w:type="pct"/>
            <w:vMerge/>
            <w:tcBorders>
              <w:left w:val="single" w:sz="4" w:space="0" w:color="auto"/>
              <w:right w:val="single" w:sz="4" w:space="0" w:color="auto"/>
            </w:tcBorders>
          </w:tcPr>
          <w:p w14:paraId="41E6D6E2" w14:textId="77777777" w:rsidR="000D0FA8" w:rsidRPr="008D04D3" w:rsidRDefault="000D0FA8" w:rsidP="00591F04">
            <w:pPr>
              <w:numPr>
                <w:ilvl w:val="0"/>
                <w:numId w:val="82"/>
              </w:numPr>
              <w:suppressAutoHyphens/>
              <w:spacing w:after="0" w:line="240" w:lineRule="auto"/>
              <w:ind w:firstLine="9"/>
              <w:jc w:val="both"/>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tcPr>
          <w:p w14:paraId="4FCE6874"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Административное принуждение и убеждение в деятельности органов внутренних дел</w:t>
            </w:r>
          </w:p>
        </w:tc>
        <w:tc>
          <w:tcPr>
            <w:tcW w:w="593" w:type="pct"/>
            <w:tcBorders>
              <w:top w:val="single" w:sz="4" w:space="0" w:color="auto"/>
              <w:left w:val="single" w:sz="4" w:space="0" w:color="auto"/>
              <w:right w:val="single" w:sz="4" w:space="0" w:color="auto"/>
            </w:tcBorders>
            <w:vAlign w:val="center"/>
          </w:tcPr>
          <w:p w14:paraId="3C8A0780"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46E0AB4B"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61546CCF"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 xml:space="preserve">Тема 2.8. Предупреждение и пресечение </w:t>
            </w:r>
            <w:r w:rsidRPr="008D04D3">
              <w:rPr>
                <w:rFonts w:ascii="Times New Roman" w:hAnsi="Times New Roman"/>
                <w:b/>
                <w:bCs/>
                <w:sz w:val="24"/>
                <w:szCs w:val="24"/>
              </w:rPr>
              <w:lastRenderedPageBreak/>
              <w:t>правоохранительными органами отдельных видов административных правонарушений</w:t>
            </w:r>
          </w:p>
        </w:tc>
        <w:tc>
          <w:tcPr>
            <w:tcW w:w="3408" w:type="pct"/>
            <w:tcBorders>
              <w:top w:val="single" w:sz="4" w:space="0" w:color="auto"/>
              <w:left w:val="single" w:sz="4" w:space="0" w:color="auto"/>
              <w:right w:val="single" w:sz="4" w:space="0" w:color="auto"/>
            </w:tcBorders>
          </w:tcPr>
          <w:p w14:paraId="7EDF2107"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lastRenderedPageBreak/>
              <w:t>Содержание</w:t>
            </w:r>
          </w:p>
          <w:p w14:paraId="510315F5"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посягающие на общественный порядок</w:t>
            </w:r>
          </w:p>
          <w:p w14:paraId="7E6E4120"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посягающие на общественную безопасность</w:t>
            </w:r>
          </w:p>
          <w:p w14:paraId="66C562C2"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lastRenderedPageBreak/>
              <w:t>Административные правонарушения против порядка управления.</w:t>
            </w:r>
          </w:p>
          <w:p w14:paraId="3D6A8950"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посягающие на здоровье, санитарно-эпидемиологическое благополучие населения и общественную нравственность</w:t>
            </w:r>
          </w:p>
          <w:p w14:paraId="3B229DED"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в сфере экономики.</w:t>
            </w:r>
          </w:p>
        </w:tc>
        <w:tc>
          <w:tcPr>
            <w:tcW w:w="593" w:type="pct"/>
            <w:tcBorders>
              <w:left w:val="single" w:sz="4" w:space="0" w:color="auto"/>
              <w:bottom w:val="single" w:sz="4" w:space="0" w:color="auto"/>
              <w:right w:val="single" w:sz="4" w:space="0" w:color="auto"/>
            </w:tcBorders>
            <w:vAlign w:val="center"/>
          </w:tcPr>
          <w:p w14:paraId="3A115B19"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2</w:t>
            </w:r>
          </w:p>
        </w:tc>
      </w:tr>
      <w:tr w:rsidR="000D0FA8" w:rsidRPr="00FB2609" w14:paraId="1F1335FA" w14:textId="77777777" w:rsidTr="008D04D3">
        <w:tblPrEx>
          <w:jc w:val="center"/>
        </w:tblPrEx>
        <w:trPr>
          <w:trHeight w:val="56"/>
          <w:jc w:val="center"/>
        </w:trPr>
        <w:tc>
          <w:tcPr>
            <w:tcW w:w="999" w:type="pct"/>
            <w:vMerge/>
            <w:tcBorders>
              <w:left w:val="single" w:sz="4" w:space="0" w:color="auto"/>
              <w:bottom w:val="single" w:sz="4" w:space="0" w:color="auto"/>
              <w:right w:val="single" w:sz="4" w:space="0" w:color="auto"/>
            </w:tcBorders>
            <w:vAlign w:val="center"/>
            <w:hideMark/>
          </w:tcPr>
          <w:p w14:paraId="34183496" w14:textId="77777777" w:rsidR="000D0FA8" w:rsidRPr="008D04D3" w:rsidRDefault="000D0FA8" w:rsidP="00192ED2">
            <w:pPr>
              <w:suppressAutoHyphens/>
              <w:spacing w:after="0" w:line="240" w:lineRule="auto"/>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hideMark/>
          </w:tcPr>
          <w:p w14:paraId="1FA63E41"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Предупреждение и пресечение органами внутренних дел отдельных видов административных правонарушений</w:t>
            </w:r>
          </w:p>
        </w:tc>
        <w:tc>
          <w:tcPr>
            <w:tcW w:w="593" w:type="pct"/>
            <w:tcBorders>
              <w:top w:val="single" w:sz="4" w:space="0" w:color="auto"/>
              <w:left w:val="single" w:sz="4" w:space="0" w:color="auto"/>
              <w:right w:val="single" w:sz="4" w:space="0" w:color="auto"/>
            </w:tcBorders>
            <w:vAlign w:val="center"/>
          </w:tcPr>
          <w:p w14:paraId="47AEFC55"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36A6AEA6" w14:textId="77777777" w:rsidTr="008D04D3">
        <w:tblPrEx>
          <w:jc w:val="center"/>
        </w:tblPrEx>
        <w:trPr>
          <w:trHeight w:val="2501"/>
          <w:jc w:val="center"/>
        </w:trPr>
        <w:tc>
          <w:tcPr>
            <w:tcW w:w="999" w:type="pct"/>
            <w:vMerge w:val="restart"/>
            <w:tcBorders>
              <w:left w:val="single" w:sz="4" w:space="0" w:color="auto"/>
              <w:right w:val="single" w:sz="4" w:space="0" w:color="auto"/>
            </w:tcBorders>
          </w:tcPr>
          <w:p w14:paraId="3F0A7D47"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2.9. Административный надзор: организация и осуществление</w:t>
            </w:r>
          </w:p>
        </w:tc>
        <w:tc>
          <w:tcPr>
            <w:tcW w:w="3408" w:type="pct"/>
            <w:tcBorders>
              <w:left w:val="single" w:sz="4" w:space="0" w:color="auto"/>
              <w:right w:val="single" w:sz="4" w:space="0" w:color="auto"/>
            </w:tcBorders>
            <w:vAlign w:val="center"/>
          </w:tcPr>
          <w:p w14:paraId="1074F53F"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71F12D4D"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Установление административного надзора за лицами, освобожденными из мест лишения свободы</w:t>
            </w:r>
          </w:p>
          <w:p w14:paraId="4C63E4BF"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Организация осуществления административного надзора за поднадзорным лицом</w:t>
            </w:r>
          </w:p>
          <w:p w14:paraId="2F4B644E"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Административная ответственность за нарушение требований административного надзора.</w:t>
            </w:r>
          </w:p>
          <w:p w14:paraId="7A53D3E8"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Уголовная ответственность за нарушение требований административного надзора.</w:t>
            </w:r>
          </w:p>
          <w:p w14:paraId="7CF567BC" w14:textId="77777777" w:rsidR="000D0FA8" w:rsidRPr="00FB2609" w:rsidRDefault="000D0FA8" w:rsidP="000D0FA8">
            <w:pPr>
              <w:numPr>
                <w:ilvl w:val="0"/>
                <w:numId w:val="23"/>
              </w:numPr>
              <w:suppressAutoHyphens/>
              <w:spacing w:after="0" w:line="240" w:lineRule="auto"/>
              <w:rPr>
                <w:rFonts w:ascii="Times New Roman" w:hAnsi="Times New Roman"/>
                <w:sz w:val="24"/>
                <w:szCs w:val="24"/>
              </w:rPr>
            </w:pPr>
            <w:r w:rsidRPr="00FB2609">
              <w:rPr>
                <w:rFonts w:ascii="Times New Roman" w:hAnsi="Times New Roman"/>
                <w:sz w:val="24"/>
                <w:szCs w:val="24"/>
              </w:rPr>
              <w:t>Основания и порядок продления срока административного надзора и его прекращения.</w:t>
            </w:r>
          </w:p>
        </w:tc>
        <w:tc>
          <w:tcPr>
            <w:tcW w:w="593" w:type="pct"/>
            <w:tcBorders>
              <w:top w:val="single" w:sz="4" w:space="0" w:color="auto"/>
              <w:left w:val="single" w:sz="4" w:space="0" w:color="auto"/>
              <w:right w:val="single" w:sz="4" w:space="0" w:color="auto"/>
            </w:tcBorders>
            <w:vAlign w:val="center"/>
          </w:tcPr>
          <w:p w14:paraId="6D998C42"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36D12A1C"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vAlign w:val="center"/>
          </w:tcPr>
          <w:p w14:paraId="3386D4B9" w14:textId="77777777" w:rsidR="000D0FA8" w:rsidRPr="008D04D3" w:rsidRDefault="000D0FA8" w:rsidP="00192ED2">
            <w:pPr>
              <w:suppressAutoHyphens/>
              <w:spacing w:after="0" w:line="240" w:lineRule="auto"/>
              <w:jc w:val="center"/>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tcPr>
          <w:p w14:paraId="569B7C72"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Административный надзор органов внутренних дел: организация и осуществление</w:t>
            </w:r>
          </w:p>
        </w:tc>
        <w:tc>
          <w:tcPr>
            <w:tcW w:w="593" w:type="pct"/>
            <w:tcBorders>
              <w:left w:val="single" w:sz="4" w:space="0" w:color="auto"/>
              <w:right w:val="single" w:sz="4" w:space="0" w:color="auto"/>
            </w:tcBorders>
            <w:vAlign w:val="center"/>
          </w:tcPr>
          <w:p w14:paraId="260206F2"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2</w:t>
            </w:r>
          </w:p>
        </w:tc>
      </w:tr>
      <w:tr w:rsidR="000D0FA8" w:rsidRPr="00FB2609" w14:paraId="79C03593"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114956DB"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2.10.</w:t>
            </w:r>
            <w:r w:rsidRPr="008D04D3">
              <w:rPr>
                <w:rFonts w:ascii="Times New Roman" w:hAnsi="Times New Roman"/>
                <w:b/>
                <w:sz w:val="24"/>
                <w:szCs w:val="24"/>
              </w:rPr>
              <w:t xml:space="preserve"> </w:t>
            </w:r>
            <w:r w:rsidRPr="008D04D3">
              <w:rPr>
                <w:rFonts w:ascii="Times New Roman" w:hAnsi="Times New Roman"/>
                <w:b/>
                <w:bCs/>
                <w:sz w:val="24"/>
                <w:szCs w:val="24"/>
              </w:rPr>
              <w:t>Организация и деятельность правоохранительных органов в условиях специальных правовых режимов</w:t>
            </w:r>
          </w:p>
        </w:tc>
        <w:tc>
          <w:tcPr>
            <w:tcW w:w="3408" w:type="pct"/>
            <w:tcBorders>
              <w:left w:val="single" w:sz="4" w:space="0" w:color="auto"/>
              <w:bottom w:val="single" w:sz="4" w:space="0" w:color="auto"/>
              <w:right w:val="single" w:sz="4" w:space="0" w:color="auto"/>
            </w:tcBorders>
            <w:vAlign w:val="center"/>
          </w:tcPr>
          <w:p w14:paraId="4595CB80"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t>Содержание</w:t>
            </w:r>
          </w:p>
          <w:p w14:paraId="1EACD354"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Правовое регулирование деятельности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органов по обеспечению чрезвычайного положения.</w:t>
            </w:r>
          </w:p>
          <w:p w14:paraId="67341195"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Правовое регулирование деятельности </w:t>
            </w:r>
            <w:r w:rsidRPr="00FB2609">
              <w:rPr>
                <w:rFonts w:ascii="Times New Roman" w:hAnsi="Times New Roman"/>
                <w:bCs/>
                <w:sz w:val="24"/>
                <w:szCs w:val="24"/>
              </w:rPr>
              <w:t>правоохранительных</w:t>
            </w:r>
            <w:r w:rsidRPr="00FB2609">
              <w:rPr>
                <w:rFonts w:ascii="Times New Roman" w:hAnsi="Times New Roman"/>
                <w:sz w:val="24"/>
                <w:szCs w:val="24"/>
              </w:rPr>
              <w:t xml:space="preserve"> органов по обеспечению военного положения.</w:t>
            </w:r>
          </w:p>
          <w:p w14:paraId="539379B0"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Административно-правовое регулирование деятельности </w:t>
            </w:r>
            <w:r w:rsidRPr="00FB2609">
              <w:rPr>
                <w:rFonts w:ascii="Times New Roman" w:hAnsi="Times New Roman"/>
                <w:bCs/>
                <w:sz w:val="24"/>
                <w:szCs w:val="24"/>
              </w:rPr>
              <w:t>правоохранительных</w:t>
            </w:r>
            <w:r w:rsidRPr="00FB2609">
              <w:rPr>
                <w:rFonts w:ascii="Times New Roman" w:hAnsi="Times New Roman"/>
                <w:sz w:val="24"/>
                <w:szCs w:val="24"/>
              </w:rPr>
              <w:t xml:space="preserve"> органов в условиях правового режима контртеррористической операции.</w:t>
            </w:r>
          </w:p>
          <w:p w14:paraId="5BB038BE"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Правовое регулирование и организация деятельности </w:t>
            </w:r>
            <w:r w:rsidRPr="00FB2609">
              <w:rPr>
                <w:rFonts w:ascii="Times New Roman" w:hAnsi="Times New Roman"/>
                <w:bCs/>
                <w:sz w:val="24"/>
                <w:szCs w:val="24"/>
              </w:rPr>
              <w:t>правоохранительных</w:t>
            </w:r>
            <w:r w:rsidRPr="00FB2609">
              <w:rPr>
                <w:rFonts w:ascii="Times New Roman" w:hAnsi="Times New Roman"/>
                <w:sz w:val="24"/>
                <w:szCs w:val="24"/>
              </w:rPr>
              <w:t xml:space="preserve"> органов по охране общественного порядка и обеспечению общественной безопасности при проведении публичных мероприятий.</w:t>
            </w:r>
          </w:p>
        </w:tc>
        <w:tc>
          <w:tcPr>
            <w:tcW w:w="593" w:type="pct"/>
            <w:tcBorders>
              <w:left w:val="single" w:sz="4" w:space="0" w:color="auto"/>
              <w:right w:val="single" w:sz="4" w:space="0" w:color="auto"/>
            </w:tcBorders>
            <w:vAlign w:val="center"/>
          </w:tcPr>
          <w:p w14:paraId="127DA8C4"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077A881E"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5DD44874" w14:textId="77777777" w:rsidR="000D0FA8" w:rsidRPr="008D04D3" w:rsidRDefault="000D0FA8" w:rsidP="00192ED2">
            <w:pPr>
              <w:suppressAutoHyphens/>
              <w:spacing w:after="0" w:line="240" w:lineRule="auto"/>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tcPr>
          <w:p w14:paraId="33EC7451"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Организация и деятельность органов внутренних дел в условиях специальных правовых режимов</w:t>
            </w:r>
          </w:p>
        </w:tc>
        <w:tc>
          <w:tcPr>
            <w:tcW w:w="593" w:type="pct"/>
            <w:tcBorders>
              <w:left w:val="single" w:sz="4" w:space="0" w:color="auto"/>
              <w:right w:val="single" w:sz="4" w:space="0" w:color="auto"/>
            </w:tcBorders>
            <w:vAlign w:val="center"/>
          </w:tcPr>
          <w:p w14:paraId="113709AA"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2</w:t>
            </w:r>
          </w:p>
        </w:tc>
      </w:tr>
      <w:tr w:rsidR="000D0FA8" w:rsidRPr="00FB2609" w14:paraId="0CA17C20"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02C493B6"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2.11.</w:t>
            </w:r>
            <w:r w:rsidRPr="008D04D3">
              <w:rPr>
                <w:rFonts w:ascii="Times New Roman" w:hAnsi="Times New Roman"/>
                <w:b/>
                <w:sz w:val="24"/>
                <w:szCs w:val="24"/>
              </w:rPr>
              <w:t xml:space="preserve"> </w:t>
            </w:r>
            <w:r w:rsidRPr="008D04D3">
              <w:rPr>
                <w:rFonts w:ascii="Times New Roman" w:hAnsi="Times New Roman"/>
                <w:b/>
                <w:bCs/>
                <w:sz w:val="24"/>
                <w:szCs w:val="24"/>
              </w:rPr>
              <w:t>Правоохранительные органы и гражданское общество</w:t>
            </w:r>
          </w:p>
          <w:p w14:paraId="4A63520E" w14:textId="77777777" w:rsidR="000D0FA8" w:rsidRPr="008D04D3" w:rsidRDefault="000D0FA8" w:rsidP="00192ED2">
            <w:pPr>
              <w:suppressAutoHyphens/>
              <w:spacing w:after="0" w:line="240" w:lineRule="auto"/>
              <w:rPr>
                <w:rFonts w:ascii="Times New Roman" w:hAnsi="Times New Roman"/>
                <w:b/>
                <w:bCs/>
                <w:sz w:val="24"/>
                <w:szCs w:val="24"/>
              </w:rPr>
            </w:pPr>
          </w:p>
        </w:tc>
        <w:tc>
          <w:tcPr>
            <w:tcW w:w="3408" w:type="pct"/>
            <w:tcBorders>
              <w:left w:val="single" w:sz="4" w:space="0" w:color="auto"/>
              <w:bottom w:val="single" w:sz="4" w:space="0" w:color="auto"/>
              <w:right w:val="single" w:sz="4" w:space="0" w:color="auto"/>
            </w:tcBorders>
            <w:vAlign w:val="center"/>
          </w:tcPr>
          <w:p w14:paraId="5F4FD1FB"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1437746F" w14:textId="77777777" w:rsidR="000D0FA8" w:rsidRPr="00FB2609" w:rsidRDefault="000D0FA8" w:rsidP="00591F04">
            <w:pPr>
              <w:numPr>
                <w:ilvl w:val="0"/>
                <w:numId w:val="80"/>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Общественный контроль как основополагающий принцип деятельности правоохранительных органов правового демократического государства.</w:t>
            </w:r>
          </w:p>
          <w:p w14:paraId="2E7A8F88" w14:textId="77777777" w:rsidR="000D0FA8" w:rsidRPr="00FB2609" w:rsidRDefault="000D0FA8" w:rsidP="00591F04">
            <w:pPr>
              <w:numPr>
                <w:ilvl w:val="0"/>
                <w:numId w:val="80"/>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Формы общественного контроля в системе МВД России.</w:t>
            </w:r>
          </w:p>
        </w:tc>
        <w:tc>
          <w:tcPr>
            <w:tcW w:w="593" w:type="pct"/>
            <w:tcBorders>
              <w:left w:val="single" w:sz="4" w:space="0" w:color="auto"/>
              <w:right w:val="single" w:sz="4" w:space="0" w:color="auto"/>
            </w:tcBorders>
            <w:vAlign w:val="center"/>
          </w:tcPr>
          <w:p w14:paraId="2EE119A4"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9C22A0F"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vAlign w:val="center"/>
          </w:tcPr>
          <w:p w14:paraId="2A239F68" w14:textId="77777777" w:rsidR="000D0FA8" w:rsidRPr="008D04D3" w:rsidRDefault="000D0FA8" w:rsidP="00192ED2">
            <w:pPr>
              <w:suppressAutoHyphens/>
              <w:spacing w:after="0" w:line="240" w:lineRule="auto"/>
              <w:ind w:firstLine="720"/>
              <w:jc w:val="center"/>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tcPr>
          <w:p w14:paraId="33A73312"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Полиция и гражданское общество</w:t>
            </w:r>
          </w:p>
        </w:tc>
        <w:tc>
          <w:tcPr>
            <w:tcW w:w="593" w:type="pct"/>
            <w:tcBorders>
              <w:left w:val="single" w:sz="4" w:space="0" w:color="auto"/>
              <w:right w:val="single" w:sz="4" w:space="0" w:color="auto"/>
            </w:tcBorders>
            <w:vAlign w:val="center"/>
          </w:tcPr>
          <w:p w14:paraId="305F0EA9"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2</w:t>
            </w:r>
          </w:p>
        </w:tc>
      </w:tr>
      <w:tr w:rsidR="000D0FA8" w:rsidRPr="00FB2609" w14:paraId="4CFF6D2E"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hideMark/>
          </w:tcPr>
          <w:p w14:paraId="38D451EC"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Учебная практика </w:t>
            </w:r>
            <w:r w:rsidRPr="008D04D3">
              <w:rPr>
                <w:rFonts w:ascii="Times New Roman" w:hAnsi="Times New Roman"/>
                <w:b/>
                <w:bCs/>
                <w:i/>
                <w:sz w:val="24"/>
                <w:szCs w:val="24"/>
              </w:rPr>
              <w:t>раздела № 2.</w:t>
            </w:r>
          </w:p>
          <w:p w14:paraId="4457A7B8"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lastRenderedPageBreak/>
              <w:t>Виды работ:</w:t>
            </w:r>
          </w:p>
          <w:p w14:paraId="71CA27A4" w14:textId="77777777" w:rsidR="000D0FA8" w:rsidRPr="008D04D3" w:rsidRDefault="000D0FA8" w:rsidP="00192ED2">
            <w:pPr>
              <w:tabs>
                <w:tab w:val="left" w:pos="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p w14:paraId="735FAAB2"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Ознакомление со структурой правоохранительного органа и нормативными правовыми актами, регулирующими их деятельность, правилами внутреннего трудового распорядка, правилами техники безопасности.</w:t>
            </w:r>
          </w:p>
          <w:p w14:paraId="38247310"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Ознакомление с должностными регламентами служащего.</w:t>
            </w:r>
          </w:p>
          <w:p w14:paraId="695F0527"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sz w:val="24"/>
                <w:szCs w:val="24"/>
              </w:rPr>
              <w:t xml:space="preserve">Ознакомление с правовыми и организационными основами деятельности органов полиции. </w:t>
            </w:r>
          </w:p>
          <w:p w14:paraId="7D5588EC"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принципами и основными направлениями деятельности органов полиции.</w:t>
            </w:r>
          </w:p>
          <w:p w14:paraId="5572CB2E"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sz w:val="24"/>
                <w:szCs w:val="24"/>
              </w:rPr>
              <w:t xml:space="preserve">Изучение особенностей поступления на службу в органы и полиции и иные </w:t>
            </w:r>
            <w:r w:rsidRPr="00552A4C">
              <w:rPr>
                <w:rFonts w:ascii="Times New Roman" w:hAnsi="Times New Roman"/>
                <w:bCs/>
                <w:sz w:val="24"/>
                <w:szCs w:val="24"/>
              </w:rPr>
              <w:t xml:space="preserve">правоохранительные </w:t>
            </w:r>
            <w:r w:rsidRPr="00552A4C">
              <w:rPr>
                <w:rFonts w:ascii="Times New Roman" w:hAnsi="Times New Roman"/>
                <w:sz w:val="24"/>
                <w:szCs w:val="24"/>
              </w:rPr>
              <w:t>органы.</w:t>
            </w:r>
          </w:p>
          <w:p w14:paraId="2FE990E2"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color w:val="000000"/>
                <w:sz w:val="24"/>
                <w:szCs w:val="24"/>
                <w:lang w:bidi="ru-RU"/>
              </w:rPr>
              <w:t>Подготовка распорядительного, информационно-справочного документа в соответствии с резолюцией руководителя.</w:t>
            </w:r>
          </w:p>
          <w:p w14:paraId="2E67FA88"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color w:val="000000"/>
                <w:sz w:val="24"/>
                <w:szCs w:val="24"/>
                <w:lang w:bidi="ru-RU"/>
              </w:rPr>
              <w:t>Формирование и оформление дела постоянного хранения или дело по личному составу</w:t>
            </w:r>
            <w:r w:rsidRPr="00552A4C">
              <w:rPr>
                <w:rFonts w:ascii="Times New Roman" w:hAnsi="Times New Roman"/>
                <w:sz w:val="24"/>
                <w:szCs w:val="24"/>
              </w:rPr>
              <w:t>.</w:t>
            </w:r>
          </w:p>
          <w:p w14:paraId="6602F15F"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Участие в приёме, учёте и отправке корреспонденции.</w:t>
            </w:r>
          </w:p>
          <w:p w14:paraId="19F2ABAC"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 xml:space="preserve">Ознакомление с архивным и статистическим делопроизводством. </w:t>
            </w:r>
          </w:p>
          <w:p w14:paraId="0DB09704" w14:textId="77777777" w:rsidR="000D0FA8" w:rsidRPr="00552A4C" w:rsidRDefault="000D0FA8" w:rsidP="00591F04">
            <w:pPr>
              <w:numPr>
                <w:ilvl w:val="0"/>
                <w:numId w:val="103"/>
              </w:numPr>
              <w:spacing w:after="0" w:line="240" w:lineRule="auto"/>
              <w:jc w:val="both"/>
              <w:rPr>
                <w:rFonts w:ascii="Times New Roman" w:hAnsi="Times New Roman"/>
                <w:sz w:val="24"/>
                <w:szCs w:val="24"/>
              </w:rPr>
            </w:pPr>
            <w:r w:rsidRPr="00552A4C">
              <w:rPr>
                <w:rFonts w:ascii="Times New Roman" w:hAnsi="Times New Roman"/>
                <w:sz w:val="24"/>
                <w:szCs w:val="24"/>
              </w:rPr>
              <w:t>Выполнение индивидуального задания руководителя практики от образовательной организации.</w:t>
            </w:r>
          </w:p>
          <w:p w14:paraId="4A9E2A67" w14:textId="77777777" w:rsidR="000D0FA8" w:rsidRPr="00552A4C" w:rsidRDefault="000D0FA8" w:rsidP="00591F04">
            <w:pPr>
              <w:numPr>
                <w:ilvl w:val="0"/>
                <w:numId w:val="103"/>
              </w:numPr>
              <w:spacing w:after="0" w:line="240" w:lineRule="auto"/>
              <w:jc w:val="both"/>
              <w:rPr>
                <w:rFonts w:ascii="Times New Roman" w:hAnsi="Times New Roman"/>
                <w:sz w:val="24"/>
                <w:szCs w:val="24"/>
              </w:rPr>
            </w:pPr>
            <w:r w:rsidRPr="00552A4C">
              <w:rPr>
                <w:rFonts w:ascii="Times New Roman" w:hAnsi="Times New Roman"/>
                <w:sz w:val="24"/>
                <w:szCs w:val="24"/>
              </w:rPr>
              <w:t>Ведение дневника практики.</w:t>
            </w:r>
          </w:p>
          <w:p w14:paraId="30CD82DE" w14:textId="77777777" w:rsidR="000D0FA8" w:rsidRPr="00552A4C" w:rsidRDefault="000D0FA8" w:rsidP="00591F04">
            <w:pPr>
              <w:numPr>
                <w:ilvl w:val="0"/>
                <w:numId w:val="103"/>
              </w:numPr>
              <w:spacing w:after="0" w:line="240" w:lineRule="auto"/>
              <w:jc w:val="both"/>
              <w:rPr>
                <w:rFonts w:ascii="Times New Roman" w:hAnsi="Times New Roman"/>
                <w:sz w:val="24"/>
                <w:szCs w:val="24"/>
              </w:rPr>
            </w:pPr>
            <w:r w:rsidRPr="00552A4C">
              <w:rPr>
                <w:rFonts w:ascii="Times New Roman" w:hAnsi="Times New Roman"/>
                <w:sz w:val="24"/>
                <w:szCs w:val="24"/>
              </w:rPr>
              <w:t>Формирования отчетной документации по результатам прохождения практики.</w:t>
            </w:r>
          </w:p>
          <w:p w14:paraId="57224322" w14:textId="77777777" w:rsidR="000D0FA8" w:rsidRPr="008D04D3" w:rsidRDefault="000D0FA8" w:rsidP="00192ED2">
            <w:pPr>
              <w:keepLines/>
              <w:spacing w:after="0" w:line="240" w:lineRule="auto"/>
              <w:ind w:left="1177"/>
              <w:jc w:val="both"/>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587649F0"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18</w:t>
            </w:r>
          </w:p>
        </w:tc>
      </w:tr>
      <w:tr w:rsidR="000D0FA8" w:rsidRPr="00FB2609" w14:paraId="0B319C88"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hideMark/>
          </w:tcPr>
          <w:p w14:paraId="7E0C5440"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Производственная практика </w:t>
            </w:r>
            <w:r w:rsidRPr="008D04D3">
              <w:rPr>
                <w:rFonts w:ascii="Times New Roman" w:hAnsi="Times New Roman"/>
                <w:b/>
                <w:bCs/>
                <w:i/>
                <w:sz w:val="24"/>
                <w:szCs w:val="24"/>
              </w:rPr>
              <w:t>раздела №2.</w:t>
            </w:r>
          </w:p>
          <w:p w14:paraId="3A091396"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t>Виды работ:</w:t>
            </w:r>
          </w:p>
          <w:p w14:paraId="0941308C"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внутренней организацией и деятельностью структурных подразделений правоохранительных органов</w:t>
            </w:r>
          </w:p>
          <w:p w14:paraId="24F0102D"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основными видами деятельности правоохранительного органа.</w:t>
            </w:r>
          </w:p>
          <w:p w14:paraId="28A9535C"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Присутствие на приеме граждан.</w:t>
            </w:r>
          </w:p>
          <w:p w14:paraId="02EFAF11"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 xml:space="preserve">Решение практических ситуаций, связанных с приемом гражданина. </w:t>
            </w:r>
          </w:p>
          <w:p w14:paraId="401BCCF5"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Решение практических ситуаций, связанных с приемом электронного документа в структурном подразделении правоохранительного органа.</w:t>
            </w:r>
          </w:p>
          <w:p w14:paraId="0592AC2D"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деятельностью архива правоохранительного органа.</w:t>
            </w:r>
          </w:p>
          <w:p w14:paraId="66E3E44E"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Составление номенклатуры дел.</w:t>
            </w:r>
          </w:p>
          <w:p w14:paraId="4FBA79BF"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Составление годового плана работы архива правоохранительного органа.</w:t>
            </w:r>
          </w:p>
          <w:p w14:paraId="3FDD866E"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Составление протокола экспертной комиссии, акта на выделение к уничтожению дел, не подлежащих архивному хранению.</w:t>
            </w:r>
          </w:p>
          <w:p w14:paraId="307AEEF9"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Изучение «Правил организации хранения, комплектования, учёта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14:paraId="772E8518" w14:textId="77777777" w:rsidR="000D0FA8" w:rsidRPr="00552A4C" w:rsidRDefault="000D0FA8" w:rsidP="000D0FA8">
            <w:pPr>
              <w:numPr>
                <w:ilvl w:val="0"/>
                <w:numId w:val="7"/>
              </w:numPr>
              <w:spacing w:after="0" w:line="240" w:lineRule="auto"/>
              <w:jc w:val="both"/>
              <w:rPr>
                <w:rFonts w:ascii="Times New Roman" w:hAnsi="Times New Roman"/>
                <w:b/>
                <w:sz w:val="24"/>
                <w:szCs w:val="24"/>
              </w:rPr>
            </w:pPr>
            <w:r w:rsidRPr="00552A4C">
              <w:rPr>
                <w:rFonts w:ascii="Times New Roman" w:hAnsi="Times New Roman"/>
                <w:sz w:val="24"/>
                <w:szCs w:val="24"/>
              </w:rPr>
              <w:t xml:space="preserve">Выполнение индивидуального </w:t>
            </w:r>
            <w:r w:rsidRPr="00552A4C">
              <w:rPr>
                <w:rFonts w:ascii="Times New Roman" w:hAnsi="Times New Roman"/>
                <w:b/>
                <w:sz w:val="24"/>
                <w:szCs w:val="24"/>
              </w:rPr>
              <w:t>задания руководителя практики от образовательной организации.</w:t>
            </w:r>
          </w:p>
          <w:p w14:paraId="4EB4E43A" w14:textId="77777777" w:rsidR="000D0FA8" w:rsidRPr="00552A4C" w:rsidRDefault="000D0FA8" w:rsidP="000D0FA8">
            <w:pPr>
              <w:numPr>
                <w:ilvl w:val="0"/>
                <w:numId w:val="7"/>
              </w:numPr>
              <w:spacing w:after="0" w:line="240" w:lineRule="auto"/>
              <w:jc w:val="both"/>
              <w:rPr>
                <w:rFonts w:ascii="Times New Roman" w:hAnsi="Times New Roman"/>
                <w:b/>
                <w:sz w:val="24"/>
                <w:szCs w:val="24"/>
              </w:rPr>
            </w:pPr>
            <w:r w:rsidRPr="00552A4C">
              <w:rPr>
                <w:rFonts w:ascii="Times New Roman" w:hAnsi="Times New Roman"/>
                <w:b/>
                <w:sz w:val="24"/>
                <w:szCs w:val="24"/>
              </w:rPr>
              <w:t>Ведение дневника практики.</w:t>
            </w:r>
          </w:p>
          <w:p w14:paraId="0CA45E50" w14:textId="77777777" w:rsidR="000D0FA8" w:rsidRPr="00552A4C" w:rsidRDefault="000D0FA8" w:rsidP="000D0FA8">
            <w:pPr>
              <w:numPr>
                <w:ilvl w:val="0"/>
                <w:numId w:val="7"/>
              </w:numPr>
              <w:spacing w:after="0" w:line="240" w:lineRule="auto"/>
              <w:jc w:val="both"/>
              <w:rPr>
                <w:rFonts w:ascii="Times New Roman" w:hAnsi="Times New Roman"/>
                <w:b/>
                <w:sz w:val="24"/>
                <w:szCs w:val="24"/>
              </w:rPr>
            </w:pPr>
            <w:r w:rsidRPr="00552A4C">
              <w:rPr>
                <w:rFonts w:ascii="Times New Roman" w:hAnsi="Times New Roman"/>
                <w:b/>
                <w:sz w:val="24"/>
                <w:szCs w:val="24"/>
              </w:rPr>
              <w:lastRenderedPageBreak/>
              <w:t>Формирования отчетной документации по результатам прохождения практики.</w:t>
            </w:r>
          </w:p>
          <w:p w14:paraId="18C2E35B" w14:textId="77777777" w:rsidR="000D0FA8" w:rsidRPr="008D04D3" w:rsidRDefault="000D0FA8" w:rsidP="00192ED2">
            <w:pPr>
              <w:tabs>
                <w:tab w:val="left" w:pos="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0798C7B2"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36</w:t>
            </w:r>
          </w:p>
        </w:tc>
      </w:tr>
      <w:tr w:rsidR="000D0FA8" w:rsidRPr="00FB2609" w14:paraId="437672D5"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094ECEF9" w14:textId="77777777" w:rsidR="000D0FA8" w:rsidRPr="008D04D3" w:rsidRDefault="000D0FA8" w:rsidP="00192ED2">
            <w:pPr>
              <w:jc w:val="both"/>
              <w:rPr>
                <w:rFonts w:ascii="Times New Roman" w:hAnsi="Times New Roman"/>
                <w:b/>
                <w:sz w:val="24"/>
                <w:szCs w:val="24"/>
              </w:rPr>
            </w:pPr>
            <w:r w:rsidRPr="008D04D3">
              <w:rPr>
                <w:rFonts w:ascii="Times New Roman" w:hAnsi="Times New Roman"/>
                <w:b/>
                <w:bCs/>
                <w:sz w:val="24"/>
                <w:szCs w:val="24"/>
              </w:rPr>
              <w:t>Примерная тематика самостоятельной учебной работы при изучении раздела 2</w:t>
            </w:r>
          </w:p>
          <w:p w14:paraId="2F66D776" w14:textId="77777777" w:rsidR="000D0FA8" w:rsidRPr="00552A4C" w:rsidRDefault="000D0FA8" w:rsidP="00591F04">
            <w:pPr>
              <w:numPr>
                <w:ilvl w:val="0"/>
                <w:numId w:val="104"/>
              </w:numPr>
              <w:shd w:val="clear" w:color="auto" w:fill="FFFFFF"/>
              <w:tabs>
                <w:tab w:val="num" w:pos="59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Правовое положение территориальных органов внутренних дел.</w:t>
            </w:r>
          </w:p>
          <w:p w14:paraId="17649BC4" w14:textId="77777777" w:rsidR="000D0FA8" w:rsidRPr="00552A4C" w:rsidRDefault="000D0FA8" w:rsidP="00591F04">
            <w:pPr>
              <w:numPr>
                <w:ilvl w:val="0"/>
                <w:numId w:val="104"/>
              </w:numPr>
              <w:shd w:val="clear" w:color="auto" w:fill="FFFFFF"/>
              <w:tabs>
                <w:tab w:val="num" w:pos="59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Правовое положение и организационное построение организационно-аналитических подразделений органов внутренних дел.</w:t>
            </w:r>
          </w:p>
          <w:p w14:paraId="09B87623"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Назначение полиции. Правовые и организационные основы деятельности полиции.</w:t>
            </w:r>
          </w:p>
          <w:p w14:paraId="0498DE95"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Принципы и основные направления деятельности полиции.</w:t>
            </w:r>
          </w:p>
          <w:p w14:paraId="779FA0A4"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Права и обязанности полиции.</w:t>
            </w:r>
          </w:p>
          <w:p w14:paraId="41E29B5B"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Применение полицией отдельных мер государственного принуждения.</w:t>
            </w:r>
          </w:p>
          <w:p w14:paraId="2D6EBB91" w14:textId="77777777" w:rsidR="000D0FA8" w:rsidRPr="00552A4C" w:rsidRDefault="000D0FA8" w:rsidP="00591F04">
            <w:pPr>
              <w:numPr>
                <w:ilvl w:val="0"/>
                <w:numId w:val="104"/>
              </w:numPr>
              <w:tabs>
                <w:tab w:val="num" w:pos="599"/>
              </w:tabs>
              <w:spacing w:after="0" w:line="240" w:lineRule="auto"/>
              <w:ind w:left="357" w:hanging="41"/>
              <w:jc w:val="both"/>
              <w:rPr>
                <w:rFonts w:ascii="Times New Roman" w:hAnsi="Times New Roman"/>
                <w:sz w:val="24"/>
                <w:szCs w:val="24"/>
                <w:shd w:val="clear" w:color="auto" w:fill="FFFFFF"/>
              </w:rPr>
            </w:pPr>
            <w:r w:rsidRPr="00552A4C">
              <w:rPr>
                <w:rFonts w:ascii="Times New Roman" w:hAnsi="Times New Roman"/>
                <w:sz w:val="24"/>
                <w:szCs w:val="24"/>
              </w:rPr>
              <w:t xml:space="preserve">Понятие и признаки </w:t>
            </w:r>
            <w:r w:rsidRPr="00552A4C">
              <w:rPr>
                <w:rFonts w:ascii="Times New Roman" w:hAnsi="Times New Roman"/>
                <w:sz w:val="24"/>
                <w:szCs w:val="24"/>
                <w:shd w:val="clear" w:color="auto" w:fill="FFFFFF"/>
              </w:rPr>
              <w:t>сотрудника органа внутренних дел.</w:t>
            </w:r>
          </w:p>
          <w:p w14:paraId="0C1E646C" w14:textId="77777777" w:rsidR="000D0FA8" w:rsidRPr="00552A4C" w:rsidRDefault="000D0FA8" w:rsidP="00591F04">
            <w:pPr>
              <w:numPr>
                <w:ilvl w:val="0"/>
                <w:numId w:val="104"/>
              </w:numPr>
              <w:tabs>
                <w:tab w:val="num" w:pos="599"/>
              </w:tabs>
              <w:spacing w:after="0" w:line="240" w:lineRule="auto"/>
              <w:ind w:left="357" w:hanging="41"/>
              <w:jc w:val="both"/>
              <w:rPr>
                <w:rFonts w:ascii="Times New Roman" w:hAnsi="Times New Roman"/>
                <w:sz w:val="24"/>
                <w:szCs w:val="24"/>
              </w:rPr>
            </w:pPr>
            <w:r w:rsidRPr="00552A4C">
              <w:rPr>
                <w:rFonts w:ascii="Times New Roman" w:hAnsi="Times New Roman"/>
                <w:sz w:val="24"/>
                <w:szCs w:val="24"/>
                <w:shd w:val="clear" w:color="auto" w:fill="FFFFFF"/>
              </w:rPr>
              <w:t>Специальные звания сотрудников органов внутренних дел (полиции).</w:t>
            </w:r>
          </w:p>
          <w:p w14:paraId="04FF464D" w14:textId="77777777" w:rsidR="000D0FA8" w:rsidRPr="00552A4C" w:rsidRDefault="000D0FA8" w:rsidP="00591F04">
            <w:pPr>
              <w:numPr>
                <w:ilvl w:val="0"/>
                <w:numId w:val="104"/>
              </w:numPr>
              <w:tabs>
                <w:tab w:val="num" w:pos="599"/>
              </w:tabs>
              <w:spacing w:after="0" w:line="240" w:lineRule="auto"/>
              <w:ind w:left="357" w:hanging="41"/>
              <w:jc w:val="both"/>
              <w:rPr>
                <w:rFonts w:ascii="Times New Roman" w:hAnsi="Times New Roman"/>
                <w:sz w:val="24"/>
                <w:szCs w:val="24"/>
                <w:shd w:val="clear" w:color="auto" w:fill="FFFFFF"/>
              </w:rPr>
            </w:pPr>
            <w:r w:rsidRPr="00552A4C">
              <w:rPr>
                <w:rFonts w:ascii="Times New Roman" w:hAnsi="Times New Roman"/>
                <w:sz w:val="24"/>
                <w:szCs w:val="24"/>
              </w:rPr>
              <w:t xml:space="preserve">Права и обязанности </w:t>
            </w:r>
            <w:r w:rsidRPr="00552A4C">
              <w:rPr>
                <w:rFonts w:ascii="Times New Roman" w:hAnsi="Times New Roman"/>
                <w:sz w:val="24"/>
                <w:szCs w:val="24"/>
                <w:shd w:val="clear" w:color="auto" w:fill="FFFFFF"/>
              </w:rPr>
              <w:t>сотрудника органа внутренних дел.</w:t>
            </w:r>
          </w:p>
          <w:p w14:paraId="50389AE3" w14:textId="77777777" w:rsidR="000D0FA8" w:rsidRPr="00552A4C" w:rsidRDefault="000D0FA8" w:rsidP="00591F04">
            <w:pPr>
              <w:numPr>
                <w:ilvl w:val="0"/>
                <w:numId w:val="104"/>
              </w:numPr>
              <w:spacing w:after="0" w:line="240" w:lineRule="auto"/>
              <w:ind w:left="357" w:hanging="41"/>
              <w:jc w:val="both"/>
              <w:rPr>
                <w:rFonts w:ascii="Times New Roman" w:hAnsi="Times New Roman"/>
                <w:bCs/>
                <w:sz w:val="24"/>
                <w:szCs w:val="24"/>
              </w:rPr>
            </w:pPr>
            <w:r w:rsidRPr="00552A4C">
              <w:rPr>
                <w:rFonts w:ascii="Times New Roman" w:hAnsi="Times New Roman"/>
                <w:bCs/>
                <w:sz w:val="24"/>
                <w:szCs w:val="24"/>
              </w:rPr>
              <w:t>Правовое положение и организация деятельности подразделений патрульно-постовой службы полиции.</w:t>
            </w:r>
          </w:p>
          <w:p w14:paraId="269AE908"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участковых уполномоченных полиции.</w:t>
            </w:r>
          </w:p>
          <w:p w14:paraId="1FEAA755"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полиции по обеспечению безопасности дорожного движения.</w:t>
            </w:r>
          </w:p>
          <w:p w14:paraId="0822300A"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подразделений по делам несовершеннолетних.</w:t>
            </w:r>
          </w:p>
          <w:p w14:paraId="2299A00A"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полиции по обеспечению миграционной политики.</w:t>
            </w:r>
          </w:p>
          <w:p w14:paraId="7A9D6025"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027E5458" w14:textId="77777777" w:rsidR="000D0FA8" w:rsidRPr="008D04D3" w:rsidRDefault="000D0FA8" w:rsidP="00192ED2">
            <w:pPr>
              <w:suppressAutoHyphens/>
              <w:spacing w:after="0" w:line="240" w:lineRule="auto"/>
              <w:jc w:val="center"/>
              <w:rPr>
                <w:rFonts w:ascii="Times New Roman" w:hAnsi="Times New Roman"/>
                <w:sz w:val="24"/>
                <w:szCs w:val="24"/>
              </w:rPr>
            </w:pPr>
          </w:p>
        </w:tc>
      </w:tr>
      <w:tr w:rsidR="000D0FA8" w:rsidRPr="00DE6185" w14:paraId="5CCE7D4A"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32203E6F" w14:textId="77777777" w:rsidR="000D0FA8" w:rsidRPr="00DE6185" w:rsidRDefault="000D0FA8" w:rsidP="00192ED2">
            <w:pPr>
              <w:widowControl w:val="0"/>
              <w:suppressAutoHyphens/>
              <w:spacing w:after="0" w:line="240" w:lineRule="auto"/>
              <w:rPr>
                <w:rFonts w:ascii="Times New Roman" w:hAnsi="Times New Roman"/>
                <w:b/>
                <w:sz w:val="24"/>
                <w:szCs w:val="24"/>
              </w:rPr>
            </w:pPr>
            <w:r w:rsidRPr="00DE6185">
              <w:rPr>
                <w:rFonts w:ascii="Times New Roman" w:hAnsi="Times New Roman"/>
                <w:b/>
                <w:sz w:val="24"/>
                <w:szCs w:val="24"/>
              </w:rPr>
              <w:t xml:space="preserve">Раздел 3. </w:t>
            </w:r>
          </w:p>
          <w:p w14:paraId="1A07E5C5" w14:textId="77777777" w:rsidR="000D0FA8" w:rsidRPr="00DE6185" w:rsidRDefault="000D0FA8" w:rsidP="00192ED2">
            <w:pPr>
              <w:widowControl w:val="0"/>
              <w:suppressAutoHyphens/>
              <w:spacing w:after="0" w:line="240" w:lineRule="auto"/>
              <w:jc w:val="both"/>
              <w:rPr>
                <w:rFonts w:ascii="Times New Roman" w:hAnsi="Times New Roman"/>
                <w:b/>
                <w:bCs/>
                <w:sz w:val="24"/>
                <w:szCs w:val="24"/>
              </w:rPr>
            </w:pPr>
            <w:r w:rsidRPr="00DE6185">
              <w:rPr>
                <w:rFonts w:ascii="Times New Roman" w:hAnsi="Times New Roman"/>
                <w:b/>
                <w:sz w:val="24"/>
                <w:szCs w:val="24"/>
              </w:rPr>
              <w:t>МДК. 0</w:t>
            </w:r>
            <w:r w:rsidR="00647730" w:rsidRPr="00DE6185">
              <w:rPr>
                <w:rFonts w:ascii="Times New Roman" w:hAnsi="Times New Roman"/>
                <w:b/>
                <w:sz w:val="24"/>
                <w:szCs w:val="24"/>
              </w:rPr>
              <w:t>3</w:t>
            </w:r>
            <w:r w:rsidRPr="00DE6185">
              <w:rPr>
                <w:rFonts w:ascii="Times New Roman" w:hAnsi="Times New Roman"/>
                <w:b/>
                <w:sz w:val="24"/>
                <w:szCs w:val="24"/>
              </w:rPr>
              <w:t>.03. Организационное обеспечение деятельности органов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3C0667F2" w14:textId="3F459740" w:rsidR="000D0FA8" w:rsidRPr="00DE6185" w:rsidRDefault="00DE6185" w:rsidP="00192ED2">
            <w:pPr>
              <w:suppressAutoHyphens/>
              <w:spacing w:after="0" w:line="240" w:lineRule="auto"/>
              <w:jc w:val="center"/>
              <w:rPr>
                <w:rFonts w:ascii="Times New Roman" w:hAnsi="Times New Roman"/>
                <w:b/>
                <w:sz w:val="24"/>
                <w:szCs w:val="24"/>
              </w:rPr>
            </w:pPr>
            <w:r w:rsidRPr="00DE6185">
              <w:rPr>
                <w:rFonts w:ascii="Times New Roman" w:hAnsi="Times New Roman"/>
                <w:b/>
                <w:sz w:val="24"/>
                <w:szCs w:val="24"/>
              </w:rPr>
              <w:t>66/38</w:t>
            </w:r>
          </w:p>
        </w:tc>
      </w:tr>
      <w:tr w:rsidR="00DE6185" w:rsidRPr="00DE6185" w14:paraId="64081584"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4332546E" w14:textId="56C63DDF" w:rsidR="00DE6185" w:rsidRPr="00DE6185" w:rsidRDefault="00DE6185" w:rsidP="00192ED2">
            <w:pPr>
              <w:widowControl w:val="0"/>
              <w:suppressAutoHyphens/>
              <w:spacing w:after="0" w:line="240" w:lineRule="auto"/>
              <w:rPr>
                <w:rFonts w:ascii="Times New Roman" w:hAnsi="Times New Roman"/>
                <w:b/>
                <w:sz w:val="24"/>
                <w:szCs w:val="24"/>
              </w:rPr>
            </w:pPr>
            <w:r w:rsidRPr="00DE6185">
              <w:rPr>
                <w:rFonts w:ascii="Times New Roman" w:hAnsi="Times New Roman"/>
                <w:b/>
                <w:sz w:val="24"/>
                <w:szCs w:val="24"/>
              </w:rPr>
              <w:t>МДК. 03.03. Организационное обеспечение деятельности органов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7CDDCCD5" w14:textId="5C2D0BE0" w:rsidR="00DE6185" w:rsidRPr="00DE6185" w:rsidRDefault="00DE6185" w:rsidP="00192ED2">
            <w:pPr>
              <w:suppressAutoHyphens/>
              <w:spacing w:after="0" w:line="240" w:lineRule="auto"/>
              <w:jc w:val="center"/>
              <w:rPr>
                <w:rFonts w:ascii="Times New Roman" w:hAnsi="Times New Roman"/>
                <w:b/>
                <w:sz w:val="24"/>
                <w:szCs w:val="24"/>
              </w:rPr>
            </w:pPr>
            <w:r w:rsidRPr="00DE6185">
              <w:rPr>
                <w:rFonts w:ascii="Times New Roman" w:hAnsi="Times New Roman"/>
                <w:b/>
                <w:sz w:val="24"/>
                <w:szCs w:val="24"/>
              </w:rPr>
              <w:t>66/38</w:t>
            </w:r>
          </w:p>
        </w:tc>
      </w:tr>
      <w:tr w:rsidR="000D0FA8" w:rsidRPr="00FB2609" w14:paraId="4AE8D374"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78A95992" w14:textId="77777777" w:rsidR="000D0FA8" w:rsidRPr="008D04D3" w:rsidRDefault="000D0FA8" w:rsidP="00192ED2">
            <w:pPr>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3.1.</w:t>
            </w:r>
            <w:r w:rsidRPr="008D04D3">
              <w:rPr>
                <w:rFonts w:ascii="Times New Roman" w:hAnsi="Times New Roman"/>
                <w:b/>
                <w:sz w:val="24"/>
                <w:szCs w:val="24"/>
              </w:rPr>
              <w:t xml:space="preserve"> Организация документооборота в органах прокуратуры</w:t>
            </w:r>
          </w:p>
        </w:tc>
        <w:tc>
          <w:tcPr>
            <w:tcW w:w="3408" w:type="pct"/>
            <w:tcBorders>
              <w:left w:val="single" w:sz="4" w:space="0" w:color="auto"/>
              <w:bottom w:val="single" w:sz="4" w:space="0" w:color="auto"/>
              <w:right w:val="single" w:sz="4" w:space="0" w:color="auto"/>
            </w:tcBorders>
            <w:vAlign w:val="center"/>
          </w:tcPr>
          <w:p w14:paraId="13DE2024"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4B83C059"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sz w:val="24"/>
                <w:szCs w:val="24"/>
              </w:rPr>
              <w:t>1.</w:t>
            </w:r>
            <w:r w:rsidRPr="00FB2609">
              <w:rPr>
                <w:rFonts w:ascii="Times New Roman" w:hAnsi="Times New Roman"/>
                <w:color w:val="212529"/>
                <w:sz w:val="24"/>
                <w:szCs w:val="24"/>
              </w:rPr>
              <w:t xml:space="preserve"> Особенности работы с документами в автоматизированном информационном комплексе "Надзор".</w:t>
            </w:r>
          </w:p>
          <w:p w14:paraId="1876E3D0"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rPr>
              <w:t>2.</w:t>
            </w:r>
            <w:r w:rsidRPr="00FB2609">
              <w:rPr>
                <w:rFonts w:ascii="Times New Roman" w:hAnsi="Times New Roman"/>
                <w:color w:val="212529"/>
                <w:sz w:val="24"/>
                <w:szCs w:val="24"/>
                <w:shd w:val="clear" w:color="auto" w:fill="FFFFFF"/>
              </w:rPr>
              <w:t xml:space="preserve"> Прием и первичная обработка входящих документов.</w:t>
            </w:r>
          </w:p>
          <w:p w14:paraId="240E4EFF"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rPr>
              <w:t>3.</w:t>
            </w:r>
            <w:r w:rsidRPr="00FB2609">
              <w:rPr>
                <w:rFonts w:ascii="Times New Roman" w:hAnsi="Times New Roman"/>
                <w:color w:val="212529"/>
                <w:sz w:val="24"/>
                <w:szCs w:val="24"/>
                <w:shd w:val="clear" w:color="auto" w:fill="FFFFFF"/>
              </w:rPr>
              <w:t xml:space="preserve"> Регистрация, учет документов, дел, обращений.</w:t>
            </w:r>
          </w:p>
          <w:p w14:paraId="53F95B76"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shd w:val="clear" w:color="auto" w:fill="FFFFFF"/>
              </w:rPr>
              <w:t>4.</w:t>
            </w:r>
            <w:r w:rsidRPr="00FB2609">
              <w:rPr>
                <w:rFonts w:ascii="Times New Roman" w:hAnsi="Times New Roman"/>
                <w:color w:val="212529"/>
                <w:sz w:val="24"/>
                <w:szCs w:val="24"/>
              </w:rPr>
              <w:t xml:space="preserve"> Регистрация и учет поступления</w:t>
            </w:r>
          </w:p>
          <w:p w14:paraId="20369B01"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и прохождения уголовных, других дел и материалов, сообщений</w:t>
            </w:r>
          </w:p>
          <w:p w14:paraId="69E546BC"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о преступлениях.</w:t>
            </w:r>
          </w:p>
          <w:p w14:paraId="1BD77E2E"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5.Рассмотрение и исполнение документов.</w:t>
            </w:r>
          </w:p>
          <w:p w14:paraId="3510630F" w14:textId="77777777" w:rsidR="000D0FA8" w:rsidRPr="00FB2609" w:rsidRDefault="000D0FA8" w:rsidP="00192ED2">
            <w:pPr>
              <w:shd w:val="clear" w:color="auto" w:fill="FFFFFF"/>
              <w:spacing w:after="0" w:line="240" w:lineRule="auto"/>
              <w:ind w:left="14" w:hanging="14"/>
              <w:jc w:val="both"/>
              <w:rPr>
                <w:rFonts w:ascii="Times New Roman" w:hAnsi="Times New Roman"/>
                <w:b/>
                <w:sz w:val="24"/>
                <w:szCs w:val="24"/>
              </w:rPr>
            </w:pPr>
            <w:r w:rsidRPr="00FB2609">
              <w:rPr>
                <w:rFonts w:ascii="Times New Roman" w:hAnsi="Times New Roman"/>
                <w:color w:val="212529"/>
                <w:sz w:val="24"/>
                <w:szCs w:val="24"/>
              </w:rPr>
              <w:t>6.Контроль исполнения документов.</w:t>
            </w:r>
          </w:p>
        </w:tc>
        <w:tc>
          <w:tcPr>
            <w:tcW w:w="593" w:type="pct"/>
            <w:tcBorders>
              <w:top w:val="single" w:sz="4" w:space="0" w:color="auto"/>
              <w:left w:val="single" w:sz="4" w:space="0" w:color="auto"/>
              <w:bottom w:val="single" w:sz="4" w:space="0" w:color="auto"/>
              <w:right w:val="single" w:sz="4" w:space="0" w:color="auto"/>
            </w:tcBorders>
            <w:vAlign w:val="center"/>
          </w:tcPr>
          <w:p w14:paraId="50B500B4"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6</w:t>
            </w:r>
          </w:p>
        </w:tc>
      </w:tr>
      <w:tr w:rsidR="000D0FA8" w:rsidRPr="00FB2609" w14:paraId="162804FA"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6104EFB7"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156D32DF"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rPr>
              <w:t>Особенности работы с документами в автоматизированном информационном комплексе "Надзор".</w:t>
            </w:r>
          </w:p>
        </w:tc>
        <w:tc>
          <w:tcPr>
            <w:tcW w:w="593" w:type="pct"/>
            <w:tcBorders>
              <w:top w:val="single" w:sz="4" w:space="0" w:color="auto"/>
              <w:left w:val="single" w:sz="4" w:space="0" w:color="auto"/>
              <w:bottom w:val="single" w:sz="4" w:space="0" w:color="auto"/>
              <w:right w:val="single" w:sz="4" w:space="0" w:color="auto"/>
            </w:tcBorders>
            <w:vAlign w:val="center"/>
          </w:tcPr>
          <w:p w14:paraId="1945645D"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13811291"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18539F59"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3.2.</w:t>
            </w:r>
            <w:r w:rsidRPr="008D04D3">
              <w:rPr>
                <w:rFonts w:ascii="Times New Roman" w:hAnsi="Times New Roman"/>
                <w:b/>
                <w:sz w:val="24"/>
                <w:szCs w:val="24"/>
              </w:rPr>
              <w:t xml:space="preserve"> Правила </w:t>
            </w:r>
            <w:r w:rsidRPr="008D04D3">
              <w:rPr>
                <w:rFonts w:ascii="Times New Roman" w:hAnsi="Times New Roman"/>
                <w:b/>
                <w:sz w:val="24"/>
                <w:szCs w:val="24"/>
              </w:rPr>
              <w:lastRenderedPageBreak/>
              <w:t>оформления документов в органах прокуратуры</w:t>
            </w:r>
          </w:p>
        </w:tc>
        <w:tc>
          <w:tcPr>
            <w:tcW w:w="3408" w:type="pct"/>
            <w:tcBorders>
              <w:left w:val="single" w:sz="4" w:space="0" w:color="auto"/>
              <w:bottom w:val="single" w:sz="4" w:space="0" w:color="auto"/>
              <w:right w:val="single" w:sz="4" w:space="0" w:color="auto"/>
            </w:tcBorders>
            <w:vAlign w:val="center"/>
          </w:tcPr>
          <w:p w14:paraId="5B14D978"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lastRenderedPageBreak/>
              <w:t>Содержание</w:t>
            </w:r>
          </w:p>
          <w:p w14:paraId="49E7BD04"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sz w:val="24"/>
                <w:szCs w:val="24"/>
              </w:rPr>
              <w:lastRenderedPageBreak/>
              <w:t>1.</w:t>
            </w:r>
            <w:r w:rsidRPr="00FB2609">
              <w:rPr>
                <w:rFonts w:ascii="Times New Roman" w:hAnsi="Times New Roman"/>
                <w:color w:val="212529"/>
                <w:sz w:val="24"/>
                <w:szCs w:val="24"/>
              </w:rPr>
              <w:t xml:space="preserve"> </w:t>
            </w:r>
            <w:r w:rsidRPr="00FB2609">
              <w:rPr>
                <w:rFonts w:ascii="Times New Roman" w:hAnsi="Times New Roman"/>
                <w:color w:val="212529"/>
                <w:sz w:val="24"/>
                <w:szCs w:val="24"/>
                <w:shd w:val="clear" w:color="auto" w:fill="FFFFFF"/>
              </w:rPr>
              <w:t>Формат и виды бланков.</w:t>
            </w:r>
          </w:p>
          <w:p w14:paraId="5A4B15EC"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2.</w:t>
            </w:r>
            <w:r w:rsidRPr="00FB2609">
              <w:rPr>
                <w:rFonts w:ascii="Times New Roman" w:hAnsi="Times New Roman"/>
                <w:color w:val="212529"/>
                <w:sz w:val="24"/>
                <w:szCs w:val="24"/>
                <w:shd w:val="clear" w:color="auto" w:fill="FFFFFF"/>
              </w:rPr>
              <w:t xml:space="preserve"> </w:t>
            </w:r>
            <w:r w:rsidRPr="00FB2609">
              <w:rPr>
                <w:rFonts w:ascii="Times New Roman" w:hAnsi="Times New Roman"/>
                <w:color w:val="212529"/>
                <w:sz w:val="24"/>
                <w:szCs w:val="24"/>
              </w:rPr>
              <w:t>Особенности подготовки и оформления организационно-распорядительных, информационно-методических и других документов</w:t>
            </w:r>
            <w:r w:rsidRPr="00FB2609">
              <w:rPr>
                <w:rFonts w:ascii="Times New Roman" w:hAnsi="Times New Roman"/>
                <w:color w:val="212529"/>
                <w:sz w:val="24"/>
                <w:szCs w:val="24"/>
                <w:shd w:val="clear" w:color="auto" w:fill="FFFFFF"/>
              </w:rPr>
              <w:t>.</w:t>
            </w:r>
          </w:p>
          <w:p w14:paraId="0D94E5EA"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3.</w:t>
            </w:r>
            <w:r w:rsidRPr="00FB2609">
              <w:rPr>
                <w:rFonts w:ascii="Times New Roman" w:hAnsi="Times New Roman"/>
                <w:color w:val="212529"/>
                <w:sz w:val="24"/>
                <w:szCs w:val="24"/>
                <w:shd w:val="clear" w:color="auto" w:fill="FFFFFF"/>
              </w:rPr>
              <w:t xml:space="preserve"> П</w:t>
            </w:r>
            <w:r w:rsidRPr="00FB2609">
              <w:rPr>
                <w:rFonts w:ascii="Times New Roman" w:hAnsi="Times New Roman"/>
                <w:color w:val="212529"/>
                <w:sz w:val="24"/>
                <w:szCs w:val="24"/>
              </w:rPr>
              <w:t>равила оформления телеграмм и телефонограмм. Прием и передача служебной информации по каналам факсимильной связи (телефаксам).</w:t>
            </w:r>
          </w:p>
          <w:p w14:paraId="2444FA0E" w14:textId="77777777" w:rsidR="000D0FA8" w:rsidRPr="00FB2609" w:rsidRDefault="000D0FA8" w:rsidP="00192ED2">
            <w:pPr>
              <w:shd w:val="clear" w:color="auto" w:fill="FFFFFF"/>
              <w:spacing w:after="0" w:line="240" w:lineRule="auto"/>
              <w:jc w:val="both"/>
              <w:rPr>
                <w:rFonts w:ascii="Times New Roman" w:hAnsi="Times New Roman"/>
                <w:b/>
                <w:bCs/>
                <w:sz w:val="24"/>
                <w:szCs w:val="24"/>
              </w:rPr>
            </w:pPr>
            <w:r w:rsidRPr="00FB2609">
              <w:rPr>
                <w:rFonts w:ascii="Times New Roman" w:hAnsi="Times New Roman"/>
                <w:color w:val="212529"/>
                <w:sz w:val="24"/>
                <w:szCs w:val="24"/>
                <w:shd w:val="clear" w:color="auto" w:fill="FFFFFF"/>
              </w:rPr>
              <w:t>4.</w:t>
            </w:r>
            <w:r w:rsidRPr="00FB2609">
              <w:rPr>
                <w:rFonts w:ascii="Times New Roman" w:hAnsi="Times New Roman"/>
                <w:color w:val="212529"/>
                <w:sz w:val="24"/>
                <w:szCs w:val="24"/>
              </w:rPr>
              <w:t xml:space="preserve"> Правила оформления и печати документов на компьютере.</w:t>
            </w:r>
          </w:p>
        </w:tc>
        <w:tc>
          <w:tcPr>
            <w:tcW w:w="593" w:type="pct"/>
            <w:tcBorders>
              <w:top w:val="single" w:sz="4" w:space="0" w:color="auto"/>
              <w:left w:val="single" w:sz="4" w:space="0" w:color="auto"/>
              <w:bottom w:val="single" w:sz="4" w:space="0" w:color="auto"/>
              <w:right w:val="single" w:sz="4" w:space="0" w:color="auto"/>
            </w:tcBorders>
            <w:vAlign w:val="center"/>
          </w:tcPr>
          <w:p w14:paraId="0539BFD5"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6</w:t>
            </w:r>
          </w:p>
        </w:tc>
      </w:tr>
      <w:tr w:rsidR="000D0FA8" w:rsidRPr="00FB2609" w14:paraId="6B618AC6"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59B20364"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1D38EE72"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rPr>
              <w:t>Особенности подготовки и оформления организационно-распорядительных, информационно-методических и других документов в органах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2C203A19"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06220BBC"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1815C8E4"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3.3.</w:t>
            </w:r>
            <w:r w:rsidRPr="008D04D3">
              <w:rPr>
                <w:rFonts w:ascii="Times New Roman" w:hAnsi="Times New Roman"/>
                <w:b/>
                <w:sz w:val="24"/>
                <w:szCs w:val="24"/>
              </w:rPr>
              <w:t xml:space="preserve"> Составление номенклатурных дел в органах прокуратуры. Формирование дел надзорных и наблюдательных производств</w:t>
            </w:r>
          </w:p>
        </w:tc>
        <w:tc>
          <w:tcPr>
            <w:tcW w:w="3408" w:type="pct"/>
            <w:tcBorders>
              <w:left w:val="single" w:sz="4" w:space="0" w:color="auto"/>
              <w:bottom w:val="single" w:sz="4" w:space="0" w:color="auto"/>
              <w:right w:val="single" w:sz="4" w:space="0" w:color="auto"/>
            </w:tcBorders>
            <w:vAlign w:val="center"/>
          </w:tcPr>
          <w:p w14:paraId="16C88927"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26426B18" w14:textId="77777777" w:rsidR="000D0FA8" w:rsidRPr="00FB2609" w:rsidRDefault="000D0FA8" w:rsidP="00192ED2">
            <w:pPr>
              <w:widowControl w:val="0"/>
              <w:suppressAutoHyphens/>
              <w:spacing w:after="0"/>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1.Составление номенклатуры дел.</w:t>
            </w:r>
          </w:p>
          <w:p w14:paraId="5D134DF6" w14:textId="77777777" w:rsidR="000D0FA8" w:rsidRPr="00FB2609" w:rsidRDefault="000D0FA8" w:rsidP="00192ED2">
            <w:pPr>
              <w:shd w:val="clear" w:color="auto" w:fill="FFFFFF"/>
              <w:spacing w:after="0" w:line="240" w:lineRule="auto"/>
              <w:rPr>
                <w:rFonts w:ascii="Times New Roman" w:hAnsi="Times New Roman"/>
                <w:color w:val="212529"/>
                <w:sz w:val="24"/>
                <w:szCs w:val="24"/>
              </w:rPr>
            </w:pPr>
            <w:r w:rsidRPr="00FB2609">
              <w:rPr>
                <w:rFonts w:ascii="Times New Roman" w:hAnsi="Times New Roman"/>
                <w:bCs/>
                <w:sz w:val="24"/>
                <w:szCs w:val="24"/>
              </w:rPr>
              <w:t>2.</w:t>
            </w:r>
            <w:r w:rsidRPr="00FB2609">
              <w:rPr>
                <w:rFonts w:ascii="Times New Roman" w:hAnsi="Times New Roman"/>
                <w:color w:val="212529"/>
                <w:sz w:val="24"/>
                <w:szCs w:val="24"/>
              </w:rPr>
              <w:t xml:space="preserve"> Формирование, оформление и оперативное хранение дел, надзорных и наблюдательных производств.</w:t>
            </w:r>
          </w:p>
          <w:p w14:paraId="48A2B2D4" w14:textId="77777777" w:rsidR="000D0FA8" w:rsidRPr="00FB2609" w:rsidRDefault="000D0FA8" w:rsidP="00192ED2">
            <w:pPr>
              <w:shd w:val="clear" w:color="auto" w:fill="FFFFFF"/>
              <w:spacing w:after="0" w:line="240" w:lineRule="auto"/>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3.</w:t>
            </w:r>
            <w:r w:rsidRPr="00FB2609">
              <w:rPr>
                <w:rFonts w:ascii="Times New Roman" w:hAnsi="Times New Roman"/>
                <w:color w:val="212529"/>
                <w:sz w:val="24"/>
                <w:szCs w:val="24"/>
              </w:rPr>
              <w:t>Организация</w:t>
            </w:r>
            <w:r w:rsidRPr="00FB2609">
              <w:rPr>
                <w:rFonts w:ascii="Times New Roman" w:hAnsi="Times New Roman"/>
                <w:color w:val="212529"/>
                <w:sz w:val="24"/>
                <w:szCs w:val="24"/>
                <w:shd w:val="clear" w:color="auto" w:fill="FFFFFF"/>
              </w:rPr>
              <w:t xml:space="preserve"> оперативного хранения дел и производств.</w:t>
            </w:r>
          </w:p>
          <w:p w14:paraId="24B34E67" w14:textId="77777777" w:rsidR="000D0FA8" w:rsidRPr="00FB2609" w:rsidRDefault="000D0FA8" w:rsidP="00192ED2">
            <w:pPr>
              <w:shd w:val="clear" w:color="auto" w:fill="FFFFFF"/>
              <w:spacing w:after="0" w:line="240" w:lineRule="auto"/>
              <w:rPr>
                <w:rFonts w:ascii="Times New Roman" w:hAnsi="Times New Roman"/>
                <w:color w:val="212529"/>
                <w:sz w:val="24"/>
                <w:szCs w:val="24"/>
              </w:rPr>
            </w:pPr>
            <w:r w:rsidRPr="00FB2609">
              <w:rPr>
                <w:rFonts w:ascii="Times New Roman" w:hAnsi="Times New Roman"/>
                <w:color w:val="212529"/>
                <w:sz w:val="24"/>
                <w:szCs w:val="24"/>
              </w:rPr>
              <w:t>4.Передача дел и производств в архив. Организация их архивного хранения</w:t>
            </w:r>
          </w:p>
        </w:tc>
        <w:tc>
          <w:tcPr>
            <w:tcW w:w="593" w:type="pct"/>
            <w:tcBorders>
              <w:top w:val="single" w:sz="4" w:space="0" w:color="auto"/>
              <w:left w:val="single" w:sz="4" w:space="0" w:color="auto"/>
              <w:bottom w:val="single" w:sz="4" w:space="0" w:color="auto"/>
              <w:right w:val="single" w:sz="4" w:space="0" w:color="auto"/>
            </w:tcBorders>
            <w:vAlign w:val="center"/>
          </w:tcPr>
          <w:p w14:paraId="0DD381AA"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6</w:t>
            </w:r>
          </w:p>
        </w:tc>
      </w:tr>
      <w:tr w:rsidR="000D0FA8" w:rsidRPr="00FB2609" w14:paraId="5E4DA110"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6328EEE1"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346127CC"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rPr>
              <w:t>Формирование, оформление и оперативное хранение дел, надзорных и наблюдательных производств.</w:t>
            </w:r>
          </w:p>
        </w:tc>
        <w:tc>
          <w:tcPr>
            <w:tcW w:w="593" w:type="pct"/>
            <w:tcBorders>
              <w:top w:val="single" w:sz="4" w:space="0" w:color="auto"/>
              <w:left w:val="single" w:sz="4" w:space="0" w:color="auto"/>
              <w:bottom w:val="single" w:sz="4" w:space="0" w:color="auto"/>
              <w:right w:val="single" w:sz="4" w:space="0" w:color="auto"/>
            </w:tcBorders>
            <w:vAlign w:val="center"/>
          </w:tcPr>
          <w:p w14:paraId="0E4092D5"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6C5787ED"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6328B8AE"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3.4.</w:t>
            </w:r>
            <w:r w:rsidRPr="008D04D3">
              <w:rPr>
                <w:rFonts w:ascii="Times New Roman" w:hAnsi="Times New Roman"/>
                <w:b/>
                <w:sz w:val="24"/>
                <w:szCs w:val="24"/>
              </w:rPr>
              <w:t xml:space="preserve"> Использование автоматизированной </w:t>
            </w:r>
            <w:r w:rsidRPr="008D04D3">
              <w:rPr>
                <w:rFonts w:ascii="Times New Roman" w:hAnsi="Times New Roman"/>
                <w:b/>
                <w:color w:val="212529"/>
                <w:sz w:val="24"/>
                <w:szCs w:val="24"/>
                <w:shd w:val="clear" w:color="auto" w:fill="FFFFFF"/>
              </w:rPr>
              <w:t>информационной</w:t>
            </w:r>
            <w:r w:rsidRPr="008D04D3">
              <w:rPr>
                <w:rFonts w:ascii="Times New Roman" w:hAnsi="Times New Roman"/>
                <w:b/>
                <w:sz w:val="24"/>
                <w:szCs w:val="24"/>
              </w:rPr>
              <w:t xml:space="preserve">  системы «Архивное дело» в органах прокуратуры</w:t>
            </w:r>
          </w:p>
        </w:tc>
        <w:tc>
          <w:tcPr>
            <w:tcW w:w="3408" w:type="pct"/>
            <w:tcBorders>
              <w:left w:val="single" w:sz="4" w:space="0" w:color="auto"/>
              <w:bottom w:val="single" w:sz="4" w:space="0" w:color="auto"/>
              <w:right w:val="single" w:sz="4" w:space="0" w:color="auto"/>
            </w:tcBorders>
            <w:vAlign w:val="center"/>
          </w:tcPr>
          <w:p w14:paraId="2C41CB32"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731D0AC9"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b/>
                <w:bCs/>
                <w:sz w:val="24"/>
                <w:szCs w:val="24"/>
              </w:rPr>
              <w:t>1.</w:t>
            </w:r>
            <w:r w:rsidRPr="00FB2609">
              <w:rPr>
                <w:rFonts w:ascii="Times New Roman" w:hAnsi="Times New Roman"/>
                <w:color w:val="212529"/>
                <w:sz w:val="24"/>
                <w:szCs w:val="24"/>
              </w:rPr>
              <w:t xml:space="preserve"> Формирование дел и производств и их оформление.</w:t>
            </w:r>
          </w:p>
          <w:p w14:paraId="3C33C81E"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0" w:name="100805"/>
            <w:bookmarkEnd w:id="70"/>
            <w:r w:rsidRPr="00FB2609">
              <w:rPr>
                <w:rFonts w:ascii="Times New Roman" w:hAnsi="Times New Roman"/>
                <w:color w:val="212529"/>
                <w:sz w:val="24"/>
                <w:szCs w:val="24"/>
              </w:rPr>
              <w:t>2.Выделение к уничтожению и отбору на хранение дел и производств, оформление актов о выделении к уничтожению и описей для хранения.</w:t>
            </w:r>
          </w:p>
          <w:p w14:paraId="2990ED8F"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1" w:name="100806"/>
            <w:bookmarkEnd w:id="71"/>
            <w:r w:rsidRPr="00FB2609">
              <w:rPr>
                <w:rFonts w:ascii="Times New Roman" w:hAnsi="Times New Roman"/>
                <w:color w:val="212529"/>
                <w:sz w:val="24"/>
                <w:szCs w:val="24"/>
              </w:rPr>
              <w:t>3. Поиск дел и производств.</w:t>
            </w:r>
          </w:p>
          <w:p w14:paraId="37F64571"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2" w:name="100807"/>
            <w:bookmarkEnd w:id="72"/>
            <w:r w:rsidRPr="00FB2609">
              <w:rPr>
                <w:rFonts w:ascii="Times New Roman" w:hAnsi="Times New Roman"/>
                <w:color w:val="212529"/>
                <w:sz w:val="24"/>
                <w:szCs w:val="24"/>
              </w:rPr>
              <w:t>4. Систематизация архивного хранения.</w:t>
            </w:r>
          </w:p>
          <w:p w14:paraId="7DD2C641"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3" w:name="100808"/>
            <w:bookmarkEnd w:id="73"/>
            <w:r w:rsidRPr="00FB2609">
              <w:rPr>
                <w:rFonts w:ascii="Times New Roman" w:hAnsi="Times New Roman"/>
                <w:color w:val="212529"/>
                <w:sz w:val="24"/>
                <w:szCs w:val="24"/>
              </w:rPr>
              <w:t>5. Контроль движения дел и производств при архивном хранении.</w:t>
            </w:r>
          </w:p>
          <w:p w14:paraId="1A0CB363" w14:textId="77777777" w:rsidR="000D0FA8" w:rsidRPr="00FB2609" w:rsidRDefault="000D0FA8" w:rsidP="00192ED2">
            <w:pPr>
              <w:widowControl w:val="0"/>
              <w:suppressAutoHyphens/>
              <w:spacing w:after="0" w:line="240" w:lineRule="auto"/>
              <w:rPr>
                <w:rFonts w:ascii="Times New Roman" w:hAnsi="Times New Roman"/>
                <w:b/>
                <w:bCs/>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744A9588"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6</w:t>
            </w:r>
          </w:p>
        </w:tc>
      </w:tr>
      <w:tr w:rsidR="000D0FA8" w:rsidRPr="00FB2609" w14:paraId="5650596C"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7506834F"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15E8636A"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shd w:val="clear" w:color="auto" w:fill="FFFFFF"/>
              </w:rPr>
              <w:t>Особенности работы с документами в автоматизированной информационной  системе «Архивное дело»</w:t>
            </w:r>
          </w:p>
        </w:tc>
        <w:tc>
          <w:tcPr>
            <w:tcW w:w="593" w:type="pct"/>
            <w:tcBorders>
              <w:top w:val="single" w:sz="4" w:space="0" w:color="auto"/>
              <w:left w:val="single" w:sz="4" w:space="0" w:color="auto"/>
              <w:bottom w:val="single" w:sz="4" w:space="0" w:color="auto"/>
              <w:right w:val="single" w:sz="4" w:space="0" w:color="auto"/>
            </w:tcBorders>
            <w:vAlign w:val="center"/>
          </w:tcPr>
          <w:p w14:paraId="0F3A9AC6"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733339B5"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6383669D"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3.5.</w:t>
            </w:r>
            <w:r w:rsidRPr="008D04D3">
              <w:rPr>
                <w:rFonts w:ascii="Times New Roman" w:hAnsi="Times New Roman"/>
                <w:b/>
                <w:sz w:val="24"/>
                <w:szCs w:val="24"/>
              </w:rPr>
              <w:t xml:space="preserve"> </w:t>
            </w:r>
            <w:r w:rsidRPr="008D04D3">
              <w:rPr>
                <w:rFonts w:ascii="Times New Roman" w:hAnsi="Times New Roman"/>
                <w:b/>
                <w:color w:val="212529"/>
                <w:sz w:val="24"/>
                <w:szCs w:val="24"/>
                <w:shd w:val="clear" w:color="auto" w:fill="FFFFFF"/>
              </w:rPr>
              <w:t>Обеспечение сохранности документов, дел и производств в органах прокуратуры. Особенности работы с электронными документами</w:t>
            </w:r>
          </w:p>
        </w:tc>
        <w:tc>
          <w:tcPr>
            <w:tcW w:w="3408" w:type="pct"/>
            <w:tcBorders>
              <w:left w:val="single" w:sz="4" w:space="0" w:color="auto"/>
              <w:bottom w:val="single" w:sz="4" w:space="0" w:color="auto"/>
              <w:right w:val="single" w:sz="4" w:space="0" w:color="auto"/>
            </w:tcBorders>
            <w:vAlign w:val="center"/>
          </w:tcPr>
          <w:p w14:paraId="430481D5"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1EF59854"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1.</w:t>
            </w:r>
            <w:r w:rsidRPr="00FB2609">
              <w:rPr>
                <w:rFonts w:ascii="Times New Roman" w:hAnsi="Times New Roman"/>
                <w:color w:val="212529"/>
                <w:sz w:val="24"/>
                <w:szCs w:val="24"/>
              </w:rPr>
              <w:t>Обеспечение</w:t>
            </w:r>
            <w:r w:rsidRPr="00FB2609">
              <w:rPr>
                <w:rFonts w:ascii="Times New Roman" w:hAnsi="Times New Roman"/>
                <w:color w:val="212529"/>
                <w:sz w:val="24"/>
                <w:szCs w:val="24"/>
                <w:shd w:val="clear" w:color="auto" w:fill="FFFFFF"/>
              </w:rPr>
              <w:t xml:space="preserve"> сохранности документов, дел и производств.</w:t>
            </w:r>
          </w:p>
          <w:p w14:paraId="4EE1A116"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2.Учет, хранение и использование бланков, печатей и штампов.</w:t>
            </w:r>
          </w:p>
          <w:p w14:paraId="40EDA946"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3.</w:t>
            </w:r>
            <w:r w:rsidRPr="00FB2609">
              <w:rPr>
                <w:rFonts w:ascii="Times New Roman" w:hAnsi="Times New Roman"/>
                <w:color w:val="212529"/>
                <w:sz w:val="24"/>
                <w:szCs w:val="24"/>
                <w:shd w:val="clear" w:color="auto" w:fill="FFFFFF"/>
              </w:rPr>
              <w:t xml:space="preserve"> Особенности работы с электронными документами.</w:t>
            </w:r>
          </w:p>
        </w:tc>
        <w:tc>
          <w:tcPr>
            <w:tcW w:w="593" w:type="pct"/>
            <w:tcBorders>
              <w:top w:val="single" w:sz="4" w:space="0" w:color="auto"/>
              <w:left w:val="single" w:sz="4" w:space="0" w:color="auto"/>
              <w:bottom w:val="single" w:sz="4" w:space="0" w:color="auto"/>
              <w:right w:val="single" w:sz="4" w:space="0" w:color="auto"/>
            </w:tcBorders>
            <w:vAlign w:val="center"/>
          </w:tcPr>
          <w:p w14:paraId="7883CBED"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3689466D"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0F39C347"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36052B46"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shd w:val="clear" w:color="auto" w:fill="FFFFFF"/>
              </w:rPr>
              <w:t>Особенности работы с электронными документами в органах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7F59E3E8"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6</w:t>
            </w:r>
          </w:p>
        </w:tc>
      </w:tr>
      <w:tr w:rsidR="000D0FA8" w:rsidRPr="00FB2609" w14:paraId="07B0E042"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4B5F82E9" w14:textId="77777777" w:rsidR="000D0FA8" w:rsidRPr="008D04D3" w:rsidRDefault="000D0FA8" w:rsidP="00552A4C">
            <w:pPr>
              <w:rPr>
                <w:rFonts w:ascii="Times New Roman" w:hAnsi="Times New Roman"/>
                <w:b/>
                <w:sz w:val="24"/>
                <w:szCs w:val="24"/>
              </w:rPr>
            </w:pPr>
            <w:r w:rsidRPr="008D04D3">
              <w:rPr>
                <w:rFonts w:ascii="Times New Roman" w:hAnsi="Times New Roman"/>
                <w:b/>
                <w:bCs/>
                <w:sz w:val="24"/>
                <w:szCs w:val="24"/>
              </w:rPr>
              <w:t>Примерная тематика самостоятельной учебной работы при изучении раздела 3</w:t>
            </w:r>
          </w:p>
          <w:p w14:paraId="2A2E1124"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sz w:val="24"/>
                <w:szCs w:val="24"/>
              </w:rPr>
              <w:lastRenderedPageBreak/>
              <w:t>Учреждение и становление российской прокуратуры.</w:t>
            </w:r>
          </w:p>
          <w:p w14:paraId="44546C84"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sz w:val="24"/>
                <w:szCs w:val="24"/>
              </w:rPr>
              <w:t>Прокуратура советского периода.</w:t>
            </w:r>
          </w:p>
          <w:p w14:paraId="75D3E701"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 xml:space="preserve">Прокуратура как самостоятельный вид органов государственной власти. </w:t>
            </w:r>
          </w:p>
          <w:p w14:paraId="5D521682"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 xml:space="preserve">Прокуратура и Президент РФ. </w:t>
            </w:r>
          </w:p>
          <w:p w14:paraId="313670E3"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Прокуратура и органы законодательной, исполнительной и судебной власти. Прокуратура и органы местного самоуправления</w:t>
            </w:r>
          </w:p>
          <w:p w14:paraId="10959161" w14:textId="77777777" w:rsidR="000D0FA8" w:rsidRPr="00DE6185" w:rsidRDefault="000D0FA8" w:rsidP="00552A4C">
            <w:pPr>
              <w:numPr>
                <w:ilvl w:val="0"/>
                <w:numId w:val="102"/>
              </w:numPr>
              <w:tabs>
                <w:tab w:val="num" w:pos="0"/>
              </w:tabs>
              <w:spacing w:after="0" w:line="240" w:lineRule="auto"/>
              <w:ind w:firstLine="457"/>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Конституционные основы деятельности прокуратуры.</w:t>
            </w:r>
          </w:p>
          <w:p w14:paraId="54F6F2B4" w14:textId="77777777" w:rsidR="000D0FA8" w:rsidRPr="00DE6185" w:rsidRDefault="000D0FA8" w:rsidP="00552A4C">
            <w:pPr>
              <w:numPr>
                <w:ilvl w:val="0"/>
                <w:numId w:val="102"/>
              </w:numPr>
              <w:tabs>
                <w:tab w:val="num" w:pos="0"/>
              </w:tabs>
              <w:spacing w:after="0" w:line="240" w:lineRule="auto"/>
              <w:ind w:firstLine="457"/>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 xml:space="preserve">Законы РФ, определяющие правовой статус и полномочия органов прокуратуры. </w:t>
            </w:r>
          </w:p>
          <w:p w14:paraId="20C9D3A3"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Подзаконные нормативные акты, регламентирующие деятельность прокуратуры</w:t>
            </w:r>
          </w:p>
          <w:p w14:paraId="79C8CB6F" w14:textId="77777777" w:rsidR="000D0FA8" w:rsidRPr="00DE6185" w:rsidRDefault="000D0FA8" w:rsidP="00552A4C">
            <w:pPr>
              <w:numPr>
                <w:ilvl w:val="0"/>
                <w:numId w:val="102"/>
              </w:numPr>
              <w:tabs>
                <w:tab w:val="num" w:pos="0"/>
              </w:tabs>
              <w:spacing w:after="0" w:line="240" w:lineRule="auto"/>
              <w:ind w:firstLine="457"/>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Понятие, виды и значение принципов организации и деятельности прокуратуры.</w:t>
            </w:r>
          </w:p>
          <w:p w14:paraId="27315C82" w14:textId="77777777" w:rsidR="000D0FA8" w:rsidRPr="00DE6185" w:rsidRDefault="000D0FA8" w:rsidP="00552A4C">
            <w:pPr>
              <w:numPr>
                <w:ilvl w:val="0"/>
                <w:numId w:val="102"/>
              </w:numPr>
              <w:tabs>
                <w:tab w:val="num" w:pos="0"/>
              </w:tabs>
              <w:spacing w:after="0" w:line="240" w:lineRule="auto"/>
              <w:ind w:firstLine="316"/>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Общие принципы организации и деятельности прокуратуры: общая характеристика каждого принципа.</w:t>
            </w:r>
          </w:p>
          <w:p w14:paraId="2BB6B262" w14:textId="77777777" w:rsidR="000D0FA8" w:rsidRPr="00DE6185" w:rsidRDefault="000D0FA8" w:rsidP="00552A4C">
            <w:pPr>
              <w:widowControl w:val="0"/>
              <w:numPr>
                <w:ilvl w:val="0"/>
                <w:numId w:val="102"/>
              </w:numPr>
              <w:tabs>
                <w:tab w:val="num" w:pos="0"/>
              </w:tabs>
              <w:spacing w:after="0" w:line="240" w:lineRule="auto"/>
              <w:ind w:firstLine="316"/>
              <w:rPr>
                <w:rFonts w:ascii="Times New Roman" w:hAnsi="Times New Roman"/>
                <w:sz w:val="24"/>
                <w:szCs w:val="24"/>
              </w:rPr>
            </w:pPr>
            <w:r w:rsidRPr="00DE6185">
              <w:rPr>
                <w:rFonts w:ascii="Times New Roman" w:hAnsi="Times New Roman"/>
                <w:color w:val="000000"/>
                <w:sz w:val="24"/>
                <w:szCs w:val="24"/>
              </w:rPr>
              <w:t>Внутриорганизационные принципы организации и деятельности прокуратуры</w:t>
            </w:r>
          </w:p>
          <w:p w14:paraId="1AE61433" w14:textId="77777777" w:rsidR="000D0FA8" w:rsidRPr="00DE6185" w:rsidRDefault="000D0FA8" w:rsidP="00552A4C">
            <w:pPr>
              <w:widowControl w:val="0"/>
              <w:numPr>
                <w:ilvl w:val="0"/>
                <w:numId w:val="102"/>
              </w:numPr>
              <w:tabs>
                <w:tab w:val="num" w:pos="0"/>
              </w:tabs>
              <w:spacing w:after="0" w:line="240" w:lineRule="auto"/>
              <w:ind w:firstLine="316"/>
              <w:rPr>
                <w:rFonts w:ascii="Times New Roman" w:hAnsi="Times New Roman"/>
                <w:sz w:val="24"/>
                <w:szCs w:val="24"/>
              </w:rPr>
            </w:pPr>
            <w:r w:rsidRPr="00DE6185">
              <w:rPr>
                <w:rFonts w:ascii="Times New Roman" w:hAnsi="Times New Roman"/>
                <w:sz w:val="24"/>
                <w:szCs w:val="24"/>
              </w:rPr>
              <w:t>Понятие и сущность функций, видов и направлений деятельности прокуратуры.</w:t>
            </w:r>
          </w:p>
          <w:p w14:paraId="07A19DA8" w14:textId="77777777" w:rsidR="000D0FA8" w:rsidRPr="008D04D3" w:rsidRDefault="000D0FA8" w:rsidP="00552A4C">
            <w:pPr>
              <w:widowControl w:val="0"/>
              <w:suppressAutoHyphens/>
              <w:spacing w:after="0" w:line="240" w:lineRule="auto"/>
              <w:rPr>
                <w:rFonts w:ascii="Times New Roman" w:hAnsi="Times New Roman"/>
                <w:b/>
                <w:bCs/>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5E29E130" w14:textId="77777777" w:rsidR="000D0FA8" w:rsidRPr="008D04D3" w:rsidRDefault="000D0FA8" w:rsidP="00192ED2">
            <w:pPr>
              <w:suppressAutoHyphens/>
              <w:spacing w:after="0" w:line="240" w:lineRule="auto"/>
              <w:jc w:val="center"/>
              <w:rPr>
                <w:rFonts w:ascii="Times New Roman" w:hAnsi="Times New Roman"/>
                <w:sz w:val="24"/>
                <w:szCs w:val="24"/>
              </w:rPr>
            </w:pPr>
          </w:p>
        </w:tc>
      </w:tr>
      <w:tr w:rsidR="000D0FA8" w:rsidRPr="00FB2609" w14:paraId="1F01DDE0"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2797F415" w14:textId="77777777" w:rsidR="000D0FA8" w:rsidRPr="00DE6185" w:rsidRDefault="000D0FA8" w:rsidP="00192ED2">
            <w:pPr>
              <w:suppressAutoHyphens/>
              <w:spacing w:after="0" w:line="240" w:lineRule="auto"/>
              <w:rPr>
                <w:rFonts w:ascii="Times New Roman" w:hAnsi="Times New Roman"/>
                <w:b/>
                <w:sz w:val="24"/>
                <w:szCs w:val="24"/>
              </w:rPr>
            </w:pPr>
            <w:r w:rsidRPr="00DE6185">
              <w:rPr>
                <w:rFonts w:ascii="Times New Roman" w:hAnsi="Times New Roman"/>
                <w:b/>
                <w:sz w:val="24"/>
                <w:szCs w:val="24"/>
              </w:rPr>
              <w:t xml:space="preserve">Промежуточная аттестация: </w:t>
            </w:r>
          </w:p>
        </w:tc>
        <w:tc>
          <w:tcPr>
            <w:tcW w:w="593" w:type="pct"/>
            <w:tcBorders>
              <w:top w:val="single" w:sz="4" w:space="0" w:color="auto"/>
              <w:left w:val="single" w:sz="4" w:space="0" w:color="auto"/>
              <w:bottom w:val="single" w:sz="4" w:space="0" w:color="auto"/>
              <w:right w:val="single" w:sz="4" w:space="0" w:color="auto"/>
            </w:tcBorders>
            <w:vAlign w:val="center"/>
          </w:tcPr>
          <w:p w14:paraId="0B7B94A3" w14:textId="77777777" w:rsidR="000D0FA8" w:rsidRPr="00552A4C" w:rsidRDefault="000D0FA8" w:rsidP="00192ED2">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12</w:t>
            </w:r>
          </w:p>
        </w:tc>
      </w:tr>
      <w:tr w:rsidR="000D0FA8" w:rsidRPr="00FB2609" w14:paraId="09A3789C"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25A997BE" w14:textId="77777777" w:rsidR="000D0FA8" w:rsidRPr="00DE6185" w:rsidRDefault="000D0FA8" w:rsidP="00192ED2">
            <w:pPr>
              <w:suppressAutoHyphens/>
              <w:spacing w:after="0" w:line="240" w:lineRule="auto"/>
              <w:rPr>
                <w:rFonts w:ascii="Times New Roman" w:hAnsi="Times New Roman"/>
                <w:b/>
                <w:sz w:val="24"/>
                <w:szCs w:val="24"/>
              </w:rPr>
            </w:pPr>
            <w:r w:rsidRPr="00DE6185">
              <w:rPr>
                <w:rFonts w:ascii="Times New Roman" w:hAnsi="Times New Roman"/>
                <w:b/>
                <w:sz w:val="24"/>
                <w:szCs w:val="24"/>
              </w:rPr>
              <w:t>Всего</w:t>
            </w:r>
          </w:p>
        </w:tc>
        <w:tc>
          <w:tcPr>
            <w:tcW w:w="593" w:type="pct"/>
            <w:tcBorders>
              <w:top w:val="single" w:sz="4" w:space="0" w:color="auto"/>
              <w:left w:val="single" w:sz="4" w:space="0" w:color="auto"/>
              <w:bottom w:val="single" w:sz="4" w:space="0" w:color="auto"/>
              <w:right w:val="single" w:sz="4" w:space="0" w:color="auto"/>
            </w:tcBorders>
            <w:vAlign w:val="center"/>
          </w:tcPr>
          <w:p w14:paraId="762F24CB" w14:textId="77777777" w:rsidR="000D0FA8" w:rsidRPr="00552A4C" w:rsidRDefault="000D0FA8" w:rsidP="00192ED2">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324</w:t>
            </w:r>
          </w:p>
        </w:tc>
      </w:tr>
    </w:tbl>
    <w:p w14:paraId="5F56ABB2" w14:textId="77777777" w:rsidR="000D0FA8" w:rsidRPr="00FB2609" w:rsidRDefault="000D0FA8" w:rsidP="000D0FA8">
      <w:pPr>
        <w:widowControl w:val="0"/>
        <w:suppressAutoHyphens/>
        <w:spacing w:after="0" w:line="240" w:lineRule="auto"/>
        <w:rPr>
          <w:rFonts w:ascii="Times New Roman" w:hAnsi="Times New Roman"/>
          <w:bCs/>
          <w:i/>
          <w:sz w:val="24"/>
          <w:szCs w:val="24"/>
        </w:rPr>
      </w:pPr>
    </w:p>
    <w:p w14:paraId="1B05C041" w14:textId="77777777" w:rsidR="000D0FA8" w:rsidRPr="00FB2609" w:rsidRDefault="000D0FA8" w:rsidP="000D0FA8">
      <w:pPr>
        <w:widowControl w:val="0"/>
        <w:suppressAutoHyphens/>
        <w:spacing w:after="0" w:line="240" w:lineRule="auto"/>
        <w:jc w:val="both"/>
        <w:rPr>
          <w:rFonts w:ascii="Times New Roman" w:hAnsi="Times New Roman"/>
          <w:bCs/>
          <w:i/>
          <w:sz w:val="24"/>
          <w:szCs w:val="24"/>
        </w:rPr>
      </w:pPr>
    </w:p>
    <w:p w14:paraId="46AD495E" w14:textId="77777777" w:rsidR="000D0FA8" w:rsidRPr="00FB2609" w:rsidRDefault="000D0FA8" w:rsidP="000D0FA8">
      <w:pPr>
        <w:widowControl w:val="0"/>
        <w:suppressAutoHyphens/>
        <w:spacing w:after="0" w:line="240" w:lineRule="auto"/>
        <w:rPr>
          <w:rFonts w:ascii="Times New Roman" w:hAnsi="Times New Roman"/>
          <w:i/>
          <w:sz w:val="24"/>
          <w:szCs w:val="24"/>
        </w:rPr>
        <w:sectPr w:rsidR="000D0FA8" w:rsidRPr="00FB2609" w:rsidSect="00192ED2">
          <w:pgSz w:w="16840" w:h="11907" w:orient="landscape"/>
          <w:pgMar w:top="720" w:right="720" w:bottom="720" w:left="720" w:header="709" w:footer="709" w:gutter="0"/>
          <w:cols w:space="720"/>
          <w:titlePg/>
          <w:docGrid w:linePitch="299"/>
        </w:sectPr>
      </w:pPr>
    </w:p>
    <w:p w14:paraId="00E46721"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bookmarkStart w:id="74" w:name="_Toc110934664"/>
      <w:bookmarkStart w:id="75" w:name="_Toc154581365"/>
      <w:r w:rsidRPr="00FB2609">
        <w:rPr>
          <w:rFonts w:ascii="Times New Roman" w:hAnsi="Times New Roman"/>
          <w:b/>
          <w:bCs/>
          <w:kern w:val="32"/>
          <w:sz w:val="24"/>
          <w:szCs w:val="24"/>
        </w:rPr>
        <w:lastRenderedPageBreak/>
        <w:t>3. УСЛОВИЯ РЕАЛИЗАЦИИ ПРОГРАММЫ ПРОФЕССИОНАЛЬНОГО МОДУЛЯ</w:t>
      </w:r>
      <w:bookmarkEnd w:id="74"/>
      <w:bookmarkEnd w:id="75"/>
    </w:p>
    <w:p w14:paraId="55551782" w14:textId="77777777" w:rsidR="000D0FA8" w:rsidRPr="00FB2609" w:rsidRDefault="000D0FA8" w:rsidP="000D0FA8">
      <w:pPr>
        <w:widowControl w:val="0"/>
        <w:suppressAutoHyphens/>
        <w:spacing w:after="0" w:line="240" w:lineRule="auto"/>
        <w:ind w:firstLine="709"/>
        <w:rPr>
          <w:rFonts w:ascii="Times New Roman" w:hAnsi="Times New Roman"/>
          <w:b/>
          <w:bCs/>
          <w:sz w:val="24"/>
          <w:szCs w:val="24"/>
        </w:rPr>
      </w:pPr>
    </w:p>
    <w:p w14:paraId="3C73AABF" w14:textId="77777777" w:rsidR="000D0FA8" w:rsidRPr="00FB2609" w:rsidRDefault="000D0FA8" w:rsidP="000D0FA8">
      <w:pPr>
        <w:suppressAutoHyphens/>
        <w:spacing w:after="0" w:line="240" w:lineRule="auto"/>
        <w:ind w:firstLine="709"/>
        <w:jc w:val="both"/>
        <w:rPr>
          <w:rFonts w:ascii="Times New Roman" w:hAnsi="Times New Roman"/>
          <w:b/>
          <w:sz w:val="24"/>
          <w:szCs w:val="24"/>
        </w:rPr>
      </w:pPr>
      <w:r w:rsidRPr="00FB2609">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p>
    <w:p w14:paraId="3C6A427F" w14:textId="77777777" w:rsidR="000D0FA8" w:rsidRPr="00321F7F" w:rsidRDefault="000D0FA8" w:rsidP="000D0FA8">
      <w:pPr>
        <w:suppressAutoHyphens/>
        <w:spacing w:after="0"/>
        <w:ind w:firstLine="709"/>
        <w:jc w:val="both"/>
        <w:rPr>
          <w:rFonts w:ascii="Times New Roman" w:hAnsi="Times New Roman"/>
          <w:bCs/>
          <w:sz w:val="24"/>
          <w:szCs w:val="24"/>
        </w:rPr>
      </w:pPr>
      <w:r w:rsidRPr="00321F7F">
        <w:rPr>
          <w:rFonts w:ascii="Times New Roman" w:hAnsi="Times New Roman"/>
          <w:bCs/>
          <w:sz w:val="24"/>
          <w:szCs w:val="24"/>
        </w:rPr>
        <w:t>Кабинет</w:t>
      </w:r>
      <w:r w:rsidRPr="00321F7F">
        <w:rPr>
          <w:rFonts w:ascii="Times New Roman" w:hAnsi="Times New Roman"/>
          <w:bCs/>
          <w:i/>
          <w:sz w:val="24"/>
          <w:szCs w:val="24"/>
        </w:rPr>
        <w:t xml:space="preserve"> </w:t>
      </w:r>
      <w:r w:rsidRPr="00321F7F">
        <w:rPr>
          <w:rFonts w:ascii="Times New Roman" w:hAnsi="Times New Roman"/>
          <w:bCs/>
          <w:iCs/>
          <w:sz w:val="24"/>
          <w:szCs w:val="24"/>
        </w:rPr>
        <w:t>«Общепрофессиональных дисциплин»,</w:t>
      </w:r>
      <w:r w:rsidRPr="00321F7F">
        <w:rPr>
          <w:rFonts w:ascii="Times New Roman" w:hAnsi="Times New Roman"/>
          <w:bCs/>
          <w:i/>
          <w:sz w:val="24"/>
          <w:szCs w:val="24"/>
        </w:rPr>
        <w:t xml:space="preserve"> </w:t>
      </w:r>
      <w:r w:rsidRPr="00321F7F">
        <w:rPr>
          <w:rFonts w:ascii="Times New Roman" w:hAnsi="Times New Roman"/>
          <w:bCs/>
          <w:sz w:val="24"/>
          <w:szCs w:val="24"/>
        </w:rPr>
        <w:t xml:space="preserve">оснащенный </w:t>
      </w:r>
      <w:r w:rsidRPr="00321F7F">
        <w:rPr>
          <w:rFonts w:ascii="Times New Roman" w:hAnsi="Times New Roman"/>
          <w:bCs/>
          <w:iCs/>
          <w:sz w:val="24"/>
          <w:szCs w:val="24"/>
        </w:rPr>
        <w:t xml:space="preserve">в соответствии с п. 6.1.2.1 примерной образовательной программы по </w:t>
      </w:r>
      <w:r w:rsidRPr="00321F7F">
        <w:rPr>
          <w:rFonts w:ascii="Times New Roman" w:hAnsi="Times New Roman"/>
          <w:bCs/>
          <w:sz w:val="24"/>
          <w:szCs w:val="24"/>
        </w:rPr>
        <w:t xml:space="preserve">специальности. </w:t>
      </w:r>
    </w:p>
    <w:p w14:paraId="5385C532" w14:textId="77777777" w:rsidR="000D0FA8" w:rsidRPr="00321F7F" w:rsidRDefault="000D0FA8" w:rsidP="000D0FA8">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данной специальности</w:t>
      </w:r>
      <w:r w:rsidRPr="00321F7F">
        <w:rPr>
          <w:rFonts w:ascii="Times New Roman" w:hAnsi="Times New Roman"/>
          <w:bCs/>
          <w:i/>
          <w:sz w:val="24"/>
          <w:szCs w:val="24"/>
        </w:rPr>
        <w:t>.</w:t>
      </w:r>
    </w:p>
    <w:p w14:paraId="4DEAFECF" w14:textId="77777777" w:rsidR="000D0FA8" w:rsidRPr="00321F7F" w:rsidRDefault="000D0FA8" w:rsidP="000D0FA8">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Оснащенные базы практики в соответствии с п 6.1.2.5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специальности</w:t>
      </w:r>
      <w:r w:rsidRPr="00321F7F">
        <w:rPr>
          <w:rFonts w:ascii="Times New Roman" w:hAnsi="Times New Roman"/>
          <w:bCs/>
          <w:i/>
          <w:sz w:val="24"/>
          <w:szCs w:val="24"/>
        </w:rPr>
        <w:t>.</w:t>
      </w:r>
    </w:p>
    <w:p w14:paraId="4B3E1767" w14:textId="77777777" w:rsidR="000D0FA8" w:rsidRPr="00FB2609" w:rsidRDefault="000D0FA8" w:rsidP="000D0FA8">
      <w:pPr>
        <w:suppressAutoHyphens/>
        <w:spacing w:after="0" w:line="240" w:lineRule="auto"/>
        <w:ind w:firstLine="709"/>
        <w:jc w:val="both"/>
        <w:rPr>
          <w:rFonts w:ascii="Times New Roman" w:hAnsi="Times New Roman"/>
          <w:i/>
          <w:sz w:val="24"/>
          <w:szCs w:val="24"/>
          <w:highlight w:val="yellow"/>
        </w:rPr>
      </w:pPr>
    </w:p>
    <w:p w14:paraId="281499D8" w14:textId="77777777" w:rsidR="000D0FA8" w:rsidRPr="00FB2609" w:rsidRDefault="000D0FA8" w:rsidP="000D0FA8">
      <w:pPr>
        <w:suppressAutoHyphens/>
        <w:spacing w:after="0" w:line="240" w:lineRule="auto"/>
        <w:ind w:firstLine="709"/>
        <w:jc w:val="both"/>
        <w:rPr>
          <w:rFonts w:ascii="Times New Roman" w:hAnsi="Times New Roman"/>
          <w:b/>
          <w:sz w:val="24"/>
          <w:szCs w:val="24"/>
        </w:rPr>
      </w:pPr>
      <w:r w:rsidRPr="00FB2609">
        <w:rPr>
          <w:rFonts w:ascii="Times New Roman" w:hAnsi="Times New Roman"/>
          <w:b/>
          <w:sz w:val="24"/>
          <w:szCs w:val="24"/>
        </w:rPr>
        <w:t>3.2. Информационное обеспечение реализации программы</w:t>
      </w:r>
    </w:p>
    <w:p w14:paraId="0250BFE5" w14:textId="77777777" w:rsidR="000D0FA8" w:rsidRDefault="000D0FA8" w:rsidP="000D0FA8">
      <w:pPr>
        <w:suppressAutoHyphens/>
        <w:spacing w:after="0"/>
        <w:ind w:firstLine="709"/>
        <w:jc w:val="both"/>
        <w:rPr>
          <w:rFonts w:ascii="Times New Roman" w:hAnsi="Times New Roman"/>
          <w:sz w:val="24"/>
          <w:szCs w:val="24"/>
        </w:rPr>
      </w:pPr>
      <w:r w:rsidRPr="00866EA1">
        <w:rPr>
          <w:rFonts w:ascii="Times New Roman" w:hAnsi="Times New Roman"/>
          <w:bCs/>
          <w:sz w:val="24"/>
          <w:szCs w:val="24"/>
        </w:rPr>
        <w:t>Для реализации программы библиотечный фонд образовательной организации должен иметь п</w:t>
      </w:r>
      <w:r w:rsidRPr="00866EA1">
        <w:rPr>
          <w:rFonts w:ascii="Times New Roman" w:hAnsi="Times New Roman"/>
          <w:sz w:val="24"/>
          <w:szCs w:val="24"/>
        </w:rPr>
        <w:t xml:space="preserve">ечатные и/или электронные образовательные и информационные ресурсы </w:t>
      </w:r>
      <w:r w:rsidRPr="00866EA1">
        <w:rPr>
          <w:rFonts w:ascii="Times New Roman" w:hAnsi="Times New Roman"/>
          <w:sz w:val="24"/>
          <w:szCs w:val="24"/>
        </w:rPr>
        <w:br/>
        <w:t xml:space="preserve">для использования в образовательном процессе. При формировании </w:t>
      </w:r>
      <w:r w:rsidRPr="00866EA1">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EDE74B4" w14:textId="77777777" w:rsidR="000D0FA8" w:rsidRDefault="000D0FA8" w:rsidP="000D0FA8">
      <w:pPr>
        <w:suppressAutoHyphens/>
        <w:spacing w:after="0"/>
        <w:ind w:firstLine="709"/>
        <w:jc w:val="both"/>
        <w:rPr>
          <w:rFonts w:ascii="Times New Roman" w:hAnsi="Times New Roman"/>
          <w:sz w:val="24"/>
          <w:szCs w:val="24"/>
        </w:rPr>
      </w:pPr>
    </w:p>
    <w:p w14:paraId="6730064A" w14:textId="3C87D9BA" w:rsidR="000D0FA8" w:rsidRPr="00C6786E" w:rsidRDefault="000D0FA8" w:rsidP="000D0FA8">
      <w:pPr>
        <w:suppressAutoHyphens/>
        <w:spacing w:after="0"/>
        <w:ind w:firstLine="709"/>
        <w:jc w:val="both"/>
        <w:rPr>
          <w:rFonts w:ascii="Times New Roman" w:hAnsi="Times New Roman"/>
          <w:sz w:val="24"/>
          <w:szCs w:val="24"/>
        </w:rPr>
      </w:pPr>
      <w:r w:rsidRPr="00FB2609">
        <w:rPr>
          <w:rFonts w:ascii="Times New Roman" w:hAnsi="Times New Roman"/>
          <w:b/>
          <w:sz w:val="24"/>
          <w:szCs w:val="24"/>
        </w:rPr>
        <w:t>3.2.1</w:t>
      </w:r>
      <w:r>
        <w:rPr>
          <w:rFonts w:ascii="Times New Roman" w:hAnsi="Times New Roman"/>
          <w:b/>
          <w:sz w:val="24"/>
          <w:szCs w:val="24"/>
        </w:rPr>
        <w:t>.</w:t>
      </w:r>
      <w:r w:rsidR="00DE6185">
        <w:rPr>
          <w:rFonts w:ascii="Times New Roman" w:hAnsi="Times New Roman"/>
          <w:b/>
          <w:sz w:val="24"/>
          <w:szCs w:val="24"/>
        </w:rPr>
        <w:t xml:space="preserve"> </w:t>
      </w:r>
      <w:r w:rsidRPr="00FB2609">
        <w:rPr>
          <w:rFonts w:ascii="Times New Roman" w:hAnsi="Times New Roman"/>
          <w:b/>
          <w:sz w:val="24"/>
          <w:szCs w:val="24"/>
        </w:rPr>
        <w:t>Основные печатные и электронные издания</w:t>
      </w:r>
    </w:p>
    <w:p w14:paraId="78C7B563"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000FF"/>
          <w:sz w:val="24"/>
          <w:szCs w:val="24"/>
          <w:u w:val="single"/>
        </w:rPr>
      </w:pPr>
      <w:r w:rsidRPr="00FB2609">
        <w:rPr>
          <w:rFonts w:ascii="Times New Roman" w:hAnsi="Times New Roman"/>
          <w:sz w:val="24"/>
          <w:szCs w:val="24"/>
        </w:rPr>
        <w:t xml:space="preserve">Административная деятельность овд : учебник для среднего профессионального образования / М. В. Костенников [и др.] ; ответственный редактор М. В. Костенников, А. В. Куракин. — Москва: Издательство Юрайт, 2019. — 521 с. — (Профессиональное образование). — ISB№ 978-5-534-01428-0. — Текст: электронный // ЭБС Юрайт [сайт]. — URL: </w:t>
      </w:r>
      <w:hyperlink r:id="rId43" w:history="1">
        <w:r w:rsidRPr="00FB2609">
          <w:rPr>
            <w:rFonts w:ascii="Times New Roman" w:hAnsi="Times New Roman"/>
            <w:color w:val="0000FF"/>
            <w:sz w:val="24"/>
            <w:szCs w:val="24"/>
            <w:u w:val="single"/>
          </w:rPr>
          <w:t>https://www.biblio-o№li№e.ru/bcode/437237 .</w:t>
        </w:r>
      </w:hyperlink>
    </w:p>
    <w:p w14:paraId="208686D6"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Административная деятельность ОВД: учебник для среднего профессионального образования / М. В. Костенников [и др.]; ответственные редакторы М. В. Костенников, А. В. Куракин. — Москва: Издательство Юрайт, 2022. — 521 с. — (Профессиональное образование). — ISB№ 978-5-534-01428-0. — Текст: электронный // Образовательная платформа Юрайт [сайт]. — URL: </w:t>
      </w:r>
      <w:hyperlink r:id="rId44" w:history="1">
        <w:r w:rsidRPr="00FB2609">
          <w:rPr>
            <w:rFonts w:ascii="Times New Roman" w:hAnsi="Times New Roman"/>
            <w:color w:val="0000FF"/>
            <w:sz w:val="24"/>
            <w:szCs w:val="24"/>
            <w:u w:val="single"/>
          </w:rPr>
          <w:t>https://urait.ru/bcode/491329</w:t>
        </w:r>
      </w:hyperlink>
      <w:r w:rsidRPr="00FB2609">
        <w:rPr>
          <w:rFonts w:ascii="Times New Roman" w:hAnsi="Times New Roman"/>
          <w:sz w:val="24"/>
          <w:szCs w:val="24"/>
        </w:rPr>
        <w:t xml:space="preserve"> </w:t>
      </w:r>
    </w:p>
    <w:p w14:paraId="63EF7A8F"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Административное право : учебник и практикум для среднего профессионального образования / А. И. Стахов [и др.] ; под редакцией А. И. Стахова. — Москва : Издательство Юрайт, 2019. — 439 с. — (Профессиональное образование). — ISB№ 978-5-534-09654-5. — Текст : электронный // ЭБС Юрайт [сайт]. — URL: </w:t>
      </w:r>
      <w:hyperlink r:id="rId45" w:history="1">
        <w:r w:rsidRPr="00FB2609">
          <w:rPr>
            <w:rFonts w:ascii="Times New Roman" w:hAnsi="Times New Roman"/>
            <w:color w:val="0000FF"/>
            <w:sz w:val="24"/>
            <w:szCs w:val="24"/>
            <w:u w:val="single"/>
          </w:rPr>
          <w:t>https://www.biblio-o№li№e.ru/bcode/429975</w:t>
        </w:r>
      </w:hyperlink>
      <w:r w:rsidRPr="00FB2609">
        <w:rPr>
          <w:rFonts w:ascii="Times New Roman" w:hAnsi="Times New Roman"/>
          <w:sz w:val="24"/>
          <w:szCs w:val="24"/>
        </w:rPr>
        <w:t xml:space="preserve"> .</w:t>
      </w:r>
    </w:p>
    <w:p w14:paraId="753DB057"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000FF"/>
          <w:sz w:val="24"/>
          <w:szCs w:val="24"/>
          <w:u w:val="single"/>
        </w:rPr>
      </w:pPr>
      <w:r w:rsidRPr="00FB2609">
        <w:rPr>
          <w:rFonts w:ascii="Times New Roman" w:hAnsi="Times New Roman"/>
          <w:sz w:val="24"/>
          <w:szCs w:val="24"/>
        </w:rPr>
        <w:t>Государственная служба в правоохранительных органах: результативность служебной деятельности сотрудников кадровых подразделений мвд России : учебное пособие для вузов / А. В. Зубач [и др.]; под редакцией А. В. Зубача, Н. В. Артемьева. — Москва: Издательство Юрайт, 2019. — 115 с. — (Специалист). — ISB№ 978-5-534-10825-5. — Текст : электронный // ЭБС Юрайт [сайт]. — URL</w:t>
      </w:r>
      <w:hyperlink r:id="rId46" w:history="1">
        <w:r w:rsidRPr="00FB2609">
          <w:rPr>
            <w:rFonts w:ascii="Times New Roman" w:hAnsi="Times New Roman"/>
            <w:color w:val="0000FF"/>
            <w:sz w:val="24"/>
            <w:szCs w:val="24"/>
            <w:u w:val="single"/>
          </w:rPr>
          <w:t>: https://www.biblio-o№li№e.ru/bcode/431594</w:t>
        </w:r>
      </w:hyperlink>
    </w:p>
    <w:p w14:paraId="5AA2E520"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Гриненко, А. В.  Правоохранительные и судебные органы: учебник для среднего профессионального образования / А. В. Гриненко. — 6-е изд., перераб. и доп. — Москва: Издательство Юрайт, 2022. — 298 с. — (Профессиональное образование). — ISBN 978-5-534-13754-5. — Текст : электронный // Образовательная платформа Юрайт [сайт]. — URL: </w:t>
      </w:r>
      <w:hyperlink r:id="rId47" w:history="1">
        <w:r w:rsidRPr="00FB2609">
          <w:rPr>
            <w:rFonts w:ascii="Times New Roman" w:hAnsi="Times New Roman"/>
            <w:color w:val="0000FF"/>
            <w:sz w:val="24"/>
            <w:szCs w:val="24"/>
            <w:u w:val="single"/>
          </w:rPr>
          <w:t>https://urait.ru/bcode/489644</w:t>
        </w:r>
      </w:hyperlink>
      <w:r w:rsidRPr="00FB2609">
        <w:rPr>
          <w:rFonts w:ascii="Times New Roman" w:hAnsi="Times New Roman"/>
          <w:sz w:val="24"/>
          <w:szCs w:val="24"/>
        </w:rPr>
        <w:t xml:space="preserve"> </w:t>
      </w:r>
    </w:p>
    <w:p w14:paraId="363CEFA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Кириллова, Н. П. Прокурорский надзор: учебник и практикум для среднего профессионального образования / Н. П. Кириллова. — 2-е изд., перераб. и доп. — Москва: </w:t>
      </w:r>
      <w:r w:rsidRPr="00FB2609">
        <w:rPr>
          <w:rFonts w:ascii="Times New Roman" w:hAnsi="Times New Roman"/>
          <w:sz w:val="24"/>
          <w:szCs w:val="24"/>
        </w:rPr>
        <w:lastRenderedPageBreak/>
        <w:t xml:space="preserve">Издательство Юрайт, 2019. — 330 с. — (Профессиональное образование). — ISB№ 978-5-534-07806-0. — Текст: электронный // ЭБС Юрайт [сайт]. — URL: </w:t>
      </w:r>
      <w:hyperlink r:id="rId48" w:history="1">
        <w:r w:rsidRPr="00FB2609">
          <w:rPr>
            <w:rFonts w:ascii="Times New Roman" w:hAnsi="Times New Roman"/>
            <w:color w:val="0000FF"/>
            <w:sz w:val="24"/>
            <w:szCs w:val="24"/>
            <w:u w:val="single"/>
          </w:rPr>
          <w:t>https://www.biblio-o№li№e.ru/bcode/423792</w:t>
        </w:r>
      </w:hyperlink>
      <w:r w:rsidRPr="00FB2609">
        <w:rPr>
          <w:rFonts w:ascii="Times New Roman" w:hAnsi="Times New Roman"/>
          <w:sz w:val="24"/>
          <w:szCs w:val="24"/>
        </w:rPr>
        <w:t xml:space="preserve"> .</w:t>
      </w:r>
    </w:p>
    <w:p w14:paraId="5AC23973"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Макарейко, Н. В. Административное право: учебное пособие для среднего профессионального образования / Н. В. Макарейко. — 10-е изд., перераб. и доп. — Москва: Издательство Юрайт, 2019. — 259 с. — (Профессиональное образование). — ISB№ 978-5-534-04986-2. — Текст : электронный // ЭБС Юрайт [сайт]. — URL: </w:t>
      </w:r>
      <w:hyperlink r:id="rId49" w:history="1">
        <w:r w:rsidRPr="00FB2609">
          <w:rPr>
            <w:rFonts w:ascii="Times New Roman" w:hAnsi="Times New Roman"/>
            <w:color w:val="0000FF"/>
            <w:sz w:val="24"/>
            <w:szCs w:val="24"/>
            <w:u w:val="single"/>
          </w:rPr>
          <w:t>https://www.biblio-o№li№e.ru/bcode/431725</w:t>
        </w:r>
      </w:hyperlink>
      <w:r w:rsidRPr="00FB2609">
        <w:rPr>
          <w:rFonts w:ascii="Times New Roman" w:hAnsi="Times New Roman"/>
          <w:sz w:val="24"/>
          <w:szCs w:val="24"/>
        </w:rPr>
        <w:t xml:space="preserve"> .</w:t>
      </w:r>
    </w:p>
    <w:p w14:paraId="6822C691"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Мигачев, Ю. И. Административное право: учебник для среднего профессионального образования / Ю. И. Мигачев, Л. Л. Попов, С. В. Тихомиров ; под редакцией Л. Л. Попова. — 5-е изд., перераб. и доп. — Москва : Издательство Юрайт, 2019. — 456 с. — (Профессиональное образование). — ISB№ 978-5-534-09806-8. — Текст: электронный // ЭБС Юрайт [сайт]. — URL: </w:t>
      </w:r>
      <w:hyperlink r:id="rId50" w:history="1">
        <w:r w:rsidRPr="00FB2609">
          <w:rPr>
            <w:rFonts w:ascii="Times New Roman" w:hAnsi="Times New Roman"/>
            <w:color w:val="0000FF"/>
            <w:sz w:val="24"/>
            <w:szCs w:val="24"/>
            <w:u w:val="single"/>
          </w:rPr>
          <w:t>https://www.biblio-o№li№e.ru/bcode/433346</w:t>
        </w:r>
      </w:hyperlink>
      <w:r w:rsidRPr="00FB2609">
        <w:rPr>
          <w:rFonts w:ascii="Times New Roman" w:hAnsi="Times New Roman"/>
          <w:sz w:val="24"/>
          <w:szCs w:val="24"/>
        </w:rPr>
        <w:t>.</w:t>
      </w:r>
    </w:p>
    <w:p w14:paraId="1928A80E"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Основы управления в органах внутренних дел: учебник для среднего профессионального образования / Ю. Е. Аврутин [и др.]; под общей редакцией Ю. Е. Аврутина. — 2-е изд., перераб. и доп. — Москва: Издательство Юрайт, 2022. — 249 с. — (Профессиональное образование). — ISB№ 978-5-534-07293-8. — Текст: электронный // Образовательная платформа Юрайт [сайт]. — URL: </w:t>
      </w:r>
      <w:hyperlink r:id="rId51" w:history="1">
        <w:r w:rsidRPr="00FB2609">
          <w:rPr>
            <w:rFonts w:ascii="Times New Roman" w:hAnsi="Times New Roman"/>
            <w:color w:val="0000FF"/>
            <w:sz w:val="24"/>
            <w:szCs w:val="24"/>
            <w:u w:val="single"/>
          </w:rPr>
          <w:t>https://urait.ru/bcode/493901</w:t>
        </w:r>
      </w:hyperlink>
      <w:r w:rsidRPr="00FB2609">
        <w:rPr>
          <w:rFonts w:ascii="Times New Roman" w:hAnsi="Times New Roman"/>
          <w:sz w:val="24"/>
          <w:szCs w:val="24"/>
        </w:rPr>
        <w:t xml:space="preserve">  </w:t>
      </w:r>
    </w:p>
    <w:p w14:paraId="47C3F2D5"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Попова, Н. Ф.  Основы управления в правоохранительных органах: учебник и практикум для среднего профессионального образования / Н. Ф. Попова. — 2-е изд., перераб. и доп. — Москва: Издательство Юрайт, 2022. — 287 с. — (Профессиональное образование). — ISB№ 978-5-534-04789-9. — Текст: электронный // Образовательная платформа Юрайт [сайт]. — URL: </w:t>
      </w:r>
      <w:hyperlink r:id="rId52" w:history="1">
        <w:r w:rsidRPr="00FB2609">
          <w:rPr>
            <w:rFonts w:ascii="Times New Roman" w:hAnsi="Times New Roman"/>
            <w:color w:val="0000FF"/>
            <w:sz w:val="24"/>
            <w:szCs w:val="24"/>
            <w:u w:val="single"/>
          </w:rPr>
          <w:t>https://urait.ru/bcode/490420</w:t>
        </w:r>
      </w:hyperlink>
      <w:r w:rsidRPr="00FB2609">
        <w:rPr>
          <w:rFonts w:ascii="Times New Roman" w:hAnsi="Times New Roman"/>
          <w:sz w:val="24"/>
          <w:szCs w:val="24"/>
        </w:rPr>
        <w:t xml:space="preserve">  </w:t>
      </w:r>
    </w:p>
    <w:p w14:paraId="4347B5BD"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Правоохранительные и судебные органы : учебник для среднего профессионального образования / В. П. Божьев [и др.] ; под общей редакцией В. П. Божьева, Б. Я. Гаврилова. — 6-е изд., перераб. и доп. — Москва: Издательство Юрайт, 2022. — 296 с. — (Профессиональное образование). — ISBN 978-5-534-04305-1. — Текст: электронный // Образовательная платформа Юрайт [сайт]. — URL: </w:t>
      </w:r>
      <w:hyperlink r:id="rId53" w:history="1">
        <w:r w:rsidRPr="00FB2609">
          <w:rPr>
            <w:rFonts w:ascii="Times New Roman" w:hAnsi="Times New Roman"/>
            <w:color w:val="0000FF"/>
            <w:sz w:val="24"/>
            <w:szCs w:val="24"/>
            <w:u w:val="single"/>
          </w:rPr>
          <w:t>https://urait.ru/bcode/489646</w:t>
        </w:r>
      </w:hyperlink>
      <w:r w:rsidRPr="00FB2609">
        <w:rPr>
          <w:rFonts w:ascii="Times New Roman" w:hAnsi="Times New Roman"/>
          <w:sz w:val="24"/>
          <w:szCs w:val="24"/>
        </w:rPr>
        <w:t xml:space="preserve"> </w:t>
      </w:r>
    </w:p>
    <w:p w14:paraId="3113DDC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Правоохранительные и судебные органы. Практикум: учебное пособие для среднего профессионального образования / А. В. Гриненко [и др.] ; под редакцией А. В. Гриненко, О. В. Химичевой. — 3-е изд., перераб. и доп. — Москва: Издательство Юрайт, 2022. — 211 с. — (Профессиональное образование). — ISBN 978-5-534-14624-0. — Текст : электронный // Образовательная платформа Юрайт [сайт]. — URL: </w:t>
      </w:r>
      <w:hyperlink r:id="rId54" w:history="1">
        <w:r w:rsidRPr="00FB2609">
          <w:rPr>
            <w:rFonts w:ascii="Times New Roman" w:hAnsi="Times New Roman"/>
            <w:color w:val="0000FF"/>
            <w:sz w:val="24"/>
            <w:szCs w:val="24"/>
            <w:u w:val="single"/>
          </w:rPr>
          <w:t>https://urait.ru/bcode/489645</w:t>
        </w:r>
      </w:hyperlink>
      <w:r w:rsidRPr="00FB2609">
        <w:rPr>
          <w:rFonts w:ascii="Times New Roman" w:hAnsi="Times New Roman"/>
          <w:sz w:val="24"/>
          <w:szCs w:val="24"/>
        </w:rPr>
        <w:t xml:space="preserve"> </w:t>
      </w:r>
    </w:p>
    <w:p w14:paraId="622F745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Правоохранительные органы: учебник для среднего профессионального образования / Н. Г. Стойко [и др.] ; под редакцией Н. Г. Стойко, Н. П. Кирилловой, И. И. Лодыженской. — 4-е изд., перераб. и доп. — Москва: Издательство Юрайт, 2022. — 432 с. — (Профессиональное образование). — ISBN 978-5-534-12276-3. — Текст: электронный // Образовательная платформа Юрайт [сайт]. — URL: </w:t>
      </w:r>
      <w:hyperlink r:id="rId55" w:history="1">
        <w:r w:rsidRPr="00FB2609">
          <w:rPr>
            <w:rFonts w:ascii="Times New Roman" w:hAnsi="Times New Roman"/>
            <w:color w:val="0000FF"/>
            <w:sz w:val="24"/>
            <w:szCs w:val="24"/>
            <w:u w:val="single"/>
          </w:rPr>
          <w:t>https://urait.ru/bcode/495317</w:t>
        </w:r>
      </w:hyperlink>
    </w:p>
    <w:p w14:paraId="518EA955"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shd w:val="clear" w:color="auto" w:fill="FFFFFF"/>
        </w:rPr>
        <w:t xml:space="preserve">Правоохранительные органы : учебник для среднего профессионального образования / В. М. Бозров [и др.] ; под редакцией В. М. Бозрова. — 4-е изд. — Москва: Издательство Юрайт, 2022. — 362 с. — (Профессиональное образование). — ISBN 978-5-534-14581-6. — Текст : электронный // Образовательная платформа Юрайт [сайт]. — URL: </w:t>
      </w:r>
      <w:hyperlink r:id="rId56" w:history="1">
        <w:r w:rsidRPr="00FB2609">
          <w:rPr>
            <w:rFonts w:ascii="Times New Roman" w:hAnsi="Times New Roman"/>
            <w:color w:val="0000FF"/>
            <w:sz w:val="24"/>
            <w:szCs w:val="24"/>
            <w:u w:val="single"/>
            <w:shd w:val="clear" w:color="auto" w:fill="FFFFFF"/>
          </w:rPr>
          <w:t>https://urait.ru/bcode/489665</w:t>
        </w:r>
      </w:hyperlink>
      <w:r w:rsidRPr="00FB2609">
        <w:rPr>
          <w:rFonts w:ascii="Times New Roman" w:hAnsi="Times New Roman"/>
          <w:sz w:val="24"/>
          <w:szCs w:val="24"/>
          <w:shd w:val="clear" w:color="auto" w:fill="FFFFFF"/>
        </w:rPr>
        <w:t xml:space="preserve"> </w:t>
      </w:r>
    </w:p>
    <w:p w14:paraId="6903148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shd w:val="clear" w:color="auto" w:fill="FFFFFF"/>
        </w:rPr>
        <w:t xml:space="preserve">Правоохранительные органы: учебник и практикум для среднего профессионального образования / М. П. Поляков [и др.] ; под общей редакцией М. П. Полякова. — Москва: Издательство Юрайт, 2022. — 362 с. — (Профессиональное образование). — ISBN 978-5-534-00857-9. — Текст : электронный // Образовательная платформа Юрайт [сайт]. — URL: </w:t>
      </w:r>
      <w:hyperlink r:id="rId57" w:history="1">
        <w:r w:rsidRPr="00FB2609">
          <w:rPr>
            <w:rFonts w:ascii="Times New Roman" w:hAnsi="Times New Roman"/>
            <w:color w:val="0000FF"/>
            <w:sz w:val="24"/>
            <w:szCs w:val="24"/>
            <w:u w:val="single"/>
            <w:shd w:val="clear" w:color="auto" w:fill="FFFFFF"/>
          </w:rPr>
          <w:t>https://urait.ru/bcode/489809</w:t>
        </w:r>
      </w:hyperlink>
      <w:r w:rsidRPr="00FB2609">
        <w:rPr>
          <w:rFonts w:ascii="Times New Roman" w:hAnsi="Times New Roman"/>
          <w:sz w:val="24"/>
          <w:szCs w:val="24"/>
          <w:shd w:val="clear" w:color="auto" w:fill="FFFFFF"/>
        </w:rPr>
        <w:t xml:space="preserve">  </w:t>
      </w:r>
    </w:p>
    <w:p w14:paraId="363708B6"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Стахов, А. И. Административное право: учебник и практикум для среднего профессионального образования / А. И. Стахов, П. И. Кононов, Е. В. Гвоздева. — Москва: Издательство Юрайт, 2019. — 302 с. — (Профессиональное образование). — ISB№ 978-5-</w:t>
      </w:r>
      <w:r w:rsidRPr="00FB2609">
        <w:rPr>
          <w:rFonts w:ascii="Times New Roman" w:hAnsi="Times New Roman"/>
          <w:sz w:val="24"/>
          <w:szCs w:val="24"/>
        </w:rPr>
        <w:lastRenderedPageBreak/>
        <w:t xml:space="preserve">534-00214-0. — Текст : электронный // ЭБС Юрайт [сайт]. — URL: </w:t>
      </w:r>
      <w:hyperlink r:id="rId58" w:history="1">
        <w:r w:rsidRPr="00FB2609">
          <w:rPr>
            <w:rFonts w:ascii="Times New Roman" w:hAnsi="Times New Roman"/>
            <w:color w:val="0000FF"/>
            <w:sz w:val="24"/>
            <w:szCs w:val="24"/>
            <w:u w:val="single"/>
          </w:rPr>
          <w:t>https://www.biblio-o№li№e.ru/bcode/433698</w:t>
        </w:r>
      </w:hyperlink>
    </w:p>
    <w:p w14:paraId="7855F226"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Судоустройство и правоохранительные органы: учебник и практикум для среднего профессионального образования / Т. Ю. Вилкова, С. А. Насонов, М. А. Хохряков. — 3-е изд., перераб. и доп. — Москва: Издательство Юрайт, 2022. — 351 с. — (Профессиональное образование). — ISBN 978-5-534-12314-2. — Текст: электронный // Образовательная платформа Юрайт [сайт]. — URL: </w:t>
      </w:r>
      <w:hyperlink r:id="rId59" w:history="1">
        <w:r w:rsidRPr="00FB2609">
          <w:rPr>
            <w:rFonts w:ascii="Times New Roman" w:hAnsi="Times New Roman"/>
            <w:color w:val="0000FF"/>
            <w:sz w:val="24"/>
            <w:szCs w:val="24"/>
            <w:u w:val="single"/>
          </w:rPr>
          <w:t>https://urait.ru/bcode/490367</w:t>
        </w:r>
      </w:hyperlink>
      <w:r w:rsidRPr="00FB2609">
        <w:rPr>
          <w:rFonts w:ascii="Times New Roman" w:hAnsi="Times New Roman"/>
          <w:sz w:val="24"/>
          <w:szCs w:val="24"/>
        </w:rPr>
        <w:t xml:space="preserve">  </w:t>
      </w:r>
    </w:p>
    <w:p w14:paraId="14379950" w14:textId="77777777" w:rsidR="000D0FA8"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Талынев, В. Е. Профессиональная этика и служебный этикет в полиции России: учебное пособие для среднего профессионального образования / В. Е. Талынев. — 2-е изд. — Москва: Издательство Юрайт, 2019. — 153 с. — (Профессиональное образование). — ISB№ 978-5-534-11368-6. — Текст: электронный // ЭБС Юрайт [сайт]. — URL: </w:t>
      </w:r>
      <w:hyperlink r:id="rId60" w:history="1">
        <w:r w:rsidRPr="00FB2609">
          <w:rPr>
            <w:rFonts w:ascii="Times New Roman" w:hAnsi="Times New Roman"/>
            <w:color w:val="0000FF"/>
            <w:sz w:val="24"/>
            <w:szCs w:val="24"/>
            <w:u w:val="single"/>
          </w:rPr>
          <w:t>https://www.biblio-o№li№e.ru/bcode/445169</w:t>
        </w:r>
      </w:hyperlink>
      <w:r w:rsidRPr="00FB2609">
        <w:rPr>
          <w:rFonts w:ascii="Times New Roman" w:hAnsi="Times New Roman"/>
          <w:sz w:val="24"/>
          <w:szCs w:val="24"/>
        </w:rPr>
        <w:t xml:space="preserve"> </w:t>
      </w:r>
    </w:p>
    <w:p w14:paraId="34014F21" w14:textId="77777777" w:rsidR="000D0FA8" w:rsidRDefault="000D0FA8" w:rsidP="000D0FA8">
      <w:pPr>
        <w:suppressAutoHyphens/>
        <w:spacing w:after="0" w:line="240" w:lineRule="auto"/>
        <w:ind w:firstLine="709"/>
        <w:jc w:val="both"/>
        <w:rPr>
          <w:rFonts w:ascii="Times New Roman" w:hAnsi="Times New Roman"/>
          <w:sz w:val="24"/>
          <w:szCs w:val="24"/>
        </w:rPr>
      </w:pPr>
    </w:p>
    <w:p w14:paraId="31458041" w14:textId="77777777" w:rsidR="000D0FA8" w:rsidRPr="00C6786E" w:rsidRDefault="000D0FA8" w:rsidP="000D0FA8">
      <w:pPr>
        <w:suppressAutoHyphens/>
        <w:spacing w:after="0" w:line="240" w:lineRule="auto"/>
        <w:ind w:firstLine="709"/>
        <w:jc w:val="both"/>
        <w:rPr>
          <w:rFonts w:ascii="Times New Roman" w:hAnsi="Times New Roman"/>
          <w:sz w:val="24"/>
          <w:szCs w:val="24"/>
        </w:rPr>
      </w:pPr>
      <w:r w:rsidRPr="00C6786E">
        <w:rPr>
          <w:rFonts w:ascii="Times New Roman" w:hAnsi="Times New Roman"/>
          <w:b/>
          <w:sz w:val="24"/>
          <w:szCs w:val="24"/>
        </w:rPr>
        <w:t>3.2.2. Дополнительные источники</w:t>
      </w:r>
    </w:p>
    <w:p w14:paraId="476D8140"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bookmarkStart w:id="76" w:name="_Toc110934665"/>
      <w:r w:rsidRPr="00FB2609">
        <w:rPr>
          <w:rFonts w:ascii="Times New Roman" w:hAnsi="Times New Roman"/>
          <w:bCs/>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4F04499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Всеобщая декларация прав человека от </w:t>
      </w:r>
      <w:smartTag w:uri="urn:schemas-microsoft-com:office:smarttags" w:element="date">
        <w:smartTagPr>
          <w:attr w:name="Year" w:val="19"/>
          <w:attr w:name="Day" w:val="10"/>
          <w:attr w:name="Month" w:val="12"/>
          <w:attr w:name="ls" w:val="trans"/>
        </w:smartTagPr>
        <w:r w:rsidRPr="00FB2609">
          <w:rPr>
            <w:rFonts w:ascii="Times New Roman" w:hAnsi="Times New Roman"/>
            <w:bCs/>
            <w:sz w:val="24"/>
            <w:szCs w:val="24"/>
          </w:rPr>
          <w:t xml:space="preserve">10 декабря </w:t>
        </w:r>
        <w:smartTag w:uri="urn:schemas-microsoft-com:office:smarttags" w:element="metricconverter">
          <w:smartTagPr>
            <w:attr w:name="ProductID" w:val="1948 г"/>
          </w:smartTagPr>
          <w:r w:rsidRPr="00FB2609">
            <w:rPr>
              <w:rFonts w:ascii="Times New Roman" w:hAnsi="Times New Roman"/>
              <w:bCs/>
              <w:sz w:val="24"/>
              <w:szCs w:val="24"/>
            </w:rPr>
            <w:t>19</w:t>
          </w:r>
        </w:smartTag>
      </w:smartTag>
      <w:r w:rsidRPr="00FB2609">
        <w:rPr>
          <w:rFonts w:ascii="Times New Roman" w:hAnsi="Times New Roman"/>
          <w:bCs/>
          <w:sz w:val="24"/>
          <w:szCs w:val="24"/>
        </w:rPr>
        <w:t>48 г. Международное публичное право. Сборник документов. Т. 1. М.: БЕК, 1996. С. 460 - 464.</w:t>
      </w:r>
    </w:p>
    <w:p w14:paraId="728821C9"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Международный Пакт о гражданских и политических правах от </w:t>
      </w:r>
      <w:smartTag w:uri="urn:schemas-microsoft-com:office:smarttags" w:element="date">
        <w:smartTagPr>
          <w:attr w:name="Year" w:val="19"/>
          <w:attr w:name="Day" w:val="16"/>
          <w:attr w:name="Month" w:val="12"/>
          <w:attr w:name="ls" w:val="trans"/>
        </w:smartTagPr>
        <w:r w:rsidRPr="00FB2609">
          <w:rPr>
            <w:rFonts w:ascii="Times New Roman" w:hAnsi="Times New Roman"/>
            <w:bCs/>
            <w:sz w:val="24"/>
            <w:szCs w:val="24"/>
          </w:rPr>
          <w:t xml:space="preserve">16 декабря </w:t>
        </w:r>
        <w:smartTag w:uri="urn:schemas-microsoft-com:office:smarttags" w:element="metricconverter">
          <w:smartTagPr>
            <w:attr w:name="ProductID" w:val="1966 г"/>
          </w:smartTagPr>
          <w:r w:rsidRPr="00FB2609">
            <w:rPr>
              <w:rFonts w:ascii="Times New Roman" w:hAnsi="Times New Roman"/>
              <w:bCs/>
              <w:sz w:val="24"/>
              <w:szCs w:val="24"/>
            </w:rPr>
            <w:t>19</w:t>
          </w:r>
        </w:smartTag>
      </w:smartTag>
      <w:r w:rsidRPr="00FB2609">
        <w:rPr>
          <w:rFonts w:ascii="Times New Roman" w:hAnsi="Times New Roman"/>
          <w:bCs/>
          <w:sz w:val="24"/>
          <w:szCs w:val="24"/>
        </w:rPr>
        <w:t xml:space="preserve">66 г. Бюллетень Верховного Суда РФ. № 12. 1994. </w:t>
      </w:r>
    </w:p>
    <w:p w14:paraId="6B85067E"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Международный пакт об экономических, социальных и культурных правах от </w:t>
      </w:r>
      <w:smartTag w:uri="urn:schemas-microsoft-com:office:smarttags" w:element="date">
        <w:smartTagPr>
          <w:attr w:name="Year" w:val="19"/>
          <w:attr w:name="Day" w:val="16"/>
          <w:attr w:name="Month" w:val="12"/>
          <w:attr w:name="ls" w:val="trans"/>
        </w:smartTagPr>
        <w:r w:rsidRPr="00FB2609">
          <w:rPr>
            <w:rFonts w:ascii="Times New Roman" w:hAnsi="Times New Roman"/>
            <w:bCs/>
            <w:sz w:val="24"/>
            <w:szCs w:val="24"/>
          </w:rPr>
          <w:t xml:space="preserve">16 декабря </w:t>
        </w:r>
        <w:smartTag w:uri="urn:schemas-microsoft-com:office:smarttags" w:element="metricconverter">
          <w:smartTagPr>
            <w:attr w:name="ProductID" w:val="1966 г"/>
          </w:smartTagPr>
          <w:r w:rsidRPr="00FB2609">
            <w:rPr>
              <w:rFonts w:ascii="Times New Roman" w:hAnsi="Times New Roman"/>
              <w:bCs/>
              <w:sz w:val="24"/>
              <w:szCs w:val="24"/>
            </w:rPr>
            <w:t>19</w:t>
          </w:r>
        </w:smartTag>
      </w:smartTag>
      <w:r w:rsidRPr="00FB2609">
        <w:rPr>
          <w:rFonts w:ascii="Times New Roman" w:hAnsi="Times New Roman"/>
          <w:bCs/>
          <w:sz w:val="24"/>
          <w:szCs w:val="24"/>
        </w:rPr>
        <w:t xml:space="preserve">66 г. Бюллетень Верховного Суда РФ. № 12. 1994. </w:t>
      </w:r>
    </w:p>
    <w:p w14:paraId="6956EDF5"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Европейская Конвенция о защите прав человека и основных свобод от 04.11.1950. //Собрание законодательства РФ. 2001.№ 2. Ст.163.</w:t>
      </w:r>
    </w:p>
    <w:p w14:paraId="46F3B64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Федеральный конституционный закон от 06.11.2020 N 4-ФКЗ «О Правительстве Российской Федерации»// Собрание законодательства РФ. 2020. N 45. Ст. 7061.</w:t>
      </w:r>
      <w:r w:rsidRPr="00FB2609">
        <w:rPr>
          <w:rFonts w:ascii="Times New Roman" w:hAnsi="Times New Roman"/>
          <w:bCs/>
          <w:sz w:val="24"/>
          <w:szCs w:val="24"/>
        </w:rPr>
        <w:t xml:space="preserve"> </w:t>
      </w:r>
    </w:p>
    <w:p w14:paraId="0EA4BFAD"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конституционный закон от 30.01.2002 № 1-ФКЗ (ред. от 01.07.2017) «О военном положении» // Собрание законодательства РФ. 04.02.2002. № 5. Ст. 375. </w:t>
      </w:r>
    </w:p>
    <w:p w14:paraId="615A095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конституционный закон от 30.05.2001 № 3-ФКЗ (ред. от 03.07.2016) «О чрезвычайном положении»//Собрание законодательства РФ. 2001. № 23. Ст. 2277.</w:t>
      </w:r>
    </w:p>
    <w:p w14:paraId="56244E7A"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17.01.1992 г. N 2202-1 (ред. от 29.12.2022) «О прокуратуре Российской Федерации»//Собрание законодательства РФ. 1995. № 47. Ст. 4472.</w:t>
      </w:r>
    </w:p>
    <w:p w14:paraId="49E3874B"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закон от 25.12.2008 № 273-ФЗ (ред. от 21.11.2011) «О противодействии коррупции»//Собрание законодательства РФ. № 52 (ч. 1). Ст. 6228. </w:t>
      </w:r>
    </w:p>
    <w:p w14:paraId="38CA347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Кодекс Российской Федерации об административных правонарушениях от 30.12.2001 № 195-ФЗ (ред. от 17.02.2023) // Собрание законодательства РФ. 2002. № 1 (ч. 1). С. 1. </w:t>
      </w:r>
    </w:p>
    <w:p w14:paraId="404AB7FB"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02.05.2006 г. N 59-ФЗ (ред. от 27.12.2018) «О порядке рассмотрения обращений граждан РФ»// Собрание законодательства РФ.</w:t>
      </w:r>
      <w:r w:rsidRPr="00FB2609">
        <w:rPr>
          <w:rFonts w:ascii="Times New Roman" w:hAnsi="Times New Roman"/>
          <w:bCs/>
          <w:iCs/>
          <w:sz w:val="24"/>
          <w:szCs w:val="24"/>
        </w:rPr>
        <w:t xml:space="preserve"> </w:t>
      </w:r>
      <w:r w:rsidRPr="00FB2609">
        <w:rPr>
          <w:rFonts w:ascii="Times New Roman" w:hAnsi="Times New Roman"/>
          <w:bCs/>
          <w:sz w:val="24"/>
          <w:szCs w:val="24"/>
        </w:rPr>
        <w:t>2006. № 19. Ст. 2060.</w:t>
      </w:r>
    </w:p>
    <w:p w14:paraId="0D80E55D"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09.02.2009 г. «Об обеспечении доступа к информации о деятельности государственных органов и органов местного самоуправления»// Российская газета. 13.02.09 г. № 25.</w:t>
      </w:r>
    </w:p>
    <w:p w14:paraId="24EBD7B6"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закон от 27.05.2003 г. (ред. от 05.12.2022) «О системе государственной службы Российской Федерации»// Собрание законодательства РФ. 2003. № 22. Ст. 2063. </w:t>
      </w:r>
    </w:p>
    <w:p w14:paraId="06BF1A1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закон от 30.11.2011 № 342-ФЗ (ред. от 05.12.2022) «О службе в органах внутренних дел Российской Федерации и внесении изменений в отдельные </w:t>
      </w:r>
      <w:r w:rsidRPr="00FB2609">
        <w:rPr>
          <w:rFonts w:ascii="Times New Roman" w:hAnsi="Times New Roman"/>
          <w:bCs/>
          <w:sz w:val="24"/>
          <w:szCs w:val="24"/>
        </w:rPr>
        <w:lastRenderedPageBreak/>
        <w:t xml:space="preserve">законодательные акты Российской Федерации»// Собрание законодательства. 2011. № 49 (ч. 1). Ст. 7020. </w:t>
      </w:r>
    </w:p>
    <w:p w14:paraId="6C57B373"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07.02.2011 № 3-ФЗ (ред. от 28.12.2022) «О полиции»// Собрание законодательства РФ. 2011. № 7. Ст. 900.</w:t>
      </w:r>
    </w:p>
    <w:p w14:paraId="7B8C223C"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03.07.2016 № 226-ФЗ (ред. от 29.12.2022) «О войсках национальной гвардии Российской Федерации»// Собрание законодательства РФ.2016. № 27 (Часть I). Ст. 4159.</w:t>
      </w:r>
    </w:p>
    <w:p w14:paraId="4A0A4185"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Федеральный закон от 28.12.2010 № 403-ФЗ (ред. от 29.12.2022) «О Следственном комитете Российской Федерации»// Собрание законодательства РФ.2011. № 1. Ст. 15.</w:t>
      </w:r>
    </w:p>
    <w:p w14:paraId="0680708C"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12.08.2002 г. № 885 (ред. от 25.08.2021) «Об утверждении общих принципов служебного поведения государственных служащих»// Собрание законодательства РФ. 2002. № 33. Ст. 3196.</w:t>
      </w:r>
    </w:p>
    <w:p w14:paraId="086A6D8D"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Указ Президента РФ от 01.07.2010 № 821 «О комиссиях по соблюдению требований к служебному поведению федеральных государственных служащих и урегулированию конфликта интересов» (вместе с «Положением о комиссиях по соблюдению требований к служебному поведению федеральных государственных служащих и урегулированию конфликта интересов»)// Собрание законодательства РФ. 2010. № 27. Ст. 3446. </w:t>
      </w:r>
    </w:p>
    <w:p w14:paraId="75F960A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15.07.2015 № 364 «О мерах по совершенствованию организации деятельности в области противодействия коррупции» (вместе с «Типовым положением о комиссии по координации работы по противодействию коррупции в субъекте Российской Федерации», «Типовым положением о подразделении федерального государственного органа по профилактике коррупционных и иных правонарушений», «Типовым положением об органе субъекта Российской Федерации по профилактике коррупционных и иных правонарушений»)// Собрание законодательства РФ. 2015.  № 29 (часть II). Ст. 4477.</w:t>
      </w:r>
    </w:p>
    <w:p w14:paraId="7AFE1433"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22.11.2012 № 1575 (ред. от 27.03.2019) «Вопросы прохождения службы сотрудниками органов внутренних дел Российской Федерации»// Собрание законодательства РФ.2012.  № 48. Ст. 6668.</w:t>
      </w:r>
    </w:p>
    <w:p w14:paraId="0059DC72"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Указ Президента РФ от 26.10.2017 № 518 (ред. от 06.10.2020) «О некоторых вопросах прохождения службы сотрудниками федеральной противопожарной службы Государственной противопожарной службы»// Собрание законодательства РФ.2017. № 44. Ст. 6492.</w:t>
      </w:r>
    </w:p>
    <w:p w14:paraId="126AB4E5"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Указ Президента РФ от 13.10.2004 № 1316 (ред. от 17.05.2021) «Вопросы Федеральной службы судебных приставов»// Собрание законодательства РФ.2004. № 42. Ст. 4111.</w:t>
      </w:r>
    </w:p>
    <w:p w14:paraId="22AA608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 xml:space="preserve">Указ Президента РФ от 21.01.2020 № 21 (ред. от 20.10.2022) </w:t>
      </w:r>
      <w:r w:rsidRPr="00FB2609">
        <w:rPr>
          <w:rFonts w:ascii="Times New Roman" w:hAnsi="Times New Roman"/>
          <w:bCs/>
          <w:sz w:val="24"/>
          <w:szCs w:val="24"/>
        </w:rPr>
        <w:t xml:space="preserve">«О структуре федеральных органов исполнительной власти»//Собрание законодательства РФ. 2020. № 4. Ст. 346. </w:t>
      </w:r>
    </w:p>
    <w:p w14:paraId="7D44F64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07.05.2018 № 204 (ред. от 21.07.2020) «О национальных целях и стратегических задачах развития Российской Федерации на период до 2024 года»// Собрание законодательства РФ. 2018. № 20. Ст. 2817.</w:t>
      </w:r>
    </w:p>
    <w:p w14:paraId="59A81346"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Указ Президента РФ от 16.08.2021 № 478 «О Национальном плане противодействия коррупции на 2021 - 2024 годы</w:t>
      </w:r>
      <w:r w:rsidRPr="00FB2609">
        <w:rPr>
          <w:rFonts w:ascii="Times New Roman" w:hAnsi="Times New Roman"/>
          <w:bCs/>
          <w:sz w:val="24"/>
          <w:szCs w:val="24"/>
        </w:rPr>
        <w:t>»// Собрание законодательства РФ</w:t>
      </w:r>
      <w:r w:rsidRPr="00FB2609">
        <w:rPr>
          <w:rFonts w:ascii="Times New Roman" w:eastAsia="Calibri" w:hAnsi="Times New Roman"/>
          <w:sz w:val="24"/>
          <w:szCs w:val="24"/>
        </w:rPr>
        <w:t>.2021. № 34. Ст. 6170</w:t>
      </w:r>
      <w:r w:rsidRPr="00FB2609">
        <w:rPr>
          <w:rFonts w:ascii="Times New Roman" w:hAnsi="Times New Roman"/>
          <w:bCs/>
          <w:sz w:val="24"/>
          <w:szCs w:val="24"/>
        </w:rPr>
        <w:t xml:space="preserve">. </w:t>
      </w:r>
    </w:p>
    <w:p w14:paraId="1FF8416B"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Постановление Правительства РФ от 16.05.2011 № 373 (ред. от 20.07.2021)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(вместе с «Правилами разработки и утверждения административных регламентов исполнения государственных функций», «Правилами разработки и утверждения административных регламентов предоставления государственных услуг», «Правилами </w:t>
      </w:r>
      <w:r w:rsidRPr="00FB2609">
        <w:rPr>
          <w:rFonts w:ascii="Times New Roman" w:hAnsi="Times New Roman"/>
          <w:bCs/>
          <w:sz w:val="24"/>
          <w:szCs w:val="24"/>
        </w:rPr>
        <w:lastRenderedPageBreak/>
        <w:t>проведения экспертизы проектов административных регламентов предоставления государственных услуг»)// Собрание законодательства РФ.2011.  № 22. Ст. 3169.</w:t>
      </w:r>
    </w:p>
    <w:p w14:paraId="11F2694F"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Постановление Правительства РФ от 25.08.2012 № 851 (ред. от 17.05.2022)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 Собрание законодательства РФ. 2012. № 36. Ст. 4902.</w:t>
      </w:r>
    </w:p>
    <w:p w14:paraId="1BBEC176"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«Прогноз долгосрочного социально-экономического развития Российской Федерации на период до 2030 года» (разработан Минэкономразвития России)//СПС Консультант плюс.</w:t>
      </w:r>
    </w:p>
    <w:p w14:paraId="0010837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shd w:val="clear" w:color="auto" w:fill="FFFFFF"/>
        </w:rPr>
        <w:t>Приказ Генпрокуратуры России от 29.12.2011 N 450 (ред. от 16.09.2022) "О введении в действие Инструкции по делопроизводству в органах и организациях прокуратуры Российской Федерации".</w:t>
      </w:r>
    </w:p>
    <w:p w14:paraId="14903D88"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p>
    <w:p w14:paraId="7C9540F4"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p>
    <w:p w14:paraId="04E9C121"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bookmarkStart w:id="77" w:name="_Toc154581366"/>
      <w:r w:rsidRPr="00FB2609">
        <w:rPr>
          <w:rFonts w:ascii="Times New Roman" w:hAnsi="Times New Roman"/>
          <w:b/>
          <w:bCs/>
          <w:kern w:val="32"/>
          <w:sz w:val="24"/>
          <w:szCs w:val="24"/>
        </w:rPr>
        <w:t xml:space="preserve">4. КОНТРОЛЬ И ОЦЕНКА РЕЗУЛЬТАТОВ ОСВОЕНИЯ </w:t>
      </w:r>
      <w:r w:rsidRPr="00FB2609">
        <w:rPr>
          <w:rFonts w:ascii="Times New Roman" w:hAnsi="Times New Roman"/>
          <w:b/>
          <w:bCs/>
          <w:kern w:val="32"/>
          <w:sz w:val="24"/>
          <w:szCs w:val="24"/>
        </w:rPr>
        <w:br/>
        <w:t>ПРОФЕССИОНАЛЬНОГО МОДУЛЯ</w:t>
      </w:r>
      <w:bookmarkEnd w:id="76"/>
      <w:bookmarkEnd w:id="77"/>
    </w:p>
    <w:p w14:paraId="16A2D367" w14:textId="77777777" w:rsidR="000D0FA8" w:rsidRPr="00FB2609" w:rsidRDefault="000D0FA8" w:rsidP="000D0FA8">
      <w:pPr>
        <w:suppressAutoHyphens/>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3014"/>
        <w:gridCol w:w="3313"/>
      </w:tblGrid>
      <w:tr w:rsidR="00552A4C" w:rsidRPr="00C6786E" w14:paraId="23D3F41E" w14:textId="77777777" w:rsidTr="004A7380">
        <w:trPr>
          <w:trHeight w:val="1098"/>
        </w:trPr>
        <w:tc>
          <w:tcPr>
            <w:tcW w:w="2626" w:type="dxa"/>
            <w:tcBorders>
              <w:top w:val="single" w:sz="4" w:space="0" w:color="auto"/>
              <w:left w:val="single" w:sz="4" w:space="0" w:color="auto"/>
              <w:bottom w:val="single" w:sz="4" w:space="0" w:color="auto"/>
              <w:right w:val="single" w:sz="4" w:space="0" w:color="auto"/>
            </w:tcBorders>
            <w:vAlign w:val="center"/>
            <w:hideMark/>
          </w:tcPr>
          <w:p w14:paraId="7F94C3AC" w14:textId="77777777" w:rsidR="00552A4C" w:rsidRPr="00552A4C" w:rsidRDefault="00552A4C" w:rsidP="00552A4C">
            <w:pPr>
              <w:suppressAutoHyphens/>
              <w:spacing w:after="0" w:line="240" w:lineRule="auto"/>
              <w:jc w:val="center"/>
              <w:rPr>
                <w:rFonts w:ascii="Times New Roman" w:hAnsi="Times New Roman"/>
                <w:b/>
                <w:sz w:val="24"/>
                <w:szCs w:val="24"/>
              </w:rPr>
            </w:pPr>
            <w:r w:rsidRPr="00552A4C">
              <w:rPr>
                <w:rFonts w:ascii="Times New Roman" w:hAnsi="Times New Roman"/>
                <w:b/>
                <w:bCs/>
                <w:sz w:val="24"/>
                <w:szCs w:val="24"/>
              </w:rPr>
              <w:t>Код ПК и ОК, формируемых в рамках модуля</w:t>
            </w:r>
          </w:p>
        </w:tc>
        <w:tc>
          <w:tcPr>
            <w:tcW w:w="3014" w:type="dxa"/>
            <w:tcBorders>
              <w:top w:val="single" w:sz="4" w:space="0" w:color="auto"/>
              <w:left w:val="single" w:sz="4" w:space="0" w:color="auto"/>
              <w:bottom w:val="single" w:sz="4" w:space="0" w:color="auto"/>
              <w:right w:val="single" w:sz="4" w:space="0" w:color="auto"/>
            </w:tcBorders>
            <w:vAlign w:val="center"/>
            <w:hideMark/>
          </w:tcPr>
          <w:p w14:paraId="0923929A" w14:textId="77777777" w:rsidR="00552A4C" w:rsidRPr="00552A4C" w:rsidRDefault="00552A4C" w:rsidP="00552A4C">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Критерии оценки</w:t>
            </w:r>
          </w:p>
        </w:tc>
        <w:tc>
          <w:tcPr>
            <w:tcW w:w="3313" w:type="dxa"/>
            <w:tcBorders>
              <w:top w:val="single" w:sz="4" w:space="0" w:color="auto"/>
              <w:left w:val="single" w:sz="4" w:space="0" w:color="auto"/>
              <w:bottom w:val="single" w:sz="4" w:space="0" w:color="auto"/>
              <w:right w:val="single" w:sz="4" w:space="0" w:color="auto"/>
            </w:tcBorders>
            <w:vAlign w:val="center"/>
            <w:hideMark/>
          </w:tcPr>
          <w:p w14:paraId="34BBCDD3" w14:textId="77777777" w:rsidR="00552A4C" w:rsidRPr="00552A4C" w:rsidRDefault="00552A4C" w:rsidP="00552A4C">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Методы оценки</w:t>
            </w:r>
          </w:p>
        </w:tc>
      </w:tr>
      <w:tr w:rsidR="00552A4C" w:rsidRPr="00C6786E" w14:paraId="4D439A7B" w14:textId="77777777" w:rsidTr="004A7380">
        <w:trPr>
          <w:trHeight w:val="393"/>
        </w:trPr>
        <w:tc>
          <w:tcPr>
            <w:tcW w:w="2626" w:type="dxa"/>
            <w:tcBorders>
              <w:top w:val="single" w:sz="4" w:space="0" w:color="auto"/>
              <w:left w:val="single" w:sz="4" w:space="0" w:color="auto"/>
              <w:bottom w:val="single" w:sz="4" w:space="0" w:color="auto"/>
              <w:right w:val="single" w:sz="4" w:space="0" w:color="auto"/>
            </w:tcBorders>
            <w:hideMark/>
          </w:tcPr>
          <w:p w14:paraId="1548DBEC"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П</w:t>
            </w:r>
            <w:r>
              <w:rPr>
                <w:rFonts w:ascii="Times New Roman" w:hAnsi="Times New Roman"/>
                <w:sz w:val="24"/>
                <w:szCs w:val="24"/>
              </w:rPr>
              <w:t>К 3</w:t>
            </w:r>
            <w:r w:rsidRPr="00C6786E">
              <w:rPr>
                <w:rFonts w:ascii="Times New Roman" w:hAnsi="Times New Roman"/>
                <w:sz w:val="24"/>
                <w:szCs w:val="24"/>
              </w:rPr>
              <w:t>.1</w:t>
            </w:r>
          </w:p>
        </w:tc>
        <w:tc>
          <w:tcPr>
            <w:tcW w:w="3014" w:type="dxa"/>
            <w:tcBorders>
              <w:top w:val="single" w:sz="4" w:space="0" w:color="auto"/>
              <w:left w:val="single" w:sz="4" w:space="0" w:color="auto"/>
              <w:bottom w:val="single" w:sz="4" w:space="0" w:color="auto"/>
              <w:right w:val="single" w:sz="4" w:space="0" w:color="auto"/>
            </w:tcBorders>
            <w:hideMark/>
          </w:tcPr>
          <w:p w14:paraId="2729A8FB"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 xml:space="preserve">Выполнение работ в соответствии с действующим законодательством </w:t>
            </w:r>
          </w:p>
        </w:tc>
        <w:tc>
          <w:tcPr>
            <w:tcW w:w="3313" w:type="dxa"/>
            <w:tcBorders>
              <w:top w:val="single" w:sz="4" w:space="0" w:color="auto"/>
              <w:left w:val="single" w:sz="4" w:space="0" w:color="auto"/>
              <w:bottom w:val="single" w:sz="4" w:space="0" w:color="auto"/>
              <w:right w:val="single" w:sz="4" w:space="0" w:color="auto"/>
            </w:tcBorders>
            <w:hideMark/>
          </w:tcPr>
          <w:p w14:paraId="04445A29"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r w:rsidR="00552A4C" w:rsidRPr="00C6786E" w14:paraId="55995F97" w14:textId="77777777" w:rsidTr="004A7380">
        <w:trPr>
          <w:trHeight w:val="414"/>
        </w:trPr>
        <w:tc>
          <w:tcPr>
            <w:tcW w:w="2626" w:type="dxa"/>
            <w:tcBorders>
              <w:top w:val="single" w:sz="4" w:space="0" w:color="auto"/>
              <w:left w:val="single" w:sz="4" w:space="0" w:color="auto"/>
              <w:bottom w:val="single" w:sz="4" w:space="0" w:color="auto"/>
              <w:right w:val="single" w:sz="4" w:space="0" w:color="auto"/>
            </w:tcBorders>
          </w:tcPr>
          <w:p w14:paraId="358A3461"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.2</w:t>
            </w:r>
          </w:p>
        </w:tc>
        <w:tc>
          <w:tcPr>
            <w:tcW w:w="3014" w:type="dxa"/>
            <w:tcBorders>
              <w:top w:val="single" w:sz="4" w:space="0" w:color="auto"/>
              <w:left w:val="single" w:sz="4" w:space="0" w:color="auto"/>
              <w:bottom w:val="single" w:sz="4" w:space="0" w:color="auto"/>
              <w:right w:val="single" w:sz="4" w:space="0" w:color="auto"/>
            </w:tcBorders>
          </w:tcPr>
          <w:p w14:paraId="120842F6"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w:t>
            </w:r>
          </w:p>
        </w:tc>
        <w:tc>
          <w:tcPr>
            <w:tcW w:w="3313" w:type="dxa"/>
            <w:tcBorders>
              <w:top w:val="single" w:sz="4" w:space="0" w:color="auto"/>
              <w:left w:val="single" w:sz="4" w:space="0" w:color="auto"/>
              <w:bottom w:val="single" w:sz="4" w:space="0" w:color="auto"/>
              <w:right w:val="single" w:sz="4" w:space="0" w:color="auto"/>
            </w:tcBorders>
          </w:tcPr>
          <w:p w14:paraId="61FD830C"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w:t>
            </w:r>
          </w:p>
        </w:tc>
      </w:tr>
      <w:tr w:rsidR="00552A4C" w:rsidRPr="00C6786E" w14:paraId="1450F0B5" w14:textId="77777777" w:rsidTr="004A7380">
        <w:trPr>
          <w:trHeight w:val="466"/>
        </w:trPr>
        <w:tc>
          <w:tcPr>
            <w:tcW w:w="2626" w:type="dxa"/>
            <w:tcBorders>
              <w:top w:val="single" w:sz="4" w:space="0" w:color="auto"/>
              <w:left w:val="single" w:sz="4" w:space="0" w:color="auto"/>
              <w:bottom w:val="single" w:sz="4" w:space="0" w:color="auto"/>
              <w:right w:val="single" w:sz="4" w:space="0" w:color="auto"/>
            </w:tcBorders>
          </w:tcPr>
          <w:p w14:paraId="77F503D6"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.3</w:t>
            </w:r>
          </w:p>
        </w:tc>
        <w:tc>
          <w:tcPr>
            <w:tcW w:w="3014" w:type="dxa"/>
            <w:tcBorders>
              <w:top w:val="single" w:sz="4" w:space="0" w:color="auto"/>
              <w:left w:val="single" w:sz="4" w:space="0" w:color="auto"/>
              <w:bottom w:val="single" w:sz="4" w:space="0" w:color="auto"/>
              <w:right w:val="single" w:sz="4" w:space="0" w:color="auto"/>
            </w:tcBorders>
          </w:tcPr>
          <w:p w14:paraId="0DA11CBC"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78D812AA"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37F0FD7F" w14:textId="77777777" w:rsidTr="004A7380">
        <w:trPr>
          <w:trHeight w:val="466"/>
        </w:trPr>
        <w:tc>
          <w:tcPr>
            <w:tcW w:w="2626" w:type="dxa"/>
            <w:tcBorders>
              <w:top w:val="single" w:sz="4" w:space="0" w:color="auto"/>
              <w:left w:val="single" w:sz="4" w:space="0" w:color="auto"/>
              <w:bottom w:val="single" w:sz="4" w:space="0" w:color="auto"/>
              <w:right w:val="single" w:sz="4" w:space="0" w:color="auto"/>
            </w:tcBorders>
          </w:tcPr>
          <w:p w14:paraId="002F076E"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.4</w:t>
            </w:r>
          </w:p>
        </w:tc>
        <w:tc>
          <w:tcPr>
            <w:tcW w:w="3014" w:type="dxa"/>
            <w:tcBorders>
              <w:top w:val="single" w:sz="4" w:space="0" w:color="auto"/>
              <w:left w:val="single" w:sz="4" w:space="0" w:color="auto"/>
              <w:bottom w:val="single" w:sz="4" w:space="0" w:color="auto"/>
              <w:right w:val="single" w:sz="4" w:space="0" w:color="auto"/>
            </w:tcBorders>
          </w:tcPr>
          <w:p w14:paraId="273CB8DD"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5F8CCF13"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545A00C9" w14:textId="77777777" w:rsidTr="004A7380">
        <w:trPr>
          <w:trHeight w:val="466"/>
        </w:trPr>
        <w:tc>
          <w:tcPr>
            <w:tcW w:w="2626" w:type="dxa"/>
            <w:tcBorders>
              <w:top w:val="single" w:sz="4" w:space="0" w:color="auto"/>
              <w:left w:val="single" w:sz="4" w:space="0" w:color="auto"/>
              <w:bottom w:val="single" w:sz="4" w:space="0" w:color="auto"/>
              <w:right w:val="single" w:sz="4" w:space="0" w:color="auto"/>
            </w:tcBorders>
          </w:tcPr>
          <w:p w14:paraId="3339B2B3"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.5</w:t>
            </w:r>
          </w:p>
        </w:tc>
        <w:tc>
          <w:tcPr>
            <w:tcW w:w="3014" w:type="dxa"/>
            <w:tcBorders>
              <w:top w:val="single" w:sz="4" w:space="0" w:color="auto"/>
              <w:left w:val="single" w:sz="4" w:space="0" w:color="auto"/>
              <w:bottom w:val="single" w:sz="4" w:space="0" w:color="auto"/>
              <w:right w:val="single" w:sz="4" w:space="0" w:color="auto"/>
            </w:tcBorders>
          </w:tcPr>
          <w:p w14:paraId="47895465"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7A777896"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6A7A1ED3" w14:textId="77777777" w:rsidTr="004A7380">
        <w:trPr>
          <w:trHeight w:val="489"/>
        </w:trPr>
        <w:tc>
          <w:tcPr>
            <w:tcW w:w="2626" w:type="dxa"/>
            <w:tcBorders>
              <w:top w:val="single" w:sz="4" w:space="0" w:color="auto"/>
              <w:left w:val="single" w:sz="4" w:space="0" w:color="auto"/>
              <w:bottom w:val="single" w:sz="4" w:space="0" w:color="auto"/>
              <w:right w:val="single" w:sz="4" w:space="0" w:color="auto"/>
            </w:tcBorders>
          </w:tcPr>
          <w:p w14:paraId="1BDD073F"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lastRenderedPageBreak/>
              <w:t>ОК 01</w:t>
            </w:r>
          </w:p>
        </w:tc>
        <w:tc>
          <w:tcPr>
            <w:tcW w:w="3014" w:type="dxa"/>
            <w:tcBorders>
              <w:top w:val="single" w:sz="4" w:space="0" w:color="auto"/>
              <w:left w:val="single" w:sz="4" w:space="0" w:color="auto"/>
              <w:bottom w:val="single" w:sz="4" w:space="0" w:color="auto"/>
              <w:right w:val="single" w:sz="4" w:space="0" w:color="auto"/>
            </w:tcBorders>
          </w:tcPr>
          <w:p w14:paraId="096BC8C4"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w:t>
            </w:r>
          </w:p>
        </w:tc>
        <w:tc>
          <w:tcPr>
            <w:tcW w:w="3313" w:type="dxa"/>
            <w:tcBorders>
              <w:top w:val="single" w:sz="4" w:space="0" w:color="auto"/>
              <w:left w:val="single" w:sz="4" w:space="0" w:color="auto"/>
              <w:bottom w:val="single" w:sz="4" w:space="0" w:color="auto"/>
              <w:right w:val="single" w:sz="4" w:space="0" w:color="auto"/>
            </w:tcBorders>
          </w:tcPr>
          <w:p w14:paraId="0701C89F"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r w:rsidR="00552A4C" w:rsidRPr="00C6786E" w14:paraId="499E2CB0" w14:textId="77777777" w:rsidTr="004A7380">
        <w:trPr>
          <w:trHeight w:val="829"/>
        </w:trPr>
        <w:tc>
          <w:tcPr>
            <w:tcW w:w="2626" w:type="dxa"/>
            <w:tcBorders>
              <w:top w:val="single" w:sz="4" w:space="0" w:color="auto"/>
              <w:left w:val="single" w:sz="4" w:space="0" w:color="auto"/>
              <w:bottom w:val="single" w:sz="4" w:space="0" w:color="auto"/>
              <w:right w:val="single" w:sz="4" w:space="0" w:color="auto"/>
            </w:tcBorders>
          </w:tcPr>
          <w:p w14:paraId="69FD8527" w14:textId="77777777" w:rsidR="00552A4C" w:rsidRPr="00C6786E" w:rsidRDefault="00552A4C" w:rsidP="00552A4C">
            <w:pPr>
              <w:suppressAutoHyphens/>
              <w:spacing w:after="0" w:line="240" w:lineRule="auto"/>
              <w:rPr>
                <w:rFonts w:ascii="Times New Roman" w:hAnsi="Times New Roman"/>
                <w:iCs/>
                <w:sz w:val="24"/>
                <w:szCs w:val="24"/>
              </w:rPr>
            </w:pPr>
            <w:r w:rsidRPr="00C6786E">
              <w:rPr>
                <w:rFonts w:ascii="Times New Roman" w:hAnsi="Times New Roman"/>
                <w:sz w:val="24"/>
                <w:szCs w:val="24"/>
              </w:rPr>
              <w:t>ОК 02</w:t>
            </w:r>
          </w:p>
        </w:tc>
        <w:tc>
          <w:tcPr>
            <w:tcW w:w="3014" w:type="dxa"/>
            <w:tcBorders>
              <w:top w:val="single" w:sz="4" w:space="0" w:color="auto"/>
              <w:left w:val="single" w:sz="4" w:space="0" w:color="auto"/>
              <w:bottom w:val="single" w:sz="4" w:space="0" w:color="auto"/>
              <w:right w:val="single" w:sz="4" w:space="0" w:color="auto"/>
            </w:tcBorders>
          </w:tcPr>
          <w:p w14:paraId="3DEA16B7"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58763362"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747A5C0F" w14:textId="77777777" w:rsidTr="004A7380">
        <w:trPr>
          <w:trHeight w:val="327"/>
        </w:trPr>
        <w:tc>
          <w:tcPr>
            <w:tcW w:w="2626" w:type="dxa"/>
            <w:tcBorders>
              <w:top w:val="single" w:sz="4" w:space="0" w:color="auto"/>
              <w:left w:val="single" w:sz="4" w:space="0" w:color="auto"/>
              <w:bottom w:val="single" w:sz="4" w:space="0" w:color="auto"/>
              <w:right w:val="single" w:sz="4" w:space="0" w:color="auto"/>
            </w:tcBorders>
          </w:tcPr>
          <w:p w14:paraId="54253FF7"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ОК 04</w:t>
            </w:r>
          </w:p>
        </w:tc>
        <w:tc>
          <w:tcPr>
            <w:tcW w:w="3014" w:type="dxa"/>
            <w:tcBorders>
              <w:top w:val="single" w:sz="4" w:space="0" w:color="auto"/>
              <w:left w:val="single" w:sz="4" w:space="0" w:color="auto"/>
              <w:bottom w:val="single" w:sz="4" w:space="0" w:color="auto"/>
              <w:right w:val="single" w:sz="4" w:space="0" w:color="auto"/>
            </w:tcBorders>
          </w:tcPr>
          <w:p w14:paraId="3413D361"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w:t>
            </w:r>
          </w:p>
        </w:tc>
        <w:tc>
          <w:tcPr>
            <w:tcW w:w="3313" w:type="dxa"/>
            <w:tcBorders>
              <w:top w:val="single" w:sz="4" w:space="0" w:color="auto"/>
              <w:left w:val="single" w:sz="4" w:space="0" w:color="auto"/>
              <w:bottom w:val="single" w:sz="4" w:space="0" w:color="auto"/>
              <w:right w:val="single" w:sz="4" w:space="0" w:color="auto"/>
            </w:tcBorders>
          </w:tcPr>
          <w:p w14:paraId="77A0F23F"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r w:rsidR="00552A4C" w:rsidRPr="00C6786E" w14:paraId="4DB0472A" w14:textId="77777777" w:rsidTr="004A7380">
        <w:trPr>
          <w:trHeight w:val="458"/>
        </w:trPr>
        <w:tc>
          <w:tcPr>
            <w:tcW w:w="2626" w:type="dxa"/>
            <w:tcBorders>
              <w:top w:val="single" w:sz="4" w:space="0" w:color="auto"/>
              <w:left w:val="single" w:sz="4" w:space="0" w:color="auto"/>
              <w:bottom w:val="single" w:sz="4" w:space="0" w:color="auto"/>
              <w:right w:val="single" w:sz="4" w:space="0" w:color="auto"/>
            </w:tcBorders>
          </w:tcPr>
          <w:p w14:paraId="152AB159"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ОК 05</w:t>
            </w:r>
          </w:p>
        </w:tc>
        <w:tc>
          <w:tcPr>
            <w:tcW w:w="3014" w:type="dxa"/>
            <w:tcBorders>
              <w:top w:val="single" w:sz="4" w:space="0" w:color="auto"/>
              <w:left w:val="single" w:sz="4" w:space="0" w:color="auto"/>
              <w:bottom w:val="single" w:sz="4" w:space="0" w:color="auto"/>
              <w:right w:val="single" w:sz="4" w:space="0" w:color="auto"/>
            </w:tcBorders>
          </w:tcPr>
          <w:p w14:paraId="21E26D97"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в больших и малых группах</w:t>
            </w:r>
          </w:p>
        </w:tc>
        <w:tc>
          <w:tcPr>
            <w:tcW w:w="3313" w:type="dxa"/>
            <w:tcBorders>
              <w:top w:val="single" w:sz="4" w:space="0" w:color="auto"/>
              <w:left w:val="single" w:sz="4" w:space="0" w:color="auto"/>
              <w:bottom w:val="single" w:sz="4" w:space="0" w:color="auto"/>
              <w:right w:val="single" w:sz="4" w:space="0" w:color="auto"/>
            </w:tcBorders>
          </w:tcPr>
          <w:p w14:paraId="0692ED8F"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 xml:space="preserve">Экспертное наблюдение выполнения совместных практических работ, работа в команде </w:t>
            </w:r>
          </w:p>
        </w:tc>
      </w:tr>
      <w:tr w:rsidR="00552A4C" w:rsidRPr="00C6786E" w14:paraId="17A7C14A" w14:textId="77777777" w:rsidTr="004A7380">
        <w:trPr>
          <w:trHeight w:val="458"/>
        </w:trPr>
        <w:tc>
          <w:tcPr>
            <w:tcW w:w="2626" w:type="dxa"/>
            <w:tcBorders>
              <w:top w:val="single" w:sz="4" w:space="0" w:color="auto"/>
              <w:left w:val="single" w:sz="4" w:space="0" w:color="auto"/>
              <w:bottom w:val="single" w:sz="4" w:space="0" w:color="auto"/>
              <w:right w:val="single" w:sz="4" w:space="0" w:color="auto"/>
            </w:tcBorders>
          </w:tcPr>
          <w:p w14:paraId="7EA6E348"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ОК 09</w:t>
            </w:r>
          </w:p>
        </w:tc>
        <w:tc>
          <w:tcPr>
            <w:tcW w:w="3014" w:type="dxa"/>
            <w:tcBorders>
              <w:top w:val="single" w:sz="4" w:space="0" w:color="auto"/>
              <w:left w:val="single" w:sz="4" w:space="0" w:color="auto"/>
              <w:bottom w:val="single" w:sz="4" w:space="0" w:color="auto"/>
              <w:right w:val="single" w:sz="4" w:space="0" w:color="auto"/>
            </w:tcBorders>
          </w:tcPr>
          <w:p w14:paraId="636A36DE"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7CC7CA45"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bl>
    <w:p w14:paraId="19AEF00E" w14:textId="77777777" w:rsidR="000D0FA8" w:rsidRPr="00FB2609" w:rsidRDefault="000D0FA8" w:rsidP="000D0FA8">
      <w:pPr>
        <w:spacing w:after="0"/>
        <w:rPr>
          <w:rFonts w:ascii="Times New Roman" w:hAnsi="Times New Roman"/>
          <w:sz w:val="24"/>
          <w:szCs w:val="24"/>
        </w:rPr>
      </w:pPr>
    </w:p>
    <w:p w14:paraId="673BF717" w14:textId="77777777" w:rsidR="000D0FA8" w:rsidRPr="00FB2609" w:rsidRDefault="000D0FA8" w:rsidP="000D0FA8">
      <w:pPr>
        <w:spacing w:after="0"/>
        <w:rPr>
          <w:rFonts w:ascii="Times New Roman" w:hAnsi="Times New Roman"/>
          <w:sz w:val="24"/>
          <w:szCs w:val="24"/>
        </w:rPr>
      </w:pPr>
    </w:p>
    <w:p w14:paraId="02831B6E" w14:textId="77777777" w:rsidR="000D0FA8" w:rsidRPr="00FB2609" w:rsidRDefault="000D0FA8" w:rsidP="000D0FA8">
      <w:pPr>
        <w:spacing w:after="0"/>
        <w:rPr>
          <w:rFonts w:ascii="Times New Roman" w:hAnsi="Times New Roman"/>
          <w:sz w:val="24"/>
          <w:szCs w:val="24"/>
        </w:rPr>
      </w:pPr>
    </w:p>
    <w:p w14:paraId="7ABFF7EA" w14:textId="77777777" w:rsidR="000D0FA8" w:rsidRPr="00FB2609" w:rsidRDefault="000D0FA8" w:rsidP="000D0FA8">
      <w:pPr>
        <w:spacing w:after="0"/>
        <w:rPr>
          <w:rFonts w:ascii="Times New Roman" w:hAnsi="Times New Roman"/>
          <w:sz w:val="24"/>
          <w:szCs w:val="24"/>
        </w:rPr>
      </w:pPr>
    </w:p>
    <w:p w14:paraId="3196CB9D" w14:textId="77777777" w:rsidR="000D0FA8" w:rsidRPr="00FB2609" w:rsidRDefault="000D0FA8" w:rsidP="000D0FA8">
      <w:pPr>
        <w:spacing w:after="0"/>
        <w:rPr>
          <w:rFonts w:ascii="Times New Roman" w:hAnsi="Times New Roman"/>
          <w:sz w:val="24"/>
          <w:szCs w:val="24"/>
        </w:rPr>
      </w:pPr>
    </w:p>
    <w:p w14:paraId="010E1D55" w14:textId="77777777" w:rsidR="000D0FA8" w:rsidRPr="00FB2609" w:rsidRDefault="000D0FA8" w:rsidP="000D0FA8">
      <w:pPr>
        <w:widowControl w:val="0"/>
        <w:suppressAutoHyphens/>
        <w:spacing w:after="0" w:line="240" w:lineRule="auto"/>
        <w:jc w:val="center"/>
        <w:rPr>
          <w:rFonts w:ascii="Times New Roman" w:hAnsi="Times New Roman"/>
          <w:b/>
          <w:bCs/>
          <w:sz w:val="24"/>
          <w:szCs w:val="24"/>
        </w:rPr>
      </w:pPr>
    </w:p>
    <w:p w14:paraId="1587EA72" w14:textId="77777777" w:rsidR="000D0FA8" w:rsidRPr="00FB2609" w:rsidRDefault="000D0FA8" w:rsidP="000D0FA8">
      <w:pPr>
        <w:widowControl w:val="0"/>
        <w:suppressAutoHyphens/>
        <w:spacing w:after="0" w:line="240" w:lineRule="auto"/>
        <w:rPr>
          <w:rFonts w:ascii="Times New Roman" w:hAnsi="Times New Roman"/>
          <w:b/>
          <w:i/>
          <w:sz w:val="24"/>
          <w:szCs w:val="24"/>
        </w:rPr>
      </w:pPr>
    </w:p>
    <w:p w14:paraId="1A39E378" w14:textId="77777777" w:rsidR="000D0FA8" w:rsidRPr="00FB2609" w:rsidRDefault="000D0FA8" w:rsidP="000D0FA8">
      <w:pPr>
        <w:widowControl w:val="0"/>
        <w:suppressAutoHyphens/>
        <w:spacing w:after="0" w:line="240" w:lineRule="auto"/>
        <w:jc w:val="center"/>
        <w:rPr>
          <w:rFonts w:ascii="Times New Roman" w:hAnsi="Times New Roman"/>
          <w:b/>
          <w:i/>
          <w:sz w:val="24"/>
          <w:szCs w:val="24"/>
        </w:rPr>
      </w:pPr>
    </w:p>
    <w:p w14:paraId="39D83F95" w14:textId="77777777" w:rsidR="000D0FA8" w:rsidRPr="00FB2609" w:rsidRDefault="000D0FA8" w:rsidP="000D0FA8">
      <w:pPr>
        <w:widowControl w:val="0"/>
        <w:suppressAutoHyphens/>
        <w:autoSpaceDE w:val="0"/>
        <w:autoSpaceDN w:val="0"/>
        <w:adjustRightInd w:val="0"/>
        <w:spacing w:after="0" w:line="240" w:lineRule="auto"/>
        <w:jc w:val="center"/>
        <w:rPr>
          <w:rFonts w:ascii="Times New Roman" w:hAnsi="Times New Roman"/>
          <w:color w:val="000000"/>
          <w:sz w:val="24"/>
          <w:szCs w:val="24"/>
        </w:rPr>
      </w:pPr>
    </w:p>
    <w:p w14:paraId="380C162D" w14:textId="77777777" w:rsidR="000D0FA8" w:rsidRPr="00FB2609" w:rsidRDefault="000D0FA8" w:rsidP="000D0FA8">
      <w:pPr>
        <w:widowControl w:val="0"/>
        <w:suppressAutoHyphens/>
        <w:spacing w:after="0" w:line="240" w:lineRule="auto"/>
        <w:jc w:val="center"/>
        <w:rPr>
          <w:rFonts w:ascii="Times New Roman" w:hAnsi="Times New Roman"/>
          <w:sz w:val="24"/>
          <w:szCs w:val="24"/>
        </w:rPr>
      </w:pPr>
    </w:p>
    <w:p w14:paraId="42BB92D1" w14:textId="77777777" w:rsidR="000D0FA8" w:rsidRPr="00FB2609" w:rsidRDefault="000D0FA8" w:rsidP="000D0FA8">
      <w:pPr>
        <w:widowControl w:val="0"/>
        <w:suppressAutoHyphens/>
        <w:spacing w:after="0" w:line="240" w:lineRule="auto"/>
        <w:jc w:val="center"/>
        <w:rPr>
          <w:rFonts w:ascii="Times New Roman" w:hAnsi="Times New Roman"/>
          <w:sz w:val="24"/>
          <w:szCs w:val="24"/>
        </w:rPr>
      </w:pPr>
    </w:p>
    <w:p w14:paraId="30FC26EE" w14:textId="77777777" w:rsidR="000D0FA8" w:rsidRPr="00FB2609" w:rsidRDefault="000D0FA8" w:rsidP="000D0FA8">
      <w:pPr>
        <w:rPr>
          <w:rFonts w:ascii="Times New Roman" w:hAnsi="Times New Roman"/>
          <w:sz w:val="24"/>
          <w:szCs w:val="24"/>
        </w:rPr>
      </w:pPr>
    </w:p>
    <w:p w14:paraId="546E4B7B" w14:textId="77777777" w:rsidR="002654BB" w:rsidRDefault="002654BB"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br w:type="page"/>
      </w:r>
    </w:p>
    <w:p w14:paraId="2652916A" w14:textId="77777777" w:rsidR="002654BB" w:rsidRPr="00321F7F" w:rsidRDefault="002654BB" w:rsidP="002654BB">
      <w:pPr>
        <w:keepNext/>
        <w:spacing w:after="0"/>
        <w:jc w:val="right"/>
        <w:outlineLvl w:val="0"/>
        <w:rPr>
          <w:rFonts w:ascii="Times New Roman" w:hAnsi="Times New Roman"/>
          <w:b/>
          <w:bCs/>
          <w:kern w:val="32"/>
          <w:sz w:val="24"/>
          <w:szCs w:val="24"/>
        </w:rPr>
      </w:pPr>
      <w:bookmarkStart w:id="78" w:name="_Toc154581367"/>
      <w:r>
        <w:rPr>
          <w:rFonts w:ascii="Times New Roman" w:hAnsi="Times New Roman"/>
          <w:b/>
          <w:bCs/>
          <w:kern w:val="32"/>
          <w:sz w:val="24"/>
          <w:szCs w:val="24"/>
        </w:rPr>
        <w:lastRenderedPageBreak/>
        <w:t>Приложение 1.5</w:t>
      </w:r>
      <w:bookmarkEnd w:id="78"/>
    </w:p>
    <w:p w14:paraId="48A16048"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71F77CA6"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3E75EBFC" w14:textId="77777777" w:rsidR="002654BB" w:rsidRPr="00321F7F" w:rsidRDefault="002654BB" w:rsidP="002654BB">
      <w:pPr>
        <w:spacing w:after="0"/>
        <w:jc w:val="center"/>
        <w:rPr>
          <w:rFonts w:ascii="Times New Roman" w:hAnsi="Times New Roman"/>
          <w:b/>
          <w:sz w:val="24"/>
          <w:szCs w:val="24"/>
        </w:rPr>
      </w:pPr>
    </w:p>
    <w:p w14:paraId="4CEAE9CE" w14:textId="77777777" w:rsidR="002654BB" w:rsidRPr="00321F7F" w:rsidRDefault="002654BB" w:rsidP="002654BB">
      <w:pPr>
        <w:spacing w:after="0"/>
        <w:jc w:val="center"/>
        <w:rPr>
          <w:rFonts w:ascii="Times New Roman" w:hAnsi="Times New Roman"/>
          <w:b/>
          <w:sz w:val="24"/>
          <w:szCs w:val="24"/>
        </w:rPr>
      </w:pPr>
    </w:p>
    <w:p w14:paraId="6B1853B5" w14:textId="77777777" w:rsidR="002654BB" w:rsidRPr="00321F7F" w:rsidRDefault="002654BB" w:rsidP="002654BB">
      <w:pPr>
        <w:spacing w:after="0"/>
        <w:jc w:val="center"/>
        <w:rPr>
          <w:rFonts w:ascii="Times New Roman" w:hAnsi="Times New Roman"/>
          <w:b/>
          <w:sz w:val="24"/>
          <w:szCs w:val="24"/>
        </w:rPr>
      </w:pPr>
    </w:p>
    <w:p w14:paraId="1F5038B9" w14:textId="77777777" w:rsidR="002654BB" w:rsidRPr="00321F7F" w:rsidRDefault="002654BB" w:rsidP="002654BB">
      <w:pPr>
        <w:spacing w:after="0"/>
        <w:jc w:val="center"/>
        <w:rPr>
          <w:rFonts w:ascii="Times New Roman" w:hAnsi="Times New Roman"/>
          <w:b/>
          <w:sz w:val="24"/>
          <w:szCs w:val="24"/>
        </w:rPr>
      </w:pPr>
    </w:p>
    <w:p w14:paraId="639CCF52" w14:textId="77777777" w:rsidR="002654BB" w:rsidRPr="00321F7F" w:rsidRDefault="002654BB" w:rsidP="002654BB">
      <w:pPr>
        <w:spacing w:after="0"/>
        <w:jc w:val="center"/>
        <w:rPr>
          <w:rFonts w:ascii="Times New Roman" w:hAnsi="Times New Roman"/>
          <w:b/>
          <w:sz w:val="24"/>
          <w:szCs w:val="24"/>
        </w:rPr>
      </w:pPr>
    </w:p>
    <w:p w14:paraId="11CA6CE3" w14:textId="77777777" w:rsidR="002654BB" w:rsidRPr="00321F7F" w:rsidRDefault="002654BB" w:rsidP="002654BB">
      <w:pPr>
        <w:spacing w:after="0"/>
        <w:jc w:val="center"/>
        <w:rPr>
          <w:rFonts w:ascii="Times New Roman" w:hAnsi="Times New Roman"/>
          <w:b/>
          <w:sz w:val="24"/>
          <w:szCs w:val="24"/>
        </w:rPr>
      </w:pPr>
    </w:p>
    <w:p w14:paraId="667747CF" w14:textId="77777777" w:rsidR="002654BB" w:rsidRPr="00321F7F" w:rsidRDefault="002654BB" w:rsidP="002654BB">
      <w:pPr>
        <w:spacing w:after="0"/>
        <w:jc w:val="center"/>
        <w:rPr>
          <w:rFonts w:ascii="Times New Roman" w:hAnsi="Times New Roman"/>
          <w:b/>
          <w:sz w:val="24"/>
          <w:szCs w:val="24"/>
        </w:rPr>
      </w:pPr>
    </w:p>
    <w:p w14:paraId="090AC0F8" w14:textId="77777777" w:rsidR="002654BB" w:rsidRPr="00321F7F" w:rsidRDefault="002654BB" w:rsidP="002654BB">
      <w:pPr>
        <w:spacing w:after="0"/>
        <w:jc w:val="center"/>
        <w:rPr>
          <w:rFonts w:ascii="Times New Roman" w:hAnsi="Times New Roman"/>
          <w:b/>
          <w:sz w:val="24"/>
          <w:szCs w:val="24"/>
        </w:rPr>
      </w:pPr>
    </w:p>
    <w:p w14:paraId="7C99ABBA" w14:textId="77777777" w:rsidR="002654BB" w:rsidRPr="00321F7F" w:rsidRDefault="002654BB" w:rsidP="002654BB">
      <w:pPr>
        <w:spacing w:after="0"/>
        <w:jc w:val="center"/>
        <w:rPr>
          <w:rFonts w:ascii="Times New Roman" w:hAnsi="Times New Roman"/>
          <w:b/>
          <w:sz w:val="24"/>
          <w:szCs w:val="24"/>
        </w:rPr>
      </w:pPr>
    </w:p>
    <w:p w14:paraId="2E5E0345" w14:textId="77777777" w:rsidR="002654BB" w:rsidRPr="00321F7F" w:rsidRDefault="002654BB" w:rsidP="002654BB">
      <w:pPr>
        <w:spacing w:after="0"/>
        <w:jc w:val="center"/>
        <w:rPr>
          <w:rFonts w:ascii="Times New Roman" w:hAnsi="Times New Roman"/>
          <w:b/>
          <w:sz w:val="24"/>
          <w:szCs w:val="24"/>
        </w:rPr>
      </w:pPr>
    </w:p>
    <w:p w14:paraId="67B03BEA" w14:textId="77777777" w:rsidR="002654BB" w:rsidRPr="00321F7F" w:rsidRDefault="002654BB" w:rsidP="002654BB">
      <w:pPr>
        <w:spacing w:after="0"/>
        <w:jc w:val="center"/>
        <w:rPr>
          <w:rFonts w:ascii="Times New Roman" w:hAnsi="Times New Roman"/>
          <w:b/>
          <w:sz w:val="24"/>
          <w:szCs w:val="24"/>
        </w:rPr>
      </w:pPr>
    </w:p>
    <w:p w14:paraId="6EF775A5" w14:textId="77777777" w:rsidR="002654BB" w:rsidRPr="00321F7F" w:rsidRDefault="002654BB" w:rsidP="002654BB">
      <w:pPr>
        <w:spacing w:after="0"/>
        <w:jc w:val="center"/>
        <w:rPr>
          <w:rFonts w:ascii="Times New Roman" w:hAnsi="Times New Roman"/>
          <w:b/>
          <w:sz w:val="24"/>
          <w:szCs w:val="24"/>
        </w:rPr>
      </w:pPr>
    </w:p>
    <w:p w14:paraId="26691B87" w14:textId="77777777" w:rsidR="002654BB" w:rsidRPr="00321F7F" w:rsidRDefault="002654BB" w:rsidP="002654BB">
      <w:pPr>
        <w:spacing w:after="0"/>
        <w:jc w:val="center"/>
        <w:rPr>
          <w:rFonts w:ascii="Times New Roman" w:hAnsi="Times New Roman"/>
          <w:b/>
          <w:sz w:val="24"/>
          <w:szCs w:val="24"/>
        </w:rPr>
      </w:pPr>
    </w:p>
    <w:p w14:paraId="2951C2C4" w14:textId="77777777" w:rsidR="002654BB" w:rsidRPr="00321F7F" w:rsidRDefault="002654BB" w:rsidP="002654BB">
      <w:pPr>
        <w:spacing w:after="0"/>
        <w:jc w:val="center"/>
        <w:rPr>
          <w:rFonts w:ascii="Times New Roman" w:hAnsi="Times New Roman"/>
          <w:b/>
          <w:sz w:val="24"/>
          <w:szCs w:val="24"/>
        </w:rPr>
      </w:pPr>
    </w:p>
    <w:p w14:paraId="40A99FF0" w14:textId="77777777" w:rsidR="002654BB" w:rsidRDefault="002654BB" w:rsidP="002654BB">
      <w:pPr>
        <w:keepNext/>
        <w:spacing w:after="0"/>
        <w:jc w:val="center"/>
        <w:outlineLvl w:val="0"/>
        <w:rPr>
          <w:rFonts w:ascii="Times New Roman" w:hAnsi="Times New Roman"/>
          <w:b/>
          <w:bCs/>
          <w:kern w:val="32"/>
          <w:sz w:val="24"/>
          <w:szCs w:val="24"/>
        </w:rPr>
      </w:pPr>
      <w:bookmarkStart w:id="79" w:name="_Toc154581368"/>
      <w:r w:rsidRPr="00321F7F">
        <w:rPr>
          <w:rFonts w:ascii="Times New Roman" w:hAnsi="Times New Roman"/>
          <w:b/>
          <w:bCs/>
          <w:kern w:val="32"/>
          <w:sz w:val="24"/>
          <w:szCs w:val="24"/>
        </w:rPr>
        <w:t>ПРИМЕРНАЯ РАБОЧАЯ ПРОГРАММА ПРОФЕССИОНАЛЬНОГО МОДУЛЯ</w:t>
      </w:r>
      <w:bookmarkEnd w:id="79"/>
    </w:p>
    <w:p w14:paraId="46697FA5" w14:textId="77777777" w:rsidR="00D86E6A" w:rsidRPr="00321F7F" w:rsidRDefault="00D86E6A" w:rsidP="002654BB">
      <w:pPr>
        <w:keepNext/>
        <w:spacing w:after="0"/>
        <w:jc w:val="center"/>
        <w:outlineLvl w:val="0"/>
        <w:rPr>
          <w:rFonts w:ascii="Times New Roman" w:hAnsi="Times New Roman"/>
          <w:b/>
          <w:bCs/>
          <w:kern w:val="32"/>
          <w:sz w:val="24"/>
          <w:szCs w:val="24"/>
        </w:rPr>
      </w:pPr>
    </w:p>
    <w:p w14:paraId="5852C564" w14:textId="0E6388BD" w:rsidR="002654BB" w:rsidRDefault="00D86E6A" w:rsidP="002654BB">
      <w:pPr>
        <w:keepNext/>
        <w:spacing w:after="0"/>
        <w:jc w:val="center"/>
        <w:outlineLvl w:val="0"/>
        <w:rPr>
          <w:rFonts w:ascii="Times New Roman" w:hAnsi="Times New Roman"/>
          <w:b/>
          <w:bCs/>
          <w:kern w:val="32"/>
          <w:sz w:val="24"/>
          <w:szCs w:val="24"/>
        </w:rPr>
      </w:pPr>
      <w:bookmarkStart w:id="80" w:name="_Toc154581369"/>
      <w:r>
        <w:rPr>
          <w:rFonts w:ascii="Times New Roman" w:hAnsi="Times New Roman"/>
          <w:b/>
          <w:bCs/>
          <w:kern w:val="32"/>
          <w:sz w:val="24"/>
          <w:szCs w:val="24"/>
        </w:rPr>
        <w:t xml:space="preserve">«ПМ.03 </w:t>
      </w:r>
      <w:r w:rsidRPr="00D86E6A">
        <w:rPr>
          <w:rFonts w:ascii="Times New Roman" w:hAnsi="Times New Roman"/>
          <w:b/>
          <w:bCs/>
          <w:kern w:val="32"/>
          <w:sz w:val="24"/>
          <w:szCs w:val="24"/>
        </w:rPr>
        <w:t>Организационно-техническое обеспечение работы судов</w:t>
      </w:r>
      <w:r>
        <w:rPr>
          <w:rFonts w:ascii="Times New Roman" w:hAnsi="Times New Roman"/>
          <w:b/>
          <w:bCs/>
          <w:kern w:val="32"/>
          <w:sz w:val="24"/>
          <w:szCs w:val="24"/>
        </w:rPr>
        <w:t>»</w:t>
      </w:r>
      <w:bookmarkEnd w:id="80"/>
    </w:p>
    <w:p w14:paraId="1B8173D5" w14:textId="13A32389" w:rsidR="00E33A03" w:rsidRDefault="00E33A03" w:rsidP="002654BB">
      <w:pPr>
        <w:keepNext/>
        <w:spacing w:after="0"/>
        <w:jc w:val="center"/>
        <w:outlineLvl w:val="0"/>
        <w:rPr>
          <w:rFonts w:ascii="Times New Roman" w:hAnsi="Times New Roman"/>
          <w:b/>
          <w:bCs/>
          <w:kern w:val="32"/>
          <w:sz w:val="24"/>
          <w:szCs w:val="24"/>
        </w:rPr>
      </w:pPr>
    </w:p>
    <w:p w14:paraId="7496E847" w14:textId="0937CB87" w:rsidR="00E33A03" w:rsidRDefault="00E33A03" w:rsidP="002654BB">
      <w:pPr>
        <w:keepNext/>
        <w:spacing w:after="0"/>
        <w:jc w:val="center"/>
        <w:outlineLvl w:val="0"/>
        <w:rPr>
          <w:rFonts w:ascii="Times New Roman" w:hAnsi="Times New Roman"/>
          <w:b/>
          <w:bCs/>
          <w:kern w:val="32"/>
          <w:sz w:val="24"/>
          <w:szCs w:val="24"/>
        </w:rPr>
      </w:pPr>
    </w:p>
    <w:p w14:paraId="3C879FF5" w14:textId="09950505" w:rsidR="00E33A03" w:rsidRDefault="00E33A03" w:rsidP="002654BB">
      <w:pPr>
        <w:keepNext/>
        <w:spacing w:after="0"/>
        <w:jc w:val="center"/>
        <w:outlineLvl w:val="0"/>
        <w:rPr>
          <w:rFonts w:ascii="Times New Roman" w:hAnsi="Times New Roman"/>
          <w:b/>
          <w:bCs/>
          <w:kern w:val="32"/>
          <w:sz w:val="24"/>
          <w:szCs w:val="24"/>
        </w:rPr>
      </w:pPr>
    </w:p>
    <w:p w14:paraId="34EE4425" w14:textId="4AEF92B6" w:rsidR="00E33A03" w:rsidRDefault="00E33A03" w:rsidP="002654BB">
      <w:pPr>
        <w:keepNext/>
        <w:spacing w:after="0"/>
        <w:jc w:val="center"/>
        <w:outlineLvl w:val="0"/>
        <w:rPr>
          <w:rFonts w:ascii="Times New Roman" w:hAnsi="Times New Roman"/>
          <w:b/>
          <w:bCs/>
          <w:kern w:val="32"/>
          <w:sz w:val="24"/>
          <w:szCs w:val="24"/>
        </w:rPr>
      </w:pPr>
    </w:p>
    <w:p w14:paraId="63DC33FF" w14:textId="7DA6BD32" w:rsidR="00E33A03" w:rsidRDefault="00E33A03" w:rsidP="002654BB">
      <w:pPr>
        <w:keepNext/>
        <w:spacing w:after="0"/>
        <w:jc w:val="center"/>
        <w:outlineLvl w:val="0"/>
        <w:rPr>
          <w:rFonts w:ascii="Times New Roman" w:hAnsi="Times New Roman"/>
          <w:b/>
          <w:bCs/>
          <w:kern w:val="32"/>
          <w:sz w:val="24"/>
          <w:szCs w:val="24"/>
        </w:rPr>
      </w:pPr>
    </w:p>
    <w:p w14:paraId="00B5286B" w14:textId="190356A7" w:rsidR="00E33A03" w:rsidRDefault="00E33A03" w:rsidP="002654BB">
      <w:pPr>
        <w:keepNext/>
        <w:spacing w:after="0"/>
        <w:jc w:val="center"/>
        <w:outlineLvl w:val="0"/>
        <w:rPr>
          <w:rFonts w:ascii="Times New Roman" w:hAnsi="Times New Roman"/>
          <w:b/>
          <w:bCs/>
          <w:kern w:val="32"/>
          <w:sz w:val="24"/>
          <w:szCs w:val="24"/>
        </w:rPr>
      </w:pPr>
    </w:p>
    <w:p w14:paraId="30201152" w14:textId="2E35E9AE" w:rsidR="00E33A03" w:rsidRDefault="00E33A03" w:rsidP="002654BB">
      <w:pPr>
        <w:keepNext/>
        <w:spacing w:after="0"/>
        <w:jc w:val="center"/>
        <w:outlineLvl w:val="0"/>
        <w:rPr>
          <w:rFonts w:ascii="Times New Roman" w:hAnsi="Times New Roman"/>
          <w:b/>
          <w:bCs/>
          <w:kern w:val="32"/>
          <w:sz w:val="24"/>
          <w:szCs w:val="24"/>
        </w:rPr>
      </w:pPr>
    </w:p>
    <w:p w14:paraId="655287A2" w14:textId="7EC82707" w:rsidR="00E33A03" w:rsidRDefault="00E33A03" w:rsidP="002654BB">
      <w:pPr>
        <w:keepNext/>
        <w:spacing w:after="0"/>
        <w:jc w:val="center"/>
        <w:outlineLvl w:val="0"/>
        <w:rPr>
          <w:rFonts w:ascii="Times New Roman" w:hAnsi="Times New Roman"/>
          <w:b/>
          <w:bCs/>
          <w:kern w:val="32"/>
          <w:sz w:val="24"/>
          <w:szCs w:val="24"/>
        </w:rPr>
      </w:pPr>
    </w:p>
    <w:p w14:paraId="5F8E3A97" w14:textId="29B71C4F" w:rsidR="00E33A03" w:rsidRDefault="00E33A03" w:rsidP="002654BB">
      <w:pPr>
        <w:keepNext/>
        <w:spacing w:after="0"/>
        <w:jc w:val="center"/>
        <w:outlineLvl w:val="0"/>
        <w:rPr>
          <w:rFonts w:ascii="Times New Roman" w:hAnsi="Times New Roman"/>
          <w:b/>
          <w:bCs/>
          <w:kern w:val="32"/>
          <w:sz w:val="24"/>
          <w:szCs w:val="24"/>
        </w:rPr>
      </w:pPr>
    </w:p>
    <w:p w14:paraId="70C5C4C9" w14:textId="64D7D460" w:rsidR="00E33A03" w:rsidRDefault="00E33A03" w:rsidP="002654BB">
      <w:pPr>
        <w:keepNext/>
        <w:spacing w:after="0"/>
        <w:jc w:val="center"/>
        <w:outlineLvl w:val="0"/>
        <w:rPr>
          <w:rFonts w:ascii="Times New Roman" w:hAnsi="Times New Roman"/>
          <w:b/>
          <w:bCs/>
          <w:kern w:val="32"/>
          <w:sz w:val="24"/>
          <w:szCs w:val="24"/>
        </w:rPr>
      </w:pPr>
    </w:p>
    <w:p w14:paraId="46FB5C5D" w14:textId="119D360C" w:rsidR="00E33A03" w:rsidRDefault="00E33A03" w:rsidP="002654BB">
      <w:pPr>
        <w:keepNext/>
        <w:spacing w:after="0"/>
        <w:jc w:val="center"/>
        <w:outlineLvl w:val="0"/>
        <w:rPr>
          <w:rFonts w:ascii="Times New Roman" w:hAnsi="Times New Roman"/>
          <w:b/>
          <w:bCs/>
          <w:kern w:val="32"/>
          <w:sz w:val="24"/>
          <w:szCs w:val="24"/>
        </w:rPr>
      </w:pPr>
    </w:p>
    <w:p w14:paraId="572F1AE9" w14:textId="322666FA" w:rsidR="00E33A03" w:rsidRDefault="00E33A03" w:rsidP="002654BB">
      <w:pPr>
        <w:keepNext/>
        <w:spacing w:after="0"/>
        <w:jc w:val="center"/>
        <w:outlineLvl w:val="0"/>
        <w:rPr>
          <w:rFonts w:ascii="Times New Roman" w:hAnsi="Times New Roman"/>
          <w:b/>
          <w:bCs/>
          <w:kern w:val="32"/>
          <w:sz w:val="24"/>
          <w:szCs w:val="24"/>
        </w:rPr>
      </w:pPr>
    </w:p>
    <w:p w14:paraId="06494D48" w14:textId="6176621C" w:rsidR="00E33A03" w:rsidRDefault="00E33A03" w:rsidP="002654BB">
      <w:pPr>
        <w:keepNext/>
        <w:spacing w:after="0"/>
        <w:jc w:val="center"/>
        <w:outlineLvl w:val="0"/>
        <w:rPr>
          <w:rFonts w:ascii="Times New Roman" w:hAnsi="Times New Roman"/>
          <w:b/>
          <w:bCs/>
          <w:kern w:val="32"/>
          <w:sz w:val="24"/>
          <w:szCs w:val="24"/>
        </w:rPr>
      </w:pPr>
    </w:p>
    <w:p w14:paraId="159EA39E" w14:textId="243D495D" w:rsidR="00E33A03" w:rsidRDefault="00E33A03" w:rsidP="002654BB">
      <w:pPr>
        <w:keepNext/>
        <w:spacing w:after="0"/>
        <w:jc w:val="center"/>
        <w:outlineLvl w:val="0"/>
        <w:rPr>
          <w:rFonts w:ascii="Times New Roman" w:hAnsi="Times New Roman"/>
          <w:b/>
          <w:bCs/>
          <w:kern w:val="32"/>
          <w:sz w:val="24"/>
          <w:szCs w:val="24"/>
        </w:rPr>
      </w:pPr>
    </w:p>
    <w:p w14:paraId="5E344110" w14:textId="1668BD74" w:rsidR="00E33A03" w:rsidRDefault="00E33A03" w:rsidP="002654BB">
      <w:pPr>
        <w:keepNext/>
        <w:spacing w:after="0"/>
        <w:jc w:val="center"/>
        <w:outlineLvl w:val="0"/>
        <w:rPr>
          <w:rFonts w:ascii="Times New Roman" w:hAnsi="Times New Roman"/>
          <w:b/>
          <w:bCs/>
          <w:kern w:val="32"/>
          <w:sz w:val="24"/>
          <w:szCs w:val="24"/>
        </w:rPr>
      </w:pPr>
    </w:p>
    <w:p w14:paraId="4B38BDA4" w14:textId="5E10891F" w:rsidR="00E33A03" w:rsidRDefault="00E33A03" w:rsidP="002654BB">
      <w:pPr>
        <w:keepNext/>
        <w:spacing w:after="0"/>
        <w:jc w:val="center"/>
        <w:outlineLvl w:val="0"/>
        <w:rPr>
          <w:rFonts w:ascii="Times New Roman" w:hAnsi="Times New Roman"/>
          <w:b/>
          <w:bCs/>
          <w:kern w:val="32"/>
          <w:sz w:val="24"/>
          <w:szCs w:val="24"/>
        </w:rPr>
      </w:pPr>
    </w:p>
    <w:p w14:paraId="3B6943BA" w14:textId="44D88694" w:rsidR="00E33A03" w:rsidRDefault="00E33A03" w:rsidP="002654BB">
      <w:pPr>
        <w:keepNext/>
        <w:spacing w:after="0"/>
        <w:jc w:val="center"/>
        <w:outlineLvl w:val="0"/>
        <w:rPr>
          <w:rFonts w:ascii="Times New Roman" w:hAnsi="Times New Roman"/>
          <w:b/>
          <w:bCs/>
          <w:kern w:val="32"/>
          <w:sz w:val="24"/>
          <w:szCs w:val="24"/>
        </w:rPr>
      </w:pPr>
    </w:p>
    <w:p w14:paraId="41AFBD19" w14:textId="5B596738" w:rsidR="00E33A03" w:rsidRDefault="00E33A03" w:rsidP="002654BB">
      <w:pPr>
        <w:keepNext/>
        <w:spacing w:after="0"/>
        <w:jc w:val="center"/>
        <w:outlineLvl w:val="0"/>
        <w:rPr>
          <w:rFonts w:ascii="Times New Roman" w:hAnsi="Times New Roman"/>
          <w:b/>
          <w:bCs/>
          <w:kern w:val="32"/>
          <w:sz w:val="24"/>
          <w:szCs w:val="24"/>
        </w:rPr>
      </w:pPr>
    </w:p>
    <w:p w14:paraId="0FD9C150" w14:textId="487E7A64" w:rsidR="00E33A03" w:rsidRDefault="00E33A03" w:rsidP="002654BB">
      <w:pPr>
        <w:keepNext/>
        <w:spacing w:after="0"/>
        <w:jc w:val="center"/>
        <w:outlineLvl w:val="0"/>
        <w:rPr>
          <w:rFonts w:ascii="Times New Roman" w:hAnsi="Times New Roman"/>
          <w:b/>
          <w:bCs/>
          <w:kern w:val="32"/>
          <w:sz w:val="24"/>
          <w:szCs w:val="24"/>
        </w:rPr>
      </w:pPr>
    </w:p>
    <w:p w14:paraId="372A2E16" w14:textId="61ADEECA" w:rsidR="00E33A03" w:rsidRDefault="00E33A03" w:rsidP="002654BB">
      <w:pPr>
        <w:keepNext/>
        <w:spacing w:after="0"/>
        <w:jc w:val="center"/>
        <w:outlineLvl w:val="0"/>
        <w:rPr>
          <w:rFonts w:ascii="Times New Roman" w:hAnsi="Times New Roman"/>
          <w:b/>
          <w:bCs/>
          <w:kern w:val="32"/>
          <w:sz w:val="24"/>
          <w:szCs w:val="24"/>
        </w:rPr>
      </w:pPr>
    </w:p>
    <w:p w14:paraId="68AE99B7" w14:textId="25814936" w:rsidR="00E33A03" w:rsidRDefault="00E33A03" w:rsidP="002654BB">
      <w:pPr>
        <w:keepNext/>
        <w:spacing w:after="0"/>
        <w:jc w:val="center"/>
        <w:outlineLvl w:val="0"/>
        <w:rPr>
          <w:rFonts w:ascii="Times New Roman" w:hAnsi="Times New Roman"/>
          <w:b/>
          <w:bCs/>
          <w:kern w:val="32"/>
          <w:sz w:val="24"/>
          <w:szCs w:val="24"/>
        </w:rPr>
      </w:pPr>
    </w:p>
    <w:p w14:paraId="624B81C6" w14:textId="77777777" w:rsidR="00E33A03" w:rsidRDefault="00E33A03" w:rsidP="00E33A03">
      <w:pPr>
        <w:jc w:val="center"/>
        <w:rPr>
          <w:rFonts w:ascii="Times New Roman" w:hAnsi="Times New Roman"/>
          <w:b/>
          <w:sz w:val="24"/>
          <w:szCs w:val="24"/>
        </w:rPr>
      </w:pPr>
      <w:r>
        <w:rPr>
          <w:rFonts w:ascii="Times New Roman" w:hAnsi="Times New Roman"/>
          <w:b/>
          <w:bCs/>
          <w:kern w:val="32"/>
          <w:sz w:val="24"/>
          <w:szCs w:val="24"/>
        </w:rPr>
        <w:t>2024 г.</w:t>
      </w:r>
      <w:r w:rsidRPr="00E33A03">
        <w:rPr>
          <w:rFonts w:ascii="Times New Roman" w:hAnsi="Times New Roman"/>
          <w:b/>
          <w:sz w:val="24"/>
          <w:szCs w:val="24"/>
        </w:rPr>
        <w:t xml:space="preserve"> </w:t>
      </w:r>
    </w:p>
    <w:p w14:paraId="75F0AE46" w14:textId="77777777" w:rsidR="00E33A03" w:rsidRDefault="00E33A03" w:rsidP="00E33A03">
      <w:pPr>
        <w:jc w:val="center"/>
        <w:rPr>
          <w:rFonts w:ascii="Times New Roman" w:hAnsi="Times New Roman"/>
          <w:b/>
          <w:sz w:val="24"/>
          <w:szCs w:val="24"/>
        </w:rPr>
      </w:pPr>
    </w:p>
    <w:p w14:paraId="0AC5DE10" w14:textId="77777777" w:rsidR="00E33A03" w:rsidRDefault="00E33A03" w:rsidP="00E33A03">
      <w:pPr>
        <w:jc w:val="center"/>
        <w:rPr>
          <w:rFonts w:ascii="Times New Roman" w:hAnsi="Times New Roman"/>
          <w:b/>
          <w:sz w:val="24"/>
          <w:szCs w:val="24"/>
        </w:rPr>
      </w:pPr>
    </w:p>
    <w:p w14:paraId="4E7035F7" w14:textId="65FF35F5" w:rsidR="00E33A03" w:rsidRPr="00866EA1" w:rsidRDefault="00E33A03" w:rsidP="00E33A03">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41D3205E" w14:textId="77777777" w:rsidR="00E33A03" w:rsidRPr="00866EA1" w:rsidRDefault="00E33A03" w:rsidP="00E33A03">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33A03" w:rsidRPr="00866EA1" w14:paraId="68AC6951" w14:textId="77777777" w:rsidTr="00421039">
        <w:tc>
          <w:tcPr>
            <w:tcW w:w="7501" w:type="dxa"/>
          </w:tcPr>
          <w:p w14:paraId="5B8D959B"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61B144E1" w14:textId="77777777" w:rsidR="00E33A03" w:rsidRPr="00866EA1" w:rsidRDefault="00E33A03" w:rsidP="00421039">
            <w:pPr>
              <w:rPr>
                <w:rFonts w:ascii="Times New Roman" w:hAnsi="Times New Roman"/>
                <w:b/>
                <w:sz w:val="24"/>
                <w:szCs w:val="24"/>
              </w:rPr>
            </w:pPr>
          </w:p>
        </w:tc>
      </w:tr>
      <w:tr w:rsidR="00E33A03" w:rsidRPr="00866EA1" w14:paraId="1B28F39D" w14:textId="77777777" w:rsidTr="00421039">
        <w:tc>
          <w:tcPr>
            <w:tcW w:w="7501" w:type="dxa"/>
          </w:tcPr>
          <w:p w14:paraId="395132C0"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7B14BFEC"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6613A835" w14:textId="77777777" w:rsidR="00E33A03" w:rsidRPr="00866EA1" w:rsidRDefault="00E33A03" w:rsidP="00421039">
            <w:pPr>
              <w:ind w:left="644"/>
              <w:rPr>
                <w:rFonts w:ascii="Times New Roman" w:hAnsi="Times New Roman"/>
                <w:b/>
                <w:sz w:val="24"/>
                <w:szCs w:val="24"/>
              </w:rPr>
            </w:pPr>
          </w:p>
        </w:tc>
      </w:tr>
      <w:tr w:rsidR="00E33A03" w:rsidRPr="00866EA1" w14:paraId="25446B70" w14:textId="77777777" w:rsidTr="00421039">
        <w:tc>
          <w:tcPr>
            <w:tcW w:w="7501" w:type="dxa"/>
          </w:tcPr>
          <w:p w14:paraId="0D169944"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37028744" w14:textId="77777777" w:rsidR="00E33A03" w:rsidRPr="00866EA1" w:rsidRDefault="00E33A03" w:rsidP="00421039">
            <w:pPr>
              <w:suppressAutoHyphens/>
              <w:rPr>
                <w:rFonts w:ascii="Times New Roman" w:hAnsi="Times New Roman"/>
                <w:b/>
                <w:sz w:val="24"/>
                <w:szCs w:val="24"/>
              </w:rPr>
            </w:pPr>
          </w:p>
        </w:tc>
        <w:tc>
          <w:tcPr>
            <w:tcW w:w="1854" w:type="dxa"/>
          </w:tcPr>
          <w:p w14:paraId="770C1311" w14:textId="77777777" w:rsidR="00E33A03" w:rsidRPr="00866EA1" w:rsidRDefault="00E33A03" w:rsidP="00421039">
            <w:pPr>
              <w:rPr>
                <w:rFonts w:ascii="Times New Roman" w:hAnsi="Times New Roman"/>
                <w:b/>
                <w:sz w:val="24"/>
                <w:szCs w:val="24"/>
              </w:rPr>
            </w:pPr>
          </w:p>
        </w:tc>
      </w:tr>
    </w:tbl>
    <w:p w14:paraId="6BE264EC" w14:textId="79116589" w:rsidR="00E33A03" w:rsidRDefault="00E33A03" w:rsidP="002654BB">
      <w:pPr>
        <w:keepNext/>
        <w:spacing w:after="0"/>
        <w:jc w:val="center"/>
        <w:outlineLvl w:val="0"/>
        <w:rPr>
          <w:rFonts w:ascii="Times New Roman" w:hAnsi="Times New Roman"/>
          <w:b/>
          <w:bCs/>
          <w:kern w:val="32"/>
          <w:sz w:val="24"/>
          <w:szCs w:val="24"/>
        </w:rPr>
      </w:pPr>
    </w:p>
    <w:p w14:paraId="7A6B6F1B" w14:textId="79116589" w:rsidR="002654BB" w:rsidRDefault="002654BB" w:rsidP="002654BB">
      <w:pPr>
        <w:keepNext/>
        <w:spacing w:after="0"/>
        <w:jc w:val="center"/>
        <w:outlineLvl w:val="0"/>
        <w:rPr>
          <w:rFonts w:ascii="Times New Roman" w:hAnsi="Times New Roman"/>
          <w:b/>
          <w:bCs/>
          <w:kern w:val="32"/>
          <w:sz w:val="24"/>
          <w:szCs w:val="24"/>
        </w:rPr>
      </w:pPr>
    </w:p>
    <w:p w14:paraId="06926097" w14:textId="77777777" w:rsidR="002654BB" w:rsidRDefault="002654BB" w:rsidP="002654BB">
      <w:pPr>
        <w:keepNext/>
        <w:spacing w:after="0"/>
        <w:jc w:val="center"/>
        <w:outlineLvl w:val="0"/>
        <w:rPr>
          <w:rFonts w:ascii="Times New Roman" w:hAnsi="Times New Roman"/>
          <w:b/>
          <w:bCs/>
          <w:kern w:val="32"/>
          <w:sz w:val="24"/>
          <w:szCs w:val="24"/>
        </w:rPr>
      </w:pPr>
    </w:p>
    <w:p w14:paraId="3890250C" w14:textId="77777777" w:rsidR="001A2F32" w:rsidRDefault="001A2F32"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br w:type="page"/>
      </w:r>
    </w:p>
    <w:p w14:paraId="0CEA0CF0" w14:textId="77777777" w:rsidR="001A2F32" w:rsidRDefault="001A2F32" w:rsidP="00F57C86">
      <w:pPr>
        <w:pStyle w:val="af"/>
        <w:numPr>
          <w:ilvl w:val="0"/>
          <w:numId w:val="131"/>
        </w:numPr>
        <w:spacing w:before="0" w:after="0" w:line="276" w:lineRule="auto"/>
        <w:ind w:left="0"/>
        <w:jc w:val="center"/>
        <w:rPr>
          <w:b/>
        </w:rPr>
      </w:pPr>
      <w:r>
        <w:rPr>
          <w:b/>
        </w:rPr>
        <w:lastRenderedPageBreak/>
        <w:t xml:space="preserve">ОБЩАЯ ХАРАКТЕРИСТИКА </w:t>
      </w:r>
      <w:r>
        <w:rPr>
          <w:b/>
          <w:color w:val="000000"/>
        </w:rPr>
        <w:t xml:space="preserve">ПРИМЕРНОЙ РАБОЧЕЙ ПРОГРАММЫ </w:t>
      </w:r>
      <w:r>
        <w:rPr>
          <w:b/>
        </w:rPr>
        <w:t>ПРОФЕССИОНАЛЬНОГО МОДУЛЯ</w:t>
      </w:r>
    </w:p>
    <w:p w14:paraId="09FF02EC" w14:textId="77777777" w:rsidR="001A2F32" w:rsidRDefault="001A2F32" w:rsidP="001A2F32">
      <w:pPr>
        <w:spacing w:after="0"/>
        <w:jc w:val="center"/>
        <w:rPr>
          <w:rFonts w:ascii="Times New Roman" w:hAnsi="Times New Roman"/>
          <w:b/>
          <w:sz w:val="24"/>
          <w:szCs w:val="24"/>
        </w:rPr>
      </w:pPr>
      <w:r>
        <w:rPr>
          <w:rFonts w:ascii="Times New Roman" w:hAnsi="Times New Roman"/>
          <w:b/>
          <w:sz w:val="24"/>
          <w:szCs w:val="24"/>
        </w:rPr>
        <w:t>«ПМ</w:t>
      </w:r>
      <w:r>
        <w:rPr>
          <w:rFonts w:ascii="Times New Roman" w:hAnsi="Times New Roman"/>
          <w:b/>
          <w:sz w:val="24"/>
          <w:szCs w:val="24"/>
          <w:vertAlign w:val="subscript"/>
        </w:rPr>
        <w:t>.</w:t>
      </w:r>
      <w:r w:rsidRPr="00BA61BE">
        <w:rPr>
          <w:rFonts w:ascii="Times New Roman" w:hAnsi="Times New Roman"/>
          <w:b/>
          <w:sz w:val="24"/>
          <w:szCs w:val="24"/>
        </w:rPr>
        <w:t>03</w:t>
      </w:r>
      <w:r w:rsidRPr="00BA61BE">
        <w:rPr>
          <w:sz w:val="24"/>
          <w:szCs w:val="24"/>
          <w:vertAlign w:val="subscript"/>
        </w:rPr>
        <w:t xml:space="preserve"> </w:t>
      </w:r>
      <w:r w:rsidRPr="00BA61BE">
        <w:rPr>
          <w:rFonts w:ascii="Times New Roman" w:hAnsi="Times New Roman"/>
          <w:b/>
          <w:sz w:val="24"/>
          <w:szCs w:val="24"/>
        </w:rPr>
        <w:t>н3</w:t>
      </w:r>
      <w:r w:rsidRPr="00BA61BE">
        <w:rPr>
          <w:rFonts w:ascii="Times New Roman" w:hAnsi="Times New Roman"/>
          <w:sz w:val="24"/>
          <w:szCs w:val="24"/>
        </w:rPr>
        <w:t>.</w:t>
      </w:r>
      <w:r>
        <w:rPr>
          <w:rFonts w:ascii="Times New Roman" w:hAnsi="Times New Roman"/>
          <w:b/>
          <w:sz w:val="24"/>
          <w:szCs w:val="24"/>
        </w:rPr>
        <w:t xml:space="preserve"> Организационно-техническое обеспечение работы судов»</w:t>
      </w:r>
    </w:p>
    <w:p w14:paraId="171FBFE6" w14:textId="77777777" w:rsidR="001A2F32" w:rsidRDefault="001A2F32" w:rsidP="001A2F32">
      <w:pPr>
        <w:spacing w:after="0"/>
        <w:jc w:val="center"/>
        <w:rPr>
          <w:rFonts w:ascii="Times New Roman" w:hAnsi="Times New Roman"/>
          <w:b/>
          <w:sz w:val="24"/>
          <w:szCs w:val="24"/>
        </w:rPr>
      </w:pPr>
    </w:p>
    <w:p w14:paraId="38119BD1" w14:textId="77777777" w:rsidR="001A2F32" w:rsidRDefault="001A2F32" w:rsidP="001A2F32">
      <w:pPr>
        <w:suppressAutoHyphens/>
        <w:spacing w:after="0"/>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169382C9" w14:textId="77777777" w:rsidR="001A2F32" w:rsidRDefault="001A2F32" w:rsidP="001A2F32">
      <w:pPr>
        <w:suppressAutoHyphens/>
        <w:spacing w:after="0"/>
        <w:ind w:firstLine="709"/>
        <w:jc w:val="both"/>
        <w:rPr>
          <w:rFonts w:ascii="Times New Roman" w:hAnsi="Times New Roman"/>
          <w:sz w:val="24"/>
          <w:szCs w:val="24"/>
        </w:rPr>
      </w:pPr>
      <w:r>
        <w:rPr>
          <w:rFonts w:ascii="Times New Roman" w:hAnsi="Times New Roman"/>
          <w:sz w:val="24"/>
          <w:szCs w:val="24"/>
        </w:rPr>
        <w:t>В результате изучения профессионального модуля обучающихся должен ос</w:t>
      </w:r>
      <w:bookmarkStart w:id="81" w:name="_Hlk101708451"/>
      <w:r>
        <w:rPr>
          <w:rFonts w:ascii="Times New Roman" w:hAnsi="Times New Roman"/>
          <w:sz w:val="24"/>
          <w:szCs w:val="24"/>
        </w:rPr>
        <w:t>воить основной вид деятельности «организационно-техническое обеспечение работы судов</w:t>
      </w:r>
      <w:bookmarkEnd w:id="81"/>
      <w:r>
        <w:rPr>
          <w:rFonts w:ascii="Times New Roman" w:hAnsi="Times New Roman"/>
          <w:sz w:val="24"/>
          <w:szCs w:val="24"/>
        </w:rPr>
        <w:t>»</w:t>
      </w:r>
      <w:r>
        <w:rPr>
          <w:rFonts w:ascii="Times New Roman" w:hAnsi="Times New Roman"/>
          <w:sz w:val="24"/>
          <w:szCs w:val="24"/>
        </w:rPr>
        <w:br/>
        <w:t>и соответствующие ему общие компетенции и профессиональные компетенции:</w:t>
      </w:r>
    </w:p>
    <w:p w14:paraId="340D150A" w14:textId="77777777" w:rsidR="001A2F32" w:rsidRDefault="001A2F32" w:rsidP="001A2F32">
      <w:pPr>
        <w:spacing w:after="0"/>
        <w:ind w:firstLine="709"/>
        <w:jc w:val="both"/>
        <w:rPr>
          <w:rStyle w:val="af1"/>
          <w:i w:val="0"/>
        </w:rPr>
      </w:pPr>
      <w:r>
        <w:rPr>
          <w:rFonts w:ascii="Times New Roman" w:hAnsi="Times New Roman"/>
          <w:sz w:val="24"/>
          <w:szCs w:val="24"/>
        </w:rPr>
        <w:t>1.1.1. Перечень общих компетенций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4A0" w:firstRow="1" w:lastRow="0" w:firstColumn="1" w:lastColumn="0" w:noHBand="0" w:noVBand="1"/>
      </w:tblPr>
      <w:tblGrid>
        <w:gridCol w:w="1278"/>
        <w:gridCol w:w="7931"/>
      </w:tblGrid>
      <w:tr w:rsidR="001A2F32" w14:paraId="44DA6945" w14:textId="77777777" w:rsidTr="001A2F32">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74ECE710" w14:textId="77777777" w:rsidR="001A2F32" w:rsidRPr="00552A4C" w:rsidRDefault="001A2F32" w:rsidP="001A2F32">
            <w:pPr>
              <w:spacing w:after="0"/>
              <w:rPr>
                <w:rFonts w:ascii="Times New Roman" w:hAnsi="Times New Roman"/>
                <w:b/>
                <w:bCs/>
                <w:iCs/>
                <w:sz w:val="24"/>
                <w:szCs w:val="24"/>
              </w:rPr>
            </w:pPr>
            <w:r w:rsidRPr="00552A4C">
              <w:rPr>
                <w:rFonts w:ascii="Times New Roman" w:hAnsi="Times New Roman"/>
                <w:b/>
                <w:bCs/>
                <w:iCs/>
                <w:sz w:val="24"/>
                <w:szCs w:val="24"/>
              </w:rPr>
              <w:t>Код</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3F694720" w14:textId="77777777" w:rsidR="001A2F32" w:rsidRDefault="001A2F32" w:rsidP="001A2F32">
            <w:pPr>
              <w:spacing w:after="0"/>
              <w:rPr>
                <w:rFonts w:ascii="Times New Roman" w:hAnsi="Times New Roman"/>
                <w:b/>
                <w:bCs/>
                <w:iCs/>
                <w:sz w:val="24"/>
                <w:szCs w:val="24"/>
              </w:rPr>
            </w:pPr>
            <w:r>
              <w:rPr>
                <w:rFonts w:ascii="Times New Roman" w:hAnsi="Times New Roman"/>
                <w:b/>
                <w:bCs/>
                <w:iCs/>
                <w:sz w:val="24"/>
                <w:szCs w:val="24"/>
              </w:rPr>
              <w:t>Наименование общих компетенций</w:t>
            </w:r>
          </w:p>
        </w:tc>
      </w:tr>
      <w:tr w:rsidR="001A2F32" w14:paraId="5FC55275" w14:textId="77777777" w:rsidTr="001A2F32">
        <w:trPr>
          <w:trHeight w:val="327"/>
        </w:trPr>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0A056352" w14:textId="77777777" w:rsidR="001A2F32" w:rsidRPr="00552A4C" w:rsidRDefault="001A2F32" w:rsidP="001A2F32">
            <w:pPr>
              <w:spacing w:after="0"/>
              <w:rPr>
                <w:rFonts w:ascii="Times New Roman" w:hAnsi="Times New Roman"/>
                <w:b/>
                <w:bCs/>
                <w:iCs/>
                <w:sz w:val="24"/>
                <w:szCs w:val="24"/>
              </w:rPr>
            </w:pPr>
            <w:r w:rsidRPr="00552A4C">
              <w:rPr>
                <w:rFonts w:ascii="Times New Roman" w:hAnsi="Times New Roman"/>
                <w:b/>
                <w:bCs/>
                <w:iCs/>
                <w:sz w:val="24"/>
                <w:szCs w:val="24"/>
              </w:rPr>
              <w:t>ОК 01.</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0BBFFFCF" w14:textId="77777777" w:rsidR="001A2F32" w:rsidRDefault="001A2F32" w:rsidP="001A2F32">
            <w:pPr>
              <w:spacing w:after="0"/>
              <w:jc w:val="both"/>
              <w:rPr>
                <w:rFonts w:ascii="Times New Roman" w:hAnsi="Times New Roman"/>
                <w:bCs/>
                <w:iCs/>
                <w:sz w:val="24"/>
                <w:szCs w:val="24"/>
              </w:rPr>
            </w:pPr>
            <w:r>
              <w:rPr>
                <w:rFonts w:ascii="Times New Roman" w:hAnsi="Times New Roman"/>
                <w:bCs/>
                <w:iCs/>
                <w:sz w:val="24"/>
                <w:szCs w:val="24"/>
              </w:rPr>
              <w:t>Выбирать способы решения задач профессиональной деятельности применительно к различным контекстам</w:t>
            </w:r>
          </w:p>
        </w:tc>
      </w:tr>
      <w:tr w:rsidR="001A2F32" w14:paraId="7A93A509" w14:textId="77777777" w:rsidTr="001A2F32">
        <w:trPr>
          <w:trHeight w:val="327"/>
        </w:trPr>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2FF93D6E" w14:textId="77777777" w:rsidR="001A2F32" w:rsidRPr="00552A4C" w:rsidRDefault="001A2F32" w:rsidP="001A2F32">
            <w:pPr>
              <w:spacing w:after="0"/>
              <w:rPr>
                <w:rFonts w:ascii="Times New Roman" w:hAnsi="Times New Roman"/>
                <w:b/>
                <w:bCs/>
                <w:i/>
                <w:sz w:val="24"/>
                <w:szCs w:val="24"/>
              </w:rPr>
            </w:pPr>
            <w:r w:rsidRPr="00552A4C">
              <w:rPr>
                <w:rFonts w:ascii="Times New Roman" w:hAnsi="Times New Roman"/>
                <w:b/>
                <w:bCs/>
                <w:iCs/>
                <w:sz w:val="24"/>
                <w:szCs w:val="24"/>
              </w:rPr>
              <w:t xml:space="preserve">ОК 02. </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07B66028" w14:textId="77777777" w:rsidR="001A2F32" w:rsidRDefault="001A2F32" w:rsidP="001A2F32">
            <w:pPr>
              <w:spacing w:after="0"/>
              <w:jc w:val="both"/>
              <w:rPr>
                <w:rFonts w:ascii="Times New Roman" w:hAnsi="Times New Roman"/>
                <w:bCs/>
                <w:i/>
                <w:iCs/>
                <w:sz w:val="24"/>
                <w:szCs w:val="24"/>
              </w:rPr>
            </w:pPr>
            <w:r>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A2F32" w14:paraId="3A7E3924" w14:textId="77777777" w:rsidTr="001A2F32">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0D2F478E" w14:textId="77777777" w:rsidR="001A2F32" w:rsidRPr="00552A4C" w:rsidRDefault="001A2F32" w:rsidP="001A2F32">
            <w:pPr>
              <w:spacing w:after="0"/>
              <w:rPr>
                <w:rFonts w:ascii="Times New Roman" w:hAnsi="Times New Roman"/>
                <w:b/>
                <w:bCs/>
                <w:iCs/>
                <w:sz w:val="24"/>
                <w:szCs w:val="24"/>
              </w:rPr>
            </w:pPr>
            <w:r w:rsidRPr="00552A4C">
              <w:rPr>
                <w:rFonts w:ascii="Times New Roman" w:hAnsi="Times New Roman"/>
                <w:b/>
                <w:bCs/>
                <w:iCs/>
                <w:sz w:val="24"/>
                <w:szCs w:val="24"/>
              </w:rPr>
              <w:t>ОК 05</w:t>
            </w:r>
            <w:r w:rsidR="00636275" w:rsidRPr="00552A4C">
              <w:rPr>
                <w:rFonts w:ascii="Times New Roman" w:hAnsi="Times New Roman"/>
                <w:b/>
                <w:bCs/>
                <w:iCs/>
                <w:sz w:val="24"/>
                <w:szCs w:val="24"/>
              </w:rPr>
              <w:t>.</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69D8BAAC" w14:textId="77777777" w:rsidR="001A2F32" w:rsidRDefault="001A2F32" w:rsidP="001A2F32">
            <w:pPr>
              <w:spacing w:after="0"/>
              <w:jc w:val="both"/>
              <w:rPr>
                <w:rFonts w:ascii="Times New Roman" w:hAnsi="Times New Roman"/>
                <w:bCs/>
                <w:iCs/>
                <w:sz w:val="24"/>
                <w:szCs w:val="24"/>
              </w:rPr>
            </w:pPr>
            <w:r>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r>
      <w:tr w:rsidR="001A2F32" w14:paraId="1C7E91AD" w14:textId="77777777" w:rsidTr="001A2F32">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1763000F" w14:textId="77777777" w:rsidR="001A2F32" w:rsidRPr="00552A4C" w:rsidRDefault="001A2F32" w:rsidP="001A2F32">
            <w:pPr>
              <w:spacing w:after="0"/>
              <w:rPr>
                <w:rFonts w:ascii="Times New Roman" w:hAnsi="Times New Roman"/>
                <w:b/>
                <w:sz w:val="24"/>
                <w:szCs w:val="24"/>
              </w:rPr>
            </w:pPr>
            <w:r w:rsidRPr="00552A4C">
              <w:rPr>
                <w:rFonts w:ascii="Times New Roman" w:hAnsi="Times New Roman"/>
                <w:b/>
                <w:bCs/>
                <w:iCs/>
                <w:sz w:val="24"/>
                <w:szCs w:val="24"/>
              </w:rPr>
              <w:t>ОК 09.</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4C05FB17" w14:textId="77777777" w:rsidR="001A2F32" w:rsidRDefault="001A2F32" w:rsidP="001A2F32">
            <w:pPr>
              <w:spacing w:after="0"/>
              <w:jc w:val="both"/>
              <w:rPr>
                <w:rFonts w:ascii="Times New Roman" w:hAnsi="Times New Roman"/>
                <w:sz w:val="24"/>
                <w:szCs w:val="24"/>
              </w:rPr>
            </w:pPr>
            <w:r>
              <w:rPr>
                <w:rFonts w:ascii="Times New Roman" w:hAnsi="Times New Roman"/>
                <w:bCs/>
                <w:iCs/>
                <w:sz w:val="24"/>
                <w:szCs w:val="24"/>
              </w:rPr>
              <w:t xml:space="preserve">Пользоваться профессиональной документацией на государственном и иностранном языках </w:t>
            </w:r>
          </w:p>
        </w:tc>
      </w:tr>
    </w:tbl>
    <w:p w14:paraId="3EA7580A" w14:textId="77777777" w:rsidR="001A2F32" w:rsidRDefault="001A2F32" w:rsidP="001A2F32">
      <w:pPr>
        <w:spacing w:after="0"/>
        <w:rPr>
          <w:rFonts w:ascii="Times New Roman" w:hAnsi="Times New Roman"/>
          <w:sz w:val="24"/>
          <w:szCs w:val="24"/>
        </w:rPr>
      </w:pPr>
    </w:p>
    <w:p w14:paraId="34E94855" w14:textId="77777777" w:rsidR="001A2F32" w:rsidRPr="0067690B" w:rsidRDefault="001A2F32" w:rsidP="001A2F32">
      <w:pPr>
        <w:pStyle w:val="1fd"/>
        <w:ind w:firstLine="709"/>
        <w:rPr>
          <w:rStyle w:val="af1"/>
          <w:b/>
          <w:i w:val="0"/>
        </w:rPr>
      </w:pPr>
      <w:r w:rsidRPr="0067690B">
        <w:rPr>
          <w:rStyle w:val="af1"/>
          <w:i w:val="0"/>
        </w:rPr>
        <w:t>1.1.2. Перечень профессиональных компетенций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005"/>
      </w:tblGrid>
      <w:tr w:rsidR="001A2F32" w:rsidRPr="00977F36" w14:paraId="66BF224C"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7488B067" w14:textId="77777777" w:rsidR="001A2F32" w:rsidRPr="00552A4C" w:rsidRDefault="001A2F32" w:rsidP="001A2F32">
            <w:pPr>
              <w:pStyle w:val="1fd"/>
              <w:rPr>
                <w:rStyle w:val="af1"/>
                <w:b/>
                <w:bCs/>
                <w:i w:val="0"/>
                <w:iCs/>
              </w:rPr>
            </w:pPr>
            <w:r w:rsidRPr="00552A4C">
              <w:rPr>
                <w:rStyle w:val="af1"/>
                <w:b/>
                <w:bCs/>
                <w:i w:val="0"/>
                <w:iCs/>
              </w:rPr>
              <w:t>Код</w:t>
            </w:r>
          </w:p>
        </w:tc>
        <w:tc>
          <w:tcPr>
            <w:tcW w:w="8005" w:type="dxa"/>
            <w:tcBorders>
              <w:top w:val="single" w:sz="4" w:space="0" w:color="auto"/>
              <w:left w:val="single" w:sz="4" w:space="0" w:color="auto"/>
              <w:bottom w:val="single" w:sz="4" w:space="0" w:color="auto"/>
              <w:right w:val="single" w:sz="4" w:space="0" w:color="auto"/>
            </w:tcBorders>
            <w:hideMark/>
          </w:tcPr>
          <w:p w14:paraId="3AE46338" w14:textId="77777777" w:rsidR="001A2F32" w:rsidRPr="00977F36" w:rsidRDefault="001A2F32" w:rsidP="001A2F32">
            <w:pPr>
              <w:pStyle w:val="1fd"/>
              <w:rPr>
                <w:rStyle w:val="af1"/>
                <w:b/>
                <w:bCs/>
                <w:i w:val="0"/>
                <w:iCs/>
                <w:lang w:val="ru-RU"/>
              </w:rPr>
            </w:pPr>
            <w:r w:rsidRPr="00977F36">
              <w:rPr>
                <w:rStyle w:val="af1"/>
                <w:b/>
                <w:bCs/>
                <w:i w:val="0"/>
                <w:iCs/>
                <w:lang w:val="ru-RU"/>
              </w:rPr>
              <w:t>Наименование видов деятельности и профессиональных компетенций</w:t>
            </w:r>
          </w:p>
        </w:tc>
      </w:tr>
      <w:tr w:rsidR="001A2F32" w:rsidRPr="00977F36" w14:paraId="04140A6D"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4D93BE56" w14:textId="77777777" w:rsidR="001A2F32" w:rsidRPr="00552A4C" w:rsidRDefault="001A2F32" w:rsidP="001A2F32">
            <w:pPr>
              <w:pStyle w:val="1fd"/>
              <w:rPr>
                <w:rStyle w:val="af1"/>
                <w:b/>
                <w:bCs/>
                <w:i w:val="0"/>
                <w:iCs/>
                <w:lang w:val="ru-RU"/>
              </w:rPr>
            </w:pPr>
            <w:r w:rsidRPr="00552A4C">
              <w:rPr>
                <w:rStyle w:val="af1"/>
                <w:b/>
                <w:i w:val="0"/>
                <w:iCs/>
              </w:rPr>
              <w:t xml:space="preserve">ВД </w:t>
            </w:r>
            <w:r w:rsidRPr="00552A4C">
              <w:rPr>
                <w:rStyle w:val="af1"/>
                <w:b/>
                <w:i w:val="0"/>
                <w:iCs/>
                <w:lang w:val="ru-RU"/>
              </w:rPr>
              <w:t>03</w:t>
            </w:r>
          </w:p>
        </w:tc>
        <w:tc>
          <w:tcPr>
            <w:tcW w:w="8005" w:type="dxa"/>
            <w:tcBorders>
              <w:top w:val="single" w:sz="4" w:space="0" w:color="auto"/>
              <w:left w:val="single" w:sz="4" w:space="0" w:color="auto"/>
              <w:bottom w:val="single" w:sz="4" w:space="0" w:color="auto"/>
              <w:right w:val="single" w:sz="4" w:space="0" w:color="auto"/>
            </w:tcBorders>
            <w:hideMark/>
          </w:tcPr>
          <w:p w14:paraId="37F9C554" w14:textId="77777777" w:rsidR="001A2F32" w:rsidRPr="00977F36" w:rsidRDefault="001A2F32" w:rsidP="001A2F32">
            <w:pPr>
              <w:pStyle w:val="1fd"/>
              <w:rPr>
                <w:rStyle w:val="af1"/>
                <w:b/>
                <w:bCs/>
                <w:i w:val="0"/>
                <w:iCs/>
                <w:lang w:val="ru-RU"/>
              </w:rPr>
            </w:pPr>
            <w:r w:rsidRPr="00977F36">
              <w:rPr>
                <w:rStyle w:val="af1"/>
                <w:b/>
                <w:i w:val="0"/>
                <w:iCs/>
                <w:lang w:val="ru-RU"/>
              </w:rPr>
              <w:t>Организационно-техническое обеспечение работы судов</w:t>
            </w:r>
          </w:p>
        </w:tc>
      </w:tr>
      <w:tr w:rsidR="001A2F32" w14:paraId="7CB342E9" w14:textId="77777777" w:rsidTr="001A2F32">
        <w:trPr>
          <w:trHeight w:val="271"/>
        </w:trPr>
        <w:tc>
          <w:tcPr>
            <w:tcW w:w="1204" w:type="dxa"/>
            <w:tcBorders>
              <w:top w:val="single" w:sz="4" w:space="0" w:color="auto"/>
              <w:left w:val="single" w:sz="4" w:space="0" w:color="auto"/>
              <w:bottom w:val="single" w:sz="4" w:space="0" w:color="auto"/>
              <w:right w:val="single" w:sz="4" w:space="0" w:color="auto"/>
            </w:tcBorders>
            <w:hideMark/>
          </w:tcPr>
          <w:p w14:paraId="0FE0A216" w14:textId="77777777" w:rsidR="001A2F32" w:rsidRPr="00552A4C" w:rsidRDefault="001A2F32" w:rsidP="001A2F32">
            <w:pPr>
              <w:pStyle w:val="1fd"/>
              <w:rPr>
                <w:rStyle w:val="af1"/>
                <w:b/>
                <w:bCs/>
              </w:rPr>
            </w:pPr>
            <w:bookmarkStart w:id="82" w:name="_Hlk102243113"/>
            <w:r w:rsidRPr="00552A4C">
              <w:rPr>
                <w:b/>
              </w:rPr>
              <w:t>ПК 3.1.</w:t>
            </w:r>
          </w:p>
        </w:tc>
        <w:tc>
          <w:tcPr>
            <w:tcW w:w="8005" w:type="dxa"/>
            <w:tcBorders>
              <w:top w:val="single" w:sz="4" w:space="0" w:color="auto"/>
              <w:left w:val="single" w:sz="4" w:space="0" w:color="auto"/>
              <w:bottom w:val="single" w:sz="4" w:space="0" w:color="auto"/>
              <w:right w:val="single" w:sz="4" w:space="0" w:color="auto"/>
            </w:tcBorders>
            <w:hideMark/>
          </w:tcPr>
          <w:p w14:paraId="37B6D918" w14:textId="77777777" w:rsidR="001A2F32" w:rsidRDefault="001A2F32" w:rsidP="001A2F32">
            <w:pPr>
              <w:pStyle w:val="1fd"/>
              <w:rPr>
                <w:rStyle w:val="af1"/>
                <w:b/>
                <w:bCs/>
              </w:rPr>
            </w:pPr>
            <w:r>
              <w:t>Осуществлять ведение судебного делопроизводства.</w:t>
            </w:r>
          </w:p>
        </w:tc>
      </w:tr>
      <w:tr w:rsidR="001A2F32" w14:paraId="37F6ECD3"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041AD2A5" w14:textId="77777777" w:rsidR="001A2F32" w:rsidRPr="00552A4C" w:rsidRDefault="001A2F32" w:rsidP="001A2F32">
            <w:pPr>
              <w:pStyle w:val="1fd"/>
              <w:rPr>
                <w:rStyle w:val="af1"/>
                <w:b/>
                <w:bCs/>
              </w:rPr>
            </w:pPr>
            <w:r w:rsidRPr="00552A4C">
              <w:rPr>
                <w:b/>
              </w:rPr>
              <w:t>ПК 3.2.</w:t>
            </w:r>
          </w:p>
        </w:tc>
        <w:tc>
          <w:tcPr>
            <w:tcW w:w="8005" w:type="dxa"/>
            <w:tcBorders>
              <w:top w:val="single" w:sz="4" w:space="0" w:color="auto"/>
              <w:left w:val="single" w:sz="4" w:space="0" w:color="auto"/>
              <w:bottom w:val="single" w:sz="4" w:space="0" w:color="auto"/>
              <w:right w:val="single" w:sz="4" w:space="0" w:color="auto"/>
            </w:tcBorders>
            <w:hideMark/>
          </w:tcPr>
          <w:p w14:paraId="140FA9EF" w14:textId="77777777" w:rsidR="001A2F32" w:rsidRDefault="001A2F32" w:rsidP="001A2F32">
            <w:pPr>
              <w:pStyle w:val="1fd"/>
              <w:rPr>
                <w:rStyle w:val="af1"/>
                <w:b/>
                <w:bCs/>
                <w:lang w:val="ru-RU"/>
              </w:rPr>
            </w:pPr>
            <w:r>
              <w:rPr>
                <w:lang w:val="ru-RU"/>
              </w:rPr>
              <w:t>Осуществлять действия по планированию и реализации мероприятий по обеспечению работы архива суда.</w:t>
            </w:r>
          </w:p>
        </w:tc>
      </w:tr>
      <w:tr w:rsidR="001A2F32" w14:paraId="55BDABA2"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16E81A92" w14:textId="77777777" w:rsidR="001A2F32" w:rsidRPr="00552A4C" w:rsidRDefault="001A2F32" w:rsidP="001A2F32">
            <w:pPr>
              <w:pStyle w:val="1fd"/>
              <w:rPr>
                <w:rStyle w:val="af1"/>
                <w:b/>
                <w:bCs/>
              </w:rPr>
            </w:pPr>
            <w:r w:rsidRPr="00552A4C">
              <w:rPr>
                <w:b/>
              </w:rPr>
              <w:t>ПК 3.3.</w:t>
            </w:r>
          </w:p>
        </w:tc>
        <w:tc>
          <w:tcPr>
            <w:tcW w:w="8005" w:type="dxa"/>
            <w:tcBorders>
              <w:top w:val="single" w:sz="4" w:space="0" w:color="auto"/>
              <w:left w:val="single" w:sz="4" w:space="0" w:color="auto"/>
              <w:bottom w:val="single" w:sz="4" w:space="0" w:color="auto"/>
              <w:right w:val="single" w:sz="4" w:space="0" w:color="auto"/>
            </w:tcBorders>
            <w:hideMark/>
          </w:tcPr>
          <w:p w14:paraId="61500431" w14:textId="77777777" w:rsidR="001A2F32" w:rsidRDefault="001A2F32" w:rsidP="001A2F32">
            <w:pPr>
              <w:pStyle w:val="1fd"/>
              <w:rPr>
                <w:rStyle w:val="af1"/>
                <w:b/>
                <w:bCs/>
                <w:lang w:val="ru-RU"/>
              </w:rPr>
            </w:pPr>
            <w:r>
              <w:rPr>
                <w:lang w:val="ru-RU"/>
              </w:rPr>
              <w:t>Составлять проекты процессуальных и служебных документов суда</w:t>
            </w:r>
          </w:p>
        </w:tc>
      </w:tr>
      <w:tr w:rsidR="001A2F32" w14:paraId="6A4EA806"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686E4BE7" w14:textId="77777777" w:rsidR="001A2F32" w:rsidRPr="00552A4C" w:rsidRDefault="001A2F32" w:rsidP="001A2F32">
            <w:pPr>
              <w:pStyle w:val="1fd"/>
              <w:rPr>
                <w:rStyle w:val="af1"/>
                <w:b/>
                <w:bCs/>
              </w:rPr>
            </w:pPr>
            <w:r w:rsidRPr="00552A4C">
              <w:rPr>
                <w:b/>
              </w:rPr>
              <w:t>ПК 3.4.</w:t>
            </w:r>
          </w:p>
        </w:tc>
        <w:tc>
          <w:tcPr>
            <w:tcW w:w="8005" w:type="dxa"/>
            <w:tcBorders>
              <w:top w:val="single" w:sz="4" w:space="0" w:color="auto"/>
              <w:left w:val="single" w:sz="4" w:space="0" w:color="auto"/>
              <w:bottom w:val="single" w:sz="4" w:space="0" w:color="auto"/>
              <w:right w:val="single" w:sz="4" w:space="0" w:color="auto"/>
            </w:tcBorders>
            <w:hideMark/>
          </w:tcPr>
          <w:p w14:paraId="6A62C5E4" w14:textId="77777777" w:rsidR="001A2F32" w:rsidRDefault="001A2F32" w:rsidP="001A2F32">
            <w:pPr>
              <w:pStyle w:val="1fd"/>
              <w:rPr>
                <w:rStyle w:val="af1"/>
                <w:b/>
                <w:bCs/>
                <w:lang w:val="ru-RU"/>
              </w:rPr>
            </w:pPr>
            <w:r>
              <w:rPr>
                <w:lang w:val="ru-RU"/>
              </w:rPr>
              <w:t>Осуществлять работу с обращениями граждан и организаций</w:t>
            </w:r>
          </w:p>
        </w:tc>
      </w:tr>
      <w:tr w:rsidR="001A2F32" w14:paraId="569D819E"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6690D31B" w14:textId="77777777" w:rsidR="001A2F32" w:rsidRPr="00552A4C" w:rsidRDefault="001A2F32" w:rsidP="001A2F32">
            <w:pPr>
              <w:pStyle w:val="1fd"/>
              <w:rPr>
                <w:rStyle w:val="af1"/>
                <w:b/>
                <w:bCs/>
              </w:rPr>
            </w:pPr>
            <w:r w:rsidRPr="00552A4C">
              <w:rPr>
                <w:rStyle w:val="il"/>
                <w:b/>
              </w:rPr>
              <w:t>ПК</w:t>
            </w:r>
            <w:r w:rsidRPr="00552A4C">
              <w:rPr>
                <w:b/>
              </w:rPr>
              <w:t> 3.5.</w:t>
            </w:r>
          </w:p>
        </w:tc>
        <w:tc>
          <w:tcPr>
            <w:tcW w:w="8005" w:type="dxa"/>
            <w:tcBorders>
              <w:top w:val="single" w:sz="4" w:space="0" w:color="auto"/>
              <w:left w:val="single" w:sz="4" w:space="0" w:color="auto"/>
              <w:bottom w:val="single" w:sz="4" w:space="0" w:color="auto"/>
              <w:right w:val="single" w:sz="4" w:space="0" w:color="auto"/>
            </w:tcBorders>
            <w:hideMark/>
          </w:tcPr>
          <w:p w14:paraId="5CFFA659" w14:textId="77777777" w:rsidR="001A2F32" w:rsidRDefault="001A2F32" w:rsidP="001A2F32">
            <w:pPr>
              <w:pStyle w:val="1fd"/>
              <w:rPr>
                <w:rStyle w:val="af1"/>
                <w:b/>
                <w:bCs/>
                <w:lang w:val="ru-RU"/>
              </w:rPr>
            </w:pPr>
            <w:r>
              <w:rPr>
                <w:shd w:val="clear" w:color="auto" w:fill="FFFFFF"/>
                <w:lang w:val="ru-RU"/>
              </w:rPr>
              <w:t>Осуществлять работу по регистрации, учёту и техническому оформлению исполнительных документов по судебным делам.</w:t>
            </w:r>
          </w:p>
        </w:tc>
      </w:tr>
      <w:bookmarkEnd w:id="82"/>
    </w:tbl>
    <w:p w14:paraId="738269B4" w14:textId="77777777" w:rsidR="001A2F32" w:rsidRDefault="001A2F32" w:rsidP="001A2F32">
      <w:pPr>
        <w:spacing w:after="0"/>
        <w:ind w:firstLine="709"/>
        <w:rPr>
          <w:rFonts w:ascii="Times New Roman" w:hAnsi="Times New Roman"/>
          <w:bCs/>
          <w:sz w:val="24"/>
          <w:szCs w:val="24"/>
        </w:rPr>
      </w:pPr>
    </w:p>
    <w:p w14:paraId="6D1E2064" w14:textId="77777777" w:rsidR="001A2F32" w:rsidRDefault="001A2F32" w:rsidP="001A2F32">
      <w:pPr>
        <w:spacing w:after="0"/>
        <w:ind w:firstLine="709"/>
        <w:rPr>
          <w:rFonts w:ascii="Times New Roman" w:hAnsi="Times New Roman"/>
          <w:bCs/>
          <w:sz w:val="24"/>
          <w:szCs w:val="24"/>
        </w:rPr>
      </w:pPr>
      <w:r>
        <w:rPr>
          <w:rFonts w:ascii="Times New Roman" w:hAnsi="Times New Roman"/>
          <w:bCs/>
          <w:sz w:val="24"/>
          <w:szCs w:val="24"/>
        </w:rPr>
        <w:t>1.1.3. В результате освоения профессионального модуля обучающийся должен:</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796"/>
      </w:tblGrid>
      <w:tr w:rsidR="001A2F32" w14:paraId="70512999" w14:textId="77777777" w:rsidTr="001A2F32">
        <w:tc>
          <w:tcPr>
            <w:tcW w:w="1413" w:type="dxa"/>
            <w:tcBorders>
              <w:top w:val="single" w:sz="4" w:space="0" w:color="auto"/>
              <w:left w:val="single" w:sz="4" w:space="0" w:color="auto"/>
              <w:bottom w:val="single" w:sz="4" w:space="0" w:color="auto"/>
              <w:right w:val="single" w:sz="4" w:space="0" w:color="auto"/>
            </w:tcBorders>
            <w:hideMark/>
          </w:tcPr>
          <w:p w14:paraId="37CD7BDD" w14:textId="77777777" w:rsidR="001A2F32" w:rsidRPr="004A7380" w:rsidRDefault="001A2F32" w:rsidP="001A2F32">
            <w:pPr>
              <w:spacing w:after="0"/>
              <w:rPr>
                <w:rFonts w:ascii="Times New Roman" w:hAnsi="Times New Roman"/>
                <w:b/>
                <w:bCs/>
                <w:sz w:val="24"/>
                <w:szCs w:val="24"/>
              </w:rPr>
            </w:pPr>
            <w:bookmarkStart w:id="83" w:name="_Hlk103353584"/>
            <w:r w:rsidRPr="004A7380">
              <w:rPr>
                <w:rFonts w:ascii="Times New Roman" w:hAnsi="Times New Roman"/>
                <w:b/>
                <w:bCs/>
                <w:sz w:val="24"/>
                <w:szCs w:val="24"/>
              </w:rPr>
              <w:t>Владеть навыками</w:t>
            </w:r>
          </w:p>
        </w:tc>
        <w:tc>
          <w:tcPr>
            <w:tcW w:w="7796" w:type="dxa"/>
            <w:tcBorders>
              <w:top w:val="single" w:sz="4" w:space="0" w:color="auto"/>
              <w:left w:val="single" w:sz="4" w:space="0" w:color="auto"/>
              <w:bottom w:val="single" w:sz="4" w:space="0" w:color="auto"/>
              <w:right w:val="single" w:sz="4" w:space="0" w:color="auto"/>
            </w:tcBorders>
            <w:hideMark/>
          </w:tcPr>
          <w:p w14:paraId="6115978A"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Ведения работы с обращениями граждан, поступающими в суд в электронном виде и на бумажном носителе.</w:t>
            </w:r>
          </w:p>
          <w:p w14:paraId="14636333"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Ведения приёма корреспонденции и дел в соответствии с инструкциями по судебному делопроизводству.</w:t>
            </w:r>
          </w:p>
          <w:p w14:paraId="43E15BBE"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Осуществления мероприятий по подготовке судебных дел к разбирательству.</w:t>
            </w:r>
          </w:p>
          <w:p w14:paraId="3789550D"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Подготовки, выдачи и направления копий судебных актов и документов из судебных дел.</w:t>
            </w:r>
          </w:p>
          <w:p w14:paraId="2A90A313"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Подготовки судебных актов к опубликованию на сайте суда.</w:t>
            </w:r>
          </w:p>
          <w:p w14:paraId="09CCD118"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Обращения судебных актов к исполнению.</w:t>
            </w:r>
          </w:p>
          <w:p w14:paraId="117E3A3F"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Осуществления работы с судебными делами, нарядами и документами архивного фонда суда.</w:t>
            </w:r>
          </w:p>
          <w:p w14:paraId="328D4307"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Составления служебных документов суда.</w:t>
            </w:r>
          </w:p>
        </w:tc>
      </w:tr>
      <w:tr w:rsidR="001A2F32" w14:paraId="36979D80" w14:textId="77777777" w:rsidTr="001A2F32">
        <w:tc>
          <w:tcPr>
            <w:tcW w:w="1413" w:type="dxa"/>
            <w:tcBorders>
              <w:top w:val="single" w:sz="4" w:space="0" w:color="auto"/>
              <w:left w:val="single" w:sz="4" w:space="0" w:color="auto"/>
              <w:bottom w:val="single" w:sz="4" w:space="0" w:color="auto"/>
              <w:right w:val="single" w:sz="4" w:space="0" w:color="auto"/>
            </w:tcBorders>
            <w:hideMark/>
          </w:tcPr>
          <w:p w14:paraId="74B5CC6A" w14:textId="2266ADF0" w:rsidR="001A2F32" w:rsidRPr="004A7380" w:rsidRDefault="004A7380" w:rsidP="001A2F32">
            <w:pPr>
              <w:spacing w:after="0"/>
              <w:ind w:firstLine="142"/>
              <w:rPr>
                <w:rFonts w:ascii="Times New Roman" w:hAnsi="Times New Roman"/>
                <w:b/>
                <w:bCs/>
                <w:sz w:val="24"/>
                <w:szCs w:val="24"/>
              </w:rPr>
            </w:pPr>
            <w:r>
              <w:rPr>
                <w:rFonts w:ascii="Times New Roman" w:hAnsi="Times New Roman"/>
                <w:b/>
                <w:bCs/>
                <w:sz w:val="24"/>
                <w:szCs w:val="24"/>
              </w:rPr>
              <w:lastRenderedPageBreak/>
              <w:t>У</w:t>
            </w:r>
            <w:r w:rsidR="001A2F32" w:rsidRPr="004A7380">
              <w:rPr>
                <w:rFonts w:ascii="Times New Roman" w:hAnsi="Times New Roman"/>
                <w:b/>
                <w:bCs/>
                <w:sz w:val="24"/>
                <w:szCs w:val="24"/>
              </w:rPr>
              <w:t>меть</w:t>
            </w:r>
          </w:p>
        </w:tc>
        <w:tc>
          <w:tcPr>
            <w:tcW w:w="7796" w:type="dxa"/>
            <w:tcBorders>
              <w:top w:val="single" w:sz="4" w:space="0" w:color="auto"/>
              <w:left w:val="single" w:sz="4" w:space="0" w:color="auto"/>
              <w:bottom w:val="single" w:sz="4" w:space="0" w:color="auto"/>
              <w:right w:val="single" w:sz="4" w:space="0" w:color="auto"/>
            </w:tcBorders>
            <w:hideMark/>
          </w:tcPr>
          <w:p w14:paraId="7D6FE5D5"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Вести приём граждан, корреспонденции и дел в соответствии с нормативными актами.</w:t>
            </w:r>
          </w:p>
          <w:p w14:paraId="48D108CD"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работу по приёму обращений, поступающих в суд в электронном виде.</w:t>
            </w:r>
          </w:p>
          <w:p w14:paraId="164B7405"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регистрацию, учёт движения, оформление судебных дел.</w:t>
            </w:r>
          </w:p>
          <w:p w14:paraId="67AEAB98"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извещение участников судебного разбирательства.</w:t>
            </w:r>
          </w:p>
          <w:p w14:paraId="32F9E6DF"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оформление, направление и выдачу копий судебных актов и документов из судебных дел.</w:t>
            </w:r>
          </w:p>
          <w:p w14:paraId="381ACE22"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обращение судебных актов к исполнению.</w:t>
            </w:r>
          </w:p>
          <w:p w14:paraId="7762AF03"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подготовку текстов судебных актов к размещению на сайте суда в сети интернет.</w:t>
            </w:r>
          </w:p>
          <w:p w14:paraId="1FE0FCEE"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 xml:space="preserve">Осуществлять работу с судебными делами и документами, передаваемыми на архивное хранение и находящимися в архиве суда. </w:t>
            </w:r>
          </w:p>
          <w:p w14:paraId="1553ED3D"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Составлять служебные документы суда.</w:t>
            </w:r>
          </w:p>
          <w:p w14:paraId="4FC0E82B"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 xml:space="preserve">Осуществлять работу по обращению к исполнению судебных актов. </w:t>
            </w:r>
          </w:p>
        </w:tc>
      </w:tr>
      <w:tr w:rsidR="001A2F32" w14:paraId="4A1446D5" w14:textId="77777777" w:rsidTr="001A2F32">
        <w:tc>
          <w:tcPr>
            <w:tcW w:w="1413" w:type="dxa"/>
            <w:tcBorders>
              <w:top w:val="single" w:sz="4" w:space="0" w:color="auto"/>
              <w:left w:val="single" w:sz="4" w:space="0" w:color="auto"/>
              <w:bottom w:val="single" w:sz="4" w:space="0" w:color="auto"/>
              <w:right w:val="single" w:sz="4" w:space="0" w:color="auto"/>
            </w:tcBorders>
            <w:hideMark/>
          </w:tcPr>
          <w:p w14:paraId="71821635" w14:textId="0A82B333" w:rsidR="001A2F32" w:rsidRPr="004A7380" w:rsidRDefault="004A7380" w:rsidP="001A2F32">
            <w:pPr>
              <w:spacing w:after="0"/>
              <w:ind w:firstLine="142"/>
              <w:rPr>
                <w:rFonts w:ascii="Times New Roman" w:hAnsi="Times New Roman"/>
                <w:b/>
                <w:bCs/>
                <w:sz w:val="24"/>
                <w:szCs w:val="24"/>
              </w:rPr>
            </w:pPr>
            <w:r>
              <w:rPr>
                <w:rFonts w:ascii="Times New Roman" w:hAnsi="Times New Roman"/>
                <w:b/>
                <w:bCs/>
                <w:sz w:val="24"/>
                <w:szCs w:val="24"/>
              </w:rPr>
              <w:t>З</w:t>
            </w:r>
            <w:r w:rsidR="001A2F32" w:rsidRPr="004A7380">
              <w:rPr>
                <w:rFonts w:ascii="Times New Roman" w:hAnsi="Times New Roman"/>
                <w:b/>
                <w:bCs/>
                <w:sz w:val="24"/>
                <w:szCs w:val="24"/>
              </w:rPr>
              <w:t>нать</w:t>
            </w:r>
          </w:p>
        </w:tc>
        <w:tc>
          <w:tcPr>
            <w:tcW w:w="7796" w:type="dxa"/>
            <w:tcBorders>
              <w:top w:val="single" w:sz="4" w:space="0" w:color="auto"/>
              <w:left w:val="single" w:sz="4" w:space="0" w:color="auto"/>
              <w:bottom w:val="single" w:sz="4" w:space="0" w:color="auto"/>
              <w:right w:val="single" w:sz="4" w:space="0" w:color="auto"/>
            </w:tcBorders>
            <w:hideMark/>
          </w:tcPr>
          <w:p w14:paraId="269ADFDF"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 xml:space="preserve">Содержание правовых актов, регулирующих вопросы судоустройства и судопроизводства. </w:t>
            </w:r>
          </w:p>
          <w:p w14:paraId="1E8B4827"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Правовые акты по судебному делопроизводству.</w:t>
            </w:r>
          </w:p>
          <w:p w14:paraId="605BC759"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Нормативно-методические документы по обеспечению работы суда.</w:t>
            </w:r>
          </w:p>
          <w:p w14:paraId="3BFB909A"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Классификацию служебных документов и требования, к ним предъявляемые в соответствии с ГОСТ и правовыми актами.</w:t>
            </w:r>
          </w:p>
          <w:p w14:paraId="3CE733AB" w14:textId="77777777" w:rsidR="001A2F32" w:rsidRDefault="001A2F32" w:rsidP="001A2F32">
            <w:pPr>
              <w:autoSpaceDE w:val="0"/>
              <w:autoSpaceDN w:val="0"/>
              <w:adjustRightInd w:val="0"/>
              <w:spacing w:after="0"/>
              <w:rPr>
                <w:rFonts w:ascii="Times New Roman" w:hAnsi="Times New Roman"/>
                <w:iCs/>
                <w:sz w:val="24"/>
                <w:szCs w:val="24"/>
              </w:rPr>
            </w:pPr>
            <w:r w:rsidRPr="00AC5177">
              <w:rPr>
                <w:rFonts w:ascii="Times New Roman" w:hAnsi="Times New Roman"/>
                <w:sz w:val="24"/>
                <w:szCs w:val="24"/>
              </w:rPr>
              <w:t>Информационно-коммуникационные системы в судебной деятельности</w:t>
            </w:r>
            <w:r>
              <w:rPr>
                <w:rFonts w:ascii="Times New Roman" w:hAnsi="Times New Roman"/>
                <w:sz w:val="24"/>
                <w:szCs w:val="24"/>
              </w:rPr>
              <w:t>.</w:t>
            </w:r>
          </w:p>
          <w:p w14:paraId="0CB60B27"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Основы охраны труда и техники безопасности.</w:t>
            </w:r>
          </w:p>
          <w:p w14:paraId="3ED69D73"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Систему документооборота в суде.</w:t>
            </w:r>
          </w:p>
          <w:p w14:paraId="4A632D27"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Понятие и виды документов, требования, к ним предъявляемые.</w:t>
            </w:r>
          </w:p>
          <w:p w14:paraId="59C80BFB"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Общие вопросы организации работы суда: основные направления деятельности структурных подразделений суда, обеспечивающих судопроизводство; правила поведения работников аппарата суда; должностные регламенты работников аппарата суда; правила внутреннего распорядка суда и т.п.</w:t>
            </w:r>
          </w:p>
          <w:p w14:paraId="6A807BB7"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учёта поступивших в суд обращений, документов и дел и регистрации судебных дел, принятых к производству.</w:t>
            </w:r>
          </w:p>
          <w:p w14:paraId="5E170C05"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Организацию и ведение судебного делопроизводства на стадии подготовки дела к судебному разбирательству: направление извещений и вызовов, оформление судебных дел.</w:t>
            </w:r>
          </w:p>
          <w:p w14:paraId="35351547"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Организацию и порядок ведения судебного заседания и ведение протокола судебного заседания.</w:t>
            </w:r>
          </w:p>
          <w:p w14:paraId="507E0920"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оформления судебных дел в период и после их рассмотрения: выдача и направление копий судебных актов и документов; порядок ознакомления с материалами дела; направление судебных дел в вышестоящие инстанции с апелляционными, кассационными и надзорными жалобами, частными жалобами.</w:t>
            </w:r>
          </w:p>
          <w:p w14:paraId="0E3103A5"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обращения к исполнению приговоров, решений, определений и постановлений суда.</w:t>
            </w:r>
          </w:p>
          <w:p w14:paraId="09657D74"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lastRenderedPageBreak/>
              <w:t>Порядок подготовки и передачи судебных дел и документов к передаче в архив суда.</w:t>
            </w:r>
          </w:p>
          <w:p w14:paraId="158A7A93"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обеспечения доступа к информации о деятельности судов: подготовку судебных актов к размещению на официальном сайте суда в информационно-телекоммуникационной сети интернет.</w:t>
            </w:r>
          </w:p>
          <w:p w14:paraId="7C8D0C0D" w14:textId="77777777" w:rsidR="001A2F32" w:rsidRDefault="001A2F32" w:rsidP="001A2F32">
            <w:pPr>
              <w:autoSpaceDE w:val="0"/>
              <w:autoSpaceDN w:val="0"/>
              <w:adjustRightInd w:val="0"/>
              <w:spacing w:after="0"/>
              <w:rPr>
                <w:rFonts w:ascii="Times New Roman" w:hAnsi="Times New Roman"/>
                <w:bCs/>
                <w:sz w:val="24"/>
                <w:szCs w:val="24"/>
              </w:rPr>
            </w:pPr>
            <w:r>
              <w:rPr>
                <w:rFonts w:ascii="Times New Roman" w:hAnsi="Times New Roman"/>
                <w:bCs/>
                <w:iCs/>
                <w:sz w:val="24"/>
                <w:szCs w:val="24"/>
              </w:rPr>
              <w:t>Порядок осуществления контроля судебного делопроизводства и контроль исполнения: цели и задачи, субъекты контроля и их полномочия.</w:t>
            </w:r>
          </w:p>
        </w:tc>
      </w:tr>
      <w:bookmarkEnd w:id="83"/>
    </w:tbl>
    <w:p w14:paraId="06EE39D1" w14:textId="77777777" w:rsidR="001A2F32" w:rsidRDefault="001A2F32" w:rsidP="001A2F32">
      <w:pPr>
        <w:spacing w:after="0"/>
        <w:rPr>
          <w:rFonts w:ascii="Times New Roman" w:hAnsi="Times New Roman"/>
          <w:b/>
          <w:sz w:val="24"/>
          <w:szCs w:val="24"/>
        </w:rPr>
      </w:pPr>
    </w:p>
    <w:p w14:paraId="7C2CB1A2" w14:textId="77777777" w:rsidR="001A2F32" w:rsidRDefault="001A2F32" w:rsidP="001A2F32">
      <w:pPr>
        <w:spacing w:after="0"/>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59A78238" w14:textId="77777777" w:rsidR="001A2F32" w:rsidRDefault="001A2F32" w:rsidP="001A2F32">
      <w:pPr>
        <w:spacing w:after="0"/>
        <w:rPr>
          <w:rFonts w:ascii="Times New Roman" w:hAnsi="Times New Roman"/>
          <w:sz w:val="24"/>
          <w:szCs w:val="24"/>
        </w:rPr>
      </w:pPr>
    </w:p>
    <w:p w14:paraId="0A3B8D9E" w14:textId="77777777" w:rsidR="001A2F32" w:rsidRDefault="001A2F32" w:rsidP="001A2F32">
      <w:pPr>
        <w:spacing w:after="0"/>
        <w:rPr>
          <w:rFonts w:ascii="Times New Roman" w:hAnsi="Times New Roman"/>
          <w:sz w:val="24"/>
          <w:szCs w:val="24"/>
        </w:rPr>
      </w:pPr>
      <w:r>
        <w:rPr>
          <w:rFonts w:ascii="Times New Roman" w:hAnsi="Times New Roman"/>
          <w:sz w:val="24"/>
          <w:szCs w:val="24"/>
        </w:rPr>
        <w:t>Всего часов – 324,</w:t>
      </w:r>
    </w:p>
    <w:p w14:paraId="29B48FC3" w14:textId="77777777" w:rsidR="001A2F32" w:rsidRDefault="001A2F32" w:rsidP="001A2F32">
      <w:pPr>
        <w:spacing w:after="0"/>
        <w:ind w:firstLine="708"/>
        <w:rPr>
          <w:rFonts w:ascii="Times New Roman" w:hAnsi="Times New Roman"/>
          <w:sz w:val="24"/>
          <w:szCs w:val="24"/>
        </w:rPr>
      </w:pPr>
      <w:r>
        <w:rPr>
          <w:rFonts w:ascii="Times New Roman" w:hAnsi="Times New Roman"/>
          <w:sz w:val="24"/>
          <w:szCs w:val="24"/>
        </w:rPr>
        <w:t>в том числе в форме практической подготовки – 228</w:t>
      </w:r>
      <w:r w:rsidR="00552A4C">
        <w:rPr>
          <w:rFonts w:ascii="Times New Roman" w:hAnsi="Times New Roman"/>
          <w:sz w:val="24"/>
          <w:szCs w:val="24"/>
        </w:rPr>
        <w:t>.</w:t>
      </w:r>
    </w:p>
    <w:p w14:paraId="0EFBE982" w14:textId="77777777" w:rsidR="001A2F32" w:rsidRDefault="001A2F32" w:rsidP="001A2F32">
      <w:pPr>
        <w:spacing w:after="0"/>
        <w:rPr>
          <w:rFonts w:ascii="Times New Roman" w:hAnsi="Times New Roman"/>
          <w:sz w:val="24"/>
          <w:szCs w:val="24"/>
        </w:rPr>
      </w:pPr>
    </w:p>
    <w:p w14:paraId="7139E682" w14:textId="77777777" w:rsidR="001A2F32" w:rsidRDefault="001A2F32" w:rsidP="001A2F32">
      <w:pPr>
        <w:spacing w:after="0"/>
        <w:rPr>
          <w:rFonts w:ascii="Times New Roman" w:hAnsi="Times New Roman"/>
          <w:sz w:val="24"/>
          <w:szCs w:val="24"/>
        </w:rPr>
      </w:pPr>
      <w:r>
        <w:rPr>
          <w:rFonts w:ascii="Times New Roman" w:hAnsi="Times New Roman"/>
          <w:sz w:val="24"/>
          <w:szCs w:val="24"/>
        </w:rPr>
        <w:t>Из них на освоение МДК – 204</w:t>
      </w:r>
      <w:r w:rsidR="00552A4C">
        <w:rPr>
          <w:rFonts w:ascii="Times New Roman" w:hAnsi="Times New Roman"/>
          <w:sz w:val="24"/>
          <w:szCs w:val="24"/>
        </w:rPr>
        <w:t>,</w:t>
      </w:r>
    </w:p>
    <w:p w14:paraId="554CF19A" w14:textId="77777777" w:rsidR="001A2F32" w:rsidRDefault="001A2F32" w:rsidP="001A2F32">
      <w:pPr>
        <w:spacing w:after="0"/>
        <w:ind w:firstLine="708"/>
        <w:rPr>
          <w:rFonts w:ascii="Times New Roman" w:hAnsi="Times New Roman"/>
          <w:iCs/>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 </w:t>
      </w:r>
      <w:r w:rsidR="00552A4C">
        <w:rPr>
          <w:rFonts w:ascii="Times New Roman" w:hAnsi="Times New Roman"/>
          <w:iCs/>
          <w:sz w:val="24"/>
          <w:szCs w:val="24"/>
        </w:rPr>
        <w:t>– 0.</w:t>
      </w:r>
    </w:p>
    <w:p w14:paraId="03DD7BD6" w14:textId="77777777" w:rsidR="001A2F32" w:rsidRDefault="001A2F32" w:rsidP="001A2F32">
      <w:pPr>
        <w:spacing w:after="0"/>
        <w:rPr>
          <w:rFonts w:ascii="Times New Roman" w:hAnsi="Times New Roman"/>
          <w:sz w:val="24"/>
          <w:szCs w:val="24"/>
        </w:rPr>
      </w:pPr>
      <w:r>
        <w:rPr>
          <w:rFonts w:ascii="Times New Roman" w:hAnsi="Times New Roman"/>
          <w:sz w:val="24"/>
          <w:szCs w:val="24"/>
        </w:rPr>
        <w:t>пра</w:t>
      </w:r>
      <w:r w:rsidR="00552A4C">
        <w:rPr>
          <w:rFonts w:ascii="Times New Roman" w:hAnsi="Times New Roman"/>
          <w:sz w:val="24"/>
          <w:szCs w:val="24"/>
        </w:rPr>
        <w:t>ктики, в том числе учебная – 36,</w:t>
      </w:r>
    </w:p>
    <w:p w14:paraId="62E480E1" w14:textId="77777777" w:rsidR="001A2F32" w:rsidRDefault="00552A4C" w:rsidP="001A2F32">
      <w:pPr>
        <w:spacing w:after="0"/>
        <w:ind w:firstLine="708"/>
        <w:rPr>
          <w:rFonts w:ascii="Times New Roman" w:hAnsi="Times New Roman"/>
          <w:sz w:val="24"/>
          <w:szCs w:val="24"/>
        </w:rPr>
      </w:pPr>
      <w:r>
        <w:rPr>
          <w:rFonts w:ascii="Times New Roman" w:hAnsi="Times New Roman"/>
          <w:sz w:val="24"/>
          <w:szCs w:val="24"/>
        </w:rPr>
        <w:t xml:space="preserve">  производственная – 72.</w:t>
      </w:r>
    </w:p>
    <w:p w14:paraId="73312428" w14:textId="77777777" w:rsidR="001A2F32" w:rsidRDefault="001A2F32" w:rsidP="001A2F32">
      <w:pPr>
        <w:spacing w:after="0"/>
        <w:rPr>
          <w:rFonts w:ascii="Times New Roman" w:hAnsi="Times New Roman"/>
          <w:i/>
          <w:sz w:val="24"/>
          <w:szCs w:val="24"/>
        </w:rPr>
      </w:pPr>
      <w:r>
        <w:rPr>
          <w:rFonts w:ascii="Times New Roman" w:hAnsi="Times New Roman"/>
          <w:sz w:val="24"/>
          <w:szCs w:val="24"/>
        </w:rPr>
        <w:t>Промежуточная аттестация</w:t>
      </w:r>
      <w:r>
        <w:rPr>
          <w:rFonts w:ascii="Times New Roman" w:hAnsi="Times New Roman"/>
          <w:i/>
          <w:sz w:val="24"/>
          <w:szCs w:val="24"/>
        </w:rPr>
        <w:t xml:space="preserve"> – </w:t>
      </w:r>
      <w:r>
        <w:rPr>
          <w:rFonts w:ascii="Times New Roman" w:hAnsi="Times New Roman"/>
          <w:sz w:val="24"/>
          <w:szCs w:val="24"/>
        </w:rPr>
        <w:t>12</w:t>
      </w:r>
      <w:r w:rsidR="00552A4C">
        <w:rPr>
          <w:rFonts w:ascii="Times New Roman" w:hAnsi="Times New Roman"/>
          <w:sz w:val="24"/>
          <w:szCs w:val="24"/>
        </w:rPr>
        <w:t>.</w:t>
      </w:r>
    </w:p>
    <w:p w14:paraId="3F450C5D" w14:textId="77777777" w:rsidR="001A2F32" w:rsidRDefault="001A2F32" w:rsidP="001A2F32">
      <w:pPr>
        <w:spacing w:after="0"/>
        <w:rPr>
          <w:rFonts w:ascii="Times New Roman" w:hAnsi="Times New Roman"/>
          <w:i/>
          <w:sz w:val="24"/>
          <w:szCs w:val="24"/>
        </w:rPr>
        <w:sectPr w:rsidR="001A2F32" w:rsidSect="001A2F32">
          <w:pgSz w:w="11907" w:h="16840"/>
          <w:pgMar w:top="1134" w:right="851" w:bottom="1134" w:left="1701" w:header="709" w:footer="709" w:gutter="0"/>
          <w:cols w:space="720"/>
        </w:sectPr>
      </w:pPr>
    </w:p>
    <w:p w14:paraId="56F8331C" w14:textId="77777777" w:rsidR="001A2F32" w:rsidRDefault="001A2F32" w:rsidP="00F57C86">
      <w:pPr>
        <w:pStyle w:val="af"/>
        <w:numPr>
          <w:ilvl w:val="0"/>
          <w:numId w:val="131"/>
        </w:numPr>
        <w:tabs>
          <w:tab w:val="left" w:pos="709"/>
        </w:tabs>
        <w:spacing w:before="0" w:after="0" w:line="276" w:lineRule="auto"/>
        <w:ind w:left="0" w:hanging="3827"/>
        <w:rPr>
          <w:b/>
        </w:rPr>
      </w:pPr>
      <w:r>
        <w:rPr>
          <w:b/>
          <w:caps/>
        </w:rPr>
        <w:lastRenderedPageBreak/>
        <w:t>2. Структура и содержание профессионального модуля</w:t>
      </w:r>
    </w:p>
    <w:p w14:paraId="0ACDA586" w14:textId="77777777" w:rsidR="001A2F32" w:rsidRDefault="001A2F32" w:rsidP="001A2F32">
      <w:pPr>
        <w:spacing w:after="0"/>
        <w:ind w:firstLine="426"/>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2120"/>
        <w:gridCol w:w="773"/>
        <w:gridCol w:w="594"/>
        <w:gridCol w:w="773"/>
        <w:gridCol w:w="1620"/>
        <w:gridCol w:w="1241"/>
        <w:gridCol w:w="1878"/>
        <w:gridCol w:w="594"/>
        <w:gridCol w:w="216"/>
        <w:gridCol w:w="827"/>
        <w:gridCol w:w="2001"/>
      </w:tblGrid>
      <w:tr w:rsidR="001A2F32" w14:paraId="46ED39B0" w14:textId="77777777" w:rsidTr="001A2F32">
        <w:trPr>
          <w:trHeight w:val="484"/>
        </w:trPr>
        <w:tc>
          <w:tcPr>
            <w:tcW w:w="2033" w:type="dxa"/>
            <w:vMerge w:val="restart"/>
            <w:tcBorders>
              <w:top w:val="single" w:sz="4" w:space="0" w:color="auto"/>
              <w:left w:val="single" w:sz="4" w:space="0" w:color="auto"/>
              <w:bottom w:val="single" w:sz="4" w:space="0" w:color="auto"/>
              <w:right w:val="single" w:sz="4" w:space="0" w:color="auto"/>
            </w:tcBorders>
            <w:vAlign w:val="center"/>
            <w:hideMark/>
          </w:tcPr>
          <w:p w14:paraId="0E53ABD2"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Коды профессиональных и общих компетенций</w:t>
            </w:r>
          </w:p>
        </w:tc>
        <w:tc>
          <w:tcPr>
            <w:tcW w:w="2086" w:type="dxa"/>
            <w:vMerge w:val="restart"/>
            <w:tcBorders>
              <w:top w:val="single" w:sz="4" w:space="0" w:color="auto"/>
              <w:left w:val="single" w:sz="4" w:space="0" w:color="auto"/>
              <w:bottom w:val="single" w:sz="4" w:space="0" w:color="auto"/>
              <w:right w:val="single" w:sz="4" w:space="0" w:color="auto"/>
            </w:tcBorders>
            <w:vAlign w:val="center"/>
            <w:hideMark/>
          </w:tcPr>
          <w:p w14:paraId="3AF35C39"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Наименования разделов профессионального модуля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25D4BE" w14:textId="77777777" w:rsidR="001A2F32" w:rsidRDefault="001A2F32" w:rsidP="001A2F32">
            <w:pPr>
              <w:spacing w:after="0"/>
              <w:jc w:val="center"/>
              <w:rPr>
                <w:rFonts w:ascii="Times New Roman" w:hAnsi="Times New Roman"/>
                <w:sz w:val="24"/>
                <w:szCs w:val="24"/>
              </w:rPr>
            </w:pPr>
            <w:r>
              <w:rPr>
                <w:rFonts w:ascii="Times New Roman" w:hAnsi="Times New Roman"/>
                <w:iCs/>
                <w:sz w:val="24"/>
                <w:szCs w:val="24"/>
              </w:rPr>
              <w:t>Всего</w:t>
            </w:r>
            <w:r>
              <w:rPr>
                <w:rFonts w:ascii="Times New Roman" w:hAnsi="Times New Roman"/>
                <w:iCs/>
                <w:sz w:val="24"/>
                <w:szCs w:val="24"/>
                <w:lang w:val="en-US"/>
              </w:rPr>
              <w:t xml:space="preserve"> </w:t>
            </w:r>
            <w:r>
              <w:rPr>
                <w:rFonts w:ascii="Times New Roman" w:hAnsi="Times New Roman"/>
                <w:iCs/>
                <w:sz w:val="24"/>
                <w:szCs w:val="24"/>
              </w:rPr>
              <w:t>час.</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75F554A" w14:textId="77777777" w:rsidR="001A2F32" w:rsidRDefault="001A2F32" w:rsidP="001A2F32">
            <w:pPr>
              <w:spacing w:after="120" w:line="240" w:lineRule="auto"/>
              <w:jc w:val="center"/>
              <w:rPr>
                <w:rFonts w:ascii="Times New Roman" w:hAnsi="Times New Roman"/>
                <w:sz w:val="24"/>
                <w:szCs w:val="24"/>
              </w:rPr>
            </w:pPr>
            <w:r>
              <w:rPr>
                <w:rFonts w:ascii="Times New Roman" w:hAnsi="Times New Roman"/>
                <w:iCs/>
                <w:sz w:val="24"/>
                <w:szCs w:val="24"/>
              </w:rPr>
              <w:t>В т.ч. в форме практической. подготовки</w:t>
            </w:r>
          </w:p>
        </w:tc>
        <w:tc>
          <w:tcPr>
            <w:tcW w:w="0" w:type="auto"/>
            <w:gridSpan w:val="8"/>
            <w:tcBorders>
              <w:top w:val="single" w:sz="4" w:space="0" w:color="auto"/>
              <w:left w:val="single" w:sz="4" w:space="0" w:color="auto"/>
              <w:bottom w:val="single" w:sz="4" w:space="0" w:color="auto"/>
              <w:right w:val="single" w:sz="4" w:space="0" w:color="auto"/>
            </w:tcBorders>
            <w:hideMark/>
          </w:tcPr>
          <w:p w14:paraId="5F57D0AC"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Объем профессионального модуля, ак. час.</w:t>
            </w:r>
          </w:p>
        </w:tc>
      </w:tr>
      <w:tr w:rsidR="001A2F32" w14:paraId="787630C0" w14:textId="77777777" w:rsidTr="001A2F3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B01A9"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B7960"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C2E91"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35096" w14:textId="77777777" w:rsidR="001A2F32" w:rsidRDefault="001A2F32" w:rsidP="001A2F32">
            <w:pPr>
              <w:spacing w:after="0" w:line="240" w:lineRule="auto"/>
              <w:rPr>
                <w:rFonts w:ascii="Times New Roman" w:hAnsi="Times New Roman"/>
                <w:sz w:val="24"/>
                <w:szCs w:val="24"/>
              </w:rPr>
            </w:pPr>
          </w:p>
        </w:tc>
        <w:tc>
          <w:tcPr>
            <w:tcW w:w="7057" w:type="dxa"/>
            <w:gridSpan w:val="7"/>
            <w:tcBorders>
              <w:top w:val="single" w:sz="4" w:space="0" w:color="auto"/>
              <w:left w:val="single" w:sz="4" w:space="0" w:color="auto"/>
              <w:bottom w:val="single" w:sz="4" w:space="0" w:color="auto"/>
              <w:right w:val="single" w:sz="4" w:space="0" w:color="auto"/>
            </w:tcBorders>
            <w:hideMark/>
          </w:tcPr>
          <w:p w14:paraId="7BC75125"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Обучение по МДК</w:t>
            </w:r>
          </w:p>
        </w:tc>
        <w:tc>
          <w:tcPr>
            <w:tcW w:w="1970" w:type="dxa"/>
            <w:vMerge w:val="restart"/>
            <w:tcBorders>
              <w:top w:val="single" w:sz="4" w:space="0" w:color="auto"/>
              <w:left w:val="single" w:sz="4" w:space="0" w:color="auto"/>
              <w:bottom w:val="single" w:sz="4" w:space="0" w:color="auto"/>
              <w:right w:val="single" w:sz="4" w:space="0" w:color="auto"/>
            </w:tcBorders>
            <w:vAlign w:val="center"/>
            <w:hideMark/>
          </w:tcPr>
          <w:p w14:paraId="288103A9"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Практики</w:t>
            </w:r>
          </w:p>
        </w:tc>
      </w:tr>
      <w:tr w:rsidR="001A2F32" w14:paraId="5AD8F436" w14:textId="77777777" w:rsidTr="001A2F32">
        <w:tc>
          <w:tcPr>
            <w:tcW w:w="0" w:type="auto"/>
            <w:vMerge/>
            <w:tcBorders>
              <w:top w:val="single" w:sz="4" w:space="0" w:color="auto"/>
              <w:left w:val="single" w:sz="4" w:space="0" w:color="auto"/>
              <w:bottom w:val="single" w:sz="4" w:space="0" w:color="auto"/>
              <w:right w:val="single" w:sz="4" w:space="0" w:color="auto"/>
            </w:tcBorders>
            <w:vAlign w:val="center"/>
            <w:hideMark/>
          </w:tcPr>
          <w:p w14:paraId="69392517"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0E08F"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3BBCB"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83F86" w14:textId="77777777" w:rsidR="001A2F32" w:rsidRDefault="001A2F32" w:rsidP="001A2F32">
            <w:pPr>
              <w:spacing w:after="0" w:line="240" w:lineRule="auto"/>
              <w:rPr>
                <w:rFonts w:ascii="Times New Roman" w:hAnsi="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Pr>
          <w:p w14:paraId="5879DD48"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Всего</w:t>
            </w:r>
          </w:p>
          <w:p w14:paraId="562AF8AF" w14:textId="77777777" w:rsidR="001A2F32" w:rsidRDefault="001A2F32" w:rsidP="001A2F32">
            <w:pPr>
              <w:suppressAutoHyphens/>
              <w:spacing w:after="0"/>
              <w:jc w:val="center"/>
              <w:rPr>
                <w:rFonts w:ascii="Times New Roman" w:hAnsi="Times New Roman"/>
                <w:sz w:val="24"/>
                <w:szCs w:val="24"/>
              </w:rPr>
            </w:pPr>
          </w:p>
        </w:tc>
        <w:tc>
          <w:tcPr>
            <w:tcW w:w="6294" w:type="dxa"/>
            <w:gridSpan w:val="6"/>
            <w:tcBorders>
              <w:top w:val="single" w:sz="4" w:space="0" w:color="auto"/>
              <w:left w:val="single" w:sz="4" w:space="0" w:color="auto"/>
              <w:bottom w:val="single" w:sz="4" w:space="0" w:color="auto"/>
              <w:right w:val="single" w:sz="4" w:space="0" w:color="auto"/>
            </w:tcBorders>
            <w:hideMark/>
          </w:tcPr>
          <w:p w14:paraId="49933022"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В том числе</w:t>
            </w:r>
          </w:p>
        </w:tc>
        <w:tc>
          <w:tcPr>
            <w:tcW w:w="1970" w:type="dxa"/>
            <w:vMerge/>
            <w:tcBorders>
              <w:top w:val="single" w:sz="4" w:space="0" w:color="auto"/>
              <w:left w:val="single" w:sz="4" w:space="0" w:color="auto"/>
              <w:bottom w:val="single" w:sz="4" w:space="0" w:color="auto"/>
              <w:right w:val="single" w:sz="4" w:space="0" w:color="auto"/>
            </w:tcBorders>
            <w:vAlign w:val="center"/>
            <w:hideMark/>
          </w:tcPr>
          <w:p w14:paraId="2EAA6B09" w14:textId="77777777" w:rsidR="001A2F32" w:rsidRDefault="001A2F32" w:rsidP="001A2F32">
            <w:pPr>
              <w:spacing w:after="0" w:line="240" w:lineRule="auto"/>
              <w:rPr>
                <w:rFonts w:ascii="Times New Roman" w:hAnsi="Times New Roman"/>
                <w:sz w:val="24"/>
                <w:szCs w:val="24"/>
              </w:rPr>
            </w:pPr>
          </w:p>
        </w:tc>
      </w:tr>
      <w:tr w:rsidR="001A2F32" w14:paraId="62AB0611" w14:textId="77777777" w:rsidTr="001A2F32">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DA172"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7667C"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3753E"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5AF54"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40141" w14:textId="77777777" w:rsidR="001A2F32" w:rsidRDefault="001A2F32" w:rsidP="001A2F32">
            <w:pPr>
              <w:spacing w:after="0" w:line="240" w:lineRule="auto"/>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14:paraId="4CF10F5A" w14:textId="77777777" w:rsidR="001A2F32" w:rsidRDefault="001A2F32" w:rsidP="001A2F32">
            <w:pPr>
              <w:suppressAutoHyphens/>
              <w:spacing w:after="0"/>
              <w:jc w:val="center"/>
              <w:rPr>
                <w:rFonts w:ascii="Times New Roman" w:hAnsi="Times New Roman"/>
                <w:color w:val="000000"/>
                <w:sz w:val="24"/>
                <w:szCs w:val="24"/>
              </w:rPr>
            </w:pPr>
            <w:r>
              <w:rPr>
                <w:rFonts w:ascii="Times New Roman" w:hAnsi="Times New Roman"/>
                <w:color w:val="000000"/>
                <w:sz w:val="24"/>
                <w:szCs w:val="24"/>
              </w:rPr>
              <w:t>Лабораторных и практических занятий</w:t>
            </w:r>
          </w:p>
          <w:p w14:paraId="56E6C989" w14:textId="77777777" w:rsidR="001A2F32" w:rsidRDefault="001A2F32" w:rsidP="001A2F32">
            <w:pPr>
              <w:suppressAutoHyphens/>
              <w:spacing w:after="0"/>
              <w:jc w:val="center"/>
              <w:rPr>
                <w:rFonts w:ascii="Times New Roman" w:hAnsi="Times New Roman"/>
                <w:color w:val="000000"/>
                <w:sz w:val="24"/>
                <w:szCs w:val="24"/>
              </w:rPr>
            </w:pPr>
          </w:p>
          <w:p w14:paraId="6ECE5E70" w14:textId="77777777" w:rsidR="001A2F32" w:rsidRDefault="001A2F32" w:rsidP="001A2F32">
            <w:pPr>
              <w:suppressAutoHyphens/>
              <w:spacing w:after="0"/>
              <w:jc w:val="center"/>
              <w:rPr>
                <w:rFonts w:ascii="Times New Roman" w:hAnsi="Times New Roman"/>
                <w:i/>
                <w:sz w:val="24"/>
                <w:szCs w:val="24"/>
              </w:rPr>
            </w:pPr>
          </w:p>
        </w:tc>
        <w:tc>
          <w:tcPr>
            <w:tcW w:w="1223" w:type="dxa"/>
            <w:tcBorders>
              <w:top w:val="single" w:sz="4" w:space="0" w:color="auto"/>
              <w:left w:val="single" w:sz="4" w:space="0" w:color="auto"/>
              <w:bottom w:val="single" w:sz="4" w:space="0" w:color="auto"/>
              <w:right w:val="single" w:sz="4" w:space="0" w:color="auto"/>
            </w:tcBorders>
            <w:vAlign w:val="center"/>
          </w:tcPr>
          <w:p w14:paraId="7E09EE70" w14:textId="77777777" w:rsidR="001A2F32" w:rsidRDefault="001A2F32" w:rsidP="001A2F32">
            <w:pPr>
              <w:suppressAutoHyphens/>
              <w:spacing w:after="0"/>
              <w:jc w:val="center"/>
              <w:rPr>
                <w:rFonts w:ascii="Times New Roman" w:hAnsi="Times New Roman"/>
                <w:color w:val="000000"/>
                <w:sz w:val="24"/>
                <w:szCs w:val="24"/>
              </w:rPr>
            </w:pPr>
            <w:r>
              <w:rPr>
                <w:rFonts w:ascii="Times New Roman" w:hAnsi="Times New Roman"/>
                <w:sz w:val="24"/>
                <w:szCs w:val="24"/>
              </w:rPr>
              <w:t>Курсовых работ (проектов)</w:t>
            </w:r>
          </w:p>
          <w:p w14:paraId="5E0D3359" w14:textId="77777777" w:rsidR="001A2F32" w:rsidRDefault="001A2F32" w:rsidP="001A2F32">
            <w:pPr>
              <w:suppressAutoHyphens/>
              <w:spacing w:after="0"/>
              <w:jc w:val="center"/>
              <w:rPr>
                <w:rFonts w:ascii="Times New Roman" w:hAnsi="Times New Roman"/>
                <w:i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77D67E" w14:textId="77777777" w:rsidR="001A2F32" w:rsidRDefault="001A2F32" w:rsidP="001A2F32">
            <w:pPr>
              <w:suppressAutoHyphens/>
              <w:spacing w:after="0"/>
              <w:jc w:val="center"/>
              <w:rPr>
                <w:rFonts w:ascii="Times New Roman" w:hAnsi="Times New Roman"/>
                <w:color w:val="000000"/>
                <w:sz w:val="24"/>
                <w:szCs w:val="24"/>
              </w:rPr>
            </w:pPr>
            <w:r>
              <w:rPr>
                <w:rFonts w:ascii="Times New Roman" w:hAnsi="Times New Roman"/>
                <w:sz w:val="24"/>
                <w:szCs w:val="24"/>
              </w:rPr>
              <w:t>Самостоятельная работа</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7F6C6E98" w14:textId="77777777" w:rsidR="001A2F32" w:rsidRPr="00B34AF0" w:rsidRDefault="001A2F32" w:rsidP="001A2F32">
            <w:pPr>
              <w:suppressAutoHyphens/>
              <w:spacing w:after="120" w:line="240" w:lineRule="auto"/>
              <w:jc w:val="center"/>
              <w:rPr>
                <w:rFonts w:ascii="Times New Roman" w:hAnsi="Times New Roman"/>
                <w:sz w:val="24"/>
                <w:szCs w:val="24"/>
              </w:rPr>
            </w:pPr>
            <w:r w:rsidRPr="00B34AF0">
              <w:rPr>
                <w:rFonts w:ascii="Times New Roman" w:hAnsi="Times New Roman"/>
                <w:sz w:val="24"/>
                <w:szCs w:val="24"/>
              </w:rPr>
              <w:t>Промежуточная аттестация.</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DDBC0B7"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Учебная</w:t>
            </w:r>
          </w:p>
          <w:p w14:paraId="727D244A" w14:textId="77777777" w:rsidR="001A2F32" w:rsidRDefault="001A2F32" w:rsidP="001A2F32">
            <w:pPr>
              <w:suppressAutoHyphens/>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5E615CE"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Производственная</w:t>
            </w:r>
          </w:p>
          <w:p w14:paraId="26DF6178" w14:textId="77777777" w:rsidR="001A2F32" w:rsidRDefault="001A2F32" w:rsidP="001A2F32">
            <w:pPr>
              <w:suppressAutoHyphens/>
              <w:spacing w:after="0"/>
              <w:jc w:val="center"/>
              <w:rPr>
                <w:rFonts w:ascii="Times New Roman" w:hAnsi="Times New Roman"/>
                <w:i/>
                <w:sz w:val="24"/>
                <w:szCs w:val="24"/>
              </w:rPr>
            </w:pPr>
          </w:p>
        </w:tc>
      </w:tr>
      <w:tr w:rsidR="001A2F32" w14:paraId="47AC23FF" w14:textId="77777777" w:rsidTr="001A2F32">
        <w:trPr>
          <w:trHeight w:val="415"/>
        </w:trPr>
        <w:tc>
          <w:tcPr>
            <w:tcW w:w="2033" w:type="dxa"/>
            <w:tcBorders>
              <w:top w:val="single" w:sz="4" w:space="0" w:color="auto"/>
              <w:left w:val="single" w:sz="4" w:space="0" w:color="auto"/>
              <w:bottom w:val="single" w:sz="4" w:space="0" w:color="auto"/>
              <w:right w:val="single" w:sz="4" w:space="0" w:color="auto"/>
            </w:tcBorders>
            <w:vAlign w:val="center"/>
            <w:hideMark/>
          </w:tcPr>
          <w:p w14:paraId="5614B355"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330B910"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F389E50"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1E3483"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3D14A13"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F13957D"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6</w:t>
            </w:r>
          </w:p>
        </w:tc>
        <w:tc>
          <w:tcPr>
            <w:tcW w:w="1223" w:type="dxa"/>
            <w:tcBorders>
              <w:top w:val="single" w:sz="4" w:space="0" w:color="auto"/>
              <w:left w:val="single" w:sz="4" w:space="0" w:color="auto"/>
              <w:bottom w:val="single" w:sz="4" w:space="0" w:color="auto"/>
              <w:right w:val="single" w:sz="4" w:space="0" w:color="auto"/>
            </w:tcBorders>
            <w:vAlign w:val="center"/>
            <w:hideMark/>
          </w:tcPr>
          <w:p w14:paraId="5D5ACD67"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6BEF5"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8B556" w14:textId="77777777" w:rsidR="001A2F32" w:rsidRPr="00B34AF0" w:rsidRDefault="001A2F32" w:rsidP="001A2F32">
            <w:pPr>
              <w:spacing w:after="0"/>
              <w:jc w:val="center"/>
              <w:rPr>
                <w:rFonts w:ascii="Times New Roman" w:hAnsi="Times New Roman"/>
                <w:i/>
                <w:sz w:val="24"/>
                <w:szCs w:val="24"/>
              </w:rPr>
            </w:pPr>
            <w:r w:rsidRPr="00B34AF0">
              <w:rPr>
                <w:rFonts w:ascii="Times New Roman" w:hAnsi="Times New Roman"/>
                <w:i/>
                <w:sz w:val="24"/>
                <w:szCs w:val="24"/>
              </w:rPr>
              <w:t>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93199A8"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E08DC9"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11</w:t>
            </w:r>
          </w:p>
        </w:tc>
      </w:tr>
      <w:tr w:rsidR="001A2F32" w14:paraId="0D45D2EC" w14:textId="77777777" w:rsidTr="001A2F32">
        <w:tc>
          <w:tcPr>
            <w:tcW w:w="2033" w:type="dxa"/>
            <w:tcBorders>
              <w:top w:val="single" w:sz="4" w:space="0" w:color="auto"/>
              <w:left w:val="single" w:sz="4" w:space="0" w:color="auto"/>
              <w:bottom w:val="single" w:sz="4" w:space="0" w:color="auto"/>
              <w:right w:val="single" w:sz="4" w:space="0" w:color="auto"/>
            </w:tcBorders>
            <w:hideMark/>
          </w:tcPr>
          <w:p w14:paraId="31EDCE85" w14:textId="72B132B9"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4A7380">
              <w:rPr>
                <w:rFonts w:ascii="Times New Roman" w:hAnsi="Times New Roman"/>
                <w:sz w:val="24"/>
                <w:szCs w:val="24"/>
              </w:rPr>
              <w:t xml:space="preserve"> ПК </w:t>
            </w:r>
            <w:r>
              <w:rPr>
                <w:rFonts w:ascii="Times New Roman" w:hAnsi="Times New Roman"/>
                <w:sz w:val="24"/>
                <w:szCs w:val="24"/>
              </w:rPr>
              <w:t>3.5</w:t>
            </w:r>
          </w:p>
          <w:p w14:paraId="0B1898D7"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hideMark/>
          </w:tcPr>
          <w:p w14:paraId="6D23F995" w14:textId="77777777" w:rsidR="00DE6185" w:rsidRDefault="001A2F32" w:rsidP="001A2F32">
            <w:pPr>
              <w:spacing w:after="0"/>
              <w:rPr>
                <w:rFonts w:ascii="Times New Roman" w:hAnsi="Times New Roman"/>
                <w:sz w:val="24"/>
                <w:szCs w:val="24"/>
              </w:rPr>
            </w:pPr>
            <w:r>
              <w:rPr>
                <w:rFonts w:ascii="Times New Roman" w:hAnsi="Times New Roman"/>
                <w:sz w:val="24"/>
                <w:szCs w:val="24"/>
              </w:rPr>
              <w:t xml:space="preserve">Раздел 1 </w:t>
            </w:r>
          </w:p>
          <w:p w14:paraId="49AC1F63" w14:textId="3A0BAE21" w:rsidR="001A2F32" w:rsidRDefault="001A2F32" w:rsidP="001A2F32">
            <w:pPr>
              <w:spacing w:after="0"/>
              <w:rPr>
                <w:rFonts w:ascii="Times New Roman" w:hAnsi="Times New Roman"/>
                <w:sz w:val="24"/>
                <w:szCs w:val="24"/>
              </w:rPr>
            </w:pPr>
            <w:r>
              <w:rPr>
                <w:rFonts w:ascii="Times New Roman" w:hAnsi="Times New Roman"/>
                <w:sz w:val="24"/>
                <w:szCs w:val="24"/>
              </w:rPr>
              <w:t>МДК. 03.01</w:t>
            </w:r>
          </w:p>
          <w:p w14:paraId="6B3CE40A" w14:textId="77777777" w:rsidR="001A2F32" w:rsidRDefault="001A2F32" w:rsidP="001A2F32">
            <w:pPr>
              <w:spacing w:after="0"/>
              <w:rPr>
                <w:rFonts w:ascii="Times New Roman" w:hAnsi="Times New Roman"/>
                <w:sz w:val="24"/>
                <w:szCs w:val="24"/>
              </w:rPr>
            </w:pPr>
            <w:r>
              <w:rPr>
                <w:rFonts w:ascii="Times New Roman" w:hAnsi="Times New Roman"/>
                <w:sz w:val="24"/>
                <w:szCs w:val="24"/>
              </w:rPr>
              <w:t>Судебное делопроизводство</w:t>
            </w:r>
          </w:p>
        </w:tc>
        <w:tc>
          <w:tcPr>
            <w:tcW w:w="0" w:type="auto"/>
            <w:tcBorders>
              <w:top w:val="single" w:sz="4" w:space="0" w:color="auto"/>
              <w:left w:val="single" w:sz="4" w:space="0" w:color="auto"/>
              <w:bottom w:val="single" w:sz="4" w:space="0" w:color="auto"/>
              <w:right w:val="single" w:sz="4" w:space="0" w:color="auto"/>
            </w:tcBorders>
            <w:hideMark/>
          </w:tcPr>
          <w:p w14:paraId="1A0553FD" w14:textId="77777777" w:rsidR="001A2F32" w:rsidRPr="00B34AF0" w:rsidRDefault="001A2F32" w:rsidP="001A2F32">
            <w:pPr>
              <w:spacing w:after="0"/>
              <w:jc w:val="center"/>
              <w:rPr>
                <w:rFonts w:ascii="Times New Roman" w:hAnsi="Times New Roman"/>
                <w:b/>
                <w:bCs/>
                <w:sz w:val="24"/>
                <w:szCs w:val="24"/>
                <w:lang w:val="en-US"/>
              </w:rPr>
            </w:pPr>
            <w:r>
              <w:rPr>
                <w:rFonts w:ascii="Times New Roman" w:eastAsia="Calibri" w:hAnsi="Times New Roman"/>
                <w:b/>
                <w:sz w:val="24"/>
                <w:szCs w:val="24"/>
                <w:lang w:val="en-US"/>
              </w:rPr>
              <w:t>102</w:t>
            </w:r>
          </w:p>
        </w:tc>
        <w:tc>
          <w:tcPr>
            <w:tcW w:w="0" w:type="auto"/>
            <w:tcBorders>
              <w:top w:val="single" w:sz="4" w:space="0" w:color="auto"/>
              <w:left w:val="single" w:sz="4" w:space="0" w:color="auto"/>
              <w:bottom w:val="single" w:sz="4" w:space="0" w:color="auto"/>
              <w:right w:val="single" w:sz="4" w:space="0" w:color="auto"/>
            </w:tcBorders>
            <w:hideMark/>
          </w:tcPr>
          <w:p w14:paraId="5973CA3B"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78</w:t>
            </w:r>
          </w:p>
        </w:tc>
        <w:tc>
          <w:tcPr>
            <w:tcW w:w="0" w:type="auto"/>
            <w:tcBorders>
              <w:top w:val="single" w:sz="4" w:space="0" w:color="auto"/>
              <w:left w:val="single" w:sz="4" w:space="0" w:color="auto"/>
              <w:bottom w:val="single" w:sz="4" w:space="0" w:color="auto"/>
              <w:right w:val="single" w:sz="4" w:space="0" w:color="auto"/>
            </w:tcBorders>
            <w:hideMark/>
          </w:tcPr>
          <w:p w14:paraId="4A22118D"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66</w:t>
            </w:r>
          </w:p>
        </w:tc>
        <w:tc>
          <w:tcPr>
            <w:tcW w:w="1596" w:type="dxa"/>
            <w:tcBorders>
              <w:top w:val="single" w:sz="4" w:space="0" w:color="auto"/>
              <w:left w:val="single" w:sz="4" w:space="0" w:color="auto"/>
              <w:bottom w:val="single" w:sz="4" w:space="0" w:color="auto"/>
              <w:right w:val="single" w:sz="4" w:space="0" w:color="auto"/>
            </w:tcBorders>
            <w:hideMark/>
          </w:tcPr>
          <w:p w14:paraId="18081914" w14:textId="77777777" w:rsidR="001A2F32" w:rsidRDefault="001A2F32" w:rsidP="001A2F32">
            <w:pPr>
              <w:spacing w:after="0"/>
              <w:jc w:val="center"/>
              <w:rPr>
                <w:rFonts w:ascii="Times New Roman" w:hAnsi="Times New Roman"/>
                <w:b/>
                <w:bCs/>
                <w:sz w:val="24"/>
                <w:szCs w:val="24"/>
              </w:rPr>
            </w:pPr>
            <w:r>
              <w:rPr>
                <w:rFonts w:ascii="Times New Roman" w:eastAsia="Calibri" w:hAnsi="Times New Roman"/>
                <w:b/>
                <w:sz w:val="24"/>
                <w:szCs w:val="24"/>
              </w:rPr>
              <w:t xml:space="preserve">42 </w:t>
            </w:r>
          </w:p>
        </w:tc>
        <w:tc>
          <w:tcPr>
            <w:tcW w:w="1223" w:type="dxa"/>
            <w:tcBorders>
              <w:top w:val="single" w:sz="4" w:space="0" w:color="auto"/>
              <w:left w:val="single" w:sz="4" w:space="0" w:color="auto"/>
              <w:bottom w:val="single" w:sz="4" w:space="0" w:color="auto"/>
              <w:right w:val="single" w:sz="4" w:space="0" w:color="auto"/>
            </w:tcBorders>
          </w:tcPr>
          <w:p w14:paraId="09B6D95A"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6BD174E"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F33DB5C" w14:textId="77777777" w:rsidR="001A2F32" w:rsidRPr="00B34AF0" w:rsidRDefault="001A2F32" w:rsidP="001A2F32">
            <w:pPr>
              <w:spacing w:after="0" w:line="240" w:lineRule="auto"/>
              <w:rPr>
                <w:rFonts w:ascii="Times New Roman" w:hAnsi="Times New Roman"/>
                <w:sz w:val="24"/>
                <w:szCs w:val="24"/>
                <w:lang w:val="en-US"/>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7331F6" w14:textId="77777777" w:rsidR="001A2F32" w:rsidRPr="00B34AF0" w:rsidRDefault="001A2F32" w:rsidP="001A2F32">
            <w:pPr>
              <w:spacing w:after="0"/>
              <w:jc w:val="center"/>
              <w:rPr>
                <w:rFonts w:ascii="Times New Roman" w:hAnsi="Times New Roman"/>
                <w:b/>
                <w:bCs/>
                <w:sz w:val="24"/>
                <w:szCs w:val="24"/>
                <w:lang w:val="en-US"/>
              </w:rPr>
            </w:pPr>
            <w:r>
              <w:rPr>
                <w:rFonts w:ascii="Times New Roman" w:hAnsi="Times New Roman"/>
                <w:b/>
                <w:bCs/>
                <w:sz w:val="24"/>
                <w:szCs w:val="24"/>
                <w:lang w:val="en-US"/>
              </w:rPr>
              <w:t>36</w:t>
            </w:r>
          </w:p>
        </w:tc>
        <w:tc>
          <w:tcPr>
            <w:tcW w:w="0" w:type="auto"/>
            <w:tcBorders>
              <w:top w:val="single" w:sz="4" w:space="0" w:color="auto"/>
              <w:left w:val="single" w:sz="4" w:space="0" w:color="auto"/>
              <w:bottom w:val="single" w:sz="4" w:space="0" w:color="auto"/>
              <w:right w:val="single" w:sz="4" w:space="0" w:color="auto"/>
            </w:tcBorders>
            <w:hideMark/>
          </w:tcPr>
          <w:p w14:paraId="55508687" w14:textId="77777777" w:rsidR="001A2F32" w:rsidRDefault="001A2F32" w:rsidP="001A2F32">
            <w:pPr>
              <w:spacing w:after="0"/>
              <w:jc w:val="center"/>
              <w:rPr>
                <w:rFonts w:ascii="Times New Roman" w:hAnsi="Times New Roman"/>
                <w:b/>
                <w:bCs/>
                <w:sz w:val="24"/>
                <w:szCs w:val="24"/>
              </w:rPr>
            </w:pPr>
          </w:p>
        </w:tc>
      </w:tr>
      <w:tr w:rsidR="001A2F32" w14:paraId="0422C305" w14:textId="77777777" w:rsidTr="001A2F32">
        <w:trPr>
          <w:trHeight w:val="314"/>
        </w:trPr>
        <w:tc>
          <w:tcPr>
            <w:tcW w:w="2033" w:type="dxa"/>
            <w:tcBorders>
              <w:top w:val="single" w:sz="4" w:space="0" w:color="auto"/>
              <w:left w:val="single" w:sz="4" w:space="0" w:color="auto"/>
              <w:bottom w:val="single" w:sz="4" w:space="0" w:color="auto"/>
              <w:right w:val="single" w:sz="4" w:space="0" w:color="auto"/>
            </w:tcBorders>
            <w:hideMark/>
          </w:tcPr>
          <w:p w14:paraId="4AB94E19" w14:textId="607B7C55"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DE6185">
              <w:rPr>
                <w:rFonts w:ascii="Times New Roman" w:hAnsi="Times New Roman"/>
                <w:sz w:val="24"/>
                <w:szCs w:val="24"/>
              </w:rPr>
              <w:t xml:space="preserve">, ПК 3.4,  </w:t>
            </w:r>
            <w:r w:rsidR="004A7380">
              <w:rPr>
                <w:rFonts w:ascii="Times New Roman" w:hAnsi="Times New Roman"/>
                <w:sz w:val="24"/>
                <w:szCs w:val="24"/>
              </w:rPr>
              <w:t xml:space="preserve">ПК </w:t>
            </w:r>
            <w:r>
              <w:rPr>
                <w:rFonts w:ascii="Times New Roman" w:hAnsi="Times New Roman"/>
                <w:sz w:val="24"/>
                <w:szCs w:val="24"/>
              </w:rPr>
              <w:t>3.5</w:t>
            </w:r>
            <w:r w:rsidR="00DE6185">
              <w:rPr>
                <w:rFonts w:ascii="Times New Roman" w:hAnsi="Times New Roman"/>
                <w:sz w:val="24"/>
                <w:szCs w:val="24"/>
              </w:rPr>
              <w:t>,</w:t>
            </w:r>
          </w:p>
          <w:p w14:paraId="41F5EEEC"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tcPr>
          <w:p w14:paraId="48EE9C21" w14:textId="77777777" w:rsidR="00DE6185" w:rsidRDefault="001A2F32" w:rsidP="001A2F32">
            <w:pPr>
              <w:spacing w:after="0"/>
              <w:rPr>
                <w:rFonts w:ascii="Times New Roman" w:eastAsia="Microsoft YaHei" w:hAnsi="Times New Roman"/>
                <w:sz w:val="24"/>
                <w:szCs w:val="24"/>
              </w:rPr>
            </w:pPr>
            <w:r>
              <w:rPr>
                <w:rFonts w:ascii="Times New Roman" w:eastAsia="Microsoft YaHei" w:hAnsi="Times New Roman"/>
                <w:sz w:val="24"/>
                <w:szCs w:val="24"/>
              </w:rPr>
              <w:t xml:space="preserve">Раздел 2 </w:t>
            </w:r>
          </w:p>
          <w:p w14:paraId="12DBA569" w14:textId="349C9F1D" w:rsidR="001A2F32" w:rsidRDefault="00DE6185" w:rsidP="001A2F32">
            <w:pPr>
              <w:spacing w:after="0"/>
              <w:rPr>
                <w:rFonts w:ascii="Times New Roman" w:hAnsi="Times New Roman"/>
                <w:sz w:val="24"/>
                <w:szCs w:val="24"/>
              </w:rPr>
            </w:pPr>
            <w:r>
              <w:rPr>
                <w:rFonts w:ascii="Times New Roman" w:eastAsia="Microsoft YaHei" w:hAnsi="Times New Roman"/>
                <w:sz w:val="24"/>
                <w:szCs w:val="24"/>
              </w:rPr>
              <w:t>МДК 03.02</w:t>
            </w:r>
            <w:r w:rsidR="001A2F32">
              <w:rPr>
                <w:rFonts w:ascii="Times New Roman" w:eastAsia="Microsoft YaHei" w:hAnsi="Times New Roman"/>
                <w:sz w:val="24"/>
                <w:szCs w:val="24"/>
              </w:rPr>
              <w:t xml:space="preserve"> </w:t>
            </w:r>
            <w:r w:rsidR="001A2F32">
              <w:rPr>
                <w:rFonts w:ascii="Times New Roman" w:hAnsi="Times New Roman"/>
                <w:sz w:val="24"/>
                <w:szCs w:val="24"/>
              </w:rPr>
              <w:t>Обеспечение рассмотрения судебных дел</w:t>
            </w:r>
          </w:p>
          <w:p w14:paraId="0F65602D" w14:textId="77777777" w:rsidR="001A2F32" w:rsidRDefault="001A2F32" w:rsidP="001A2F32">
            <w:pPr>
              <w:spacing w:after="0"/>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F274636"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66</w:t>
            </w:r>
          </w:p>
        </w:tc>
        <w:tc>
          <w:tcPr>
            <w:tcW w:w="0" w:type="auto"/>
            <w:tcBorders>
              <w:top w:val="single" w:sz="4" w:space="0" w:color="auto"/>
              <w:left w:val="single" w:sz="4" w:space="0" w:color="auto"/>
              <w:bottom w:val="single" w:sz="4" w:space="0" w:color="auto"/>
              <w:right w:val="single" w:sz="4" w:space="0" w:color="auto"/>
            </w:tcBorders>
            <w:hideMark/>
          </w:tcPr>
          <w:p w14:paraId="60BD515E"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hideMark/>
          </w:tcPr>
          <w:p w14:paraId="59E7757D"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66</w:t>
            </w:r>
          </w:p>
        </w:tc>
        <w:tc>
          <w:tcPr>
            <w:tcW w:w="1596" w:type="dxa"/>
            <w:tcBorders>
              <w:top w:val="single" w:sz="4" w:space="0" w:color="auto"/>
              <w:left w:val="single" w:sz="4" w:space="0" w:color="auto"/>
              <w:bottom w:val="single" w:sz="4" w:space="0" w:color="auto"/>
              <w:right w:val="single" w:sz="4" w:space="0" w:color="auto"/>
            </w:tcBorders>
            <w:hideMark/>
          </w:tcPr>
          <w:p w14:paraId="1F931D4B" w14:textId="77777777" w:rsidR="001A2F32" w:rsidRDefault="001A2F32" w:rsidP="001A2F32">
            <w:pPr>
              <w:spacing w:after="0"/>
              <w:jc w:val="center"/>
              <w:rPr>
                <w:rFonts w:ascii="Times New Roman" w:hAnsi="Times New Roman"/>
                <w:b/>
                <w:bCs/>
                <w:sz w:val="24"/>
                <w:szCs w:val="24"/>
              </w:rPr>
            </w:pPr>
            <w:r>
              <w:rPr>
                <w:rFonts w:ascii="Times New Roman" w:hAnsi="Times New Roman"/>
                <w:sz w:val="24"/>
                <w:szCs w:val="24"/>
              </w:rPr>
              <w:t>42</w:t>
            </w:r>
          </w:p>
        </w:tc>
        <w:tc>
          <w:tcPr>
            <w:tcW w:w="1223" w:type="dxa"/>
            <w:tcBorders>
              <w:top w:val="single" w:sz="4" w:space="0" w:color="auto"/>
              <w:left w:val="single" w:sz="4" w:space="0" w:color="auto"/>
              <w:bottom w:val="single" w:sz="4" w:space="0" w:color="auto"/>
              <w:right w:val="single" w:sz="4" w:space="0" w:color="auto"/>
            </w:tcBorders>
            <w:hideMark/>
          </w:tcPr>
          <w:p w14:paraId="69D79AC3" w14:textId="77777777" w:rsidR="001A2F32" w:rsidRDefault="001A2F32" w:rsidP="001A2F32">
            <w:pPr>
              <w:spacing w:after="0"/>
              <w:jc w:val="center"/>
              <w:rPr>
                <w:rFonts w:ascii="Times New Roman" w:hAnsi="Times New Roman"/>
                <w:sz w:val="24"/>
                <w:szCs w:val="24"/>
              </w:rPr>
            </w:pPr>
            <w:r w:rsidRPr="00E13466">
              <w:rPr>
                <w:rFonts w:ascii="Times New Roman" w:hAnsi="Times New Roman"/>
                <w:sz w:val="24"/>
                <w:szCs w:val="24"/>
              </w:rPr>
              <w:t>х</w:t>
            </w:r>
          </w:p>
        </w:tc>
        <w:tc>
          <w:tcPr>
            <w:tcW w:w="0" w:type="auto"/>
            <w:tcBorders>
              <w:top w:val="single" w:sz="4" w:space="0" w:color="auto"/>
              <w:left w:val="single" w:sz="4" w:space="0" w:color="auto"/>
              <w:bottom w:val="single" w:sz="4" w:space="0" w:color="auto"/>
              <w:right w:val="single" w:sz="4" w:space="0" w:color="auto"/>
            </w:tcBorders>
          </w:tcPr>
          <w:p w14:paraId="0F5926D9"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A341DE8" w14:textId="77777777" w:rsidR="001A2F32" w:rsidRDefault="001A2F32" w:rsidP="001A2F32">
            <w:pPr>
              <w:spacing w:after="0"/>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tcPr>
          <w:p w14:paraId="6C6C4DA2" w14:textId="77777777" w:rsidR="001A2F32" w:rsidRDefault="001A2F32" w:rsidP="001A2F32">
            <w:pPr>
              <w:spacing w:after="0"/>
              <w:jc w:val="center"/>
              <w:rPr>
                <w:rFonts w:ascii="Times New Roman" w:hAnsi="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1EB1F77" w14:textId="77777777" w:rsidR="001A2F32" w:rsidRDefault="001A2F32" w:rsidP="001A2F32">
            <w:pPr>
              <w:spacing w:after="0"/>
              <w:jc w:val="center"/>
              <w:rPr>
                <w:rFonts w:ascii="Times New Roman" w:hAnsi="Times New Roman"/>
                <w:b/>
                <w:bCs/>
                <w:sz w:val="24"/>
                <w:szCs w:val="24"/>
              </w:rPr>
            </w:pPr>
          </w:p>
        </w:tc>
      </w:tr>
      <w:tr w:rsidR="001A2F32" w14:paraId="52B7F5F5" w14:textId="77777777" w:rsidTr="001A2F32">
        <w:trPr>
          <w:trHeight w:val="314"/>
        </w:trPr>
        <w:tc>
          <w:tcPr>
            <w:tcW w:w="2033" w:type="dxa"/>
            <w:tcBorders>
              <w:top w:val="single" w:sz="4" w:space="0" w:color="auto"/>
              <w:left w:val="single" w:sz="4" w:space="0" w:color="auto"/>
              <w:bottom w:val="single" w:sz="4" w:space="0" w:color="auto"/>
              <w:right w:val="single" w:sz="4" w:space="0" w:color="auto"/>
            </w:tcBorders>
            <w:hideMark/>
          </w:tcPr>
          <w:p w14:paraId="44A03F6D" w14:textId="21CCCD55"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4A7380">
              <w:rPr>
                <w:rFonts w:ascii="Times New Roman" w:hAnsi="Times New Roman"/>
                <w:sz w:val="24"/>
                <w:szCs w:val="24"/>
              </w:rPr>
              <w:t xml:space="preserve"> </w:t>
            </w:r>
            <w:r>
              <w:rPr>
                <w:rFonts w:ascii="Times New Roman" w:hAnsi="Times New Roman"/>
                <w:sz w:val="24"/>
                <w:szCs w:val="24"/>
              </w:rPr>
              <w:t>-</w:t>
            </w:r>
            <w:r w:rsidR="004A7380">
              <w:rPr>
                <w:rFonts w:ascii="Times New Roman" w:hAnsi="Times New Roman"/>
                <w:sz w:val="24"/>
                <w:szCs w:val="24"/>
              </w:rPr>
              <w:t xml:space="preserve"> ПК </w:t>
            </w:r>
            <w:r>
              <w:rPr>
                <w:rFonts w:ascii="Times New Roman" w:hAnsi="Times New Roman"/>
                <w:sz w:val="24"/>
                <w:szCs w:val="24"/>
              </w:rPr>
              <w:t>3.5</w:t>
            </w:r>
          </w:p>
          <w:p w14:paraId="52AE23AB"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hideMark/>
          </w:tcPr>
          <w:p w14:paraId="61BBA876" w14:textId="77777777" w:rsidR="00DE6185" w:rsidRDefault="001A2F32" w:rsidP="001A2F32">
            <w:pPr>
              <w:spacing w:after="0"/>
              <w:rPr>
                <w:rFonts w:ascii="Times New Roman" w:eastAsia="Microsoft YaHei" w:hAnsi="Times New Roman"/>
                <w:sz w:val="24"/>
                <w:szCs w:val="24"/>
              </w:rPr>
            </w:pPr>
            <w:r>
              <w:rPr>
                <w:rFonts w:ascii="Times New Roman" w:eastAsia="Microsoft YaHei" w:hAnsi="Times New Roman"/>
                <w:sz w:val="24"/>
                <w:szCs w:val="24"/>
              </w:rPr>
              <w:t xml:space="preserve">Раздел 3 </w:t>
            </w:r>
          </w:p>
          <w:p w14:paraId="7D9B469C" w14:textId="743C59DE" w:rsidR="001A2F32" w:rsidRDefault="00DE6185" w:rsidP="001A2F32">
            <w:pPr>
              <w:spacing w:after="0"/>
              <w:rPr>
                <w:rFonts w:ascii="Times New Roman" w:hAnsi="Times New Roman"/>
                <w:sz w:val="24"/>
                <w:szCs w:val="24"/>
              </w:rPr>
            </w:pPr>
            <w:r>
              <w:rPr>
                <w:rFonts w:ascii="Times New Roman" w:eastAsia="Microsoft YaHei" w:hAnsi="Times New Roman"/>
                <w:sz w:val="24"/>
                <w:szCs w:val="24"/>
              </w:rPr>
              <w:t xml:space="preserve">МДК 03.03 </w:t>
            </w:r>
            <w:r w:rsidR="001A2F32">
              <w:rPr>
                <w:rFonts w:ascii="Times New Roman" w:hAnsi="Times New Roman"/>
                <w:sz w:val="24"/>
                <w:szCs w:val="24"/>
              </w:rPr>
              <w:t xml:space="preserve">Основы организационно-технического обеспечения </w:t>
            </w:r>
            <w:r w:rsidR="001A2F32">
              <w:rPr>
                <w:rFonts w:ascii="Times New Roman" w:hAnsi="Times New Roman"/>
                <w:sz w:val="24"/>
                <w:szCs w:val="24"/>
              </w:rPr>
              <w:lastRenderedPageBreak/>
              <w:t xml:space="preserve">деятельности судов </w:t>
            </w:r>
          </w:p>
        </w:tc>
        <w:tc>
          <w:tcPr>
            <w:tcW w:w="0" w:type="auto"/>
            <w:tcBorders>
              <w:top w:val="single" w:sz="4" w:space="0" w:color="auto"/>
              <w:left w:val="single" w:sz="4" w:space="0" w:color="auto"/>
              <w:bottom w:val="single" w:sz="4" w:space="0" w:color="auto"/>
              <w:right w:val="single" w:sz="4" w:space="0" w:color="auto"/>
            </w:tcBorders>
            <w:hideMark/>
          </w:tcPr>
          <w:p w14:paraId="48F0D9AA"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lastRenderedPageBreak/>
              <w:t>36</w:t>
            </w:r>
          </w:p>
        </w:tc>
        <w:tc>
          <w:tcPr>
            <w:tcW w:w="0" w:type="auto"/>
            <w:tcBorders>
              <w:top w:val="single" w:sz="4" w:space="0" w:color="auto"/>
              <w:left w:val="single" w:sz="4" w:space="0" w:color="auto"/>
              <w:bottom w:val="single" w:sz="4" w:space="0" w:color="auto"/>
              <w:right w:val="single" w:sz="4" w:space="0" w:color="auto"/>
            </w:tcBorders>
            <w:hideMark/>
          </w:tcPr>
          <w:p w14:paraId="5ADB267F"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2460CAE1"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36</w:t>
            </w:r>
          </w:p>
        </w:tc>
        <w:tc>
          <w:tcPr>
            <w:tcW w:w="1596" w:type="dxa"/>
            <w:tcBorders>
              <w:top w:val="single" w:sz="4" w:space="0" w:color="auto"/>
              <w:left w:val="single" w:sz="4" w:space="0" w:color="auto"/>
              <w:bottom w:val="single" w:sz="4" w:space="0" w:color="auto"/>
              <w:right w:val="single" w:sz="4" w:space="0" w:color="auto"/>
            </w:tcBorders>
            <w:hideMark/>
          </w:tcPr>
          <w:p w14:paraId="3053CD11"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1223" w:type="dxa"/>
            <w:tcBorders>
              <w:top w:val="single" w:sz="4" w:space="0" w:color="auto"/>
              <w:left w:val="single" w:sz="4" w:space="0" w:color="auto"/>
              <w:bottom w:val="single" w:sz="4" w:space="0" w:color="auto"/>
              <w:right w:val="single" w:sz="4" w:space="0" w:color="auto"/>
            </w:tcBorders>
            <w:hideMark/>
          </w:tcPr>
          <w:p w14:paraId="19EEC8EA" w14:textId="77777777" w:rsidR="001A2F32" w:rsidRDefault="001A2F32" w:rsidP="001A2F32">
            <w:pPr>
              <w:spacing w:after="0"/>
              <w:jc w:val="center"/>
              <w:rPr>
                <w:rFonts w:ascii="Times New Roman" w:hAnsi="Times New Roman"/>
                <w:sz w:val="24"/>
                <w:szCs w:val="24"/>
              </w:rPr>
            </w:pPr>
            <w:r w:rsidRPr="00E13466">
              <w:rPr>
                <w:rFonts w:ascii="Times New Roman" w:hAnsi="Times New Roman"/>
                <w:sz w:val="24"/>
                <w:szCs w:val="24"/>
              </w:rPr>
              <w:t>х</w:t>
            </w:r>
          </w:p>
        </w:tc>
        <w:tc>
          <w:tcPr>
            <w:tcW w:w="0" w:type="auto"/>
            <w:tcBorders>
              <w:top w:val="single" w:sz="4" w:space="0" w:color="auto"/>
              <w:left w:val="single" w:sz="4" w:space="0" w:color="auto"/>
              <w:bottom w:val="single" w:sz="4" w:space="0" w:color="auto"/>
              <w:right w:val="single" w:sz="4" w:space="0" w:color="auto"/>
            </w:tcBorders>
          </w:tcPr>
          <w:p w14:paraId="789E7446"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71DF9544" w14:textId="77777777" w:rsidR="001A2F32" w:rsidRDefault="001A2F32" w:rsidP="001A2F32">
            <w:pPr>
              <w:spacing w:after="0"/>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tcPr>
          <w:p w14:paraId="296E4B04" w14:textId="77777777" w:rsidR="001A2F32" w:rsidRDefault="001A2F32" w:rsidP="001A2F32">
            <w:pPr>
              <w:spacing w:after="0"/>
              <w:jc w:val="center"/>
              <w:rPr>
                <w:rFonts w:ascii="Times New Roman" w:hAnsi="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7408EEE" w14:textId="77777777" w:rsidR="001A2F32" w:rsidRDefault="001A2F32" w:rsidP="001A2F32">
            <w:pPr>
              <w:spacing w:after="0"/>
              <w:jc w:val="center"/>
              <w:rPr>
                <w:rFonts w:ascii="Times New Roman" w:hAnsi="Times New Roman"/>
                <w:b/>
                <w:bCs/>
                <w:sz w:val="24"/>
                <w:szCs w:val="24"/>
              </w:rPr>
            </w:pPr>
          </w:p>
        </w:tc>
      </w:tr>
      <w:tr w:rsidR="001A2F32" w14:paraId="19924395" w14:textId="77777777" w:rsidTr="001A2F32">
        <w:trPr>
          <w:trHeight w:val="314"/>
        </w:trPr>
        <w:tc>
          <w:tcPr>
            <w:tcW w:w="2033" w:type="dxa"/>
            <w:tcBorders>
              <w:top w:val="single" w:sz="4" w:space="0" w:color="auto"/>
              <w:left w:val="single" w:sz="4" w:space="0" w:color="auto"/>
              <w:bottom w:val="single" w:sz="4" w:space="0" w:color="auto"/>
              <w:right w:val="single" w:sz="4" w:space="0" w:color="auto"/>
            </w:tcBorders>
            <w:hideMark/>
          </w:tcPr>
          <w:p w14:paraId="7663AC5D" w14:textId="6A3A24C4"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4A7380">
              <w:rPr>
                <w:rFonts w:ascii="Times New Roman" w:hAnsi="Times New Roman"/>
                <w:sz w:val="24"/>
                <w:szCs w:val="24"/>
              </w:rPr>
              <w:t xml:space="preserve"> ПК</w:t>
            </w:r>
            <w:r w:rsidR="00DE6185">
              <w:rPr>
                <w:rFonts w:ascii="Times New Roman" w:hAnsi="Times New Roman"/>
                <w:sz w:val="24"/>
                <w:szCs w:val="24"/>
              </w:rPr>
              <w:t xml:space="preserve"> </w:t>
            </w:r>
            <w:r>
              <w:rPr>
                <w:rFonts w:ascii="Times New Roman" w:hAnsi="Times New Roman"/>
                <w:sz w:val="24"/>
                <w:szCs w:val="24"/>
              </w:rPr>
              <w:t>3.4</w:t>
            </w:r>
          </w:p>
          <w:p w14:paraId="68D86F5B"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tcPr>
          <w:p w14:paraId="58CC07BF" w14:textId="77777777" w:rsidR="00DE6185" w:rsidRDefault="001A2F32" w:rsidP="001A2F32">
            <w:pPr>
              <w:spacing w:after="0"/>
              <w:rPr>
                <w:rFonts w:ascii="Times New Roman" w:eastAsia="Microsoft YaHei" w:hAnsi="Times New Roman"/>
                <w:sz w:val="24"/>
                <w:szCs w:val="24"/>
              </w:rPr>
            </w:pPr>
            <w:r>
              <w:rPr>
                <w:rFonts w:ascii="Times New Roman" w:eastAsia="Microsoft YaHei" w:hAnsi="Times New Roman"/>
                <w:sz w:val="24"/>
                <w:szCs w:val="24"/>
              </w:rPr>
              <w:t xml:space="preserve">Раздел 4 </w:t>
            </w:r>
          </w:p>
          <w:p w14:paraId="5234F4C3" w14:textId="669F377E" w:rsidR="001A2F32" w:rsidRDefault="001A2F32" w:rsidP="001A2F32">
            <w:pPr>
              <w:spacing w:after="0"/>
              <w:rPr>
                <w:rFonts w:ascii="Times New Roman" w:hAnsi="Times New Roman"/>
                <w:sz w:val="24"/>
                <w:szCs w:val="24"/>
              </w:rPr>
            </w:pPr>
            <w:r>
              <w:rPr>
                <w:rFonts w:ascii="Times New Roman" w:eastAsia="Microsoft YaHei" w:hAnsi="Times New Roman"/>
                <w:sz w:val="24"/>
                <w:szCs w:val="24"/>
              </w:rPr>
              <w:t xml:space="preserve">МДК 03.04 </w:t>
            </w:r>
            <w:r>
              <w:rPr>
                <w:rFonts w:ascii="Times New Roman" w:hAnsi="Times New Roman"/>
                <w:sz w:val="24"/>
                <w:szCs w:val="24"/>
              </w:rPr>
              <w:t xml:space="preserve">Архивное дело в суде </w:t>
            </w:r>
          </w:p>
          <w:p w14:paraId="549EBC99" w14:textId="77777777" w:rsidR="001A2F32" w:rsidRDefault="001A2F32" w:rsidP="001A2F32">
            <w:pPr>
              <w:spacing w:after="0"/>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8B618AA"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2CDD1EDB"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39F57D05"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36</w:t>
            </w:r>
          </w:p>
        </w:tc>
        <w:tc>
          <w:tcPr>
            <w:tcW w:w="1596" w:type="dxa"/>
            <w:tcBorders>
              <w:top w:val="single" w:sz="4" w:space="0" w:color="auto"/>
              <w:left w:val="single" w:sz="4" w:space="0" w:color="auto"/>
              <w:bottom w:val="single" w:sz="4" w:space="0" w:color="auto"/>
              <w:right w:val="single" w:sz="4" w:space="0" w:color="auto"/>
            </w:tcBorders>
            <w:hideMark/>
          </w:tcPr>
          <w:p w14:paraId="19C9EAE8"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1223" w:type="dxa"/>
            <w:tcBorders>
              <w:top w:val="single" w:sz="4" w:space="0" w:color="auto"/>
              <w:left w:val="single" w:sz="4" w:space="0" w:color="auto"/>
              <w:bottom w:val="single" w:sz="4" w:space="0" w:color="auto"/>
              <w:right w:val="single" w:sz="4" w:space="0" w:color="auto"/>
            </w:tcBorders>
            <w:hideMark/>
          </w:tcPr>
          <w:p w14:paraId="724581B2"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F8D8B70"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242B389B" w14:textId="77777777" w:rsidR="001A2F32" w:rsidRDefault="001A2F32" w:rsidP="001A2F32">
            <w:pPr>
              <w:spacing w:after="0"/>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92761F6"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6E5D110"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w:t>
            </w:r>
          </w:p>
        </w:tc>
      </w:tr>
      <w:tr w:rsidR="001A2F32" w14:paraId="6928B3B1" w14:textId="77777777" w:rsidTr="001A2F32">
        <w:tc>
          <w:tcPr>
            <w:tcW w:w="2033" w:type="dxa"/>
            <w:tcBorders>
              <w:top w:val="single" w:sz="4" w:space="0" w:color="auto"/>
              <w:left w:val="single" w:sz="4" w:space="0" w:color="auto"/>
              <w:bottom w:val="single" w:sz="4" w:space="0" w:color="auto"/>
              <w:right w:val="single" w:sz="4" w:space="0" w:color="auto"/>
            </w:tcBorders>
            <w:hideMark/>
          </w:tcPr>
          <w:p w14:paraId="1B376CC5" w14:textId="77777777" w:rsidR="001A2F32" w:rsidRDefault="001A2F32" w:rsidP="001A2F32">
            <w:pPr>
              <w:spacing w:after="0"/>
              <w:rPr>
                <w:rFonts w:ascii="Times New Roman" w:hAnsi="Times New Roman"/>
                <w:i/>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14:paraId="3854798A" w14:textId="77777777" w:rsidR="001A2F32" w:rsidRDefault="001A2F32" w:rsidP="001A2F32">
            <w:pPr>
              <w:suppressAutoHyphens/>
              <w:spacing w:after="0"/>
              <w:rPr>
                <w:rFonts w:ascii="Times New Roman" w:hAnsi="Times New Roman"/>
                <w:sz w:val="24"/>
                <w:szCs w:val="24"/>
              </w:rPr>
            </w:pPr>
            <w:r>
              <w:rPr>
                <w:rFonts w:ascii="Times New Roman" w:hAnsi="Times New Roman"/>
                <w:sz w:val="24"/>
                <w:szCs w:val="24"/>
              </w:rPr>
              <w:t xml:space="preserve">Производственная практика </w:t>
            </w:r>
          </w:p>
        </w:tc>
        <w:tc>
          <w:tcPr>
            <w:tcW w:w="0" w:type="auto"/>
            <w:tcBorders>
              <w:top w:val="single" w:sz="4" w:space="0" w:color="auto"/>
              <w:left w:val="single" w:sz="4" w:space="0" w:color="auto"/>
              <w:bottom w:val="single" w:sz="4" w:space="0" w:color="auto"/>
              <w:right w:val="single" w:sz="4" w:space="0" w:color="auto"/>
            </w:tcBorders>
          </w:tcPr>
          <w:p w14:paraId="1BC770E9" w14:textId="77777777" w:rsidR="001A2F32" w:rsidRPr="00DE6185" w:rsidRDefault="001A2F32" w:rsidP="001A2F32">
            <w:pPr>
              <w:suppressAutoHyphens/>
              <w:spacing w:after="0"/>
              <w:jc w:val="center"/>
              <w:rPr>
                <w:rFonts w:ascii="Times New Roman" w:hAnsi="Times New Roman"/>
                <w:b/>
                <w:bCs/>
                <w:sz w:val="24"/>
                <w:szCs w:val="24"/>
              </w:rPr>
            </w:pPr>
            <w:r w:rsidRPr="00DE6185">
              <w:rPr>
                <w:rFonts w:ascii="Times New Roman" w:hAnsi="Times New Roman"/>
                <w:b/>
                <w:bCs/>
                <w:sz w:val="24"/>
                <w:szCs w:val="24"/>
              </w:rPr>
              <w:t>72</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4D4362F3" w14:textId="77777777" w:rsidR="001A2F32" w:rsidRPr="00215961" w:rsidRDefault="001A2F32" w:rsidP="001A2F32">
            <w:pPr>
              <w:spacing w:after="0" w:line="240" w:lineRule="auto"/>
              <w:rPr>
                <w:rFonts w:ascii="Times New Roman" w:hAnsi="Times New Roman"/>
                <w:sz w:val="24"/>
                <w:szCs w:val="24"/>
              </w:rPr>
            </w:pPr>
            <w:r w:rsidRPr="00215961">
              <w:rPr>
                <w:rFonts w:ascii="Times New Roman" w:hAnsi="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2D37E8FC" w14:textId="77777777" w:rsidR="001A2F32" w:rsidRDefault="001A2F32" w:rsidP="001A2F32">
            <w:pPr>
              <w:spacing w:after="0"/>
              <w:jc w:val="center"/>
              <w:rPr>
                <w:rFonts w:ascii="Times New Roman" w:hAnsi="Times New Roman"/>
                <w:b/>
                <w:bCs/>
                <w:i/>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C0C0C0"/>
          </w:tcPr>
          <w:p w14:paraId="54F1C3D1" w14:textId="77777777" w:rsidR="001A2F32" w:rsidRDefault="001A2F32" w:rsidP="001A2F32">
            <w:pPr>
              <w:spacing w:after="0"/>
              <w:jc w:val="center"/>
              <w:rPr>
                <w:rFonts w:ascii="Times New Roman" w:hAnsi="Times New Roman"/>
                <w:b/>
                <w:bCs/>
                <w:i/>
                <w:sz w:val="24"/>
                <w:szCs w:val="24"/>
              </w:rPr>
            </w:pPr>
          </w:p>
        </w:tc>
        <w:tc>
          <w:tcPr>
            <w:tcW w:w="4698" w:type="dxa"/>
            <w:gridSpan w:val="5"/>
            <w:tcBorders>
              <w:top w:val="single" w:sz="4" w:space="0" w:color="auto"/>
              <w:left w:val="single" w:sz="4" w:space="0" w:color="auto"/>
              <w:bottom w:val="single" w:sz="4" w:space="0" w:color="auto"/>
              <w:right w:val="single" w:sz="4" w:space="0" w:color="auto"/>
            </w:tcBorders>
            <w:shd w:val="clear" w:color="auto" w:fill="C0C0C0"/>
          </w:tcPr>
          <w:p w14:paraId="59F21293" w14:textId="77777777" w:rsidR="001A2F32" w:rsidRDefault="001A2F32" w:rsidP="001A2F32">
            <w:pPr>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6BF6F97" w14:textId="77777777" w:rsidR="001A2F32" w:rsidRDefault="001A2F32" w:rsidP="001A2F32">
            <w:pPr>
              <w:spacing w:after="0" w:line="240" w:lineRule="auto"/>
              <w:rPr>
                <w:sz w:val="20"/>
                <w:szCs w:val="20"/>
              </w:rPr>
            </w:pPr>
          </w:p>
        </w:tc>
      </w:tr>
      <w:tr w:rsidR="001A2F32" w14:paraId="2CCA8E88" w14:textId="77777777" w:rsidTr="001A2F32">
        <w:tc>
          <w:tcPr>
            <w:tcW w:w="2033" w:type="dxa"/>
            <w:tcBorders>
              <w:top w:val="single" w:sz="4" w:space="0" w:color="auto"/>
              <w:left w:val="single" w:sz="4" w:space="0" w:color="auto"/>
              <w:bottom w:val="single" w:sz="4" w:space="0" w:color="auto"/>
              <w:right w:val="single" w:sz="4" w:space="0" w:color="auto"/>
            </w:tcBorders>
          </w:tcPr>
          <w:p w14:paraId="59828436" w14:textId="77777777" w:rsidR="001A2F32" w:rsidRDefault="001A2F32" w:rsidP="001A2F32">
            <w:pPr>
              <w:spacing w:after="0"/>
              <w:rPr>
                <w:rFonts w:ascii="Times New Roman" w:hAnsi="Times New Roman"/>
                <w:i/>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14:paraId="7F16EF91" w14:textId="77777777" w:rsidR="001A2F32" w:rsidRDefault="001A2F32" w:rsidP="001A2F32">
            <w:pPr>
              <w:suppressAutoHyphens/>
              <w:spacing w:after="0"/>
              <w:rPr>
                <w:rFonts w:ascii="Times New Roman" w:hAnsi="Times New Roman"/>
                <w:sz w:val="24"/>
                <w:szCs w:val="24"/>
              </w:rPr>
            </w:pPr>
            <w:r>
              <w:rPr>
                <w:rFonts w:ascii="Times New Roman" w:hAnsi="Times New Roman"/>
                <w:sz w:val="24"/>
                <w:szCs w:val="24"/>
              </w:rPr>
              <w:t>Промежуточная аттестация</w:t>
            </w:r>
          </w:p>
        </w:tc>
        <w:tc>
          <w:tcPr>
            <w:tcW w:w="0" w:type="auto"/>
            <w:tcBorders>
              <w:top w:val="single" w:sz="4" w:space="0" w:color="auto"/>
              <w:left w:val="single" w:sz="4" w:space="0" w:color="auto"/>
              <w:bottom w:val="single" w:sz="4" w:space="0" w:color="auto"/>
              <w:right w:val="single" w:sz="4" w:space="0" w:color="auto"/>
            </w:tcBorders>
          </w:tcPr>
          <w:p w14:paraId="2DF199B8" w14:textId="77777777" w:rsidR="001A2F32" w:rsidRDefault="001A2F32" w:rsidP="001A2F32">
            <w:pPr>
              <w:suppressAutoHyphens/>
              <w:spacing w:after="0"/>
              <w:jc w:val="center"/>
              <w:rPr>
                <w:rFonts w:ascii="Times New Roman" w:hAnsi="Times New Roman"/>
                <w:b/>
                <w:bCs/>
                <w:sz w:val="24"/>
                <w:szCs w:val="24"/>
              </w:rPr>
            </w:pPr>
            <w:r>
              <w:rPr>
                <w:rFonts w:ascii="Times New Roman" w:hAnsi="Times New Roman"/>
                <w:b/>
                <w:bCs/>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28A2EE0E" w14:textId="77777777" w:rsidR="001A2F32" w:rsidRDefault="001A2F32" w:rsidP="001A2F32">
            <w:pPr>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0D934A22" w14:textId="77777777" w:rsidR="001A2F32" w:rsidRDefault="001A2F32" w:rsidP="001A2F32">
            <w:pPr>
              <w:spacing w:after="0"/>
              <w:jc w:val="center"/>
              <w:rPr>
                <w:rFonts w:ascii="Times New Roman" w:hAnsi="Times New Roman"/>
                <w:i/>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C0C0C0"/>
          </w:tcPr>
          <w:p w14:paraId="668FB2EC" w14:textId="77777777" w:rsidR="001A2F32" w:rsidRDefault="001A2F32" w:rsidP="001A2F32">
            <w:pPr>
              <w:spacing w:after="0"/>
              <w:jc w:val="center"/>
              <w:rPr>
                <w:rFonts w:ascii="Times New Roman" w:hAnsi="Times New Roman"/>
                <w:i/>
                <w:sz w:val="24"/>
                <w:szCs w:val="24"/>
              </w:rPr>
            </w:pPr>
          </w:p>
        </w:tc>
        <w:tc>
          <w:tcPr>
            <w:tcW w:w="4698" w:type="dxa"/>
            <w:gridSpan w:val="5"/>
            <w:tcBorders>
              <w:top w:val="single" w:sz="4" w:space="0" w:color="auto"/>
              <w:left w:val="single" w:sz="4" w:space="0" w:color="auto"/>
              <w:bottom w:val="single" w:sz="4" w:space="0" w:color="auto"/>
              <w:right w:val="single" w:sz="4" w:space="0" w:color="auto"/>
            </w:tcBorders>
            <w:shd w:val="clear" w:color="auto" w:fill="C0C0C0"/>
          </w:tcPr>
          <w:p w14:paraId="31CFE6E5" w14:textId="77777777" w:rsidR="001A2F32" w:rsidRDefault="001A2F32" w:rsidP="001A2F32">
            <w:pPr>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tcPr>
          <w:p w14:paraId="0FD9ACE5" w14:textId="77777777" w:rsidR="001A2F32" w:rsidRDefault="001A2F32" w:rsidP="001A2F32">
            <w:pPr>
              <w:suppressAutoHyphens/>
              <w:spacing w:after="0"/>
              <w:jc w:val="center"/>
              <w:rPr>
                <w:rFonts w:ascii="Times New Roman" w:hAnsi="Times New Roman"/>
                <w:sz w:val="24"/>
                <w:szCs w:val="24"/>
              </w:rPr>
            </w:pPr>
          </w:p>
        </w:tc>
      </w:tr>
      <w:tr w:rsidR="001A2F32" w:rsidRPr="00DE6185" w14:paraId="03BB4C6D" w14:textId="77777777" w:rsidTr="001A2F32">
        <w:tc>
          <w:tcPr>
            <w:tcW w:w="2033" w:type="dxa"/>
            <w:tcBorders>
              <w:top w:val="single" w:sz="4" w:space="0" w:color="auto"/>
              <w:left w:val="single" w:sz="4" w:space="0" w:color="auto"/>
              <w:bottom w:val="single" w:sz="4" w:space="0" w:color="auto"/>
              <w:right w:val="single" w:sz="4" w:space="0" w:color="auto"/>
            </w:tcBorders>
          </w:tcPr>
          <w:p w14:paraId="71CAB9DD" w14:textId="77777777" w:rsidR="001A2F32" w:rsidRPr="00DE6185" w:rsidRDefault="001A2F32" w:rsidP="001A2F32">
            <w:pPr>
              <w:spacing w:after="0"/>
              <w:rPr>
                <w:rFonts w:ascii="Times New Roman" w:hAnsi="Times New Roman"/>
                <w:b/>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14:paraId="094957E9" w14:textId="77777777" w:rsidR="001A2F32" w:rsidRPr="00DE6185" w:rsidRDefault="001A2F32" w:rsidP="001A2F32">
            <w:pPr>
              <w:spacing w:after="0"/>
              <w:rPr>
                <w:rFonts w:ascii="Times New Roman" w:hAnsi="Times New Roman"/>
                <w:b/>
                <w:sz w:val="24"/>
                <w:szCs w:val="24"/>
              </w:rPr>
            </w:pPr>
            <w:r w:rsidRPr="00DE6185">
              <w:rPr>
                <w:rFonts w:ascii="Times New Roman" w:hAnsi="Times New Roman"/>
                <w:b/>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14:paraId="5DBE4C9A"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324</w:t>
            </w:r>
          </w:p>
        </w:tc>
        <w:tc>
          <w:tcPr>
            <w:tcW w:w="0" w:type="auto"/>
            <w:tcBorders>
              <w:top w:val="single" w:sz="4" w:space="0" w:color="auto"/>
              <w:left w:val="single" w:sz="4" w:space="0" w:color="auto"/>
              <w:bottom w:val="single" w:sz="4" w:space="0" w:color="auto"/>
              <w:right w:val="single" w:sz="4" w:space="0" w:color="auto"/>
            </w:tcBorders>
            <w:hideMark/>
          </w:tcPr>
          <w:p w14:paraId="688D8A4F"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228</w:t>
            </w:r>
          </w:p>
        </w:tc>
        <w:tc>
          <w:tcPr>
            <w:tcW w:w="0" w:type="auto"/>
            <w:tcBorders>
              <w:top w:val="single" w:sz="4" w:space="0" w:color="auto"/>
              <w:left w:val="single" w:sz="4" w:space="0" w:color="auto"/>
              <w:bottom w:val="single" w:sz="4" w:space="0" w:color="auto"/>
              <w:right w:val="single" w:sz="4" w:space="0" w:color="auto"/>
            </w:tcBorders>
            <w:hideMark/>
          </w:tcPr>
          <w:p w14:paraId="18FFD4CA"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204</w:t>
            </w:r>
          </w:p>
        </w:tc>
        <w:tc>
          <w:tcPr>
            <w:tcW w:w="1596" w:type="dxa"/>
            <w:tcBorders>
              <w:top w:val="single" w:sz="4" w:space="0" w:color="auto"/>
              <w:left w:val="single" w:sz="4" w:space="0" w:color="auto"/>
              <w:bottom w:val="single" w:sz="4" w:space="0" w:color="auto"/>
              <w:right w:val="single" w:sz="4" w:space="0" w:color="auto"/>
            </w:tcBorders>
            <w:hideMark/>
          </w:tcPr>
          <w:p w14:paraId="299305ED"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120</w:t>
            </w:r>
          </w:p>
        </w:tc>
        <w:tc>
          <w:tcPr>
            <w:tcW w:w="1223" w:type="dxa"/>
            <w:tcBorders>
              <w:top w:val="single" w:sz="4" w:space="0" w:color="auto"/>
              <w:left w:val="single" w:sz="4" w:space="0" w:color="auto"/>
              <w:bottom w:val="single" w:sz="4" w:space="0" w:color="auto"/>
              <w:right w:val="single" w:sz="4" w:space="0" w:color="auto"/>
            </w:tcBorders>
            <w:hideMark/>
          </w:tcPr>
          <w:p w14:paraId="085725F3" w14:textId="77777777" w:rsidR="001A2F32" w:rsidRPr="00DE6185" w:rsidRDefault="001A2F32" w:rsidP="001A2F32">
            <w:pPr>
              <w:spacing w:after="0" w:line="240" w:lineRule="auto"/>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2578E62"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w:t>
            </w:r>
          </w:p>
        </w:tc>
        <w:tc>
          <w:tcPr>
            <w:tcW w:w="0" w:type="auto"/>
            <w:gridSpan w:val="2"/>
            <w:tcBorders>
              <w:top w:val="single" w:sz="4" w:space="0" w:color="auto"/>
              <w:left w:val="single" w:sz="4" w:space="0" w:color="auto"/>
              <w:bottom w:val="single" w:sz="4" w:space="0" w:color="auto"/>
              <w:right w:val="single" w:sz="4" w:space="0" w:color="auto"/>
            </w:tcBorders>
            <w:hideMark/>
          </w:tcPr>
          <w:p w14:paraId="43FDF46F" w14:textId="77777777" w:rsidR="001A2F32" w:rsidRPr="00DE6185" w:rsidRDefault="001A2F32" w:rsidP="001A2F32">
            <w:pPr>
              <w:spacing w:after="0"/>
              <w:jc w:val="center"/>
              <w:rPr>
                <w:rFonts w:ascii="Times New Roman" w:hAnsi="Times New Roman"/>
                <w:b/>
                <w:sz w:val="24"/>
                <w:szCs w:val="24"/>
                <w:vertAlign w:val="superscript"/>
              </w:rPr>
            </w:pPr>
            <w:r w:rsidRPr="00DE6185">
              <w:rPr>
                <w:rFonts w:ascii="Times New Roman" w:hAnsi="Times New Roman"/>
                <w:b/>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00970DF6"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3DFF3C5B"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72</w:t>
            </w:r>
          </w:p>
        </w:tc>
      </w:tr>
    </w:tbl>
    <w:p w14:paraId="436F969D" w14:textId="77777777" w:rsidR="001A2F32" w:rsidRDefault="001A2F32" w:rsidP="001A2F32">
      <w:pPr>
        <w:spacing w:after="0"/>
        <w:ind w:firstLine="709"/>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2.2. Тематический план и содержание профессионального модуля (ПМ)</w:t>
      </w:r>
    </w:p>
    <w:tbl>
      <w:tblPr>
        <w:tblpPr w:leftFromText="180" w:rightFromText="180" w:vertAnchor="text" w:tblpX="279" w:tblpY="1"/>
        <w:tblOverlap w:val="never"/>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3"/>
        <w:gridCol w:w="10231"/>
        <w:gridCol w:w="1841"/>
      </w:tblGrid>
      <w:tr w:rsidR="001A2F32" w14:paraId="39C34AA7" w14:textId="77777777" w:rsidTr="001A2F32">
        <w:trPr>
          <w:trHeight w:val="20"/>
        </w:trPr>
        <w:tc>
          <w:tcPr>
            <w:tcW w:w="2523" w:type="dxa"/>
            <w:tcBorders>
              <w:top w:val="single" w:sz="4" w:space="0" w:color="000000"/>
              <w:left w:val="single" w:sz="4" w:space="0" w:color="000000"/>
              <w:bottom w:val="single" w:sz="4" w:space="0" w:color="000000"/>
              <w:right w:val="single" w:sz="4" w:space="0" w:color="000000"/>
            </w:tcBorders>
            <w:vAlign w:val="center"/>
            <w:hideMark/>
          </w:tcPr>
          <w:p w14:paraId="2AF1D489"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bCs/>
                <w:sz w:val="24"/>
                <w:szCs w:val="24"/>
              </w:rPr>
              <w:t>Наименование разделов и тем профессионального модуля (ПМ), междисциплинарных курсов (МДК)</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A735AE5" w14:textId="77777777" w:rsidR="001A2F32" w:rsidRDefault="001A2F32" w:rsidP="001A2F32">
            <w:pPr>
              <w:keepLines/>
              <w:suppressAutoHyphens/>
              <w:spacing w:after="0"/>
              <w:jc w:val="center"/>
              <w:rPr>
                <w:rFonts w:ascii="Times New Roman" w:eastAsia="Calibri" w:hAnsi="Times New Roman"/>
                <w:b/>
                <w:bCs/>
                <w:sz w:val="24"/>
                <w:szCs w:val="24"/>
              </w:rPr>
            </w:pPr>
            <w:r>
              <w:rPr>
                <w:rFonts w:ascii="Times New Roman" w:eastAsia="Calibri" w:hAnsi="Times New Roman"/>
                <w:b/>
                <w:bCs/>
                <w:sz w:val="24"/>
                <w:szCs w:val="24"/>
              </w:rPr>
              <w:t>Содержание учебного материала,</w:t>
            </w:r>
          </w:p>
          <w:p w14:paraId="5672D5D6"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Pr>
                <w:rFonts w:ascii="Times New Roman" w:eastAsia="Calibri" w:hAnsi="Times New Roman"/>
                <w:bCs/>
                <w:i/>
                <w:sz w:val="24"/>
                <w:szCs w:val="24"/>
              </w:rPr>
              <w:t>(если предусмотрены)</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0E8259FF"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bCs/>
                <w:sz w:val="24"/>
                <w:szCs w:val="24"/>
              </w:rPr>
              <w:t>Объем, акад. ч / в том числе в форме практической подготовки, акад. ч.</w:t>
            </w:r>
          </w:p>
        </w:tc>
      </w:tr>
      <w:tr w:rsidR="001A2F32" w14:paraId="7E010F32" w14:textId="77777777" w:rsidTr="001A2F32">
        <w:trPr>
          <w:trHeight w:val="20"/>
        </w:trPr>
        <w:tc>
          <w:tcPr>
            <w:tcW w:w="2523" w:type="dxa"/>
            <w:tcBorders>
              <w:top w:val="single" w:sz="4" w:space="0" w:color="000000"/>
              <w:left w:val="single" w:sz="4" w:space="0" w:color="000000"/>
              <w:bottom w:val="single" w:sz="4" w:space="0" w:color="000000"/>
              <w:right w:val="single" w:sz="4" w:space="0" w:color="000000"/>
            </w:tcBorders>
            <w:vAlign w:val="center"/>
            <w:hideMark/>
          </w:tcPr>
          <w:p w14:paraId="1413B94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3B836CE"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5D1B5E64"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3</w:t>
            </w:r>
          </w:p>
        </w:tc>
      </w:tr>
      <w:tr w:rsidR="001A2F32" w14:paraId="1B0D2A88"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09B0EE73"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Раздел 1. </w:t>
            </w:r>
          </w:p>
          <w:p w14:paraId="63B859DD"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МДК. 03.01. Судебное делопроизводство</w:t>
            </w:r>
          </w:p>
        </w:tc>
        <w:tc>
          <w:tcPr>
            <w:tcW w:w="18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5C53F2"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102/78</w:t>
            </w:r>
          </w:p>
        </w:tc>
      </w:tr>
      <w:tr w:rsidR="001A2F32" w14:paraId="6FE3B466"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3255F0C"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МДК. 03.01. Судебное делопроизводство</w:t>
            </w:r>
          </w:p>
        </w:tc>
        <w:tc>
          <w:tcPr>
            <w:tcW w:w="18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BC3FAE"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66/42</w:t>
            </w:r>
          </w:p>
        </w:tc>
      </w:tr>
      <w:tr w:rsidR="001A2F32" w14:paraId="1DC8FCC5"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D8CA41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w:t>
            </w:r>
          </w:p>
          <w:p w14:paraId="6780DE80"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Судебное делопроизводство: общие положения</w:t>
            </w: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55E4B8E7"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42965F0B"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0E6F948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295C7E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072243C2"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Понятие и виды судебного делопроизводства.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488E195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4DB677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69A191B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tcPr>
          <w:p w14:paraId="765F62A1"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Задачи и принципы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457BC30" w14:textId="77777777" w:rsidR="001A2F32" w:rsidRDefault="001A2F32" w:rsidP="001A2F32">
            <w:pPr>
              <w:keepLines/>
              <w:spacing w:after="0"/>
              <w:jc w:val="center"/>
              <w:rPr>
                <w:rFonts w:ascii="Times New Roman" w:eastAsia="Calibri" w:hAnsi="Times New Roman"/>
                <w:sz w:val="24"/>
                <w:szCs w:val="24"/>
              </w:rPr>
            </w:pPr>
          </w:p>
        </w:tc>
      </w:tr>
      <w:tr w:rsidR="001A2F32" w14:paraId="7026AC2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01CF48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1DDD728"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Субъекты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693D388" w14:textId="77777777" w:rsidR="001A2F32" w:rsidRDefault="001A2F32" w:rsidP="001A2F32">
            <w:pPr>
              <w:spacing w:after="0" w:line="240" w:lineRule="auto"/>
              <w:rPr>
                <w:rFonts w:ascii="Times New Roman" w:eastAsia="Calibri" w:hAnsi="Times New Roman"/>
                <w:sz w:val="24"/>
                <w:szCs w:val="24"/>
              </w:rPr>
            </w:pPr>
          </w:p>
        </w:tc>
      </w:tr>
      <w:tr w:rsidR="001A2F32" w14:paraId="72DAF4B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6A6F9E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hideMark/>
          </w:tcPr>
          <w:p w14:paraId="1ECF0E48"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sidRPr="009C660C">
              <w:rPr>
                <w:rFonts w:ascii="Times New Roman" w:eastAsia="Calibri" w:hAnsi="Times New Roman"/>
                <w:sz w:val="24"/>
                <w:szCs w:val="24"/>
              </w:rPr>
              <w:t>Правовое</w:t>
            </w:r>
            <w:r>
              <w:rPr>
                <w:rFonts w:ascii="Times New Roman" w:eastAsia="Calibri" w:hAnsi="Times New Roman"/>
                <w:sz w:val="24"/>
                <w:szCs w:val="24"/>
              </w:rPr>
              <w:t xml:space="preserve"> регулирование делопроизводства в суде.</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863AC70" w14:textId="77777777" w:rsidR="001A2F32" w:rsidRDefault="001A2F32" w:rsidP="001A2F32">
            <w:pPr>
              <w:spacing w:after="0" w:line="240" w:lineRule="auto"/>
              <w:rPr>
                <w:rFonts w:ascii="Times New Roman" w:eastAsia="Calibri" w:hAnsi="Times New Roman"/>
                <w:sz w:val="24"/>
                <w:szCs w:val="24"/>
              </w:rPr>
            </w:pPr>
          </w:p>
        </w:tc>
      </w:tr>
      <w:tr w:rsidR="001A2F32" w14:paraId="584B1C0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4EAFAE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tcPr>
          <w:p w14:paraId="55A760E1"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Стадии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13C7B19" w14:textId="77777777" w:rsidR="001A2F32" w:rsidRDefault="001A2F32" w:rsidP="001A2F32">
            <w:pPr>
              <w:spacing w:after="0" w:line="240" w:lineRule="auto"/>
              <w:rPr>
                <w:rFonts w:ascii="Times New Roman" w:eastAsia="Calibri" w:hAnsi="Times New Roman"/>
                <w:sz w:val="24"/>
                <w:szCs w:val="24"/>
              </w:rPr>
            </w:pPr>
          </w:p>
        </w:tc>
      </w:tr>
      <w:tr w:rsidR="001A2F32" w14:paraId="670CFC2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47E863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tcPr>
          <w:p w14:paraId="14EEDD3F"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sidRPr="009C660C">
              <w:rPr>
                <w:rFonts w:ascii="Times New Roman" w:eastAsia="Calibri" w:hAnsi="Times New Roman"/>
                <w:sz w:val="24"/>
                <w:szCs w:val="24"/>
              </w:rPr>
              <w:t>История развития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2AAA6C64" w14:textId="77777777" w:rsidR="001A2F32" w:rsidRDefault="001A2F32" w:rsidP="001A2F32">
            <w:pPr>
              <w:spacing w:after="0" w:line="240" w:lineRule="auto"/>
              <w:rPr>
                <w:rFonts w:ascii="Times New Roman" w:eastAsia="Calibri" w:hAnsi="Times New Roman"/>
                <w:sz w:val="24"/>
                <w:szCs w:val="24"/>
              </w:rPr>
            </w:pPr>
          </w:p>
        </w:tc>
      </w:tr>
      <w:tr w:rsidR="001A2F32" w14:paraId="4A7AFA3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831B35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5B8F3C8"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36D12E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1840D3D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ADCEE3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8AB613D" w14:textId="77777777" w:rsidR="001A2F32" w:rsidRDefault="001A2F32" w:rsidP="00F57C86">
            <w:pPr>
              <w:keepNext/>
              <w:numPr>
                <w:ilvl w:val="0"/>
                <w:numId w:val="13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Анализ инструкций по судебному делопроизводству судов различных судебных звеньев.</w:t>
            </w:r>
          </w:p>
        </w:tc>
        <w:tc>
          <w:tcPr>
            <w:tcW w:w="1841" w:type="dxa"/>
            <w:vMerge w:val="restart"/>
            <w:tcBorders>
              <w:top w:val="single" w:sz="4" w:space="0" w:color="000000"/>
              <w:left w:val="single" w:sz="4" w:space="0" w:color="000000"/>
              <w:right w:val="single" w:sz="4" w:space="0" w:color="000000"/>
            </w:tcBorders>
            <w:vAlign w:val="center"/>
          </w:tcPr>
          <w:p w14:paraId="21BE2FE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C7BEBE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A0AA80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5DE0497" w14:textId="77777777" w:rsidR="001A2F32" w:rsidRDefault="001A2F32" w:rsidP="00F57C86">
            <w:pPr>
              <w:keepNext/>
              <w:numPr>
                <w:ilvl w:val="0"/>
                <w:numId w:val="133"/>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Подбор </w:t>
            </w:r>
            <w:r w:rsidRPr="0019060F">
              <w:rPr>
                <w:rFonts w:ascii="Times New Roman" w:eastAsia="Calibri" w:hAnsi="Times New Roman"/>
                <w:sz w:val="24"/>
                <w:szCs w:val="24"/>
              </w:rPr>
              <w:t>правовых актов,</w:t>
            </w:r>
            <w:r>
              <w:rPr>
                <w:rFonts w:ascii="Times New Roman" w:eastAsia="Calibri" w:hAnsi="Times New Roman"/>
                <w:sz w:val="24"/>
                <w:szCs w:val="24"/>
              </w:rPr>
              <w:t xml:space="preserve"> регулирующих судебное делопроизводство: ФКЗ и ФЗ, распоряжения и указы Президента РФ, постановления Правительства РФ, а также министерств и ведомств, ведомственные нормативные акты в области:</w:t>
            </w:r>
          </w:p>
          <w:p w14:paraId="4162F716"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работы с заявлениями, жалобами, обращениями граждан и организаций;</w:t>
            </w:r>
          </w:p>
          <w:p w14:paraId="0CADE5DB"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ведения приёма в суде;</w:t>
            </w:r>
          </w:p>
          <w:p w14:paraId="0657B464"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ведения судебной статистики на бумажных носителях и в электронном виде;</w:t>
            </w:r>
          </w:p>
          <w:p w14:paraId="6DB00BC9"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приёма, регистрации, учёта и хранения судебных дел, документов и вещественных доказательств;</w:t>
            </w:r>
          </w:p>
          <w:p w14:paraId="15C10559"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оформления дел, назначенных к судебному разбирательству;</w:t>
            </w:r>
          </w:p>
          <w:p w14:paraId="28F6ED64"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lastRenderedPageBreak/>
              <w:t>- осуществления извещения лиц, участвующих в судебном разбирательстве;</w:t>
            </w:r>
          </w:p>
          <w:p w14:paraId="23FDE8CD"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регистрации, учёта и технического оформления исполнительных документов по судебным делам.</w:t>
            </w:r>
          </w:p>
        </w:tc>
        <w:tc>
          <w:tcPr>
            <w:tcW w:w="1841" w:type="dxa"/>
            <w:vMerge/>
            <w:tcBorders>
              <w:left w:val="single" w:sz="4" w:space="0" w:color="000000"/>
              <w:bottom w:val="single" w:sz="4" w:space="0" w:color="000000"/>
              <w:right w:val="single" w:sz="4" w:space="0" w:color="000000"/>
            </w:tcBorders>
            <w:vAlign w:val="center"/>
          </w:tcPr>
          <w:p w14:paraId="5ED8C149" w14:textId="77777777" w:rsidR="001A2F32" w:rsidRDefault="001A2F32" w:rsidP="001A2F32">
            <w:pPr>
              <w:keepLines/>
              <w:spacing w:after="0"/>
              <w:jc w:val="center"/>
              <w:rPr>
                <w:rFonts w:ascii="Times New Roman" w:eastAsia="Calibri" w:hAnsi="Times New Roman"/>
                <w:sz w:val="24"/>
                <w:szCs w:val="24"/>
              </w:rPr>
            </w:pPr>
          </w:p>
        </w:tc>
      </w:tr>
      <w:tr w:rsidR="001A2F32" w14:paraId="0B8433F4"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916DE34"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1.2.</w:t>
            </w:r>
          </w:p>
          <w:p w14:paraId="7D575B6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Понятие и виды документов, требования, к ним предъявляемые. </w:t>
            </w:r>
          </w:p>
          <w:p w14:paraId="1B5BBCEB"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Документооборот (электронный документооборот)</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96B4622"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 xml:space="preserve">Содержание </w:t>
            </w:r>
          </w:p>
        </w:tc>
        <w:tc>
          <w:tcPr>
            <w:tcW w:w="1841" w:type="dxa"/>
            <w:tcBorders>
              <w:top w:val="single" w:sz="4" w:space="0" w:color="000000"/>
              <w:left w:val="single" w:sz="4" w:space="0" w:color="000000"/>
              <w:bottom w:val="single" w:sz="4" w:space="0" w:color="000000"/>
              <w:right w:val="single" w:sz="4" w:space="0" w:color="000000"/>
            </w:tcBorders>
            <w:vAlign w:val="center"/>
          </w:tcPr>
          <w:p w14:paraId="136E5A20"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5321D31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69C9BF33" w14:textId="77777777" w:rsidR="001A2F32" w:rsidRDefault="001A2F32" w:rsidP="001A2F32">
            <w:pPr>
              <w:spacing w:after="0" w:line="240" w:lineRule="auto"/>
              <w:rPr>
                <w:rFonts w:ascii="Times New Roman" w:eastAsia="Calibri" w:hAnsi="Times New Roman"/>
                <w:sz w:val="24"/>
                <w:szCs w:val="24"/>
              </w:rPr>
            </w:pPr>
          </w:p>
        </w:tc>
        <w:tc>
          <w:tcPr>
            <w:tcW w:w="10231" w:type="dxa"/>
            <w:tcBorders>
              <w:bottom w:val="single" w:sz="4" w:space="0" w:color="auto"/>
            </w:tcBorders>
            <w:vAlign w:val="center"/>
          </w:tcPr>
          <w:p w14:paraId="7BB90421"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Информация: понятие, виды, носители</w:t>
            </w:r>
            <w:r>
              <w:rPr>
                <w:rFonts w:ascii="Times New Roman" w:eastAsia="Calibri" w:hAnsi="Times New Roman"/>
                <w:sz w:val="24"/>
                <w:szCs w:val="24"/>
              </w:rPr>
              <w:t>.</w:t>
            </w:r>
            <w:r w:rsidRPr="00873B0F">
              <w:rPr>
                <w:rFonts w:ascii="Times New Roman" w:eastAsia="Calibri" w:hAnsi="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03E068D1" w14:textId="77777777" w:rsidR="001A2F32" w:rsidRDefault="001A2F32" w:rsidP="001A2F32">
            <w:pPr>
              <w:keepLines/>
              <w:spacing w:after="0"/>
              <w:jc w:val="center"/>
              <w:rPr>
                <w:rFonts w:ascii="Times New Roman" w:eastAsia="Calibri" w:hAnsi="Times New Roman"/>
                <w:i/>
                <w:sz w:val="24"/>
                <w:szCs w:val="24"/>
              </w:rPr>
            </w:pPr>
          </w:p>
        </w:tc>
      </w:tr>
      <w:tr w:rsidR="001A2F32" w14:paraId="18B160D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3AC304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bottom w:val="single" w:sz="4" w:space="0" w:color="auto"/>
            </w:tcBorders>
            <w:vAlign w:val="center"/>
            <w:hideMark/>
          </w:tcPr>
          <w:p w14:paraId="0FC44D70"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Понятие документа.</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78DB8605" w14:textId="77777777" w:rsidR="001A2F32" w:rsidRDefault="001A2F32" w:rsidP="001A2F32">
            <w:pPr>
              <w:keepLines/>
              <w:spacing w:after="0"/>
              <w:jc w:val="center"/>
              <w:rPr>
                <w:rFonts w:ascii="Times New Roman" w:eastAsia="Calibri" w:hAnsi="Times New Roman"/>
                <w:i/>
                <w:sz w:val="24"/>
                <w:szCs w:val="24"/>
              </w:rPr>
            </w:pPr>
            <w:r>
              <w:rPr>
                <w:rFonts w:ascii="Times New Roman" w:eastAsia="Calibri" w:hAnsi="Times New Roman"/>
                <w:i/>
                <w:sz w:val="24"/>
                <w:szCs w:val="24"/>
              </w:rPr>
              <w:t>2</w:t>
            </w:r>
          </w:p>
        </w:tc>
      </w:tr>
      <w:tr w:rsidR="001A2F32" w14:paraId="5C4B630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7DC9E5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bottom w:val="single" w:sz="4" w:space="0" w:color="auto"/>
            </w:tcBorders>
            <w:vAlign w:val="center"/>
            <w:hideMark/>
          </w:tcPr>
          <w:p w14:paraId="15B2B2EB" w14:textId="77777777" w:rsidR="001A2F32"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 xml:space="preserve">Виды документов.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3868FE8" w14:textId="77777777" w:rsidR="001A2F32" w:rsidRDefault="001A2F32" w:rsidP="001A2F32">
            <w:pPr>
              <w:spacing w:after="0" w:line="240" w:lineRule="auto"/>
              <w:rPr>
                <w:rFonts w:ascii="Times New Roman" w:eastAsia="Calibri" w:hAnsi="Times New Roman"/>
                <w:i/>
                <w:sz w:val="24"/>
                <w:szCs w:val="24"/>
              </w:rPr>
            </w:pPr>
          </w:p>
        </w:tc>
      </w:tr>
      <w:tr w:rsidR="001A2F32" w14:paraId="1063DE1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3235378" w14:textId="77777777" w:rsidR="001A2F32" w:rsidRDefault="001A2F32" w:rsidP="001A2F32">
            <w:pPr>
              <w:spacing w:after="0" w:line="240" w:lineRule="auto"/>
              <w:rPr>
                <w:rFonts w:ascii="Times New Roman" w:eastAsia="Calibri" w:hAnsi="Times New Roman"/>
                <w:sz w:val="24"/>
                <w:szCs w:val="24"/>
              </w:rPr>
            </w:pPr>
          </w:p>
        </w:tc>
        <w:tc>
          <w:tcPr>
            <w:tcW w:w="10231" w:type="dxa"/>
            <w:tcBorders>
              <w:bottom w:val="single" w:sz="4" w:space="0" w:color="auto"/>
            </w:tcBorders>
            <w:vAlign w:val="center"/>
            <w:hideMark/>
          </w:tcPr>
          <w:p w14:paraId="0D45FE76"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Документ в электронном виде: электронный документ и электронный образ документа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13F9C81" w14:textId="77777777" w:rsidR="001A2F32" w:rsidRDefault="001A2F32" w:rsidP="001A2F32">
            <w:pPr>
              <w:spacing w:after="0" w:line="240" w:lineRule="auto"/>
              <w:rPr>
                <w:rFonts w:ascii="Times New Roman" w:eastAsia="Calibri" w:hAnsi="Times New Roman"/>
                <w:i/>
                <w:sz w:val="24"/>
                <w:szCs w:val="24"/>
              </w:rPr>
            </w:pPr>
          </w:p>
        </w:tc>
      </w:tr>
      <w:tr w:rsidR="001A2F32" w14:paraId="699E235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4B573E" w14:textId="77777777" w:rsidR="001A2F32" w:rsidRDefault="001A2F32" w:rsidP="001A2F32">
            <w:pPr>
              <w:spacing w:after="0" w:line="240" w:lineRule="auto"/>
              <w:rPr>
                <w:rFonts w:ascii="Times New Roman" w:eastAsia="Calibri" w:hAnsi="Times New Roman"/>
                <w:sz w:val="24"/>
                <w:szCs w:val="24"/>
              </w:rPr>
            </w:pPr>
          </w:p>
        </w:tc>
        <w:tc>
          <w:tcPr>
            <w:tcW w:w="10231" w:type="dxa"/>
            <w:vAlign w:val="center"/>
            <w:hideMark/>
          </w:tcPr>
          <w:p w14:paraId="7F5EC547"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Требования, предъявляемые к оформлению документов суда.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1C33A3D" w14:textId="77777777" w:rsidR="001A2F32" w:rsidRDefault="001A2F32" w:rsidP="001A2F32">
            <w:pPr>
              <w:spacing w:after="0" w:line="240" w:lineRule="auto"/>
              <w:rPr>
                <w:rFonts w:ascii="Times New Roman" w:eastAsia="Calibri" w:hAnsi="Times New Roman"/>
                <w:i/>
                <w:sz w:val="24"/>
                <w:szCs w:val="24"/>
              </w:rPr>
            </w:pPr>
          </w:p>
        </w:tc>
      </w:tr>
      <w:tr w:rsidR="001A2F32" w14:paraId="2434BC1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2BE4061" w14:textId="77777777" w:rsidR="001A2F32" w:rsidRDefault="001A2F32" w:rsidP="001A2F32">
            <w:pPr>
              <w:spacing w:after="0" w:line="240" w:lineRule="auto"/>
              <w:rPr>
                <w:rFonts w:ascii="Times New Roman" w:eastAsia="Calibri" w:hAnsi="Times New Roman"/>
                <w:sz w:val="24"/>
                <w:szCs w:val="24"/>
              </w:rPr>
            </w:pPr>
          </w:p>
        </w:tc>
        <w:tc>
          <w:tcPr>
            <w:tcW w:w="10231" w:type="dxa"/>
            <w:vAlign w:val="center"/>
            <w:hideMark/>
          </w:tcPr>
          <w:p w14:paraId="07B8B48A"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 xml:space="preserve"> </w:t>
            </w:r>
            <w:r>
              <w:rPr>
                <w:rFonts w:ascii="Times New Roman" w:eastAsia="Calibri" w:hAnsi="Times New Roman"/>
                <w:sz w:val="24"/>
                <w:szCs w:val="24"/>
              </w:rPr>
              <w:t>Д</w:t>
            </w:r>
            <w:r w:rsidRPr="00873B0F">
              <w:rPr>
                <w:rFonts w:ascii="Times New Roman" w:eastAsia="Calibri" w:hAnsi="Times New Roman"/>
                <w:sz w:val="24"/>
                <w:szCs w:val="24"/>
              </w:rPr>
              <w:t>окументооборот</w:t>
            </w:r>
            <w:r>
              <w:rPr>
                <w:rFonts w:ascii="Times New Roman" w:eastAsia="Calibri" w:hAnsi="Times New Roman"/>
                <w:sz w:val="24"/>
                <w:szCs w:val="24"/>
              </w:rPr>
              <w:t xml:space="preserve"> и</w:t>
            </w:r>
            <w:r w:rsidRPr="00873B0F">
              <w:rPr>
                <w:rFonts w:ascii="Times New Roman" w:eastAsia="Calibri" w:hAnsi="Times New Roman"/>
                <w:sz w:val="24"/>
                <w:szCs w:val="24"/>
              </w:rPr>
              <w:t xml:space="preserve"> электронн</w:t>
            </w:r>
            <w:r>
              <w:rPr>
                <w:rFonts w:ascii="Times New Roman" w:eastAsia="Calibri" w:hAnsi="Times New Roman"/>
                <w:sz w:val="24"/>
                <w:szCs w:val="24"/>
              </w:rPr>
              <w:t>ый</w:t>
            </w:r>
            <w:r w:rsidRPr="00873B0F">
              <w:rPr>
                <w:rFonts w:ascii="Times New Roman" w:eastAsia="Calibri" w:hAnsi="Times New Roman"/>
                <w:sz w:val="24"/>
                <w:szCs w:val="24"/>
              </w:rPr>
              <w:t xml:space="preserve"> документооборот</w:t>
            </w:r>
            <w:r>
              <w:rPr>
                <w:rFonts w:ascii="Times New Roman" w:eastAsia="Calibri" w:hAnsi="Times New Roman"/>
                <w:sz w:val="24"/>
                <w:szCs w:val="24"/>
              </w:rPr>
              <w:t xml:space="preserve"> в суде: п</w:t>
            </w:r>
            <w:r w:rsidRPr="00873B0F">
              <w:rPr>
                <w:rFonts w:ascii="Times New Roman" w:eastAsia="Calibri" w:hAnsi="Times New Roman"/>
                <w:sz w:val="24"/>
                <w:szCs w:val="24"/>
              </w:rPr>
              <w:t xml:space="preserve">онятие, задачи и функции.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3F2C9CE" w14:textId="77777777" w:rsidR="001A2F32" w:rsidRDefault="001A2F32" w:rsidP="001A2F32">
            <w:pPr>
              <w:spacing w:after="0" w:line="240" w:lineRule="auto"/>
              <w:rPr>
                <w:rFonts w:ascii="Times New Roman" w:eastAsia="Calibri" w:hAnsi="Times New Roman"/>
                <w:i/>
                <w:sz w:val="24"/>
                <w:szCs w:val="24"/>
              </w:rPr>
            </w:pPr>
          </w:p>
        </w:tc>
      </w:tr>
      <w:tr w:rsidR="001A2F32" w14:paraId="20A2193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16210A3D" w14:textId="77777777" w:rsidR="001A2F32" w:rsidRDefault="001A2F32" w:rsidP="001A2F32">
            <w:pPr>
              <w:spacing w:after="0" w:line="240" w:lineRule="auto"/>
              <w:rPr>
                <w:rFonts w:ascii="Times New Roman" w:eastAsia="Calibri" w:hAnsi="Times New Roman"/>
                <w:sz w:val="24"/>
                <w:szCs w:val="24"/>
              </w:rPr>
            </w:pPr>
          </w:p>
        </w:tc>
        <w:tc>
          <w:tcPr>
            <w:tcW w:w="10231" w:type="dxa"/>
            <w:tcBorders>
              <w:bottom w:val="single" w:sz="4" w:space="0" w:color="auto"/>
            </w:tcBorders>
            <w:vAlign w:val="center"/>
          </w:tcPr>
          <w:p w14:paraId="0C928301"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Pr>
                <w:rFonts w:ascii="Times New Roman" w:hAnsi="Times New Roman"/>
                <w:sz w:val="24"/>
                <w:szCs w:val="24"/>
              </w:rPr>
              <w:t>Информационно-коммуникационные системы в судебной деятельности.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BB883B8" w14:textId="77777777" w:rsidR="001A2F32" w:rsidRDefault="001A2F32" w:rsidP="001A2F32">
            <w:pPr>
              <w:spacing w:after="0" w:line="240" w:lineRule="auto"/>
              <w:rPr>
                <w:rFonts w:ascii="Times New Roman" w:eastAsia="Calibri" w:hAnsi="Times New Roman"/>
                <w:i/>
                <w:sz w:val="24"/>
                <w:szCs w:val="24"/>
              </w:rPr>
            </w:pPr>
          </w:p>
        </w:tc>
      </w:tr>
      <w:tr w:rsidR="001A2F32" w14:paraId="1E5ECCE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05AD1D49"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tcBorders>
            <w:vAlign w:val="center"/>
          </w:tcPr>
          <w:p w14:paraId="5D491AA3" w14:textId="77777777" w:rsidR="001A2F32" w:rsidRDefault="001A2F32" w:rsidP="00F57C86">
            <w:pPr>
              <w:keepNext/>
              <w:numPr>
                <w:ilvl w:val="0"/>
                <w:numId w:val="182"/>
              </w:numPr>
              <w:spacing w:after="0" w:line="240" w:lineRule="auto"/>
              <w:ind w:left="0" w:firstLine="0"/>
              <w:jc w:val="both"/>
              <w:rPr>
                <w:rFonts w:ascii="Times New Roman" w:hAnsi="Times New Roman"/>
                <w:sz w:val="24"/>
                <w:szCs w:val="24"/>
              </w:rPr>
            </w:pPr>
            <w:r w:rsidRPr="00873B0F">
              <w:rPr>
                <w:rFonts w:ascii="Times New Roman" w:hAnsi="Times New Roman"/>
                <w:sz w:val="24"/>
                <w:szCs w:val="24"/>
              </w:rPr>
              <w:t xml:space="preserve">Система ГАС </w:t>
            </w:r>
            <w:r>
              <w:rPr>
                <w:rFonts w:ascii="Times New Roman" w:hAnsi="Times New Roman"/>
                <w:sz w:val="24"/>
                <w:szCs w:val="24"/>
              </w:rPr>
              <w:t>«</w:t>
            </w:r>
            <w:r w:rsidRPr="00873B0F">
              <w:rPr>
                <w:rFonts w:ascii="Times New Roman" w:hAnsi="Times New Roman"/>
                <w:sz w:val="24"/>
                <w:szCs w:val="24"/>
              </w:rPr>
              <w:t>Правосудие</w:t>
            </w:r>
            <w:r>
              <w:rPr>
                <w:rFonts w:ascii="Times New Roman" w:hAnsi="Times New Roman"/>
                <w:sz w:val="24"/>
                <w:szCs w:val="24"/>
              </w:rPr>
              <w:t>»</w:t>
            </w:r>
            <w:r w:rsidRPr="00873B0F">
              <w:rPr>
                <w:rFonts w:ascii="Times New Roman" w:hAnsi="Times New Roman"/>
                <w:sz w:val="24"/>
                <w:szCs w:val="24"/>
              </w:rPr>
              <w:t xml:space="preserve">: понятие, задачи, основные </w:t>
            </w:r>
            <w:r w:rsidRPr="000501DE">
              <w:rPr>
                <w:rFonts w:ascii="Times New Roman" w:hAnsi="Times New Roman"/>
                <w:sz w:val="24"/>
                <w:szCs w:val="24"/>
              </w:rPr>
              <w:t>подсистемы.</w:t>
            </w:r>
          </w:p>
        </w:tc>
        <w:tc>
          <w:tcPr>
            <w:tcW w:w="1841" w:type="dxa"/>
            <w:tcBorders>
              <w:top w:val="single" w:sz="4" w:space="0" w:color="000000"/>
              <w:left w:val="single" w:sz="4" w:space="0" w:color="000000"/>
              <w:bottom w:val="single" w:sz="4" w:space="0" w:color="000000"/>
              <w:right w:val="single" w:sz="4" w:space="0" w:color="000000"/>
            </w:tcBorders>
            <w:vAlign w:val="center"/>
          </w:tcPr>
          <w:p w14:paraId="588FC3FE" w14:textId="77777777" w:rsidR="001A2F32" w:rsidRDefault="001A2F32" w:rsidP="001A2F32">
            <w:pPr>
              <w:spacing w:after="0" w:line="240" w:lineRule="auto"/>
              <w:rPr>
                <w:rFonts w:ascii="Times New Roman" w:eastAsia="Calibri" w:hAnsi="Times New Roman"/>
                <w:i/>
                <w:sz w:val="24"/>
                <w:szCs w:val="24"/>
              </w:rPr>
            </w:pPr>
          </w:p>
        </w:tc>
      </w:tr>
      <w:tr w:rsidR="001A2F32" w14:paraId="0626B74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5E692E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99E867A"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0199D901"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29F4E38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653112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BC657D4" w14:textId="77777777" w:rsidR="001A2F32" w:rsidRDefault="001A2F32" w:rsidP="00F57C86">
            <w:pPr>
              <w:keepNext/>
              <w:numPr>
                <w:ilvl w:val="0"/>
                <w:numId w:val="134"/>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Составление документов суда на бумажном носителе: запросы, сопроводительные письма и пр.</w:t>
            </w:r>
          </w:p>
        </w:tc>
        <w:tc>
          <w:tcPr>
            <w:tcW w:w="1841" w:type="dxa"/>
            <w:vMerge w:val="restart"/>
            <w:tcBorders>
              <w:top w:val="single" w:sz="4" w:space="0" w:color="000000"/>
              <w:left w:val="single" w:sz="4" w:space="0" w:color="000000"/>
              <w:right w:val="single" w:sz="4" w:space="0" w:color="000000"/>
            </w:tcBorders>
            <w:vAlign w:val="center"/>
          </w:tcPr>
          <w:p w14:paraId="532412D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1D3DF4B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2C8F73A"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2C12F5B" w14:textId="77777777" w:rsidR="001A2F32" w:rsidRDefault="001A2F32" w:rsidP="00F57C86">
            <w:pPr>
              <w:keepNext/>
              <w:numPr>
                <w:ilvl w:val="0"/>
                <w:numId w:val="134"/>
              </w:numPr>
              <w:spacing w:after="0"/>
              <w:ind w:left="0" w:firstLine="0"/>
              <w:jc w:val="both"/>
              <w:rPr>
                <w:rFonts w:ascii="Times New Roman" w:eastAsia="Calibri" w:hAnsi="Times New Roman"/>
                <w:sz w:val="24"/>
                <w:szCs w:val="24"/>
              </w:rPr>
            </w:pPr>
            <w:r w:rsidRPr="000501DE">
              <w:rPr>
                <w:rFonts w:ascii="Times New Roman" w:eastAsia="Calibri" w:hAnsi="Times New Roman"/>
                <w:sz w:val="24"/>
                <w:szCs w:val="24"/>
              </w:rPr>
              <w:t>Изготовление</w:t>
            </w:r>
            <w:r>
              <w:rPr>
                <w:rFonts w:ascii="Times New Roman" w:eastAsia="Calibri" w:hAnsi="Times New Roman"/>
                <w:sz w:val="24"/>
                <w:szCs w:val="24"/>
              </w:rPr>
              <w:t xml:space="preserve"> электронных документов и перевод документов в электронный вид.</w:t>
            </w:r>
          </w:p>
        </w:tc>
        <w:tc>
          <w:tcPr>
            <w:tcW w:w="1841" w:type="dxa"/>
            <w:vMerge/>
            <w:tcBorders>
              <w:left w:val="single" w:sz="4" w:space="0" w:color="000000"/>
              <w:right w:val="single" w:sz="4" w:space="0" w:color="000000"/>
            </w:tcBorders>
            <w:vAlign w:val="center"/>
          </w:tcPr>
          <w:p w14:paraId="2842943F" w14:textId="77777777" w:rsidR="001A2F32" w:rsidRDefault="001A2F32" w:rsidP="001A2F32">
            <w:pPr>
              <w:keepLines/>
              <w:spacing w:after="0"/>
              <w:jc w:val="center"/>
              <w:rPr>
                <w:rFonts w:ascii="Times New Roman" w:eastAsia="Calibri" w:hAnsi="Times New Roman"/>
                <w:sz w:val="24"/>
                <w:szCs w:val="24"/>
              </w:rPr>
            </w:pPr>
          </w:p>
        </w:tc>
      </w:tr>
      <w:tr w:rsidR="001A2F32" w14:paraId="202CFD4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CE2541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1C1E6DA" w14:textId="77777777" w:rsidR="001A2F32" w:rsidRDefault="001A2F32" w:rsidP="00F57C86">
            <w:pPr>
              <w:keepNext/>
              <w:numPr>
                <w:ilvl w:val="0"/>
                <w:numId w:val="13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Ведение документооборота в суде посредством заполнения установленных форм.</w:t>
            </w:r>
          </w:p>
        </w:tc>
        <w:tc>
          <w:tcPr>
            <w:tcW w:w="1841" w:type="dxa"/>
            <w:vMerge/>
            <w:tcBorders>
              <w:left w:val="single" w:sz="4" w:space="0" w:color="000000"/>
              <w:bottom w:val="single" w:sz="4" w:space="0" w:color="000000"/>
              <w:right w:val="single" w:sz="4" w:space="0" w:color="000000"/>
            </w:tcBorders>
            <w:vAlign w:val="center"/>
          </w:tcPr>
          <w:p w14:paraId="46C21F06" w14:textId="77777777" w:rsidR="001A2F32" w:rsidRDefault="001A2F32" w:rsidP="001A2F32">
            <w:pPr>
              <w:keepLines/>
              <w:spacing w:after="0"/>
              <w:jc w:val="center"/>
              <w:rPr>
                <w:rFonts w:ascii="Times New Roman" w:eastAsia="Calibri" w:hAnsi="Times New Roman"/>
                <w:sz w:val="24"/>
                <w:szCs w:val="24"/>
              </w:rPr>
            </w:pPr>
          </w:p>
        </w:tc>
      </w:tr>
      <w:tr w:rsidR="001A2F32" w14:paraId="7322B21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78FC5271"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1.3</w:t>
            </w:r>
          </w:p>
          <w:p w14:paraId="02F3C339"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Общие вопросы организации работы суда по судебному делопроизводству</w:t>
            </w:r>
          </w:p>
          <w:p w14:paraId="5C951315" w14:textId="77777777" w:rsidR="001A2F32" w:rsidRDefault="001A2F32" w:rsidP="001A2F32">
            <w:pPr>
              <w:keepLines/>
              <w:spacing w:after="0"/>
              <w:rPr>
                <w:rFonts w:ascii="Times New Roman" w:eastAsia="Calibri" w:hAnsi="Times New Roman"/>
                <w:b/>
                <w:sz w:val="24"/>
                <w:szCs w:val="24"/>
              </w:rPr>
            </w:pPr>
          </w:p>
          <w:p w14:paraId="5E0A015E" w14:textId="77777777" w:rsidR="001A2F32" w:rsidRDefault="001A2F32" w:rsidP="001A2F32">
            <w:pPr>
              <w:keepLines/>
              <w:spacing w:after="0"/>
              <w:rPr>
                <w:rFonts w:ascii="Times New Roman" w:eastAsia="Calibri" w:hAnsi="Times New Roman"/>
                <w:b/>
                <w:sz w:val="24"/>
                <w:szCs w:val="24"/>
              </w:rPr>
            </w:pPr>
          </w:p>
          <w:p w14:paraId="40E363D7" w14:textId="77777777" w:rsidR="001A2F32" w:rsidRDefault="001A2F32" w:rsidP="001A2F32">
            <w:pPr>
              <w:keepLines/>
              <w:spacing w:after="0"/>
              <w:rPr>
                <w:rFonts w:ascii="Times New Roman" w:eastAsia="Calibri" w:hAnsi="Times New Roman"/>
                <w:b/>
                <w:sz w:val="24"/>
                <w:szCs w:val="24"/>
              </w:rPr>
            </w:pPr>
          </w:p>
          <w:p w14:paraId="6E7A1023" w14:textId="77777777" w:rsidR="001A2F32" w:rsidRDefault="001A2F32" w:rsidP="001A2F32">
            <w:pPr>
              <w:keepLines/>
              <w:spacing w:after="0"/>
              <w:rPr>
                <w:rFonts w:ascii="Times New Roman" w:eastAsia="Calibri" w:hAnsi="Times New Roman"/>
                <w:b/>
                <w:sz w:val="24"/>
                <w:szCs w:val="24"/>
              </w:rPr>
            </w:pPr>
          </w:p>
          <w:p w14:paraId="5BC9F12B" w14:textId="77777777" w:rsidR="001A2F32" w:rsidRDefault="001A2F32" w:rsidP="001A2F32">
            <w:pPr>
              <w:keepLines/>
              <w:spacing w:after="0"/>
              <w:rPr>
                <w:rFonts w:ascii="Times New Roman" w:eastAsia="Calibri" w:hAnsi="Times New Roman"/>
                <w:b/>
                <w:sz w:val="24"/>
                <w:szCs w:val="24"/>
              </w:rPr>
            </w:pPr>
          </w:p>
          <w:p w14:paraId="6D35F288" w14:textId="77777777" w:rsidR="001A2F32" w:rsidRDefault="001A2F32" w:rsidP="001A2F32">
            <w:pPr>
              <w:keepLines/>
              <w:spacing w:after="0"/>
              <w:rPr>
                <w:rFonts w:ascii="Times New Roman" w:eastAsia="Calibri" w:hAnsi="Times New Roman"/>
                <w:b/>
                <w:sz w:val="24"/>
                <w:szCs w:val="24"/>
              </w:rPr>
            </w:pPr>
          </w:p>
          <w:p w14:paraId="49A64B89" w14:textId="77777777" w:rsidR="001A2F32" w:rsidRDefault="001A2F32" w:rsidP="001A2F32">
            <w:pPr>
              <w:keepLines/>
              <w:spacing w:after="0"/>
              <w:rPr>
                <w:rFonts w:ascii="Times New Roman" w:eastAsia="Calibri" w:hAnsi="Times New Roman"/>
                <w:b/>
                <w:sz w:val="24"/>
                <w:szCs w:val="24"/>
              </w:rPr>
            </w:pPr>
          </w:p>
          <w:p w14:paraId="0BAC91A0" w14:textId="77777777" w:rsidR="001A2F32" w:rsidRDefault="001A2F32" w:rsidP="001A2F32">
            <w:pPr>
              <w:keepLines/>
              <w:spacing w:after="0"/>
              <w:rPr>
                <w:rFonts w:ascii="Times New Roman" w:eastAsia="Calibri" w:hAnsi="Times New Roman"/>
                <w:b/>
                <w:sz w:val="24"/>
                <w:szCs w:val="24"/>
              </w:rPr>
            </w:pPr>
          </w:p>
          <w:p w14:paraId="765B6C35" w14:textId="77777777" w:rsidR="001A2F32" w:rsidRDefault="001A2F32" w:rsidP="001A2F32">
            <w:pPr>
              <w:keepLines/>
              <w:spacing w:after="0"/>
              <w:rPr>
                <w:rFonts w:ascii="Times New Roman" w:eastAsia="Calibri" w:hAnsi="Times New Roman"/>
                <w:b/>
                <w:sz w:val="24"/>
                <w:szCs w:val="24"/>
              </w:rPr>
            </w:pPr>
          </w:p>
          <w:p w14:paraId="2C53193A" w14:textId="77777777" w:rsidR="001A2F32" w:rsidRDefault="001A2F32" w:rsidP="001A2F32">
            <w:pPr>
              <w:keepLines/>
              <w:spacing w:after="0"/>
              <w:rPr>
                <w:rFonts w:ascii="Times New Roman" w:eastAsia="Calibri" w:hAnsi="Times New Roman"/>
                <w:b/>
                <w:sz w:val="24"/>
                <w:szCs w:val="24"/>
              </w:rPr>
            </w:pPr>
          </w:p>
          <w:p w14:paraId="0AFB962C" w14:textId="77777777" w:rsidR="001A2F32" w:rsidRDefault="001A2F32" w:rsidP="001A2F32">
            <w:pPr>
              <w:keepLines/>
              <w:spacing w:after="0"/>
              <w:rPr>
                <w:rFonts w:ascii="Times New Roman" w:eastAsia="Calibri" w:hAnsi="Times New Roman"/>
                <w:b/>
                <w:sz w:val="24"/>
                <w:szCs w:val="24"/>
              </w:rPr>
            </w:pPr>
          </w:p>
          <w:p w14:paraId="70BCD020" w14:textId="77777777" w:rsidR="001A2F32" w:rsidRDefault="001A2F32" w:rsidP="001A2F32">
            <w:pPr>
              <w:keepLines/>
              <w:spacing w:after="0"/>
              <w:rPr>
                <w:rFonts w:ascii="Times New Roman" w:eastAsia="Calibri" w:hAnsi="Times New Roman"/>
                <w:b/>
                <w:sz w:val="24"/>
                <w:szCs w:val="24"/>
              </w:rPr>
            </w:pPr>
          </w:p>
          <w:p w14:paraId="16895A08" w14:textId="77777777" w:rsidR="001A2F32" w:rsidRDefault="001A2F32" w:rsidP="001A2F32">
            <w:pPr>
              <w:keepLines/>
              <w:spacing w:after="0"/>
              <w:rPr>
                <w:rFonts w:ascii="Times New Roman" w:eastAsia="Calibri" w:hAnsi="Times New Roman"/>
                <w:b/>
                <w:sz w:val="24"/>
                <w:szCs w:val="24"/>
              </w:rPr>
            </w:pPr>
          </w:p>
          <w:p w14:paraId="2E4FA8DE"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10E1CD2"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lastRenderedPageBreak/>
              <w:t xml:space="preserve">Содержание </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48BC4"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8/6</w:t>
            </w:r>
          </w:p>
        </w:tc>
      </w:tr>
      <w:tr w:rsidR="001A2F32" w14:paraId="093CF06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51839E3" w14:textId="77777777" w:rsidR="001A2F32" w:rsidRDefault="001A2F32" w:rsidP="001A2F32">
            <w:pPr>
              <w:spacing w:after="0" w:line="240" w:lineRule="auto"/>
              <w:rPr>
                <w:rFonts w:ascii="Times New Roman" w:eastAsia="Calibri" w:hAnsi="Times New Roman"/>
                <w:b/>
                <w:sz w:val="24"/>
                <w:szCs w:val="24"/>
              </w:rPr>
            </w:pPr>
          </w:p>
        </w:tc>
        <w:tc>
          <w:tcPr>
            <w:tcW w:w="10231" w:type="dxa"/>
            <w:tcBorders>
              <w:bottom w:val="single" w:sz="4" w:space="0" w:color="auto"/>
            </w:tcBorders>
            <w:vAlign w:val="center"/>
            <w:hideMark/>
          </w:tcPr>
          <w:p w14:paraId="5D717F39" w14:textId="77777777" w:rsidR="001A2F32" w:rsidRPr="00873B0F"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Руководство деятельностью аппарата суда по судебному делопроизводству.</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62A8BAA" w14:textId="77777777" w:rsidR="001A2F32" w:rsidRDefault="001A2F32" w:rsidP="001A2F32">
            <w:pPr>
              <w:keepLines/>
              <w:spacing w:after="0"/>
              <w:jc w:val="center"/>
              <w:rPr>
                <w:rFonts w:ascii="Times New Roman" w:eastAsia="Calibri" w:hAnsi="Times New Roman"/>
                <w:bCs/>
                <w:sz w:val="24"/>
                <w:szCs w:val="24"/>
              </w:rPr>
            </w:pPr>
            <w:r>
              <w:rPr>
                <w:rFonts w:ascii="Times New Roman" w:eastAsia="Calibri" w:hAnsi="Times New Roman"/>
                <w:bCs/>
                <w:sz w:val="24"/>
                <w:szCs w:val="24"/>
              </w:rPr>
              <w:t>2</w:t>
            </w:r>
          </w:p>
        </w:tc>
      </w:tr>
      <w:tr w:rsidR="001A2F32" w14:paraId="6966B87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E015C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tcBorders>
            <w:vAlign w:val="center"/>
            <w:hideMark/>
          </w:tcPr>
          <w:p w14:paraId="0CB07C7D" w14:textId="77777777" w:rsidR="001A2F32"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Основные направления деятельности структурных подразделений аппарат</w:t>
            </w:r>
            <w:r>
              <w:rPr>
                <w:rFonts w:ascii="Times New Roman" w:eastAsia="Calibri" w:hAnsi="Times New Roman"/>
                <w:sz w:val="24"/>
                <w:szCs w:val="24"/>
              </w:rPr>
              <w:t>а</w:t>
            </w:r>
            <w:r w:rsidRPr="00873B0F">
              <w:rPr>
                <w:rFonts w:ascii="Times New Roman" w:eastAsia="Calibri" w:hAnsi="Times New Roman"/>
                <w:sz w:val="24"/>
                <w:szCs w:val="24"/>
              </w:rPr>
              <w:t xml:space="preserve"> судов</w:t>
            </w:r>
            <w:r>
              <w:rPr>
                <w:rFonts w:ascii="Times New Roman" w:eastAsia="Calibri" w:hAnsi="Times New Roman"/>
                <w:sz w:val="24"/>
                <w:szCs w:val="24"/>
              </w:rPr>
              <w:t xml:space="preserve"> по судебному делопроизводству.</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9A4914A" w14:textId="77777777" w:rsidR="001A2F32" w:rsidRDefault="001A2F32" w:rsidP="001A2F32">
            <w:pPr>
              <w:spacing w:after="0" w:line="240" w:lineRule="auto"/>
              <w:rPr>
                <w:rFonts w:ascii="Times New Roman" w:eastAsia="Calibri" w:hAnsi="Times New Roman"/>
                <w:bCs/>
                <w:sz w:val="24"/>
                <w:szCs w:val="24"/>
              </w:rPr>
            </w:pPr>
          </w:p>
        </w:tc>
      </w:tr>
      <w:tr w:rsidR="001A2F32" w14:paraId="4E6C1F7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BF69B3" w14:textId="77777777" w:rsidR="001A2F32" w:rsidRDefault="001A2F32" w:rsidP="001A2F32">
            <w:pPr>
              <w:spacing w:after="0" w:line="240" w:lineRule="auto"/>
              <w:rPr>
                <w:rFonts w:ascii="Times New Roman" w:eastAsia="Calibri" w:hAnsi="Times New Roman"/>
                <w:b/>
                <w:sz w:val="24"/>
                <w:szCs w:val="24"/>
              </w:rPr>
            </w:pPr>
          </w:p>
        </w:tc>
        <w:tc>
          <w:tcPr>
            <w:tcW w:w="10231" w:type="dxa"/>
            <w:vAlign w:val="center"/>
            <w:hideMark/>
          </w:tcPr>
          <w:p w14:paraId="5E46C1E8" w14:textId="77777777" w:rsidR="001A2F32" w:rsidRPr="00873B0F"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Ведение номенклатуры дел суда.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B89BEDE" w14:textId="77777777" w:rsidR="001A2F32" w:rsidRDefault="001A2F32" w:rsidP="001A2F32">
            <w:pPr>
              <w:spacing w:after="0" w:line="240" w:lineRule="auto"/>
              <w:rPr>
                <w:rFonts w:ascii="Times New Roman" w:eastAsia="Calibri" w:hAnsi="Times New Roman"/>
                <w:bCs/>
                <w:sz w:val="24"/>
                <w:szCs w:val="24"/>
              </w:rPr>
            </w:pPr>
          </w:p>
        </w:tc>
      </w:tr>
      <w:tr w:rsidR="001A2F32" w14:paraId="7354060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250009C0" w14:textId="77777777" w:rsidR="001A2F32" w:rsidRDefault="001A2F32" w:rsidP="001A2F32">
            <w:pPr>
              <w:spacing w:after="0" w:line="240" w:lineRule="auto"/>
              <w:rPr>
                <w:rFonts w:ascii="Times New Roman" w:eastAsia="Calibri" w:hAnsi="Times New Roman"/>
                <w:b/>
                <w:sz w:val="24"/>
                <w:szCs w:val="24"/>
              </w:rPr>
            </w:pPr>
          </w:p>
        </w:tc>
        <w:tc>
          <w:tcPr>
            <w:tcW w:w="10231" w:type="dxa"/>
            <w:vAlign w:val="center"/>
          </w:tcPr>
          <w:p w14:paraId="0D82C559" w14:textId="77777777" w:rsidR="001A2F32" w:rsidRPr="00873B0F"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 xml:space="preserve">Служебные обязанности </w:t>
            </w:r>
            <w:r w:rsidRPr="00873B0F">
              <w:rPr>
                <w:rFonts w:ascii="Times New Roman" w:eastAsia="Calibri" w:hAnsi="Times New Roman"/>
                <w:sz w:val="24"/>
                <w:szCs w:val="24"/>
              </w:rPr>
              <w:t>работников аппарата суда</w:t>
            </w:r>
            <w:r>
              <w:rPr>
                <w:rFonts w:ascii="Times New Roman" w:eastAsia="Calibri" w:hAnsi="Times New Roman"/>
                <w:sz w:val="24"/>
                <w:szCs w:val="24"/>
              </w:rPr>
              <w:t xml:space="preserve"> по судебному делопроизводству</w:t>
            </w:r>
            <w:r w:rsidRPr="00873B0F">
              <w:rPr>
                <w:rFonts w:ascii="Times New Roman" w:eastAsia="Calibri" w:hAnsi="Times New Roman"/>
                <w:sz w:val="24"/>
                <w:szCs w:val="24"/>
              </w:rPr>
              <w:t>: правовое регулирование, последствия нарушения.</w:t>
            </w:r>
          </w:p>
        </w:tc>
        <w:tc>
          <w:tcPr>
            <w:tcW w:w="1841" w:type="dxa"/>
            <w:tcBorders>
              <w:top w:val="single" w:sz="4" w:space="0" w:color="000000"/>
              <w:left w:val="single" w:sz="4" w:space="0" w:color="000000"/>
              <w:bottom w:val="single" w:sz="4" w:space="0" w:color="000000"/>
              <w:right w:val="single" w:sz="4" w:space="0" w:color="000000"/>
            </w:tcBorders>
            <w:vAlign w:val="center"/>
          </w:tcPr>
          <w:p w14:paraId="6CD99C74" w14:textId="77777777" w:rsidR="001A2F32" w:rsidRDefault="001A2F32" w:rsidP="001A2F32">
            <w:pPr>
              <w:spacing w:after="0" w:line="240" w:lineRule="auto"/>
              <w:rPr>
                <w:rFonts w:ascii="Times New Roman" w:eastAsia="Calibri" w:hAnsi="Times New Roman"/>
                <w:bCs/>
                <w:sz w:val="24"/>
                <w:szCs w:val="24"/>
              </w:rPr>
            </w:pPr>
          </w:p>
        </w:tc>
      </w:tr>
      <w:tr w:rsidR="001A2F32" w14:paraId="5F45545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97805F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8ADE2F" w14:textId="77777777" w:rsidR="001A2F32" w:rsidRDefault="001A2F32" w:rsidP="001A2F32">
            <w:pPr>
              <w:keepNext/>
              <w:spacing w:after="0"/>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67A5CC2"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39CD804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C193F5"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A55C543" w14:textId="77777777" w:rsidR="001A2F32" w:rsidRDefault="001A2F32" w:rsidP="00F57C86">
            <w:pPr>
              <w:keepNext/>
              <w:numPr>
                <w:ilvl w:val="0"/>
                <w:numId w:val="135"/>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Составление локальных актов суда: должностных регламентов специалиста суда, секретаря судебного заседания и т.п.; на основании типовой формы составление правил внутреннего распорядка суда, др.</w:t>
            </w:r>
          </w:p>
        </w:tc>
        <w:tc>
          <w:tcPr>
            <w:tcW w:w="1841" w:type="dxa"/>
            <w:tcBorders>
              <w:top w:val="single" w:sz="4" w:space="0" w:color="000000"/>
              <w:left w:val="single" w:sz="4" w:space="0" w:color="000000"/>
              <w:bottom w:val="single" w:sz="4" w:space="0" w:color="000000"/>
              <w:right w:val="single" w:sz="4" w:space="0" w:color="000000"/>
            </w:tcBorders>
            <w:vAlign w:val="center"/>
          </w:tcPr>
          <w:p w14:paraId="477DA27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5FB5A5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BBED24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294AC68" w14:textId="77777777" w:rsidR="001A2F32" w:rsidRDefault="001A2F32" w:rsidP="00F57C86">
            <w:pPr>
              <w:keepNext/>
              <w:numPr>
                <w:ilvl w:val="0"/>
                <w:numId w:val="135"/>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На основании положений об аппарате федеральных судов общей юрисдикции и аппарате арбитражных судов, утверждённых Судебным департаментом при Верховном Суде РФ, </w:t>
            </w:r>
            <w:r>
              <w:rPr>
                <w:rFonts w:ascii="Times New Roman" w:eastAsia="Calibri" w:hAnsi="Times New Roman"/>
                <w:bCs/>
                <w:sz w:val="24"/>
                <w:szCs w:val="24"/>
              </w:rPr>
              <w:lastRenderedPageBreak/>
              <w:t>составление приказа председателя суда о распределении обязанностей между работниками аппарата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1CA6CC61"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lastRenderedPageBreak/>
              <w:t>2</w:t>
            </w:r>
          </w:p>
        </w:tc>
      </w:tr>
      <w:tr w:rsidR="001A2F32" w14:paraId="03F00D7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6C68A4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9B4E174" w14:textId="77777777" w:rsidR="001A2F32" w:rsidRDefault="001A2F32" w:rsidP="00F57C86">
            <w:pPr>
              <w:keepNext/>
              <w:numPr>
                <w:ilvl w:val="0"/>
                <w:numId w:val="135"/>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Распределение служебных документов суда и иных непроцессуальных документов по нарядам номенклатуры дел суда (кадровые, организационно-распорядительные, финансовые, переписка с различными органами и пр.).</w:t>
            </w:r>
          </w:p>
        </w:tc>
        <w:tc>
          <w:tcPr>
            <w:tcW w:w="1841" w:type="dxa"/>
            <w:tcBorders>
              <w:top w:val="single" w:sz="4" w:space="0" w:color="000000"/>
              <w:left w:val="single" w:sz="4" w:space="0" w:color="000000"/>
              <w:bottom w:val="single" w:sz="4" w:space="0" w:color="000000"/>
              <w:right w:val="single" w:sz="4" w:space="0" w:color="000000"/>
            </w:tcBorders>
            <w:vAlign w:val="center"/>
          </w:tcPr>
          <w:p w14:paraId="4B39D012"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02983EFC"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2B4180A6" w14:textId="77777777" w:rsidR="001A2F32" w:rsidRDefault="001A2F32" w:rsidP="001A2F32">
            <w:pPr>
              <w:keepLines/>
              <w:tabs>
                <w:tab w:val="left" w:pos="714"/>
              </w:tabs>
              <w:spacing w:after="0"/>
              <w:rPr>
                <w:rFonts w:ascii="Times New Roman" w:hAnsi="Times New Roman"/>
                <w:b/>
                <w:bCs/>
                <w:sz w:val="24"/>
                <w:szCs w:val="24"/>
              </w:rPr>
            </w:pPr>
            <w:r>
              <w:rPr>
                <w:rFonts w:ascii="Times New Roman" w:hAnsi="Times New Roman"/>
                <w:b/>
                <w:bCs/>
                <w:sz w:val="24"/>
                <w:szCs w:val="24"/>
              </w:rPr>
              <w:t>Тема 1.4.</w:t>
            </w:r>
          </w:p>
          <w:p w14:paraId="0AF121CC" w14:textId="77777777" w:rsidR="001A2F32" w:rsidRDefault="001A2F32" w:rsidP="001A2F32">
            <w:pPr>
              <w:keepLines/>
              <w:tabs>
                <w:tab w:val="left" w:pos="714"/>
              </w:tabs>
              <w:spacing w:after="0"/>
              <w:rPr>
                <w:rFonts w:ascii="Times New Roman" w:hAnsi="Times New Roman"/>
                <w:b/>
                <w:bCs/>
                <w:sz w:val="24"/>
                <w:szCs w:val="24"/>
              </w:rPr>
            </w:pPr>
            <w:r>
              <w:rPr>
                <w:rFonts w:ascii="Times New Roman" w:hAnsi="Times New Roman"/>
                <w:b/>
                <w:bCs/>
                <w:sz w:val="24"/>
                <w:szCs w:val="24"/>
              </w:rPr>
              <w:t>Приём граждан, корреспонденции и дел. Учёт поступивших в суд обращений, документов и дел.</w:t>
            </w:r>
          </w:p>
          <w:p w14:paraId="5FAA3924" w14:textId="77777777" w:rsidR="001A2F32" w:rsidRDefault="001A2F32" w:rsidP="001A2F32">
            <w:pPr>
              <w:keepLines/>
              <w:tabs>
                <w:tab w:val="left" w:pos="714"/>
              </w:tabs>
              <w:spacing w:after="0"/>
              <w:rPr>
                <w:rFonts w:ascii="Times New Roman" w:eastAsia="Calibri" w:hAnsi="Times New Roman"/>
                <w:color w:val="FF0000"/>
                <w:sz w:val="24"/>
                <w:szCs w:val="24"/>
              </w:rPr>
            </w:pPr>
            <w:r>
              <w:rPr>
                <w:rFonts w:ascii="Times New Roman" w:hAnsi="Times New Roman"/>
                <w:b/>
                <w:bCs/>
                <w:sz w:val="24"/>
                <w:szCs w:val="24"/>
              </w:rPr>
              <w:t>Регистрация судебных дел, принятых к производству</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05F1676"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AED746C" w14:textId="77777777" w:rsidR="001A2F32" w:rsidRPr="00152CB4" w:rsidRDefault="001A2F32" w:rsidP="001A2F32">
            <w:pPr>
              <w:keepLines/>
              <w:spacing w:after="0"/>
              <w:jc w:val="center"/>
              <w:rPr>
                <w:rFonts w:ascii="Times New Roman" w:eastAsia="Calibri" w:hAnsi="Times New Roman"/>
                <w:b/>
                <w:sz w:val="24"/>
                <w:szCs w:val="24"/>
              </w:rPr>
            </w:pPr>
            <w:r w:rsidRPr="00152CB4">
              <w:rPr>
                <w:rFonts w:ascii="Times New Roman" w:eastAsia="Calibri" w:hAnsi="Times New Roman"/>
                <w:b/>
                <w:sz w:val="24"/>
                <w:szCs w:val="24"/>
              </w:rPr>
              <w:t>10/6</w:t>
            </w:r>
          </w:p>
        </w:tc>
      </w:tr>
      <w:tr w:rsidR="001A2F32" w14:paraId="26C7EA1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5B504D1"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C869368"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Pr>
                <w:rFonts w:ascii="Times New Roman" w:eastAsia="Calibri" w:hAnsi="Times New Roman"/>
                <w:sz w:val="24"/>
                <w:szCs w:val="24"/>
              </w:rPr>
              <w:t>Ведение приёма посетителей суда: приём обращений, ознакомление с материалами дела, выдача копий документов.</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41D1C038" w14:textId="77777777" w:rsidR="001A2F32" w:rsidRPr="00152CB4"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15DE452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E6CC567"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DDDF815"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sidRPr="007E593E">
              <w:rPr>
                <w:rFonts w:ascii="Times New Roman" w:eastAsia="Calibri" w:hAnsi="Times New Roman"/>
                <w:sz w:val="24"/>
                <w:szCs w:val="24"/>
              </w:rPr>
              <w:t>Порядок приёма входящей корреспонденции</w:t>
            </w:r>
            <w:r>
              <w:rPr>
                <w:rFonts w:ascii="Times New Roman" w:eastAsia="Calibri" w:hAnsi="Times New Roman"/>
                <w:sz w:val="24"/>
                <w:szCs w:val="24"/>
              </w:rPr>
              <w:t xml:space="preserve"> </w:t>
            </w:r>
            <w:r w:rsidRPr="007E593E">
              <w:rPr>
                <w:rFonts w:ascii="Times New Roman" w:eastAsia="Calibri" w:hAnsi="Times New Roman"/>
                <w:sz w:val="24"/>
                <w:szCs w:val="24"/>
              </w:rPr>
              <w:t>и дел: общие положения.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782F42E" w14:textId="77777777" w:rsidR="001A2F32" w:rsidRDefault="001A2F32" w:rsidP="001A2F32">
            <w:pPr>
              <w:spacing w:after="0" w:line="240" w:lineRule="auto"/>
              <w:rPr>
                <w:rFonts w:ascii="Times New Roman" w:eastAsia="Calibri" w:hAnsi="Times New Roman"/>
                <w:i/>
                <w:sz w:val="24"/>
                <w:szCs w:val="24"/>
              </w:rPr>
            </w:pPr>
          </w:p>
        </w:tc>
      </w:tr>
      <w:tr w:rsidR="001A2F32" w14:paraId="1E5FB62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B10BF98"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C92E172"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Учёт и регистрация уголовных, гражданских и административных дел, дел об административных правонарушениях.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9DF80DF" w14:textId="77777777" w:rsidR="001A2F32" w:rsidRDefault="001A2F32" w:rsidP="001A2F32">
            <w:pPr>
              <w:spacing w:after="0" w:line="240" w:lineRule="auto"/>
              <w:rPr>
                <w:rFonts w:ascii="Times New Roman" w:eastAsia="Calibri" w:hAnsi="Times New Roman"/>
                <w:i/>
                <w:sz w:val="24"/>
                <w:szCs w:val="24"/>
              </w:rPr>
            </w:pPr>
          </w:p>
        </w:tc>
      </w:tr>
      <w:tr w:rsidR="001A2F32" w14:paraId="59D2D65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8DC4A37"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617FB79"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Приём и учёт вещественных доказательств, поступивших в суд вместе с делом или приобщённых судом.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116FC1E" w14:textId="77777777" w:rsidR="001A2F32" w:rsidRDefault="001A2F32" w:rsidP="001A2F32">
            <w:pPr>
              <w:spacing w:after="0" w:line="240" w:lineRule="auto"/>
              <w:rPr>
                <w:rFonts w:ascii="Times New Roman" w:eastAsia="Calibri" w:hAnsi="Times New Roman"/>
                <w:i/>
                <w:sz w:val="24"/>
                <w:szCs w:val="24"/>
              </w:rPr>
            </w:pPr>
          </w:p>
        </w:tc>
      </w:tr>
      <w:tr w:rsidR="001A2F32" w14:paraId="0507912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876112B"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47D4343"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448A345C" w14:textId="77777777" w:rsidR="001A2F32" w:rsidRPr="00415EC1" w:rsidRDefault="001A2F32" w:rsidP="001A2F32">
            <w:pPr>
              <w:keepLines/>
              <w:spacing w:after="0"/>
              <w:jc w:val="center"/>
              <w:rPr>
                <w:rFonts w:ascii="Times New Roman" w:eastAsia="Calibri" w:hAnsi="Times New Roman"/>
                <w:b/>
                <w:bCs/>
                <w:sz w:val="24"/>
                <w:szCs w:val="24"/>
              </w:rPr>
            </w:pPr>
            <w:r w:rsidRPr="00415EC1">
              <w:rPr>
                <w:rFonts w:ascii="Times New Roman" w:eastAsia="Calibri" w:hAnsi="Times New Roman"/>
                <w:b/>
                <w:bCs/>
                <w:sz w:val="24"/>
                <w:szCs w:val="24"/>
              </w:rPr>
              <w:t>6</w:t>
            </w:r>
          </w:p>
        </w:tc>
      </w:tr>
      <w:tr w:rsidR="001A2F32" w14:paraId="7FB4BE1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E5855F2"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DE5D10B" w14:textId="77777777" w:rsidR="001A2F32" w:rsidRPr="0019060F" w:rsidRDefault="001A2F32" w:rsidP="00F57C86">
            <w:pPr>
              <w:keepNext/>
              <w:numPr>
                <w:ilvl w:val="0"/>
                <w:numId w:val="137"/>
              </w:numPr>
              <w:spacing w:after="0"/>
              <w:ind w:left="0" w:firstLine="0"/>
              <w:jc w:val="both"/>
              <w:rPr>
                <w:rFonts w:ascii="Times New Roman" w:eastAsia="Calibri" w:hAnsi="Times New Roman"/>
                <w:sz w:val="24"/>
                <w:szCs w:val="24"/>
              </w:rPr>
            </w:pPr>
            <w:r w:rsidRPr="0019060F">
              <w:rPr>
                <w:rFonts w:ascii="Times New Roman" w:eastAsia="Calibri" w:hAnsi="Times New Roman"/>
                <w:sz w:val="24"/>
                <w:szCs w:val="24"/>
              </w:rPr>
              <w:t>Отработка алгоритма действий работника приёмной суда по приёму обращений и иных документов.</w:t>
            </w:r>
          </w:p>
        </w:tc>
        <w:tc>
          <w:tcPr>
            <w:tcW w:w="1841" w:type="dxa"/>
            <w:vMerge w:val="restart"/>
            <w:tcBorders>
              <w:top w:val="single" w:sz="4" w:space="0" w:color="auto"/>
              <w:left w:val="single" w:sz="4" w:space="0" w:color="000000"/>
              <w:right w:val="single" w:sz="4" w:space="0" w:color="000000"/>
            </w:tcBorders>
            <w:vAlign w:val="center"/>
          </w:tcPr>
          <w:p w14:paraId="249192AD"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1A5AEA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3EDE1AE"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F7C253" w14:textId="77777777" w:rsidR="001A2F32" w:rsidRPr="0019060F" w:rsidRDefault="001A2F32" w:rsidP="00F57C86">
            <w:pPr>
              <w:keepNext/>
              <w:numPr>
                <w:ilvl w:val="0"/>
                <w:numId w:val="137"/>
              </w:numPr>
              <w:spacing w:after="0"/>
              <w:ind w:left="0" w:firstLine="0"/>
              <w:jc w:val="both"/>
              <w:rPr>
                <w:rFonts w:ascii="Times New Roman" w:eastAsia="Calibri" w:hAnsi="Times New Roman"/>
                <w:sz w:val="24"/>
                <w:szCs w:val="24"/>
              </w:rPr>
            </w:pPr>
            <w:r w:rsidRPr="0019060F">
              <w:rPr>
                <w:rFonts w:ascii="Times New Roman" w:eastAsia="Calibri" w:hAnsi="Times New Roman"/>
                <w:sz w:val="24"/>
                <w:szCs w:val="24"/>
              </w:rPr>
              <w:t>Отработка алгоритма действий работника приёмной суда по ознакомлению с материалами и судебными делами.</w:t>
            </w:r>
          </w:p>
        </w:tc>
        <w:tc>
          <w:tcPr>
            <w:tcW w:w="1841" w:type="dxa"/>
            <w:vMerge/>
            <w:tcBorders>
              <w:left w:val="single" w:sz="4" w:space="0" w:color="000000"/>
              <w:right w:val="single" w:sz="4" w:space="0" w:color="000000"/>
            </w:tcBorders>
            <w:vAlign w:val="center"/>
          </w:tcPr>
          <w:p w14:paraId="26E6DC7F" w14:textId="77777777" w:rsidR="001A2F32" w:rsidRDefault="001A2F32" w:rsidP="001A2F32">
            <w:pPr>
              <w:keepLines/>
              <w:spacing w:after="0"/>
              <w:jc w:val="center"/>
              <w:rPr>
                <w:rFonts w:ascii="Times New Roman" w:eastAsia="Calibri" w:hAnsi="Times New Roman"/>
                <w:sz w:val="24"/>
                <w:szCs w:val="24"/>
              </w:rPr>
            </w:pPr>
          </w:p>
        </w:tc>
      </w:tr>
      <w:tr w:rsidR="001A2F32" w14:paraId="09E931C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C2A378D"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A1F1DF" w14:textId="77777777" w:rsidR="001A2F32" w:rsidRPr="0019060F" w:rsidRDefault="001A2F32" w:rsidP="00F57C86">
            <w:pPr>
              <w:keepNext/>
              <w:numPr>
                <w:ilvl w:val="0"/>
                <w:numId w:val="137"/>
              </w:numPr>
              <w:spacing w:after="0"/>
              <w:ind w:left="0" w:firstLine="0"/>
              <w:jc w:val="both"/>
              <w:rPr>
                <w:rFonts w:ascii="Times New Roman" w:eastAsia="Calibri" w:hAnsi="Times New Roman"/>
                <w:sz w:val="24"/>
                <w:szCs w:val="24"/>
              </w:rPr>
            </w:pPr>
            <w:r w:rsidRPr="0019060F">
              <w:rPr>
                <w:rFonts w:ascii="Times New Roman" w:eastAsia="Calibri" w:hAnsi="Times New Roman"/>
                <w:sz w:val="24"/>
                <w:szCs w:val="24"/>
              </w:rPr>
              <w:t>Отработка алгоритма действий работника приёмной суда по выдаче копий процессуальных документов и иных документов из судебных дел.</w:t>
            </w:r>
          </w:p>
        </w:tc>
        <w:tc>
          <w:tcPr>
            <w:tcW w:w="1841" w:type="dxa"/>
            <w:vMerge/>
            <w:tcBorders>
              <w:left w:val="single" w:sz="4" w:space="0" w:color="000000"/>
              <w:bottom w:val="single" w:sz="4" w:space="0" w:color="auto"/>
              <w:right w:val="single" w:sz="4" w:space="0" w:color="000000"/>
            </w:tcBorders>
            <w:vAlign w:val="center"/>
          </w:tcPr>
          <w:p w14:paraId="01C8A832" w14:textId="77777777" w:rsidR="001A2F32" w:rsidRDefault="001A2F32" w:rsidP="001A2F32">
            <w:pPr>
              <w:keepLines/>
              <w:spacing w:after="0"/>
              <w:jc w:val="center"/>
              <w:rPr>
                <w:rFonts w:ascii="Times New Roman" w:eastAsia="Calibri" w:hAnsi="Times New Roman"/>
                <w:sz w:val="24"/>
                <w:szCs w:val="24"/>
              </w:rPr>
            </w:pPr>
          </w:p>
        </w:tc>
      </w:tr>
      <w:tr w:rsidR="001A2F32" w14:paraId="6D1C1F1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22747D5"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7FB8B1D"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Осуществление работы по приёму корреспонденции (обращений, заявлений, документов), поступивших по почте.</w:t>
            </w:r>
          </w:p>
        </w:tc>
        <w:tc>
          <w:tcPr>
            <w:tcW w:w="1841" w:type="dxa"/>
            <w:vMerge w:val="restart"/>
            <w:tcBorders>
              <w:top w:val="single" w:sz="4" w:space="0" w:color="auto"/>
              <w:left w:val="single" w:sz="4" w:space="0" w:color="000000"/>
              <w:right w:val="single" w:sz="4" w:space="0" w:color="000000"/>
            </w:tcBorders>
            <w:vAlign w:val="center"/>
          </w:tcPr>
          <w:p w14:paraId="1814B2CD"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9A081F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AE18D2B"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9F1A653"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Учёт и регистрация обращений и заявлений, поступивших в суд посредством почтового отправления и нарочным.</w:t>
            </w:r>
          </w:p>
        </w:tc>
        <w:tc>
          <w:tcPr>
            <w:tcW w:w="1841" w:type="dxa"/>
            <w:vMerge/>
            <w:tcBorders>
              <w:left w:val="single" w:sz="4" w:space="0" w:color="000000"/>
              <w:right w:val="single" w:sz="4" w:space="0" w:color="000000"/>
            </w:tcBorders>
            <w:vAlign w:val="center"/>
          </w:tcPr>
          <w:p w14:paraId="7686BA28" w14:textId="77777777" w:rsidR="001A2F32" w:rsidRDefault="001A2F32" w:rsidP="001A2F32">
            <w:pPr>
              <w:keepLines/>
              <w:spacing w:after="0"/>
              <w:jc w:val="center"/>
              <w:rPr>
                <w:rFonts w:ascii="Times New Roman" w:eastAsia="Calibri" w:hAnsi="Times New Roman"/>
                <w:sz w:val="24"/>
                <w:szCs w:val="24"/>
              </w:rPr>
            </w:pPr>
          </w:p>
        </w:tc>
      </w:tr>
      <w:tr w:rsidR="001A2F32" w14:paraId="38F900E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DA70799"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BDB3FC3"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учёта вещественных доказательств при поступлении в суд и при поступлении в камеру хранения вещественных доказательств.</w:t>
            </w:r>
          </w:p>
        </w:tc>
        <w:tc>
          <w:tcPr>
            <w:tcW w:w="1841" w:type="dxa"/>
            <w:vMerge/>
            <w:tcBorders>
              <w:left w:val="single" w:sz="4" w:space="0" w:color="000000"/>
              <w:bottom w:val="single" w:sz="4" w:space="0" w:color="000000"/>
              <w:right w:val="single" w:sz="4" w:space="0" w:color="000000"/>
            </w:tcBorders>
            <w:vAlign w:val="center"/>
          </w:tcPr>
          <w:p w14:paraId="052A0B1D" w14:textId="77777777" w:rsidR="001A2F32" w:rsidRDefault="001A2F32" w:rsidP="001A2F32">
            <w:pPr>
              <w:keepLines/>
              <w:spacing w:after="0"/>
              <w:jc w:val="center"/>
              <w:rPr>
                <w:rFonts w:ascii="Times New Roman" w:eastAsia="Calibri" w:hAnsi="Times New Roman"/>
                <w:sz w:val="24"/>
                <w:szCs w:val="24"/>
              </w:rPr>
            </w:pPr>
          </w:p>
        </w:tc>
      </w:tr>
      <w:tr w:rsidR="001A2F32" w14:paraId="0222EE5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3A43539"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D9A91FE"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Ведение работы по приёму обращений, поступающих в суд в электронном виде. </w:t>
            </w:r>
          </w:p>
        </w:tc>
        <w:tc>
          <w:tcPr>
            <w:tcW w:w="1841" w:type="dxa"/>
            <w:tcBorders>
              <w:top w:val="single" w:sz="4" w:space="0" w:color="auto"/>
              <w:left w:val="single" w:sz="4" w:space="0" w:color="000000"/>
              <w:bottom w:val="single" w:sz="4" w:space="0" w:color="000000"/>
              <w:right w:val="single" w:sz="4" w:space="0" w:color="000000"/>
            </w:tcBorders>
            <w:vAlign w:val="center"/>
          </w:tcPr>
          <w:p w14:paraId="7DDF7F4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F7582E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1E126A"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9B536B0"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Осуществление регистрации судебных дел, принятых к производству суда на бумажном носителе и с использованием ПС ГАС «Правосудие».</w:t>
            </w:r>
          </w:p>
        </w:tc>
        <w:tc>
          <w:tcPr>
            <w:tcW w:w="1841" w:type="dxa"/>
            <w:tcBorders>
              <w:top w:val="single" w:sz="4" w:space="0" w:color="auto"/>
              <w:left w:val="single" w:sz="4" w:space="0" w:color="000000"/>
              <w:bottom w:val="single" w:sz="4" w:space="0" w:color="000000"/>
              <w:right w:val="single" w:sz="4" w:space="0" w:color="000000"/>
            </w:tcBorders>
            <w:vAlign w:val="center"/>
          </w:tcPr>
          <w:p w14:paraId="47FFE80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61AAC46"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1A2BA56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1.5</w:t>
            </w:r>
          </w:p>
          <w:p w14:paraId="1774E67D"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Организация и ведение судебного делопроизводства на стадии подготовки дела к судебному разбирательству</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ABB183B"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69D92EE"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62004A5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84FBDF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46387477"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Полномочия секретаря судебного заседания на стадии подготовки дела к судебному разбирательству.</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7ED8E619" w14:textId="77777777" w:rsidR="001A2F32" w:rsidRPr="00911FF7"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4CAF6E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031A03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ADCFE74"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Полномочия помощника судьи на стадии подготовки дела к судебному разбирательству.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B1A8E1F" w14:textId="77777777" w:rsidR="001A2F32" w:rsidRDefault="001A2F32" w:rsidP="001A2F32">
            <w:pPr>
              <w:spacing w:after="0" w:line="240" w:lineRule="auto"/>
              <w:rPr>
                <w:rFonts w:ascii="Times New Roman" w:eastAsia="Calibri" w:hAnsi="Times New Roman"/>
                <w:i/>
                <w:sz w:val="24"/>
                <w:szCs w:val="24"/>
              </w:rPr>
            </w:pPr>
          </w:p>
        </w:tc>
      </w:tr>
      <w:tr w:rsidR="001A2F32" w14:paraId="50AAF53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96EEC3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F699E5B"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Судебные извещения и вызовы.</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1ECB364" w14:textId="77777777" w:rsidR="001A2F32" w:rsidRDefault="001A2F32" w:rsidP="001A2F32">
            <w:pPr>
              <w:spacing w:after="0" w:line="240" w:lineRule="auto"/>
              <w:rPr>
                <w:rFonts w:ascii="Times New Roman" w:eastAsia="Calibri" w:hAnsi="Times New Roman"/>
                <w:i/>
                <w:sz w:val="24"/>
                <w:szCs w:val="24"/>
              </w:rPr>
            </w:pPr>
          </w:p>
        </w:tc>
      </w:tr>
      <w:tr w:rsidR="001A2F32" w14:paraId="4D5D395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98E42C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1A4B989"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Оформление дел на стадии подготовки к судебному разбирательству.</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76EB687" w14:textId="77777777" w:rsidR="001A2F32" w:rsidRDefault="001A2F32" w:rsidP="001A2F32">
            <w:pPr>
              <w:spacing w:after="0" w:line="240" w:lineRule="auto"/>
              <w:rPr>
                <w:rFonts w:ascii="Times New Roman" w:eastAsia="Calibri" w:hAnsi="Times New Roman"/>
                <w:i/>
                <w:sz w:val="24"/>
                <w:szCs w:val="24"/>
              </w:rPr>
            </w:pPr>
          </w:p>
        </w:tc>
      </w:tr>
      <w:tr w:rsidR="001A2F32" w14:paraId="002C20F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C6D0EA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ED7ECE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CA8BB7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8858E5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7F8823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3A72D9A" w14:textId="77777777" w:rsidR="001A2F32" w:rsidRDefault="001A2F32" w:rsidP="00F57C86">
            <w:pPr>
              <w:keepLines/>
              <w:numPr>
                <w:ilvl w:val="0"/>
                <w:numId w:val="139"/>
              </w:numPr>
              <w:spacing w:after="0"/>
              <w:ind w:left="0" w:firstLine="142"/>
              <w:jc w:val="both"/>
              <w:rPr>
                <w:rFonts w:ascii="Times New Roman" w:eastAsia="Calibri" w:hAnsi="Times New Roman"/>
                <w:sz w:val="24"/>
                <w:szCs w:val="24"/>
              </w:rPr>
            </w:pPr>
            <w:r>
              <w:rPr>
                <w:rFonts w:ascii="Times New Roman" w:eastAsia="Calibri" w:hAnsi="Times New Roman"/>
                <w:sz w:val="24"/>
                <w:szCs w:val="24"/>
              </w:rPr>
              <w:t xml:space="preserve">Направление лицам, участвующим в деле, судебных извещений и вызовов, копий документов. </w:t>
            </w:r>
          </w:p>
        </w:tc>
        <w:tc>
          <w:tcPr>
            <w:tcW w:w="1841" w:type="dxa"/>
            <w:vMerge w:val="restart"/>
            <w:tcBorders>
              <w:top w:val="single" w:sz="4" w:space="0" w:color="000000"/>
              <w:left w:val="single" w:sz="4" w:space="0" w:color="000000"/>
              <w:right w:val="single" w:sz="4" w:space="0" w:color="000000"/>
            </w:tcBorders>
            <w:vAlign w:val="center"/>
          </w:tcPr>
          <w:p w14:paraId="4F8D3DB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06A798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6B278E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7D5BCFD" w14:textId="77777777" w:rsidR="001A2F32" w:rsidRDefault="001A2F32" w:rsidP="00F57C86">
            <w:pPr>
              <w:keepLines/>
              <w:numPr>
                <w:ilvl w:val="0"/>
                <w:numId w:val="139"/>
              </w:numPr>
              <w:spacing w:after="0"/>
              <w:ind w:left="0" w:firstLine="142"/>
              <w:jc w:val="both"/>
              <w:rPr>
                <w:rFonts w:ascii="Times New Roman" w:eastAsia="Calibri" w:hAnsi="Times New Roman"/>
                <w:sz w:val="24"/>
                <w:szCs w:val="24"/>
              </w:rPr>
            </w:pPr>
            <w:r>
              <w:rPr>
                <w:rFonts w:ascii="Times New Roman" w:eastAsia="Calibri" w:hAnsi="Times New Roman"/>
                <w:sz w:val="24"/>
                <w:szCs w:val="24"/>
              </w:rPr>
              <w:t>Оформление документов, направляемых при применении судом обеспечительных мер (исполнительные листы, копии определений и постановлений). Оформление и направление судебных поручений. Составление сопроводительных писем, запросов.</w:t>
            </w:r>
          </w:p>
        </w:tc>
        <w:tc>
          <w:tcPr>
            <w:tcW w:w="1841" w:type="dxa"/>
            <w:vMerge/>
            <w:tcBorders>
              <w:left w:val="single" w:sz="4" w:space="0" w:color="000000"/>
              <w:right w:val="single" w:sz="4" w:space="0" w:color="000000"/>
            </w:tcBorders>
            <w:vAlign w:val="center"/>
          </w:tcPr>
          <w:p w14:paraId="5DC02C25" w14:textId="77777777" w:rsidR="001A2F32" w:rsidRDefault="001A2F32" w:rsidP="001A2F32">
            <w:pPr>
              <w:keepLines/>
              <w:spacing w:after="0"/>
              <w:jc w:val="center"/>
              <w:rPr>
                <w:rFonts w:ascii="Times New Roman" w:eastAsia="Calibri" w:hAnsi="Times New Roman"/>
                <w:sz w:val="24"/>
                <w:szCs w:val="24"/>
              </w:rPr>
            </w:pPr>
          </w:p>
        </w:tc>
      </w:tr>
      <w:tr w:rsidR="001A2F32" w14:paraId="64E525F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FC62EE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1031AFA" w14:textId="77777777" w:rsidR="001A2F32" w:rsidRDefault="001A2F32" w:rsidP="00F57C86">
            <w:pPr>
              <w:keepLines/>
              <w:numPr>
                <w:ilvl w:val="0"/>
                <w:numId w:val="139"/>
              </w:numPr>
              <w:spacing w:after="0"/>
              <w:ind w:left="0" w:firstLine="142"/>
              <w:jc w:val="both"/>
              <w:rPr>
                <w:rFonts w:ascii="Times New Roman" w:eastAsia="Calibri" w:hAnsi="Times New Roman"/>
                <w:sz w:val="24"/>
                <w:szCs w:val="24"/>
              </w:rPr>
            </w:pPr>
            <w:r>
              <w:rPr>
                <w:rFonts w:ascii="Times New Roman" w:eastAsia="Calibri" w:hAnsi="Times New Roman"/>
                <w:sz w:val="24"/>
                <w:szCs w:val="24"/>
              </w:rPr>
              <w:t xml:space="preserve">Оформление судебных дел (расположение документов, прошивка и нумерация листов, оформление обложки, составление описи). Оформление справочного листа по делу. </w:t>
            </w:r>
          </w:p>
        </w:tc>
        <w:tc>
          <w:tcPr>
            <w:tcW w:w="1841" w:type="dxa"/>
            <w:vMerge/>
            <w:tcBorders>
              <w:left w:val="single" w:sz="4" w:space="0" w:color="000000"/>
              <w:bottom w:val="single" w:sz="4" w:space="0" w:color="000000"/>
              <w:right w:val="single" w:sz="4" w:space="0" w:color="000000"/>
            </w:tcBorders>
            <w:vAlign w:val="center"/>
          </w:tcPr>
          <w:p w14:paraId="1F2EE3C8" w14:textId="77777777" w:rsidR="001A2F32" w:rsidRDefault="001A2F32" w:rsidP="001A2F32">
            <w:pPr>
              <w:keepLines/>
              <w:spacing w:after="0"/>
              <w:jc w:val="center"/>
              <w:rPr>
                <w:rFonts w:ascii="Times New Roman" w:eastAsia="Calibri" w:hAnsi="Times New Roman"/>
                <w:sz w:val="24"/>
                <w:szCs w:val="24"/>
                <w:highlight w:val="yellow"/>
              </w:rPr>
            </w:pPr>
          </w:p>
        </w:tc>
      </w:tr>
      <w:tr w:rsidR="001A2F32" w14:paraId="2D0A7038"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45EEDC1C"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1.6</w:t>
            </w:r>
          </w:p>
          <w:p w14:paraId="777EF469" w14:textId="77777777" w:rsidR="001A2F32" w:rsidRDefault="001A2F32" w:rsidP="001A2F32">
            <w:pPr>
              <w:keepLines/>
              <w:tabs>
                <w:tab w:val="left" w:pos="714"/>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Организация судебного заседания и ведение протокола судебного заседания</w:t>
            </w:r>
          </w:p>
          <w:p w14:paraId="5C7362F8" w14:textId="77777777" w:rsidR="001A2F32" w:rsidRDefault="001A2F32" w:rsidP="001A2F32">
            <w:pPr>
              <w:keepLines/>
              <w:spacing w:after="0"/>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1A8A3A0"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4D9A21AB"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6/4</w:t>
            </w:r>
          </w:p>
        </w:tc>
      </w:tr>
      <w:tr w:rsidR="001A2F32" w14:paraId="30F0B05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47FD8A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7A857DD" w14:textId="77777777" w:rsidR="001A2F32" w:rsidRDefault="001A2F32" w:rsidP="00F57C86">
            <w:pPr>
              <w:keepLines/>
              <w:numPr>
                <w:ilvl w:val="0"/>
                <w:numId w:val="140"/>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Организация проведения судебного заседания. Использование технических средств при протоколировании хода судебного заседания, </w:t>
            </w:r>
            <w:r w:rsidRPr="004C7B0A">
              <w:rPr>
                <w:rFonts w:ascii="Times New Roman" w:eastAsia="Calibri" w:hAnsi="Times New Roman"/>
                <w:sz w:val="24"/>
                <w:szCs w:val="24"/>
              </w:rPr>
              <w:t>ведени</w:t>
            </w:r>
            <w:r>
              <w:rPr>
                <w:rFonts w:ascii="Times New Roman" w:eastAsia="Calibri" w:hAnsi="Times New Roman"/>
                <w:sz w:val="24"/>
                <w:szCs w:val="24"/>
              </w:rPr>
              <w:t>я аудиозаписи судебного заседания.</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503F8C2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ADC5B5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CA9392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302F85F" w14:textId="77777777" w:rsidR="001A2F32" w:rsidRDefault="001A2F32" w:rsidP="00F57C86">
            <w:pPr>
              <w:keepLines/>
              <w:numPr>
                <w:ilvl w:val="0"/>
                <w:numId w:val="14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ведения и составления протокола судебного заседания.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3FF0E82" w14:textId="77777777" w:rsidR="001A2F32" w:rsidRDefault="001A2F32" w:rsidP="001A2F32">
            <w:pPr>
              <w:spacing w:after="0" w:line="240" w:lineRule="auto"/>
              <w:rPr>
                <w:rFonts w:ascii="Times New Roman" w:eastAsia="Calibri" w:hAnsi="Times New Roman"/>
                <w:sz w:val="24"/>
                <w:szCs w:val="24"/>
              </w:rPr>
            </w:pPr>
          </w:p>
        </w:tc>
      </w:tr>
      <w:tr w:rsidR="001A2F32" w14:paraId="600AE33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A8980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8DC4D2E" w14:textId="77777777" w:rsidR="001A2F32" w:rsidRDefault="001A2F32" w:rsidP="00F57C86">
            <w:pPr>
              <w:keepLines/>
              <w:numPr>
                <w:ilvl w:val="0"/>
                <w:numId w:val="14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ознакомления с протоколом и аудиозаписью судебного заседания и выдачи их копий.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689D05A" w14:textId="77777777" w:rsidR="001A2F32" w:rsidRDefault="001A2F32" w:rsidP="001A2F32">
            <w:pPr>
              <w:spacing w:after="0" w:line="240" w:lineRule="auto"/>
              <w:rPr>
                <w:rFonts w:ascii="Times New Roman" w:eastAsia="Calibri" w:hAnsi="Times New Roman"/>
                <w:sz w:val="24"/>
                <w:szCs w:val="24"/>
              </w:rPr>
            </w:pPr>
          </w:p>
        </w:tc>
      </w:tr>
      <w:tr w:rsidR="001A2F32" w14:paraId="35F69F5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CBC6D22"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3B38041"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84BFB5B"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4</w:t>
            </w:r>
          </w:p>
        </w:tc>
      </w:tr>
      <w:tr w:rsidR="001A2F32" w14:paraId="1412D97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14A7DF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1CED4D4"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Составление алгоритма действий секретаря судебного заседания по подготовке зала судебного заседания к слушанию дела с использованием технических средств.</w:t>
            </w:r>
          </w:p>
        </w:tc>
        <w:tc>
          <w:tcPr>
            <w:tcW w:w="1841" w:type="dxa"/>
            <w:vMerge w:val="restart"/>
            <w:tcBorders>
              <w:top w:val="single" w:sz="4" w:space="0" w:color="000000"/>
              <w:left w:val="single" w:sz="4" w:space="0" w:color="000000"/>
              <w:right w:val="single" w:sz="4" w:space="0" w:color="000000"/>
            </w:tcBorders>
            <w:vAlign w:val="center"/>
          </w:tcPr>
          <w:p w14:paraId="66C7A50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F36220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22E18A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D7497C2"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Проверка явки участников судебного разбирательства по уголовным, гражданским, административным и арбитражным делам: документальные подтверждения надлежащего извещения участников судебного разбирательства. </w:t>
            </w:r>
          </w:p>
        </w:tc>
        <w:tc>
          <w:tcPr>
            <w:tcW w:w="1841" w:type="dxa"/>
            <w:vMerge/>
            <w:tcBorders>
              <w:left w:val="single" w:sz="4" w:space="0" w:color="000000"/>
              <w:bottom w:val="single" w:sz="4" w:space="0" w:color="000000"/>
              <w:right w:val="single" w:sz="4" w:space="0" w:color="000000"/>
            </w:tcBorders>
            <w:vAlign w:val="center"/>
          </w:tcPr>
          <w:p w14:paraId="6CEEC630" w14:textId="77777777" w:rsidR="001A2F32" w:rsidRDefault="001A2F32" w:rsidP="001A2F32">
            <w:pPr>
              <w:keepLines/>
              <w:spacing w:after="0"/>
              <w:jc w:val="center"/>
              <w:rPr>
                <w:rFonts w:ascii="Times New Roman" w:eastAsia="Calibri" w:hAnsi="Times New Roman"/>
                <w:sz w:val="24"/>
                <w:szCs w:val="24"/>
              </w:rPr>
            </w:pPr>
          </w:p>
        </w:tc>
      </w:tr>
      <w:tr w:rsidR="001A2F32" w14:paraId="602C1B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AC4A42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4DB9502"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Общие требования, предъявляемые к содержанию протокола судебного заседания. Порядок ведения и изготовления протокола судебного заседания.</w:t>
            </w:r>
          </w:p>
        </w:tc>
        <w:tc>
          <w:tcPr>
            <w:tcW w:w="1841" w:type="dxa"/>
            <w:tcBorders>
              <w:top w:val="single" w:sz="4" w:space="0" w:color="000000"/>
              <w:left w:val="single" w:sz="4" w:space="0" w:color="000000"/>
              <w:bottom w:val="single" w:sz="4" w:space="0" w:color="000000"/>
              <w:right w:val="single" w:sz="4" w:space="0" w:color="000000"/>
            </w:tcBorders>
            <w:vAlign w:val="center"/>
          </w:tcPr>
          <w:p w14:paraId="56F06A55"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D43F6D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721B7F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39C4785"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Организация протоколирования с использованием технических средств. </w:t>
            </w:r>
          </w:p>
        </w:tc>
        <w:tc>
          <w:tcPr>
            <w:tcW w:w="1841" w:type="dxa"/>
            <w:vMerge w:val="restart"/>
            <w:tcBorders>
              <w:top w:val="single" w:sz="4" w:space="0" w:color="000000"/>
              <w:left w:val="single" w:sz="4" w:space="0" w:color="000000"/>
              <w:right w:val="single" w:sz="4" w:space="0" w:color="000000"/>
            </w:tcBorders>
            <w:vAlign w:val="center"/>
          </w:tcPr>
          <w:p w14:paraId="1D706E4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19364F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3611D1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FA537B2"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выдачи копий протокола и аудиозаписи судебного заседания.</w:t>
            </w:r>
          </w:p>
        </w:tc>
        <w:tc>
          <w:tcPr>
            <w:tcW w:w="1841" w:type="dxa"/>
            <w:vMerge/>
            <w:tcBorders>
              <w:left w:val="single" w:sz="4" w:space="0" w:color="000000"/>
              <w:bottom w:val="single" w:sz="4" w:space="0" w:color="000000"/>
              <w:right w:val="single" w:sz="4" w:space="0" w:color="000000"/>
            </w:tcBorders>
            <w:vAlign w:val="center"/>
          </w:tcPr>
          <w:p w14:paraId="705680AD" w14:textId="77777777" w:rsidR="001A2F32" w:rsidRDefault="001A2F32" w:rsidP="001A2F32">
            <w:pPr>
              <w:keepLines/>
              <w:spacing w:after="0"/>
              <w:jc w:val="center"/>
              <w:rPr>
                <w:rFonts w:ascii="Times New Roman" w:eastAsia="Calibri" w:hAnsi="Times New Roman"/>
                <w:sz w:val="24"/>
                <w:szCs w:val="24"/>
              </w:rPr>
            </w:pPr>
          </w:p>
        </w:tc>
      </w:tr>
      <w:tr w:rsidR="001A2F32" w14:paraId="3B3970BE"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E94EB70"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1.7</w:t>
            </w:r>
          </w:p>
          <w:p w14:paraId="4218F8C3"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Учёт движения судебных дел. Оформление судебных дел после их рассмотрения.</w:t>
            </w:r>
          </w:p>
          <w:p w14:paraId="530C18D8"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122205A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3E401383"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8/6</w:t>
            </w:r>
          </w:p>
        </w:tc>
      </w:tr>
      <w:tr w:rsidR="001A2F32" w14:paraId="57889BF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5A6EEE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10290C5C"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Учёт движения судебных дел.</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11CBEE7B"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FBBEEF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ED4C7F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3408627D"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Оформление и сроки вручения копий итоговых судебных актов (не вступивших в законную силу).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0B736BE"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7317D5F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7CC433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723A7C20"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Оформление судебных дел в период и после их рассмотрения.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8B8C2D9"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286AD17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47894C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0F1C402"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Общие правила вступления судебных постановлений в законную силу. </w:t>
            </w:r>
            <w:r w:rsidRPr="004C7B0A">
              <w:rPr>
                <w:rFonts w:ascii="Times New Roman" w:eastAsia="Calibri" w:hAnsi="Times New Roman"/>
                <w:bCs/>
                <w:sz w:val="24"/>
                <w:szCs w:val="24"/>
              </w:rPr>
              <w:t>Случаи немедленного исполнения судебных постановлений.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5F94F79"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68269B1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F37DE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C31EA6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1FB1378"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658E6F1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C18998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6C761AE"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Порядок учёта движения и итогов рассмотрения судебных дел. </w:t>
            </w:r>
          </w:p>
        </w:tc>
        <w:tc>
          <w:tcPr>
            <w:tcW w:w="1841" w:type="dxa"/>
            <w:tcBorders>
              <w:top w:val="single" w:sz="4" w:space="0" w:color="000000"/>
              <w:left w:val="single" w:sz="4" w:space="0" w:color="000000"/>
              <w:bottom w:val="single" w:sz="4" w:space="0" w:color="000000"/>
              <w:right w:val="single" w:sz="4" w:space="0" w:color="000000"/>
            </w:tcBorders>
            <w:vAlign w:val="center"/>
          </w:tcPr>
          <w:p w14:paraId="69FB378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37807A3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499E6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74E9A5A"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вручения и направления копий судебных актов по рассмотренным делам и делам, производство по которым окончено (уголовные, гражданские, административные дела и дела об административных правонарушениях).</w:t>
            </w:r>
          </w:p>
        </w:tc>
        <w:tc>
          <w:tcPr>
            <w:tcW w:w="1841" w:type="dxa"/>
            <w:tcBorders>
              <w:top w:val="single" w:sz="4" w:space="0" w:color="000000"/>
              <w:left w:val="single" w:sz="4" w:space="0" w:color="000000"/>
              <w:bottom w:val="single" w:sz="4" w:space="0" w:color="000000"/>
              <w:right w:val="single" w:sz="4" w:space="0" w:color="000000"/>
            </w:tcBorders>
            <w:vAlign w:val="center"/>
          </w:tcPr>
          <w:p w14:paraId="5D844CB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2945AA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6DCCF51"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00A39A1"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немедленному исполнению промежуточных и итоговых судебных актов по всем видам судопроизводства.</w:t>
            </w:r>
          </w:p>
        </w:tc>
        <w:tc>
          <w:tcPr>
            <w:tcW w:w="1841" w:type="dxa"/>
            <w:tcBorders>
              <w:top w:val="single" w:sz="4" w:space="0" w:color="000000"/>
              <w:left w:val="single" w:sz="4" w:space="0" w:color="000000"/>
              <w:bottom w:val="single" w:sz="4" w:space="0" w:color="000000"/>
              <w:right w:val="single" w:sz="4" w:space="0" w:color="000000"/>
            </w:tcBorders>
            <w:vAlign w:val="center"/>
          </w:tcPr>
          <w:p w14:paraId="5351C235"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A9221D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067562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60A53B"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Оформление судебных дел после их рассмотрения.</w:t>
            </w:r>
          </w:p>
        </w:tc>
        <w:tc>
          <w:tcPr>
            <w:tcW w:w="1841" w:type="dxa"/>
            <w:tcBorders>
              <w:top w:val="single" w:sz="4" w:space="0" w:color="000000"/>
              <w:left w:val="single" w:sz="4" w:space="0" w:color="000000"/>
              <w:bottom w:val="single" w:sz="4" w:space="0" w:color="000000"/>
              <w:right w:val="single" w:sz="4" w:space="0" w:color="000000"/>
            </w:tcBorders>
            <w:vAlign w:val="center"/>
          </w:tcPr>
          <w:p w14:paraId="01AFA67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E84370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329CDB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5C5B953"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направления дел с апелляционными и кассационными жалобами.</w:t>
            </w:r>
          </w:p>
        </w:tc>
        <w:tc>
          <w:tcPr>
            <w:tcW w:w="1841" w:type="dxa"/>
            <w:vMerge w:val="restart"/>
            <w:tcBorders>
              <w:top w:val="single" w:sz="4" w:space="0" w:color="000000"/>
              <w:left w:val="single" w:sz="4" w:space="0" w:color="000000"/>
              <w:right w:val="single" w:sz="4" w:space="0" w:color="000000"/>
            </w:tcBorders>
            <w:vAlign w:val="center"/>
          </w:tcPr>
          <w:p w14:paraId="1D6388C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EB3565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3EF7F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BC311F"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учёта дел, направляемых в вышестоящие судебные инстанции.</w:t>
            </w:r>
          </w:p>
        </w:tc>
        <w:tc>
          <w:tcPr>
            <w:tcW w:w="1841" w:type="dxa"/>
            <w:vMerge/>
            <w:tcBorders>
              <w:left w:val="single" w:sz="4" w:space="0" w:color="000000"/>
              <w:bottom w:val="single" w:sz="4" w:space="0" w:color="000000"/>
              <w:right w:val="single" w:sz="4" w:space="0" w:color="000000"/>
            </w:tcBorders>
            <w:vAlign w:val="center"/>
          </w:tcPr>
          <w:p w14:paraId="39B56368" w14:textId="77777777" w:rsidR="001A2F32" w:rsidRDefault="001A2F32" w:rsidP="001A2F32">
            <w:pPr>
              <w:keepLines/>
              <w:spacing w:after="0"/>
              <w:jc w:val="center"/>
              <w:rPr>
                <w:rFonts w:ascii="Times New Roman" w:eastAsia="Calibri" w:hAnsi="Times New Roman"/>
                <w:sz w:val="24"/>
                <w:szCs w:val="24"/>
              </w:rPr>
            </w:pPr>
          </w:p>
        </w:tc>
      </w:tr>
      <w:tr w:rsidR="001A2F32" w14:paraId="2C7E53B6"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104EF7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1.8</w:t>
            </w:r>
          </w:p>
          <w:p w14:paraId="7564C083"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bCs/>
                <w:sz w:val="24"/>
                <w:szCs w:val="24"/>
              </w:rPr>
              <w:t>Порядок обращения к исполнению приговоров, решений, определений и постановлений суда</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53A5894"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1A64EA54"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6/4</w:t>
            </w:r>
          </w:p>
        </w:tc>
      </w:tr>
      <w:tr w:rsidR="001A2F32" w14:paraId="3D7A321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55E33A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9EF580C" w14:textId="77777777" w:rsidR="001A2F32" w:rsidRDefault="001A2F32" w:rsidP="00F57C86">
            <w:pPr>
              <w:keepLines/>
              <w:numPr>
                <w:ilvl w:val="0"/>
                <w:numId w:val="144"/>
              </w:numPr>
              <w:spacing w:after="0"/>
              <w:ind w:left="0" w:firstLine="0"/>
              <w:jc w:val="both"/>
              <w:rPr>
                <w:rFonts w:ascii="Times New Roman" w:eastAsia="Calibri" w:hAnsi="Times New Roman"/>
                <w:sz w:val="24"/>
                <w:szCs w:val="24"/>
              </w:rPr>
            </w:pPr>
            <w:bookmarkStart w:id="84" w:name="_Hlk85105482"/>
            <w:r>
              <w:rPr>
                <w:rFonts w:ascii="Times New Roman" w:eastAsia="Calibri" w:hAnsi="Times New Roman"/>
                <w:sz w:val="24"/>
                <w:szCs w:val="24"/>
              </w:rPr>
              <w:t>Организация и порядок обращения к исполнению судебных постановлений, вступивших в законную силу.</w:t>
            </w:r>
            <w:bookmarkEnd w:id="84"/>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3E116C72"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44554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3DFC28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3623F7" w14:textId="77777777" w:rsidR="001A2F32" w:rsidRDefault="001A2F32" w:rsidP="00F57C86">
            <w:pPr>
              <w:keepLines/>
              <w:numPr>
                <w:ilvl w:val="0"/>
                <w:numId w:val="14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оформления, вручения и направления на исполнение исполнительных листов и других исполнительных документов суда (судебных приказов, постановлений, определений).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A0E5E52"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2C43E9C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2C184A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50B5FB9" w14:textId="77777777" w:rsidR="001A2F32" w:rsidRDefault="001A2F32" w:rsidP="00F57C86">
            <w:pPr>
              <w:keepLines/>
              <w:numPr>
                <w:ilvl w:val="0"/>
                <w:numId w:val="14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Особенности взыскания с федерального бюджета.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064209C" w14:textId="77777777" w:rsidR="001A2F32" w:rsidRPr="009743EE" w:rsidRDefault="001A2F32" w:rsidP="001A2F32">
            <w:pPr>
              <w:spacing w:after="0" w:line="240" w:lineRule="auto"/>
              <w:rPr>
                <w:rFonts w:ascii="Times New Roman" w:eastAsia="Calibri" w:hAnsi="Times New Roman"/>
                <w:sz w:val="24"/>
                <w:szCs w:val="24"/>
              </w:rPr>
            </w:pPr>
          </w:p>
        </w:tc>
      </w:tr>
      <w:tr w:rsidR="001A2F32" w14:paraId="32B007E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46D0AE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647366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4FFC18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4</w:t>
            </w:r>
          </w:p>
        </w:tc>
      </w:tr>
      <w:tr w:rsidR="001A2F32" w14:paraId="43A7D79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62CC53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E95EE8D"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приговоров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78ED5376" w14:textId="77777777" w:rsidR="001A2F32" w:rsidRDefault="001A2F32" w:rsidP="001A2F32">
            <w:pPr>
              <w:keepLines/>
              <w:spacing w:after="0"/>
              <w:jc w:val="center"/>
              <w:rPr>
                <w:rFonts w:ascii="Times New Roman" w:eastAsia="Calibri" w:hAnsi="Times New Roman"/>
                <w:sz w:val="24"/>
                <w:szCs w:val="24"/>
                <w:highlight w:val="yellow"/>
              </w:rPr>
            </w:pPr>
            <w:r w:rsidRPr="00911FF7">
              <w:rPr>
                <w:rFonts w:ascii="Times New Roman" w:eastAsia="Calibri" w:hAnsi="Times New Roman"/>
                <w:sz w:val="24"/>
                <w:szCs w:val="24"/>
              </w:rPr>
              <w:t>1</w:t>
            </w:r>
          </w:p>
        </w:tc>
      </w:tr>
      <w:tr w:rsidR="001A2F32" w14:paraId="669874F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905BFB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9810B2"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решений по гражданским делам.</w:t>
            </w:r>
          </w:p>
        </w:tc>
        <w:tc>
          <w:tcPr>
            <w:tcW w:w="1841" w:type="dxa"/>
            <w:tcBorders>
              <w:top w:val="single" w:sz="4" w:space="0" w:color="000000"/>
              <w:left w:val="single" w:sz="4" w:space="0" w:color="000000"/>
              <w:bottom w:val="single" w:sz="4" w:space="0" w:color="000000"/>
              <w:right w:val="single" w:sz="4" w:space="0" w:color="000000"/>
            </w:tcBorders>
            <w:vAlign w:val="center"/>
          </w:tcPr>
          <w:p w14:paraId="40C527E6"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63CB4DA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CC6D2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A84D600"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решений по административным делам.</w:t>
            </w:r>
          </w:p>
        </w:tc>
        <w:tc>
          <w:tcPr>
            <w:tcW w:w="1841" w:type="dxa"/>
            <w:vMerge w:val="restart"/>
            <w:tcBorders>
              <w:top w:val="single" w:sz="4" w:space="0" w:color="000000"/>
              <w:left w:val="single" w:sz="4" w:space="0" w:color="000000"/>
              <w:right w:val="single" w:sz="4" w:space="0" w:color="000000"/>
            </w:tcBorders>
            <w:vAlign w:val="center"/>
          </w:tcPr>
          <w:p w14:paraId="75128D8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2144F07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96DE32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7AFCB1F"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постановлений по делам об административных правонарушениях.</w:t>
            </w:r>
          </w:p>
        </w:tc>
        <w:tc>
          <w:tcPr>
            <w:tcW w:w="1841" w:type="dxa"/>
            <w:vMerge/>
            <w:tcBorders>
              <w:left w:val="single" w:sz="4" w:space="0" w:color="000000"/>
              <w:bottom w:val="single" w:sz="4" w:space="0" w:color="000000"/>
              <w:right w:val="single" w:sz="4" w:space="0" w:color="000000"/>
            </w:tcBorders>
            <w:vAlign w:val="center"/>
          </w:tcPr>
          <w:p w14:paraId="0E104572" w14:textId="77777777" w:rsidR="001A2F32" w:rsidRDefault="001A2F32" w:rsidP="001A2F32">
            <w:pPr>
              <w:keepLines/>
              <w:spacing w:after="0"/>
              <w:jc w:val="center"/>
              <w:rPr>
                <w:rFonts w:ascii="Times New Roman" w:eastAsia="Calibri" w:hAnsi="Times New Roman"/>
                <w:sz w:val="24"/>
                <w:szCs w:val="24"/>
              </w:rPr>
            </w:pPr>
          </w:p>
        </w:tc>
      </w:tr>
      <w:tr w:rsidR="001A2F32" w14:paraId="56D7E7B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CC90A92"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7A775FA"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Оформление исполнительных документов по уголовным, гражданским, административным дела и делам об административных правонарушениях.</w:t>
            </w:r>
          </w:p>
        </w:tc>
        <w:tc>
          <w:tcPr>
            <w:tcW w:w="1841" w:type="dxa"/>
            <w:tcBorders>
              <w:top w:val="single" w:sz="4" w:space="0" w:color="000000"/>
              <w:left w:val="single" w:sz="4" w:space="0" w:color="000000"/>
              <w:bottom w:val="single" w:sz="4" w:space="0" w:color="000000"/>
              <w:right w:val="single" w:sz="4" w:space="0" w:color="000000"/>
            </w:tcBorders>
            <w:vAlign w:val="center"/>
          </w:tcPr>
          <w:p w14:paraId="6E65EA3C"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7548300"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33E17BA6"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1.9</w:t>
            </w:r>
          </w:p>
          <w:p w14:paraId="6C51682B"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Подготовка судебных дел и документов к передаче в архив суда</w:t>
            </w:r>
          </w:p>
          <w:p w14:paraId="0A1623CC"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bCs/>
                <w:sz w:val="24"/>
                <w:szCs w:val="24"/>
              </w:rPr>
              <w:t>Порядок передачи судебных дел и документов в архив суда</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E680B6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488AFE8F"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052F317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03262A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8007238" w14:textId="77777777" w:rsidR="001A2F32" w:rsidRDefault="001A2F32" w:rsidP="00F57C86">
            <w:pPr>
              <w:keepLines/>
              <w:numPr>
                <w:ilvl w:val="0"/>
                <w:numId w:val="146"/>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Правила оформления документов, передаваемых в архив суда.</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542AB359"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ED5FD7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E89EE7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8EEABC" w14:textId="77777777" w:rsidR="001A2F32" w:rsidRDefault="001A2F32" w:rsidP="00F57C86">
            <w:pPr>
              <w:keepLines/>
              <w:numPr>
                <w:ilvl w:val="0"/>
                <w:numId w:val="146"/>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Правила списания судебных дел в архив.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1CFE01F"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04B0EB2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268E5BD"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D427015" w14:textId="77777777" w:rsidR="001A2F32" w:rsidRDefault="001A2F32" w:rsidP="00F57C86">
            <w:pPr>
              <w:keepLines/>
              <w:numPr>
                <w:ilvl w:val="0"/>
                <w:numId w:val="146"/>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Порядок передачи судебных дел и документов в архив суда.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8D2A92D"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2B4692F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2392B4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63E17EA"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07282CAD"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1D362A5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D809DFD"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A39DCB5" w14:textId="77777777" w:rsidR="001A2F32" w:rsidRDefault="001A2F32" w:rsidP="00F57C86">
            <w:pPr>
              <w:keepLines/>
              <w:numPr>
                <w:ilvl w:val="0"/>
                <w:numId w:val="147"/>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 Оформление документов и судебных дел для передачи в архив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78D4F7D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070884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202F6B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6BEA8CA" w14:textId="77777777" w:rsidR="001A2F32" w:rsidRDefault="001A2F32" w:rsidP="00F57C86">
            <w:pPr>
              <w:keepLines/>
              <w:numPr>
                <w:ilvl w:val="0"/>
                <w:numId w:val="147"/>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 Оформление передачи судебных дел и документов в архив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5B5E019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9CF5F47"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3829C884"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1.10</w:t>
            </w:r>
          </w:p>
          <w:p w14:paraId="35FE41ED"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Обеспечение доступа к информации о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633EFFF"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418AEDBE"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5FA6D30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386E4A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8FFE8C4" w14:textId="77777777" w:rsidR="001A2F32" w:rsidRDefault="001A2F32" w:rsidP="00F57C86">
            <w:pPr>
              <w:keepLines/>
              <w:numPr>
                <w:ilvl w:val="0"/>
                <w:numId w:val="148"/>
              </w:numPr>
              <w:spacing w:after="0"/>
              <w:ind w:left="0" w:firstLine="0"/>
              <w:jc w:val="both"/>
              <w:rPr>
                <w:rFonts w:ascii="Times New Roman" w:eastAsia="Calibri" w:hAnsi="Times New Roman"/>
                <w:sz w:val="24"/>
                <w:szCs w:val="24"/>
              </w:rPr>
            </w:pPr>
            <w:r w:rsidRPr="004C7B0A">
              <w:rPr>
                <w:rFonts w:ascii="Times New Roman" w:eastAsia="Calibri" w:hAnsi="Times New Roman"/>
                <w:sz w:val="24"/>
                <w:szCs w:val="24"/>
              </w:rPr>
              <w:t>Правовое регулирование</w:t>
            </w:r>
            <w:r>
              <w:rPr>
                <w:rFonts w:ascii="Times New Roman" w:eastAsia="Calibri" w:hAnsi="Times New Roman"/>
                <w:sz w:val="24"/>
                <w:szCs w:val="24"/>
              </w:rPr>
              <w:t xml:space="preserve"> доступа к информации о деятельности судов.</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2C915CEE"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2AC4874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DF99E3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375716" w14:textId="77777777" w:rsidR="001A2F32" w:rsidRDefault="001A2F32" w:rsidP="00F57C86">
            <w:pPr>
              <w:keepLines/>
              <w:numPr>
                <w:ilvl w:val="0"/>
                <w:numId w:val="14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подготовки судебных актов к размещению на сайтах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21495D3"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18AAE1E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086C7D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DAE935F" w14:textId="77777777" w:rsidR="001A2F32" w:rsidRDefault="001A2F32" w:rsidP="00F57C86">
            <w:pPr>
              <w:keepLines/>
              <w:numPr>
                <w:ilvl w:val="0"/>
                <w:numId w:val="14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взаимодействия судов со средствами массовой информации.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D5889CB"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33D73B8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EA9146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800004"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48D829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E72165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313D37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A3FD6F" w14:textId="77777777" w:rsidR="001A2F32" w:rsidRDefault="001A2F32" w:rsidP="00F57C86">
            <w:pPr>
              <w:keepLines/>
              <w:numPr>
                <w:ilvl w:val="0"/>
                <w:numId w:val="149"/>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 Подготовка судебных актов к размещению на сайтах судов.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503E3B34"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56E9528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9D05A13"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1.11</w:t>
            </w:r>
          </w:p>
          <w:p w14:paraId="491C93F2"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 xml:space="preserve">Судебное делопроизводство </w:t>
            </w:r>
            <w:r w:rsidRPr="004901F6">
              <w:rPr>
                <w:rFonts w:ascii="Times New Roman" w:eastAsia="Calibri" w:hAnsi="Times New Roman"/>
                <w:b/>
                <w:bCs/>
                <w:sz w:val="24"/>
                <w:szCs w:val="24"/>
              </w:rPr>
              <w:t>в областных и равных им судах</w:t>
            </w:r>
            <w:r>
              <w:rPr>
                <w:rFonts w:ascii="Times New Roman" w:eastAsia="Calibri" w:hAnsi="Times New Roman"/>
                <w:b/>
                <w:bCs/>
                <w:sz w:val="24"/>
                <w:szCs w:val="24"/>
              </w:rPr>
              <w:t xml:space="preserve">, апелляционных и кассационных судах </w:t>
            </w:r>
            <w:r>
              <w:rPr>
                <w:rFonts w:ascii="Times New Roman" w:eastAsia="Calibri" w:hAnsi="Times New Roman"/>
                <w:b/>
                <w:bCs/>
                <w:sz w:val="24"/>
                <w:szCs w:val="24"/>
              </w:rPr>
              <w:lastRenderedPageBreak/>
              <w:t>общей юрисдикции, апелляционных и окружных арбитражных судах</w:t>
            </w:r>
          </w:p>
          <w:p w14:paraId="68648D4B" w14:textId="77777777" w:rsidR="001A2F32" w:rsidRDefault="001A2F32" w:rsidP="001A2F32">
            <w:pPr>
              <w:keepLines/>
              <w:spacing w:after="0"/>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48D630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F1D6CF1"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2F8EC90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0111F46"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BE9ACC7" w14:textId="77777777" w:rsidR="001A2F32" w:rsidRDefault="001A2F32" w:rsidP="00F57C86">
            <w:pPr>
              <w:keepLines/>
              <w:numPr>
                <w:ilvl w:val="0"/>
                <w:numId w:val="150"/>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Организация работы по ведению судебного делопроизводства в областных и равных им судах.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0E961ACC"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5D98F2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3C38909"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F6CD02C" w14:textId="77777777" w:rsidR="001A2F32" w:rsidRDefault="001A2F32" w:rsidP="00F57C86">
            <w:pPr>
              <w:keepLines/>
              <w:numPr>
                <w:ilvl w:val="0"/>
                <w:numId w:val="15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Организация работы по ведению судебного делопроизводства в апелляционных и кассационных судах общей юрисдикции.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C7B00C7"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6B6BB06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654F812"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4BDB9E2" w14:textId="77777777" w:rsidR="001A2F32" w:rsidRDefault="001A2F32" w:rsidP="00F57C86">
            <w:pPr>
              <w:keepLines/>
              <w:numPr>
                <w:ilvl w:val="0"/>
                <w:numId w:val="15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Организация работы по ведению судебного делопроизводства в арбитражных судах (включая Суд по интеллектуальным правам).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D90E9F1"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1C3AE22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D5AF79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5DA5C03"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508C358"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3D88457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A02F48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E6C546E" w14:textId="77777777" w:rsidR="001A2F32" w:rsidRDefault="001A2F32" w:rsidP="00F57C86">
            <w:pPr>
              <w:keepLines/>
              <w:numPr>
                <w:ilvl w:val="0"/>
                <w:numId w:val="151"/>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Порядок учёта дел, поступивших с апелляционными/кассационными жалобами </w:t>
            </w:r>
            <w:r w:rsidRPr="00AC5177">
              <w:rPr>
                <w:rFonts w:ascii="Times New Roman" w:eastAsia="Calibri" w:hAnsi="Times New Roman"/>
                <w:sz w:val="24"/>
                <w:szCs w:val="24"/>
              </w:rPr>
              <w:t>и формирование апелляционных/кассационных производств.</w:t>
            </w:r>
          </w:p>
        </w:tc>
        <w:tc>
          <w:tcPr>
            <w:tcW w:w="1841" w:type="dxa"/>
            <w:tcBorders>
              <w:top w:val="single" w:sz="4" w:space="0" w:color="000000"/>
              <w:left w:val="single" w:sz="4" w:space="0" w:color="000000"/>
              <w:bottom w:val="single" w:sz="4" w:space="0" w:color="000000"/>
              <w:right w:val="single" w:sz="4" w:space="0" w:color="000000"/>
            </w:tcBorders>
            <w:vAlign w:val="center"/>
          </w:tcPr>
          <w:p w14:paraId="1CEFFB4C"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5981A5B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FDE8CB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7C88307" w14:textId="77777777" w:rsidR="001A2F32" w:rsidRDefault="001A2F32" w:rsidP="00F57C86">
            <w:pPr>
              <w:keepLines/>
              <w:numPr>
                <w:ilvl w:val="0"/>
                <w:numId w:val="151"/>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проведения апелляционного рассмотрения дела.</w:t>
            </w:r>
          </w:p>
        </w:tc>
        <w:tc>
          <w:tcPr>
            <w:tcW w:w="1841" w:type="dxa"/>
            <w:tcBorders>
              <w:top w:val="single" w:sz="4" w:space="0" w:color="000000"/>
              <w:left w:val="single" w:sz="4" w:space="0" w:color="000000"/>
              <w:bottom w:val="single" w:sz="4" w:space="0" w:color="000000"/>
              <w:right w:val="single" w:sz="4" w:space="0" w:color="000000"/>
            </w:tcBorders>
            <w:vAlign w:val="center"/>
          </w:tcPr>
          <w:p w14:paraId="3257486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DD9399C"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5DBEE81E"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1.12</w:t>
            </w:r>
          </w:p>
          <w:p w14:paraId="7FDBBF2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Особенности делопроизводства </w:t>
            </w:r>
            <w:r w:rsidRPr="004901F6">
              <w:rPr>
                <w:rFonts w:ascii="Times New Roman" w:eastAsia="Calibri" w:hAnsi="Times New Roman"/>
                <w:b/>
                <w:sz w:val="24"/>
                <w:szCs w:val="24"/>
              </w:rPr>
              <w:t>в Верховном Суде Российской Федерации и Конституционном Суде Российской Федерации</w:t>
            </w:r>
            <w:r>
              <w:rPr>
                <w:rFonts w:ascii="Times New Roman" w:eastAsia="Calibri" w:hAnsi="Times New Roman"/>
                <w:b/>
                <w:sz w:val="24"/>
                <w:szCs w:val="24"/>
              </w:rPr>
              <w:t xml:space="preserve">  </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C414FD4"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0A039E0"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3A31589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8423D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55EAC12" w14:textId="77777777" w:rsidR="001A2F32" w:rsidRDefault="001A2F32" w:rsidP="00F57C86">
            <w:pPr>
              <w:keepLines/>
              <w:numPr>
                <w:ilvl w:val="0"/>
                <w:numId w:val="152"/>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Особенности судебного делопроизводства в Верховном Суде Российской Федерации.</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BFBE948"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644ACCE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220157D"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3E50937" w14:textId="77777777" w:rsidR="001A2F32" w:rsidRDefault="001A2F32" w:rsidP="00F57C86">
            <w:pPr>
              <w:keepLines/>
              <w:numPr>
                <w:ilvl w:val="0"/>
                <w:numId w:val="152"/>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Особенности судебного делопроизводства в Конституционном Суде Российской Федерации.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49F74A6"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7B730F0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A3E0D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DF62613"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71F6BB0"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EF63C3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814ACC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C352656" w14:textId="77777777" w:rsidR="001A2F32" w:rsidRDefault="001A2F32" w:rsidP="00F57C86">
            <w:pPr>
              <w:keepLines/>
              <w:numPr>
                <w:ilvl w:val="0"/>
                <w:numId w:val="15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направления судебных дел по запросу Верховного Суда Российской Федерации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E0C7521" w14:textId="77777777" w:rsidR="001A2F32" w:rsidRPr="006B683F" w:rsidRDefault="001A2F32" w:rsidP="001A2F32">
            <w:pPr>
              <w:keepLines/>
              <w:spacing w:after="0"/>
              <w:jc w:val="center"/>
              <w:rPr>
                <w:rFonts w:ascii="Times New Roman" w:eastAsia="Calibri" w:hAnsi="Times New Roman"/>
                <w:bCs/>
                <w:sz w:val="24"/>
                <w:szCs w:val="24"/>
              </w:rPr>
            </w:pPr>
            <w:r>
              <w:rPr>
                <w:rFonts w:ascii="Times New Roman" w:eastAsia="Calibri" w:hAnsi="Times New Roman"/>
                <w:bCs/>
                <w:sz w:val="24"/>
                <w:szCs w:val="24"/>
              </w:rPr>
              <w:t>1</w:t>
            </w:r>
          </w:p>
        </w:tc>
      </w:tr>
      <w:tr w:rsidR="001A2F32" w14:paraId="05578FD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7700F6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10B8F9A" w14:textId="77777777" w:rsidR="001A2F32" w:rsidRDefault="001A2F32" w:rsidP="00F57C86">
            <w:pPr>
              <w:keepLines/>
              <w:numPr>
                <w:ilvl w:val="0"/>
                <w:numId w:val="15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Организация работы секретариата Конституционного Суда РФ</w:t>
            </w:r>
          </w:p>
        </w:tc>
        <w:tc>
          <w:tcPr>
            <w:tcW w:w="1841" w:type="dxa"/>
            <w:tcBorders>
              <w:top w:val="single" w:sz="4" w:space="0" w:color="000000"/>
              <w:left w:val="single" w:sz="4" w:space="0" w:color="000000"/>
              <w:bottom w:val="single" w:sz="4" w:space="0" w:color="000000"/>
              <w:right w:val="single" w:sz="4" w:space="0" w:color="000000"/>
            </w:tcBorders>
            <w:vAlign w:val="center"/>
          </w:tcPr>
          <w:p w14:paraId="2390CEB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18066A6"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B36C00B"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1.13</w:t>
            </w:r>
          </w:p>
          <w:p w14:paraId="4E7226A9" w14:textId="77777777" w:rsidR="001A2F32" w:rsidRDefault="001A2F32" w:rsidP="001A2F32">
            <w:pPr>
              <w:keepLines/>
              <w:spacing w:after="0"/>
              <w:rPr>
                <w:rFonts w:ascii="Times New Roman" w:eastAsia="Calibri" w:hAnsi="Times New Roman"/>
                <w:color w:val="FF0000"/>
                <w:sz w:val="24"/>
                <w:szCs w:val="24"/>
              </w:rPr>
            </w:pPr>
            <w:r>
              <w:rPr>
                <w:rFonts w:ascii="Times New Roman" w:hAnsi="Times New Roman"/>
                <w:b/>
                <w:bCs/>
                <w:sz w:val="24"/>
                <w:szCs w:val="24"/>
              </w:rPr>
              <w:t>Контроль судебного делопроизводства и контроль исполнения</w:t>
            </w: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0C41F1DF"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58E8AEA2"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25B5E7B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5EEDA6D"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173E65A3" w14:textId="77777777" w:rsidR="001A2F32" w:rsidRDefault="001A2F32" w:rsidP="00F57C86">
            <w:pPr>
              <w:keepLines/>
              <w:numPr>
                <w:ilvl w:val="0"/>
                <w:numId w:val="15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Понятие и виды контроля судебного делопроизводства.</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4FCDD01E" w14:textId="77777777" w:rsidR="001A2F32" w:rsidRPr="0061790F"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1</w:t>
            </w:r>
          </w:p>
        </w:tc>
      </w:tr>
      <w:tr w:rsidR="001A2F32" w14:paraId="6BCF94D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E862E24"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A507CD" w14:textId="77777777" w:rsidR="001A2F32" w:rsidRDefault="001A2F32" w:rsidP="00F57C86">
            <w:pPr>
              <w:keepLines/>
              <w:numPr>
                <w:ilvl w:val="0"/>
                <w:numId w:val="154"/>
              </w:numPr>
              <w:spacing w:after="0"/>
              <w:ind w:left="0" w:firstLine="0"/>
              <w:jc w:val="both"/>
              <w:rPr>
                <w:rFonts w:ascii="Times New Roman" w:eastAsia="Calibri" w:hAnsi="Times New Roman"/>
                <w:sz w:val="24"/>
                <w:szCs w:val="24"/>
              </w:rPr>
            </w:pPr>
            <w:r>
              <w:rPr>
                <w:rFonts w:ascii="Times New Roman" w:eastAsia="Calibri" w:hAnsi="Times New Roman"/>
                <w:sz w:val="24"/>
                <w:szCs w:val="24"/>
              </w:rPr>
              <w:t>Цели и задачи контроля ведения судебного делопроизводства.</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32290C74" w14:textId="77777777" w:rsidR="001A2F32" w:rsidRPr="00E10D7A" w:rsidRDefault="001A2F32" w:rsidP="001A2F32">
            <w:pPr>
              <w:spacing w:after="0" w:line="240" w:lineRule="auto"/>
              <w:rPr>
                <w:rFonts w:ascii="Times New Roman" w:eastAsia="Calibri" w:hAnsi="Times New Roman"/>
                <w:iCs/>
                <w:sz w:val="24"/>
                <w:szCs w:val="24"/>
              </w:rPr>
            </w:pPr>
          </w:p>
        </w:tc>
      </w:tr>
      <w:tr w:rsidR="001A2F32" w14:paraId="19720A4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58D8F4A"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72BED08A" w14:textId="77777777" w:rsidR="001A2F32" w:rsidRDefault="001A2F32" w:rsidP="00F57C86">
            <w:pPr>
              <w:keepLines/>
              <w:numPr>
                <w:ilvl w:val="0"/>
                <w:numId w:val="15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Полномочия органов и должностных лиц в организации ведения контроля судебного делопроизводства.</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1D5322FD" w14:textId="77777777" w:rsidR="001A2F32" w:rsidRPr="00E10D7A" w:rsidRDefault="001A2F32" w:rsidP="001A2F32">
            <w:pPr>
              <w:spacing w:after="0" w:line="240" w:lineRule="auto"/>
              <w:rPr>
                <w:rFonts w:ascii="Times New Roman" w:eastAsia="Calibri" w:hAnsi="Times New Roman"/>
                <w:iCs/>
                <w:sz w:val="24"/>
                <w:szCs w:val="24"/>
              </w:rPr>
            </w:pPr>
          </w:p>
        </w:tc>
      </w:tr>
      <w:tr w:rsidR="001A2F32" w14:paraId="2D1C1C8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700C20C"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hideMark/>
          </w:tcPr>
          <w:p w14:paraId="03211D0E" w14:textId="77777777" w:rsidR="001A2F32" w:rsidRDefault="001A2F32" w:rsidP="001A2F32">
            <w:pPr>
              <w:keepLines/>
              <w:spacing w:after="0"/>
              <w:jc w:val="both"/>
              <w:rPr>
                <w:rFonts w:ascii="Times New Roman" w:eastAsia="Calibri" w:hAnsi="Times New Roman"/>
                <w:b/>
                <w:bCs/>
                <w:sz w:val="24"/>
                <w:szCs w:val="24"/>
              </w:rPr>
            </w:pPr>
            <w:r>
              <w:rPr>
                <w:rFonts w:ascii="Times New Roman" w:hAnsi="Times New Roman"/>
                <w:b/>
                <w:bCs/>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28645BA2" w14:textId="77777777" w:rsidR="001A2F32" w:rsidRDefault="001A2F32" w:rsidP="001A2F32">
            <w:pPr>
              <w:keepLines/>
              <w:spacing w:after="0"/>
              <w:jc w:val="center"/>
              <w:rPr>
                <w:rFonts w:ascii="Times New Roman" w:eastAsia="Calibri" w:hAnsi="Times New Roman"/>
                <w:b/>
                <w:bCs/>
                <w:iCs/>
                <w:sz w:val="24"/>
                <w:szCs w:val="24"/>
              </w:rPr>
            </w:pPr>
            <w:r>
              <w:rPr>
                <w:rFonts w:ascii="Times New Roman" w:eastAsia="Calibri" w:hAnsi="Times New Roman"/>
                <w:b/>
                <w:bCs/>
                <w:iCs/>
                <w:sz w:val="24"/>
                <w:szCs w:val="24"/>
              </w:rPr>
              <w:t>2</w:t>
            </w:r>
          </w:p>
        </w:tc>
      </w:tr>
      <w:tr w:rsidR="001A2F32" w14:paraId="05D444F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A7EA316"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57434022" w14:textId="77777777" w:rsidR="001A2F32" w:rsidRDefault="001A2F32" w:rsidP="00F57C86">
            <w:pPr>
              <w:keepLines/>
              <w:numPr>
                <w:ilvl w:val="0"/>
                <w:numId w:val="155"/>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Составление документов, </w:t>
            </w:r>
            <w:r w:rsidRPr="00471B20">
              <w:rPr>
                <w:rFonts w:ascii="Times New Roman" w:eastAsia="Calibri" w:hAnsi="Times New Roman"/>
                <w:sz w:val="24"/>
                <w:szCs w:val="24"/>
              </w:rPr>
              <w:t>связанных с организацией и ведением контроля</w:t>
            </w:r>
            <w:r>
              <w:rPr>
                <w:rFonts w:ascii="Times New Roman" w:eastAsia="Calibri" w:hAnsi="Times New Roman"/>
                <w:sz w:val="24"/>
                <w:szCs w:val="24"/>
              </w:rPr>
              <w:t>.</w:t>
            </w:r>
          </w:p>
        </w:tc>
        <w:tc>
          <w:tcPr>
            <w:tcW w:w="1841" w:type="dxa"/>
            <w:tcBorders>
              <w:top w:val="single" w:sz="4" w:space="0" w:color="auto"/>
              <w:left w:val="single" w:sz="4" w:space="0" w:color="000000"/>
              <w:bottom w:val="single" w:sz="4" w:space="0" w:color="auto"/>
              <w:right w:val="single" w:sz="4" w:space="0" w:color="000000"/>
            </w:tcBorders>
            <w:vAlign w:val="center"/>
          </w:tcPr>
          <w:p w14:paraId="4A003A95" w14:textId="77777777" w:rsidR="001A2F32"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1</w:t>
            </w:r>
          </w:p>
        </w:tc>
      </w:tr>
      <w:tr w:rsidR="001A2F32" w14:paraId="3F71ADE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B67761A"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hideMark/>
          </w:tcPr>
          <w:p w14:paraId="0B2A9545" w14:textId="77777777" w:rsidR="001A2F32" w:rsidRDefault="001A2F32" w:rsidP="00F57C86">
            <w:pPr>
              <w:keepLines/>
              <w:numPr>
                <w:ilvl w:val="0"/>
                <w:numId w:val="15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Дисциплинарная ответственность за нарушение судебного делопроизводства.</w:t>
            </w:r>
          </w:p>
        </w:tc>
        <w:tc>
          <w:tcPr>
            <w:tcW w:w="1841" w:type="dxa"/>
            <w:tcBorders>
              <w:top w:val="single" w:sz="4" w:space="0" w:color="auto"/>
              <w:left w:val="single" w:sz="4" w:space="0" w:color="000000"/>
              <w:bottom w:val="single" w:sz="4" w:space="0" w:color="000000"/>
              <w:right w:val="single" w:sz="4" w:space="0" w:color="000000"/>
            </w:tcBorders>
            <w:vAlign w:val="center"/>
          </w:tcPr>
          <w:p w14:paraId="7BAD3907" w14:textId="77777777" w:rsidR="001A2F32"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1</w:t>
            </w:r>
          </w:p>
        </w:tc>
      </w:tr>
      <w:tr w:rsidR="001A2F32" w14:paraId="09BE0A62" w14:textId="77777777" w:rsidTr="001A2F32">
        <w:trPr>
          <w:trHeight w:val="20"/>
        </w:trPr>
        <w:tc>
          <w:tcPr>
            <w:tcW w:w="12754" w:type="dxa"/>
            <w:gridSpan w:val="2"/>
            <w:tcBorders>
              <w:top w:val="single" w:sz="4" w:space="0" w:color="000000"/>
              <w:left w:val="single" w:sz="4" w:space="0" w:color="000000"/>
              <w:bottom w:val="single" w:sz="4" w:space="0" w:color="auto"/>
              <w:right w:val="single" w:sz="4" w:space="0" w:color="000000"/>
            </w:tcBorders>
            <w:hideMark/>
          </w:tcPr>
          <w:p w14:paraId="0728D07C" w14:textId="77777777" w:rsidR="001A2F32" w:rsidRPr="005D3CE0" w:rsidRDefault="001A2F32" w:rsidP="001A2F32">
            <w:pPr>
              <w:keepLines/>
              <w:spacing w:after="0"/>
              <w:ind w:firstLine="179"/>
              <w:jc w:val="both"/>
              <w:rPr>
                <w:rFonts w:ascii="Times New Roman" w:eastAsia="Calibri" w:hAnsi="Times New Roman"/>
                <w:b/>
                <w:sz w:val="24"/>
                <w:szCs w:val="24"/>
              </w:rPr>
            </w:pPr>
            <w:r w:rsidRPr="005D3CE0">
              <w:rPr>
                <w:rFonts w:ascii="Times New Roman" w:eastAsia="Calibri" w:hAnsi="Times New Roman"/>
                <w:b/>
                <w:bCs/>
                <w:sz w:val="24"/>
                <w:szCs w:val="24"/>
              </w:rPr>
              <w:t>Примерная тематика самостоятельной учебной работы при изучении раздела 1</w:t>
            </w:r>
          </w:p>
        </w:tc>
        <w:tc>
          <w:tcPr>
            <w:tcW w:w="1841" w:type="dxa"/>
            <w:tcBorders>
              <w:top w:val="single" w:sz="4" w:space="0" w:color="000000"/>
              <w:left w:val="single" w:sz="4" w:space="0" w:color="000000"/>
              <w:bottom w:val="single" w:sz="4" w:space="0" w:color="auto"/>
              <w:right w:val="single" w:sz="4" w:space="0" w:color="000000"/>
            </w:tcBorders>
            <w:vAlign w:val="center"/>
          </w:tcPr>
          <w:p w14:paraId="43D2D18E" w14:textId="77777777" w:rsidR="001A2F32" w:rsidRDefault="001A2F32" w:rsidP="001A2F32">
            <w:pPr>
              <w:keepLines/>
              <w:spacing w:after="0"/>
              <w:jc w:val="center"/>
              <w:rPr>
                <w:rFonts w:ascii="Times New Roman" w:eastAsia="Calibri" w:hAnsi="Times New Roman"/>
                <w:b/>
                <w:sz w:val="24"/>
                <w:szCs w:val="24"/>
              </w:rPr>
            </w:pPr>
          </w:p>
        </w:tc>
      </w:tr>
      <w:tr w:rsidR="001A2F32" w14:paraId="2A4F6B91"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hideMark/>
          </w:tcPr>
          <w:p w14:paraId="5AA10440"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Самостоятельная работа обучающихся: история судебного делопроизводства в России. Приказное делопроизводство XV-XVII вв. Система коллежского делопроизводства. Система министерского делопроизводства XIX- начала XX вв. История управления и делопроизводства в 1917-1941 гг. История управления и делопроизводства в 1945-1990 гг.</w:t>
            </w:r>
          </w:p>
          <w:p w14:paraId="6E2D035C"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lastRenderedPageBreak/>
              <w:t>Изучение типового положения о приёмной суда, типовых правил внутреннего распорядка суда, правил поведения работников аппарата суда, инструкции по судебному делопроизводству в районном суде, положения об аппарате федерального суда общей юрисдикции.</w:t>
            </w:r>
          </w:p>
          <w:p w14:paraId="4FE6C0C7"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статистического учёта в судах.</w:t>
            </w:r>
          </w:p>
          <w:p w14:paraId="627E82E9" w14:textId="77777777" w:rsidR="001A2F32" w:rsidRPr="005D3CE0" w:rsidRDefault="001A2F32" w:rsidP="00F57C86">
            <w:pPr>
              <w:keepLines/>
              <w:numPr>
                <w:ilvl w:val="0"/>
                <w:numId w:val="156"/>
              </w:numPr>
              <w:spacing w:after="0"/>
              <w:ind w:left="0" w:firstLine="179"/>
              <w:contextualSpacing/>
              <w:jc w:val="both"/>
              <w:rPr>
                <w:rFonts w:ascii="Times New Roman" w:hAnsi="Times New Roman"/>
                <w:bCs/>
                <w:sz w:val="24"/>
                <w:szCs w:val="24"/>
              </w:rPr>
            </w:pPr>
            <w:r w:rsidRPr="005D3CE0">
              <w:rPr>
                <w:rFonts w:ascii="Times New Roman" w:hAnsi="Times New Roman"/>
                <w:bCs/>
                <w:sz w:val="24"/>
                <w:szCs w:val="24"/>
              </w:rPr>
              <w:t>Организация работы по обеспечению доступа к информации о деятельности судов.</w:t>
            </w:r>
          </w:p>
          <w:p w14:paraId="2A70FEB6"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судебного делопроизводства на участках мировых судей.</w:t>
            </w:r>
          </w:p>
          <w:p w14:paraId="4BE84C55"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ведения статистического учёта на судебных участках мировых судей.</w:t>
            </w:r>
          </w:p>
          <w:p w14:paraId="29C525E8"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Ведение номенклатуры дел мировыми судьями.</w:t>
            </w:r>
          </w:p>
          <w:p w14:paraId="0B4C04A2"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судебного заседания с участием присяжных заседателей</w:t>
            </w:r>
          </w:p>
          <w:p w14:paraId="7E5A7C09"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Порядок осуществления оплаты труда присяжных заседателей.</w:t>
            </w:r>
          </w:p>
          <w:p w14:paraId="70556685"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судебного заседания с участием арбитражных заседателей.</w:t>
            </w:r>
          </w:p>
          <w:p w14:paraId="174AE2E5"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Порядок осуществления оплаты труда арбитражных заседателей.</w:t>
            </w:r>
          </w:p>
        </w:tc>
        <w:tc>
          <w:tcPr>
            <w:tcW w:w="1841" w:type="dxa"/>
            <w:tcBorders>
              <w:top w:val="single" w:sz="4" w:space="0" w:color="auto"/>
              <w:left w:val="single" w:sz="4" w:space="0" w:color="000000"/>
              <w:bottom w:val="single" w:sz="4" w:space="0" w:color="000000"/>
              <w:right w:val="single" w:sz="4" w:space="0" w:color="000000"/>
            </w:tcBorders>
            <w:vAlign w:val="center"/>
          </w:tcPr>
          <w:p w14:paraId="2EEF384B" w14:textId="77777777" w:rsidR="001A2F32" w:rsidRDefault="001A2F32" w:rsidP="001A2F32">
            <w:pPr>
              <w:keepLines/>
              <w:spacing w:after="0"/>
              <w:jc w:val="center"/>
              <w:rPr>
                <w:rFonts w:ascii="Times New Roman" w:eastAsia="Calibri" w:hAnsi="Times New Roman"/>
                <w:sz w:val="24"/>
                <w:szCs w:val="24"/>
              </w:rPr>
            </w:pPr>
          </w:p>
        </w:tc>
      </w:tr>
      <w:tr w:rsidR="001A2F32" w14:paraId="6467C6E2"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tcPr>
          <w:p w14:paraId="43DE56BE" w14:textId="77777777" w:rsidR="001A2F32" w:rsidRDefault="001A2F32" w:rsidP="001A2F32">
            <w:pPr>
              <w:keepLines/>
              <w:spacing w:after="0"/>
              <w:jc w:val="both"/>
              <w:rPr>
                <w:rFonts w:ascii="Times New Roman" w:eastAsia="Calibri" w:hAnsi="Times New Roman"/>
                <w:b/>
                <w:sz w:val="24"/>
                <w:szCs w:val="24"/>
              </w:rPr>
            </w:pPr>
            <w:r w:rsidRPr="003B7C33">
              <w:rPr>
                <w:rFonts w:ascii="Times New Roman" w:eastAsia="Calibri" w:hAnsi="Times New Roman"/>
                <w:b/>
                <w:sz w:val="24"/>
                <w:szCs w:val="24"/>
              </w:rPr>
              <w:t xml:space="preserve">Учебная практика </w:t>
            </w:r>
          </w:p>
          <w:p w14:paraId="43B29249"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Виды работ:</w:t>
            </w:r>
          </w:p>
          <w:p w14:paraId="34A2DD80"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со структурой суда, функциями судебных коллегий, судебных составов, основных подразделений аппарата суда и нормативными правовыми актами, регулирующими их деятельность, правилами внутреннего трудового распорядка, правилами техники безопасности</w:t>
            </w:r>
          </w:p>
          <w:p w14:paraId="67184F50"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должностными регламентами специалиста суда, секретаря суда, секретаря судебного заседания.</w:t>
            </w:r>
          </w:p>
          <w:p w14:paraId="2AA7ABC5"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организацией приёма, учёта и отправки судебных дел и другой корреспонденции. Ознакомление с порядком изготовления и рассылки копий судебных решений. Ознакомление с порядком приёма посетителей.</w:t>
            </w:r>
          </w:p>
          <w:p w14:paraId="7D757A22"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порядком информационного обеспечения деятельности суда, используемыми в суде правовыми базами и программами ГАС «Правосудие».</w:t>
            </w:r>
          </w:p>
          <w:p w14:paraId="1EDB54D4"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 xml:space="preserve">Ознакомление с архивным и статистическим делопроизводством. </w:t>
            </w:r>
          </w:p>
          <w:p w14:paraId="5F5200D6"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 xml:space="preserve">Ознакомление с организацией уголовного судопроизводства в районном суде. (Порядок назначения судебного заседания, извещения участников процесса, обеспечения доставки в суд подсудимого, содержащегося под стражей, подготовки зала судебного заседания, размещения на Интернет-сайте и информационных стендах суда информации и месте и времени судебного заседания) </w:t>
            </w:r>
          </w:p>
          <w:p w14:paraId="67F6F7F1"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lastRenderedPageBreak/>
              <w:t>Ознакомление с организацией гражданского судопроизводства в районном суде. (Порядок подготовки дела к рассмотрению, назначения судебного заседания, извещения участников процесса. Основные стадии судебного процесса и судебные постановления, их процессуальное значение.)</w:t>
            </w:r>
          </w:p>
          <w:p w14:paraId="0892CF77"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организацией и задачами административного судопроизводства в районном суде. (Порядок подготовки дела к рассмотрению, назначения судебного заседания, извещения участников процесса.)</w:t>
            </w:r>
          </w:p>
          <w:p w14:paraId="032DC5D3" w14:textId="77777777" w:rsidR="001A2F32" w:rsidRDefault="001A2F32" w:rsidP="00F57C86">
            <w:pPr>
              <w:pStyle w:val="af"/>
              <w:keepLines/>
              <w:numPr>
                <w:ilvl w:val="0"/>
                <w:numId w:val="194"/>
              </w:numPr>
              <w:spacing w:before="0" w:after="0"/>
              <w:ind w:left="0" w:firstLine="357"/>
              <w:jc w:val="both"/>
            </w:pPr>
            <w:r w:rsidRPr="00544ECB">
              <w:rPr>
                <w:rFonts w:eastAsia="Calibri"/>
              </w:rPr>
              <w:t>Ознакомление с организацией судопроизводства в арбитражном суде первой инстанции. (Порядок подготовки дела к рассмотрению, назначения судебного заседания, извещения участников процесса. Основные стадии судебного процесса и судебные постановления, их процессуальное значение.)</w:t>
            </w:r>
            <w:r>
              <w:t xml:space="preserve"> </w:t>
            </w:r>
          </w:p>
          <w:p w14:paraId="0E0AEEF8"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рабочими местами работников аппарата суда, правилами техники безопасности.</w:t>
            </w:r>
          </w:p>
          <w:p w14:paraId="547E663A"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номенклатурой дел, составление и оформление номенклатуры дел в суде.</w:t>
            </w:r>
          </w:p>
          <w:p w14:paraId="1024B084"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организацией правил учёта дел и их регистрации; роль суда в обеспечении законности при рассмотрении дела; взаимоотношения суда и других правоохранительных органов.</w:t>
            </w:r>
          </w:p>
          <w:p w14:paraId="6A946B94"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порядком использования информационного обеспечения деятельности суда в виде справочно-информационных систем и модулей, входящих в программный комплекс ГАС «Правосудие».</w:t>
            </w:r>
          </w:p>
          <w:p w14:paraId="5AEFEC5F"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порядком формирования судебного дела (обложка дел, опись документов судебного дела, формирование листов дела). </w:t>
            </w:r>
          </w:p>
          <w:p w14:paraId="414BF006"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организацией дел об административных правонарушениях в районном (гарнизонном военном) суде, на мировых участках. (Порядок назначения судебного заседания, извещения участников процесса, подготовки зала судебного заседания, размещения на Интернет-сайте и информационных стендах суда информации и месте и времени судебного заседания) </w:t>
            </w:r>
          </w:p>
          <w:p w14:paraId="1943E528"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организацией уголовного судопроизводства в районном (гарнизонном военном) суде. (Порядок назначения судебного заседания, извещения участников процесса, обеспечения доставки в суд подсудимого, содержащегося под стражей, подготовки зала судебного заседания, размещения на Интернет-сайте и информационных стендах суда информации и месте и времени судебного заседания) </w:t>
            </w:r>
          </w:p>
          <w:p w14:paraId="5CBAF43D"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организацией гражданского судопроизводства в районном (гарнизонном военном) суде. (Порядок подготовки дела к рассмотрению, назначения судебного заседания, извещения участников процесса. Основные стадии судебного процесса и судебные постановления, их процессуальное значение.)</w:t>
            </w:r>
          </w:p>
          <w:p w14:paraId="0B38B7A8"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организацией и задачами административного судопроизводства в районном (гарнизонном военном) суде. (Порядок подготовки дела к рассмотрению, назначения судебного заседания, извещения участников процесса.)</w:t>
            </w:r>
          </w:p>
          <w:p w14:paraId="19EA664D" w14:textId="77777777" w:rsidR="001A2F32" w:rsidRPr="0024003D"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организацией судопроизводства в арбитражном суде первой инстанции. (Порядок подготовки дела к рассмотрению, назначения судебного заседания, извещения участников процесса. Основные стадии судебного процесса </w:t>
            </w:r>
            <w:r w:rsidRPr="00544ECB">
              <w:rPr>
                <w:rFonts w:eastAsia="Calibri"/>
              </w:rPr>
              <w:lastRenderedPageBreak/>
              <w:t>и судебные постановления, их процессуальное значение.)</w:t>
            </w:r>
            <w:r>
              <w:t xml:space="preserve"> </w:t>
            </w:r>
            <w:r w:rsidRPr="0024003D">
              <w:rPr>
                <w:rFonts w:eastAsia="Calibri"/>
              </w:rPr>
              <w:t>Ознакомление с организационно-распорядительными документами суда.</w:t>
            </w:r>
          </w:p>
          <w:p w14:paraId="50634946" w14:textId="77777777" w:rsidR="001A2F32" w:rsidRPr="0024003D" w:rsidRDefault="001A2F32" w:rsidP="00F57C86">
            <w:pPr>
              <w:pStyle w:val="af"/>
              <w:keepLines/>
              <w:numPr>
                <w:ilvl w:val="0"/>
                <w:numId w:val="194"/>
              </w:numPr>
              <w:spacing w:before="0" w:after="0"/>
              <w:ind w:left="0" w:firstLine="357"/>
              <w:jc w:val="both"/>
              <w:rPr>
                <w:rFonts w:eastAsia="Calibri"/>
              </w:rPr>
            </w:pPr>
            <w:r w:rsidRPr="0024003D">
              <w:rPr>
                <w:rFonts w:eastAsia="Calibri"/>
              </w:rPr>
              <w:t>Ознакомление с порядком работы сайтов судов.</w:t>
            </w:r>
          </w:p>
          <w:p w14:paraId="0BFEF034" w14:textId="77777777" w:rsidR="001A2F32" w:rsidRPr="00544ECB" w:rsidRDefault="001A2F32" w:rsidP="00F57C86">
            <w:pPr>
              <w:pStyle w:val="af"/>
              <w:keepLines/>
              <w:numPr>
                <w:ilvl w:val="0"/>
                <w:numId w:val="194"/>
              </w:numPr>
              <w:spacing w:before="0" w:after="0"/>
              <w:ind w:left="0" w:firstLine="357"/>
              <w:jc w:val="both"/>
              <w:rPr>
                <w:rFonts w:eastAsia="Calibri"/>
              </w:rPr>
            </w:pPr>
            <w:r w:rsidRPr="0024003D">
              <w:rPr>
                <w:rFonts w:eastAsia="Calibri"/>
              </w:rPr>
              <w:t>Ознакомление с деятельностью по обеспечению судов кадрами государственных гражданских служащих.</w:t>
            </w:r>
          </w:p>
          <w:p w14:paraId="4E51B256" w14:textId="77777777" w:rsidR="001A2F32" w:rsidRPr="003B7C33" w:rsidRDefault="001A2F32" w:rsidP="001A2F32">
            <w:pPr>
              <w:keepLines/>
              <w:spacing w:after="0"/>
              <w:jc w:val="both"/>
              <w:rPr>
                <w:rFonts w:ascii="Times New Roman" w:eastAsia="Calibri" w:hAnsi="Times New Roman"/>
                <w:b/>
                <w:sz w:val="24"/>
                <w:szCs w:val="24"/>
              </w:rPr>
            </w:pPr>
          </w:p>
        </w:tc>
        <w:tc>
          <w:tcPr>
            <w:tcW w:w="1841" w:type="dxa"/>
            <w:tcBorders>
              <w:top w:val="single" w:sz="4" w:space="0" w:color="auto"/>
              <w:left w:val="single" w:sz="4" w:space="0" w:color="000000"/>
              <w:bottom w:val="single" w:sz="4" w:space="0" w:color="000000"/>
              <w:right w:val="single" w:sz="4" w:space="0" w:color="000000"/>
            </w:tcBorders>
            <w:vAlign w:val="center"/>
          </w:tcPr>
          <w:p w14:paraId="2F3376F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lastRenderedPageBreak/>
              <w:t>36</w:t>
            </w:r>
          </w:p>
        </w:tc>
      </w:tr>
      <w:tr w:rsidR="001A2F32" w14:paraId="299B379D" w14:textId="77777777" w:rsidTr="001A2F32">
        <w:trPr>
          <w:trHeight w:val="20"/>
        </w:trPr>
        <w:tc>
          <w:tcPr>
            <w:tcW w:w="12754" w:type="dxa"/>
            <w:gridSpan w:val="2"/>
            <w:tcBorders>
              <w:top w:val="single" w:sz="4" w:space="0" w:color="auto"/>
              <w:left w:val="single" w:sz="4" w:space="0" w:color="000000"/>
              <w:bottom w:val="single" w:sz="4" w:space="0" w:color="auto"/>
              <w:right w:val="single" w:sz="4" w:space="0" w:color="000000"/>
            </w:tcBorders>
            <w:shd w:val="clear" w:color="auto" w:fill="FBE4D5" w:themeFill="accent2" w:themeFillTint="33"/>
            <w:hideMark/>
          </w:tcPr>
          <w:p w14:paraId="7C45AE2E"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 xml:space="preserve">Раздел 2. </w:t>
            </w:r>
          </w:p>
          <w:p w14:paraId="18381200"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 xml:space="preserve">МДК. 03.02. </w:t>
            </w:r>
            <w:r>
              <w:rPr>
                <w:rFonts w:ascii="Times New Roman" w:eastAsia="Calibri" w:hAnsi="Times New Roman"/>
                <w:b/>
                <w:bCs/>
                <w:sz w:val="24"/>
                <w:szCs w:val="24"/>
              </w:rPr>
              <w:t>Обеспечение рассмотрения судебных дел</w:t>
            </w:r>
          </w:p>
        </w:tc>
        <w:tc>
          <w:tcPr>
            <w:tcW w:w="1841" w:type="dxa"/>
            <w:tcBorders>
              <w:top w:val="single" w:sz="4" w:space="0" w:color="auto"/>
              <w:left w:val="single" w:sz="4" w:space="0" w:color="000000"/>
              <w:bottom w:val="single" w:sz="4" w:space="0" w:color="auto"/>
              <w:right w:val="single" w:sz="4" w:space="0" w:color="000000"/>
            </w:tcBorders>
            <w:shd w:val="clear" w:color="auto" w:fill="FBE4D5" w:themeFill="accent2" w:themeFillTint="33"/>
            <w:vAlign w:val="center"/>
          </w:tcPr>
          <w:p w14:paraId="3A174412" w14:textId="77777777" w:rsidR="001A2F32" w:rsidRDefault="001A2F32" w:rsidP="001A2F32">
            <w:pPr>
              <w:keepLines/>
              <w:spacing w:after="0"/>
              <w:jc w:val="center"/>
              <w:rPr>
                <w:rFonts w:ascii="Times New Roman" w:eastAsia="Calibri" w:hAnsi="Times New Roman"/>
                <w:b/>
                <w:sz w:val="24"/>
                <w:szCs w:val="24"/>
                <w:highlight w:val="yellow"/>
              </w:rPr>
            </w:pPr>
            <w:r w:rsidRPr="00CF0D7D">
              <w:rPr>
                <w:rFonts w:ascii="Times New Roman" w:eastAsia="Calibri" w:hAnsi="Times New Roman"/>
                <w:b/>
                <w:sz w:val="24"/>
                <w:szCs w:val="24"/>
              </w:rPr>
              <w:t>66/42</w:t>
            </w:r>
          </w:p>
        </w:tc>
      </w:tr>
      <w:tr w:rsidR="001A2F32" w14:paraId="5E344FA5" w14:textId="77777777" w:rsidTr="001A2F32">
        <w:trPr>
          <w:trHeight w:val="20"/>
        </w:trPr>
        <w:tc>
          <w:tcPr>
            <w:tcW w:w="2523" w:type="dxa"/>
            <w:vMerge w:val="restart"/>
            <w:tcBorders>
              <w:top w:val="single" w:sz="4" w:space="0" w:color="000000"/>
              <w:left w:val="single" w:sz="4" w:space="0" w:color="000000"/>
              <w:right w:val="single" w:sz="4" w:space="0" w:color="000000"/>
            </w:tcBorders>
            <w:hideMark/>
          </w:tcPr>
          <w:p w14:paraId="42B14A0B"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Тема 2.1. </w:t>
            </w:r>
          </w:p>
          <w:p w14:paraId="267250D4" w14:textId="77777777" w:rsidR="001A2F3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Calibri" w:hAnsi="Times New Roman"/>
                <w:b/>
                <w:sz w:val="24"/>
                <w:szCs w:val="24"/>
              </w:rPr>
            </w:pPr>
            <w:r>
              <w:rPr>
                <w:rFonts w:ascii="Times New Roman" w:eastAsia="Calibri" w:hAnsi="Times New Roman"/>
                <w:b/>
                <w:bCs/>
                <w:sz w:val="24"/>
                <w:szCs w:val="24"/>
              </w:rPr>
              <w:t>Обеспечение рассмотрения судебных дел</w:t>
            </w:r>
            <w:r w:rsidRPr="002E023B">
              <w:rPr>
                <w:rFonts w:ascii="Times New Roman" w:hAnsi="Times New Roman"/>
                <w:b/>
                <w:bCs/>
                <w:color w:val="000000"/>
                <w:sz w:val="24"/>
                <w:szCs w:val="24"/>
              </w:rPr>
              <w:t xml:space="preserve"> как гарантия реализации права на судебную защиту</w:t>
            </w:r>
            <w:r w:rsidRPr="002E023B">
              <w:rPr>
                <w:rFonts w:ascii="Times New Roman" w:hAnsi="Times New Roman"/>
                <w:b/>
                <w:bCs/>
                <w:sz w:val="24"/>
                <w:szCs w:val="24"/>
              </w:rPr>
              <w:t xml:space="preserve"> </w:t>
            </w:r>
          </w:p>
          <w:p w14:paraId="0A939DC6"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hideMark/>
          </w:tcPr>
          <w:p w14:paraId="5C1876B7"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318F36C1"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12/6</w:t>
            </w:r>
          </w:p>
        </w:tc>
      </w:tr>
      <w:tr w:rsidR="001A2F32" w14:paraId="718D17E7" w14:textId="77777777" w:rsidTr="001A2F32">
        <w:trPr>
          <w:trHeight w:val="20"/>
        </w:trPr>
        <w:tc>
          <w:tcPr>
            <w:tcW w:w="2523" w:type="dxa"/>
            <w:vMerge/>
            <w:tcBorders>
              <w:left w:val="single" w:sz="4" w:space="0" w:color="000000"/>
              <w:right w:val="single" w:sz="4" w:space="0" w:color="000000"/>
            </w:tcBorders>
            <w:vAlign w:val="center"/>
            <w:hideMark/>
          </w:tcPr>
          <w:p w14:paraId="17E05C5D"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15441316" w14:textId="77777777" w:rsidR="001A2F32" w:rsidRPr="00DD6883" w:rsidRDefault="001A2F32" w:rsidP="001A2F32">
            <w:pPr>
              <w:keepLine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1. Введение в дисциплину: предмет и метод дисциплины. Связь дисциплины с другими дисциплинами; правовая основа дисциплины.</w:t>
            </w:r>
          </w:p>
        </w:tc>
        <w:tc>
          <w:tcPr>
            <w:tcW w:w="1841" w:type="dxa"/>
            <w:vMerge w:val="restart"/>
            <w:tcBorders>
              <w:top w:val="single" w:sz="4" w:space="0" w:color="000000"/>
              <w:left w:val="single" w:sz="4" w:space="0" w:color="000000"/>
              <w:right w:val="single" w:sz="4" w:space="0" w:color="000000"/>
            </w:tcBorders>
            <w:vAlign w:val="center"/>
          </w:tcPr>
          <w:p w14:paraId="6F9CE86A"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6</w:t>
            </w:r>
          </w:p>
        </w:tc>
      </w:tr>
      <w:tr w:rsidR="001A2F32" w14:paraId="5116A78F" w14:textId="77777777" w:rsidTr="001A2F32">
        <w:trPr>
          <w:trHeight w:val="20"/>
        </w:trPr>
        <w:tc>
          <w:tcPr>
            <w:tcW w:w="2523" w:type="dxa"/>
            <w:vMerge/>
            <w:tcBorders>
              <w:left w:val="single" w:sz="4" w:space="0" w:color="000000"/>
              <w:right w:val="single" w:sz="4" w:space="0" w:color="000000"/>
            </w:tcBorders>
            <w:vAlign w:val="center"/>
            <w:hideMark/>
          </w:tcPr>
          <w:p w14:paraId="4CDADA40"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02F3A14B" w14:textId="77777777" w:rsidR="001A2F32" w:rsidRPr="00DD6883" w:rsidRDefault="001A2F32" w:rsidP="001A2F32">
            <w:pPr>
              <w:spacing w:after="0"/>
              <w:jc w:val="both"/>
              <w:rPr>
                <w:rFonts w:ascii="Times New Roman" w:hAnsi="Times New Roman"/>
                <w:sz w:val="24"/>
                <w:szCs w:val="24"/>
              </w:rPr>
            </w:pPr>
            <w:r w:rsidRPr="00DD6883">
              <w:rPr>
                <w:rFonts w:ascii="Times New Roman" w:hAnsi="Times New Roman"/>
                <w:sz w:val="24"/>
                <w:szCs w:val="24"/>
              </w:rPr>
              <w:t>2. Организация работы аппарата суда по обеспечению отправления правосудия.</w:t>
            </w:r>
          </w:p>
        </w:tc>
        <w:tc>
          <w:tcPr>
            <w:tcW w:w="1841" w:type="dxa"/>
            <w:vMerge/>
            <w:tcBorders>
              <w:left w:val="single" w:sz="4" w:space="0" w:color="000000"/>
              <w:right w:val="single" w:sz="4" w:space="0" w:color="000000"/>
            </w:tcBorders>
            <w:vAlign w:val="center"/>
          </w:tcPr>
          <w:p w14:paraId="577F7E21" w14:textId="77777777" w:rsidR="001A2F32" w:rsidRDefault="001A2F32" w:rsidP="001A2F32">
            <w:pPr>
              <w:spacing w:after="0" w:line="240" w:lineRule="auto"/>
              <w:rPr>
                <w:rFonts w:ascii="Times New Roman" w:eastAsia="Calibri" w:hAnsi="Times New Roman"/>
                <w:sz w:val="24"/>
                <w:szCs w:val="24"/>
              </w:rPr>
            </w:pPr>
          </w:p>
        </w:tc>
      </w:tr>
      <w:tr w:rsidR="001A2F32" w14:paraId="63AB8FC6" w14:textId="77777777" w:rsidTr="001A2F32">
        <w:trPr>
          <w:trHeight w:val="20"/>
        </w:trPr>
        <w:tc>
          <w:tcPr>
            <w:tcW w:w="2523" w:type="dxa"/>
            <w:vMerge/>
            <w:tcBorders>
              <w:left w:val="single" w:sz="4" w:space="0" w:color="000000"/>
              <w:right w:val="single" w:sz="4" w:space="0" w:color="000000"/>
            </w:tcBorders>
            <w:vAlign w:val="center"/>
          </w:tcPr>
          <w:p w14:paraId="6D26F52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tcBorders>
          </w:tcPr>
          <w:p w14:paraId="0A98FCEB" w14:textId="77777777" w:rsidR="001A2F32" w:rsidRPr="00DD6883" w:rsidRDefault="001A2F32" w:rsidP="001A2F32">
            <w:pPr>
              <w:spacing w:after="0"/>
              <w:jc w:val="both"/>
              <w:rPr>
                <w:rFonts w:ascii="Times New Roman" w:eastAsia="Calibri" w:hAnsi="Times New Roman"/>
                <w:sz w:val="24"/>
                <w:szCs w:val="24"/>
              </w:rPr>
            </w:pPr>
            <w:r w:rsidRPr="00DD6883">
              <w:rPr>
                <w:rFonts w:ascii="Times New Roman" w:hAnsi="Times New Roman"/>
                <w:sz w:val="24"/>
                <w:szCs w:val="24"/>
              </w:rPr>
              <w:t>3. Помощник судьи и секретарь судебного заседания как субъекты, обеспечивающие рассмотрение дел и материалов в суде.</w:t>
            </w:r>
          </w:p>
        </w:tc>
        <w:tc>
          <w:tcPr>
            <w:tcW w:w="1841" w:type="dxa"/>
            <w:vMerge/>
            <w:tcBorders>
              <w:left w:val="single" w:sz="4" w:space="0" w:color="000000"/>
              <w:bottom w:val="single" w:sz="4" w:space="0" w:color="000000"/>
              <w:right w:val="single" w:sz="4" w:space="0" w:color="000000"/>
            </w:tcBorders>
            <w:vAlign w:val="center"/>
          </w:tcPr>
          <w:p w14:paraId="2A2B8C21" w14:textId="77777777" w:rsidR="001A2F32" w:rsidRDefault="001A2F32" w:rsidP="001A2F32">
            <w:pPr>
              <w:spacing w:after="0" w:line="240" w:lineRule="auto"/>
              <w:rPr>
                <w:rFonts w:ascii="Times New Roman" w:eastAsia="Calibri" w:hAnsi="Times New Roman"/>
                <w:sz w:val="24"/>
                <w:szCs w:val="24"/>
              </w:rPr>
            </w:pPr>
          </w:p>
        </w:tc>
      </w:tr>
      <w:tr w:rsidR="001A2F32" w14:paraId="04D09155" w14:textId="77777777" w:rsidTr="001A2F32">
        <w:trPr>
          <w:trHeight w:val="20"/>
        </w:trPr>
        <w:tc>
          <w:tcPr>
            <w:tcW w:w="2523" w:type="dxa"/>
            <w:vMerge/>
            <w:tcBorders>
              <w:left w:val="single" w:sz="4" w:space="0" w:color="000000"/>
              <w:right w:val="single" w:sz="4" w:space="0" w:color="000000"/>
            </w:tcBorders>
            <w:vAlign w:val="center"/>
          </w:tcPr>
          <w:p w14:paraId="47B78B3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tcBorders>
          </w:tcPr>
          <w:p w14:paraId="67640F6C" w14:textId="77777777" w:rsidR="001A2F32" w:rsidRPr="00DD6883" w:rsidRDefault="001A2F32" w:rsidP="001A2F32">
            <w:pPr>
              <w:spacing w:after="0"/>
              <w:jc w:val="both"/>
              <w:rPr>
                <w:rFonts w:ascii="Times New Roman" w:hAnsi="Times New Roman"/>
                <w:sz w:val="24"/>
                <w:szCs w:val="24"/>
              </w:rPr>
            </w:pPr>
            <w:r w:rsidRPr="00DD6883">
              <w:rPr>
                <w:rFonts w:ascii="Times New Roman" w:hAnsi="Times New Roman"/>
                <w:sz w:val="24"/>
                <w:szCs w:val="24"/>
              </w:rPr>
              <w:t>4. Организация рабочего места в суде.</w:t>
            </w:r>
          </w:p>
        </w:tc>
        <w:tc>
          <w:tcPr>
            <w:tcW w:w="1841" w:type="dxa"/>
            <w:vMerge w:val="restart"/>
            <w:tcBorders>
              <w:top w:val="nil"/>
              <w:left w:val="single" w:sz="4" w:space="0" w:color="000000"/>
              <w:right w:val="single" w:sz="4" w:space="0" w:color="000000"/>
            </w:tcBorders>
            <w:vAlign w:val="center"/>
          </w:tcPr>
          <w:p w14:paraId="04B091A8" w14:textId="77777777" w:rsidR="001A2F32" w:rsidRDefault="001A2F32" w:rsidP="001A2F32">
            <w:pPr>
              <w:spacing w:after="0" w:line="240" w:lineRule="auto"/>
              <w:rPr>
                <w:rFonts w:ascii="Times New Roman" w:eastAsia="Calibri" w:hAnsi="Times New Roman"/>
                <w:sz w:val="24"/>
                <w:szCs w:val="24"/>
              </w:rPr>
            </w:pPr>
          </w:p>
        </w:tc>
      </w:tr>
      <w:tr w:rsidR="001A2F32" w14:paraId="6AD20BA6" w14:textId="77777777" w:rsidTr="001A2F32">
        <w:trPr>
          <w:trHeight w:val="20"/>
        </w:trPr>
        <w:tc>
          <w:tcPr>
            <w:tcW w:w="2523" w:type="dxa"/>
            <w:vMerge/>
            <w:tcBorders>
              <w:left w:val="single" w:sz="4" w:space="0" w:color="000000"/>
              <w:right w:val="single" w:sz="4" w:space="0" w:color="000000"/>
            </w:tcBorders>
            <w:vAlign w:val="center"/>
          </w:tcPr>
          <w:p w14:paraId="50641F4D"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tcBorders>
          </w:tcPr>
          <w:p w14:paraId="2C11BA5F" w14:textId="77777777" w:rsidR="001A2F32" w:rsidRPr="00DD6883" w:rsidRDefault="001A2F32" w:rsidP="001A2F32">
            <w:pPr>
              <w:spacing w:after="0"/>
              <w:jc w:val="both"/>
              <w:rPr>
                <w:rFonts w:ascii="Times New Roman" w:hAnsi="Times New Roman"/>
                <w:sz w:val="24"/>
                <w:szCs w:val="24"/>
              </w:rPr>
            </w:pPr>
            <w:r w:rsidRPr="00DD6883">
              <w:rPr>
                <w:rFonts w:ascii="Times New Roman" w:hAnsi="Times New Roman"/>
                <w:sz w:val="24"/>
                <w:szCs w:val="24"/>
              </w:rPr>
              <w:t>5. Компьютерная техника и современные информационные технологии, их применение при документировании и организации работы с документами.</w:t>
            </w:r>
          </w:p>
        </w:tc>
        <w:tc>
          <w:tcPr>
            <w:tcW w:w="1841" w:type="dxa"/>
            <w:vMerge/>
            <w:tcBorders>
              <w:top w:val="nil"/>
              <w:left w:val="single" w:sz="4" w:space="0" w:color="000000"/>
              <w:bottom w:val="single" w:sz="4" w:space="0" w:color="000000"/>
              <w:right w:val="single" w:sz="4" w:space="0" w:color="000000"/>
            </w:tcBorders>
            <w:vAlign w:val="center"/>
          </w:tcPr>
          <w:p w14:paraId="3F27897B" w14:textId="77777777" w:rsidR="001A2F32" w:rsidRDefault="001A2F32" w:rsidP="001A2F32">
            <w:pPr>
              <w:spacing w:after="0" w:line="240" w:lineRule="auto"/>
              <w:rPr>
                <w:rFonts w:ascii="Times New Roman" w:eastAsia="Calibri" w:hAnsi="Times New Roman"/>
                <w:sz w:val="24"/>
                <w:szCs w:val="24"/>
              </w:rPr>
            </w:pPr>
          </w:p>
        </w:tc>
      </w:tr>
      <w:tr w:rsidR="001A2F32" w14:paraId="2593A4C4" w14:textId="77777777" w:rsidTr="001A2F32">
        <w:trPr>
          <w:trHeight w:val="20"/>
        </w:trPr>
        <w:tc>
          <w:tcPr>
            <w:tcW w:w="2523" w:type="dxa"/>
            <w:vMerge/>
            <w:tcBorders>
              <w:left w:val="single" w:sz="4" w:space="0" w:color="000000"/>
              <w:right w:val="single" w:sz="4" w:space="0" w:color="000000"/>
            </w:tcBorders>
            <w:vAlign w:val="center"/>
            <w:hideMark/>
          </w:tcPr>
          <w:p w14:paraId="1715C29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8D6C1E5" w14:textId="77777777" w:rsidR="001A2F32" w:rsidRDefault="001A2F32" w:rsidP="001A2F32">
            <w:pPr>
              <w:keepLines/>
              <w:spacing w:after="0"/>
              <w:rPr>
                <w:rFonts w:ascii="Times New Roman" w:eastAsia="Calibri" w:hAnsi="Times New Roman"/>
                <w:b/>
                <w:sz w:val="24"/>
                <w:szCs w:val="24"/>
              </w:rPr>
            </w:pPr>
            <w:r>
              <w:rPr>
                <w:rFonts w:ascii="Times New Roman" w:hAnsi="Times New Roman"/>
                <w:b/>
                <w:bCs/>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1D93A05"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6</w:t>
            </w:r>
          </w:p>
        </w:tc>
      </w:tr>
      <w:tr w:rsidR="001A2F32" w14:paraId="5F26A4E8" w14:textId="77777777" w:rsidTr="001A2F32">
        <w:trPr>
          <w:trHeight w:val="20"/>
        </w:trPr>
        <w:tc>
          <w:tcPr>
            <w:tcW w:w="2523" w:type="dxa"/>
            <w:vMerge/>
            <w:tcBorders>
              <w:left w:val="single" w:sz="4" w:space="0" w:color="000000"/>
              <w:right w:val="single" w:sz="4" w:space="0" w:color="000000"/>
            </w:tcBorders>
            <w:vAlign w:val="center"/>
            <w:hideMark/>
          </w:tcPr>
          <w:p w14:paraId="2C24A99A"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158B4DD8" w14:textId="77777777" w:rsidR="001A2F32" w:rsidRDefault="001A2F32" w:rsidP="00F57C86">
            <w:pPr>
              <w:pStyle w:val="af"/>
              <w:numPr>
                <w:ilvl w:val="0"/>
                <w:numId w:val="157"/>
              </w:numPr>
              <w:spacing w:before="0" w:after="0" w:line="276" w:lineRule="auto"/>
              <w:ind w:left="0"/>
              <w:jc w:val="both"/>
            </w:pPr>
            <w:r>
              <w:t>Подбор и анализ правовых актов по обеспечению рассмотрения судом отдельных категорий судебных дел.</w:t>
            </w:r>
          </w:p>
        </w:tc>
        <w:tc>
          <w:tcPr>
            <w:tcW w:w="1841" w:type="dxa"/>
            <w:tcBorders>
              <w:top w:val="single" w:sz="4" w:space="0" w:color="000000"/>
              <w:left w:val="single" w:sz="4" w:space="0" w:color="000000"/>
              <w:bottom w:val="single" w:sz="4" w:space="0" w:color="000000"/>
              <w:right w:val="single" w:sz="4" w:space="0" w:color="000000"/>
            </w:tcBorders>
            <w:vAlign w:val="center"/>
          </w:tcPr>
          <w:p w14:paraId="1C36033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CC4E3AE" w14:textId="77777777" w:rsidTr="001A2F32">
        <w:trPr>
          <w:trHeight w:val="20"/>
        </w:trPr>
        <w:tc>
          <w:tcPr>
            <w:tcW w:w="2523" w:type="dxa"/>
            <w:vMerge/>
            <w:tcBorders>
              <w:left w:val="single" w:sz="4" w:space="0" w:color="000000"/>
              <w:bottom w:val="single" w:sz="4" w:space="0" w:color="000000"/>
              <w:right w:val="single" w:sz="4" w:space="0" w:color="000000"/>
            </w:tcBorders>
            <w:vAlign w:val="center"/>
          </w:tcPr>
          <w:p w14:paraId="6891342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58A3D72" w14:textId="77777777" w:rsidR="001A2F32" w:rsidRDefault="001A2F32" w:rsidP="00F57C86">
            <w:pPr>
              <w:pStyle w:val="af"/>
              <w:numPr>
                <w:ilvl w:val="0"/>
                <w:numId w:val="157"/>
              </w:numPr>
              <w:spacing w:before="0" w:after="0" w:line="276" w:lineRule="auto"/>
              <w:ind w:left="0"/>
              <w:jc w:val="both"/>
            </w:pPr>
            <w:r>
              <w:t>Составление проектов процессуальных и иных документов по заданному условию.</w:t>
            </w:r>
          </w:p>
        </w:tc>
        <w:tc>
          <w:tcPr>
            <w:tcW w:w="1841" w:type="dxa"/>
            <w:tcBorders>
              <w:top w:val="single" w:sz="4" w:space="0" w:color="000000"/>
              <w:left w:val="single" w:sz="4" w:space="0" w:color="000000"/>
              <w:bottom w:val="single" w:sz="4" w:space="0" w:color="000000"/>
              <w:right w:val="single" w:sz="4" w:space="0" w:color="000000"/>
            </w:tcBorders>
            <w:vAlign w:val="center"/>
          </w:tcPr>
          <w:p w14:paraId="4363F54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6DCB7562"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585F69F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2.2.</w:t>
            </w:r>
          </w:p>
          <w:p w14:paraId="5F712E53" w14:textId="77777777" w:rsidR="001A2F32" w:rsidRDefault="001A2F32" w:rsidP="001A2F32">
            <w:pPr>
              <w:keepLines/>
              <w:spacing w:after="0"/>
              <w:rPr>
                <w:rFonts w:ascii="Times New Roman" w:eastAsia="Calibri" w:hAnsi="Times New Roman"/>
                <w:b/>
                <w:sz w:val="24"/>
                <w:szCs w:val="24"/>
              </w:rPr>
            </w:pPr>
            <w:r>
              <w:rPr>
                <w:rFonts w:ascii="Times New Roman" w:hAnsi="Times New Roman"/>
                <w:b/>
                <w:bCs/>
                <w:sz w:val="24"/>
                <w:szCs w:val="24"/>
              </w:rPr>
              <w:t>Обеспечение рассмотрения уголовных дел</w:t>
            </w:r>
          </w:p>
          <w:p w14:paraId="140B2130" w14:textId="77777777" w:rsidR="001A2F3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04EBA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9D14EDD"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12/8</w:t>
            </w:r>
          </w:p>
        </w:tc>
      </w:tr>
      <w:tr w:rsidR="001A2F32" w14:paraId="6689864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1632F9B"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452622A7"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 xml:space="preserve">1. Работа аппарата суда по приему, регистрации, учету и хранению уголовных дел и материалов, вещественных доказательств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30C363C"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323CB1B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44F0E32D"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68481494"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2. Особенности делопроизводства по приему, учету, регистрации документов, поступивших в суд в электронном виде</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04A6CCD" w14:textId="77777777" w:rsidR="001A2F32" w:rsidRDefault="001A2F32" w:rsidP="001A2F32">
            <w:pPr>
              <w:keepLines/>
              <w:spacing w:after="0"/>
              <w:jc w:val="center"/>
              <w:rPr>
                <w:rFonts w:ascii="Times New Roman" w:eastAsia="Calibri" w:hAnsi="Times New Roman"/>
                <w:sz w:val="24"/>
                <w:szCs w:val="24"/>
              </w:rPr>
            </w:pPr>
          </w:p>
        </w:tc>
      </w:tr>
      <w:tr w:rsidR="001A2F32" w14:paraId="28F98F0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5D79962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C819775"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 xml:space="preserve">3. Организация работы по уголовному делу на стадии подготовки к судебному заседанию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29C15B5" w14:textId="77777777" w:rsidR="001A2F32" w:rsidRDefault="001A2F32" w:rsidP="001A2F32">
            <w:pPr>
              <w:keepLines/>
              <w:spacing w:after="0"/>
              <w:jc w:val="center"/>
              <w:rPr>
                <w:rFonts w:ascii="Times New Roman" w:eastAsia="Calibri" w:hAnsi="Times New Roman"/>
                <w:sz w:val="24"/>
                <w:szCs w:val="24"/>
              </w:rPr>
            </w:pPr>
          </w:p>
        </w:tc>
      </w:tr>
      <w:tr w:rsidR="001A2F32" w14:paraId="638D1DF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08F1DEC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1FD730E"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4. Организация работы по уголовному делу в процессе проведения судебного разбирательства и после рассмотрения дела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333C158" w14:textId="77777777" w:rsidR="001A2F32" w:rsidRDefault="001A2F32" w:rsidP="001A2F32">
            <w:pPr>
              <w:keepLines/>
              <w:spacing w:after="0"/>
              <w:jc w:val="center"/>
              <w:rPr>
                <w:rFonts w:ascii="Times New Roman" w:eastAsia="Calibri" w:hAnsi="Times New Roman"/>
                <w:sz w:val="24"/>
                <w:szCs w:val="24"/>
              </w:rPr>
            </w:pPr>
          </w:p>
        </w:tc>
      </w:tr>
      <w:tr w:rsidR="001A2F32" w14:paraId="4C6B012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7C37422"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04B094D"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Calibri" w:hAnsi="Times New Roman"/>
                <w:sz w:val="24"/>
                <w:szCs w:val="24"/>
              </w:rPr>
            </w:pPr>
            <w:r w:rsidRPr="00DD6883">
              <w:rPr>
                <w:rFonts w:ascii="Times New Roman" w:hAnsi="Times New Roman"/>
                <w:sz w:val="24"/>
                <w:szCs w:val="24"/>
              </w:rPr>
              <w:t>5. Обращение к исполнению приговоров, определений и постановлений по уголовным делам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9B0BDB8" w14:textId="77777777" w:rsidR="001A2F32" w:rsidRDefault="001A2F32" w:rsidP="001A2F32">
            <w:pPr>
              <w:spacing w:after="0" w:line="240" w:lineRule="auto"/>
              <w:rPr>
                <w:rFonts w:ascii="Times New Roman" w:eastAsia="Calibri" w:hAnsi="Times New Roman"/>
                <w:sz w:val="24"/>
                <w:szCs w:val="24"/>
              </w:rPr>
            </w:pPr>
          </w:p>
        </w:tc>
      </w:tr>
      <w:tr w:rsidR="001A2F32" w14:paraId="76B3E89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40180FA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61E703B"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6. Прием и обеспечение рассмотрения апелляционных жалоб и представлений прокурора на судебные решения по уголовным делам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8C48877" w14:textId="77777777" w:rsidR="001A2F32" w:rsidRDefault="001A2F32" w:rsidP="001A2F32">
            <w:pPr>
              <w:spacing w:after="0" w:line="240" w:lineRule="auto"/>
              <w:rPr>
                <w:rFonts w:ascii="Times New Roman" w:eastAsia="Calibri" w:hAnsi="Times New Roman"/>
                <w:sz w:val="24"/>
                <w:szCs w:val="24"/>
              </w:rPr>
            </w:pPr>
          </w:p>
        </w:tc>
      </w:tr>
      <w:tr w:rsidR="001A2F32" w14:paraId="68E97D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EEFAF6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C287FF1"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7. Особенности делопроизводства по отдельным категориям уголовных дел (при рассмотрении дел с участием присяжных заседателей; в особом порядке; в отношении несовершеннолетних; в отношении военнослужащих и др.).</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8C1410E" w14:textId="77777777" w:rsidR="001A2F32" w:rsidRDefault="001A2F32" w:rsidP="001A2F32">
            <w:pPr>
              <w:spacing w:after="0" w:line="240" w:lineRule="auto"/>
              <w:rPr>
                <w:rFonts w:ascii="Times New Roman" w:eastAsia="Calibri" w:hAnsi="Times New Roman"/>
                <w:sz w:val="24"/>
                <w:szCs w:val="24"/>
              </w:rPr>
            </w:pPr>
          </w:p>
        </w:tc>
      </w:tr>
      <w:tr w:rsidR="001A2F32" w14:paraId="003A86A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07A68D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5314F212"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59780F1" w14:textId="77777777" w:rsidR="001A2F32" w:rsidRPr="003A1C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8</w:t>
            </w:r>
          </w:p>
        </w:tc>
      </w:tr>
      <w:tr w:rsidR="001A2F32" w14:paraId="1EEC89C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04D6E9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15998017" w14:textId="77777777" w:rsidR="001A2F32" w:rsidRDefault="001A2F32" w:rsidP="00F57C86">
            <w:pPr>
              <w:pStyle w:val="af"/>
              <w:keepLines/>
              <w:numPr>
                <w:ilvl w:val="0"/>
                <w:numId w:val="158"/>
              </w:numPr>
              <w:spacing w:before="0" w:after="0" w:line="276" w:lineRule="auto"/>
              <w:ind w:left="0"/>
              <w:rPr>
                <w:rFonts w:eastAsia="Calibri"/>
                <w:b/>
              </w:rPr>
            </w:pPr>
            <w:r>
              <w:t>Документационное обеспечение п</w:t>
            </w:r>
            <w:r w:rsidRPr="00E94628">
              <w:t>рием</w:t>
            </w:r>
            <w:r>
              <w:t>а</w:t>
            </w:r>
            <w:r w:rsidRPr="00E94628">
              <w:t>, регистраци</w:t>
            </w:r>
            <w:r>
              <w:t>и</w:t>
            </w:r>
            <w:r w:rsidRPr="00E94628">
              <w:t>, учет</w:t>
            </w:r>
            <w:r>
              <w:t>а</w:t>
            </w:r>
            <w:r w:rsidRPr="00E94628">
              <w:t xml:space="preserve"> уголовных дел и материалов</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3CD3A84E" w14:textId="77777777" w:rsidR="001A2F32" w:rsidRPr="003A1C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3C0C670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36EA88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7433773" w14:textId="77777777" w:rsidR="001A2F32" w:rsidRPr="00336C5B" w:rsidRDefault="001A2F32" w:rsidP="00F57C86">
            <w:pPr>
              <w:pStyle w:val="af"/>
              <w:keepLines/>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76" w:lineRule="auto"/>
              <w:ind w:left="0"/>
              <w:rPr>
                <w:rFonts w:eastAsia="Calibri"/>
                <w:color w:val="FF0000"/>
              </w:rPr>
            </w:pPr>
            <w:r>
              <w:t xml:space="preserve">Составление проектов процессуальных и иных документов по заданному условию.  </w:t>
            </w:r>
          </w:p>
        </w:tc>
        <w:tc>
          <w:tcPr>
            <w:tcW w:w="1841" w:type="dxa"/>
            <w:tcBorders>
              <w:top w:val="single" w:sz="4" w:space="0" w:color="000000"/>
              <w:left w:val="single" w:sz="4" w:space="0" w:color="000000"/>
              <w:bottom w:val="single" w:sz="4" w:space="0" w:color="000000"/>
              <w:right w:val="single" w:sz="4" w:space="0" w:color="000000"/>
            </w:tcBorders>
            <w:vAlign w:val="center"/>
          </w:tcPr>
          <w:p w14:paraId="68B327D8" w14:textId="77777777" w:rsidR="001A2F32" w:rsidRPr="003A1C0F" w:rsidRDefault="001A2F32" w:rsidP="001A2F32">
            <w:pPr>
              <w:keepLines/>
              <w:spacing w:after="0"/>
              <w:jc w:val="center"/>
              <w:rPr>
                <w:rFonts w:ascii="Times New Roman" w:hAnsi="Times New Roman"/>
                <w:sz w:val="24"/>
                <w:szCs w:val="24"/>
              </w:rPr>
            </w:pPr>
            <w:r>
              <w:rPr>
                <w:rFonts w:ascii="Times New Roman" w:hAnsi="Times New Roman"/>
                <w:sz w:val="24"/>
                <w:szCs w:val="24"/>
              </w:rPr>
              <w:t>4</w:t>
            </w:r>
          </w:p>
        </w:tc>
      </w:tr>
      <w:tr w:rsidR="001A2F32" w14:paraId="406CFA77"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2DA58E8" w14:textId="77777777" w:rsidR="001A2F32" w:rsidRDefault="001A2F32" w:rsidP="001A2F32">
            <w:pPr>
              <w:keepLines/>
              <w:spacing w:after="0"/>
              <w:rPr>
                <w:rFonts w:ascii="Times New Roman" w:eastAsia="Calibri" w:hAnsi="Times New Roman"/>
                <w:b/>
                <w:sz w:val="24"/>
                <w:szCs w:val="24"/>
              </w:rPr>
            </w:pPr>
            <w:r>
              <w:rPr>
                <w:rFonts w:ascii="Times New Roman" w:hAnsi="Times New Roman"/>
                <w:b/>
                <w:bCs/>
                <w:sz w:val="24"/>
                <w:szCs w:val="24"/>
              </w:rPr>
              <w:t xml:space="preserve"> </w:t>
            </w:r>
            <w:r>
              <w:rPr>
                <w:rFonts w:ascii="Times New Roman" w:eastAsia="Calibri" w:hAnsi="Times New Roman"/>
                <w:b/>
                <w:sz w:val="24"/>
                <w:szCs w:val="24"/>
              </w:rPr>
              <w:t>Тема 2.3.</w:t>
            </w:r>
          </w:p>
          <w:p w14:paraId="4D91876F" w14:textId="77777777" w:rsidR="001A2F32" w:rsidRDefault="001A2F32" w:rsidP="001A2F32">
            <w:pPr>
              <w:keepLines/>
              <w:spacing w:after="0"/>
              <w:rPr>
                <w:rFonts w:ascii="Times New Roman" w:eastAsia="Calibri" w:hAnsi="Times New Roman"/>
                <w:sz w:val="24"/>
                <w:szCs w:val="24"/>
              </w:rPr>
            </w:pPr>
            <w:r>
              <w:rPr>
                <w:rFonts w:ascii="Times New Roman" w:hAnsi="Times New Roman"/>
                <w:b/>
                <w:bCs/>
                <w:sz w:val="24"/>
                <w:szCs w:val="24"/>
              </w:rPr>
              <w:t>Обеспечение рассмотрения гражданских и административных дел</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3058E4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7303BA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24/16</w:t>
            </w:r>
          </w:p>
        </w:tc>
      </w:tr>
      <w:tr w:rsidR="001A2F32" w14:paraId="32B4AA0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FD172A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1297A0B" w14:textId="77777777" w:rsidR="001A2F32" w:rsidRPr="00471B20" w:rsidRDefault="001A2F32" w:rsidP="00F57C86">
            <w:pPr>
              <w:pStyle w:val="af"/>
              <w:keepLines/>
              <w:numPr>
                <w:ilvl w:val="0"/>
                <w:numId w:val="159"/>
              </w:numPr>
              <w:spacing w:before="0" w:after="0" w:line="276" w:lineRule="auto"/>
              <w:ind w:left="0"/>
              <w:jc w:val="both"/>
              <w:rPr>
                <w:rFonts w:eastAsia="Calibri"/>
              </w:rPr>
            </w:pPr>
            <w:r>
              <w:rPr>
                <w:bCs/>
              </w:rPr>
              <w:t xml:space="preserve">1. </w:t>
            </w:r>
            <w:r w:rsidRPr="004C0CA6">
              <w:rPr>
                <w:bCs/>
              </w:rPr>
              <w:t xml:space="preserve">Прием, регистрация и учет гражданских и административных дел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7F3BC2F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8</w:t>
            </w:r>
          </w:p>
        </w:tc>
      </w:tr>
      <w:tr w:rsidR="001A2F32" w14:paraId="0C32A0B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7EB658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CA37CA1" w14:textId="77777777" w:rsidR="001A2F32" w:rsidRPr="00471B20" w:rsidRDefault="001A2F32" w:rsidP="00F57C86">
            <w:pPr>
              <w:pStyle w:val="af"/>
              <w:keepLines/>
              <w:numPr>
                <w:ilvl w:val="0"/>
                <w:numId w:val="159"/>
              </w:numPr>
              <w:spacing w:before="0" w:after="0" w:line="276" w:lineRule="auto"/>
              <w:ind w:left="0"/>
              <w:jc w:val="both"/>
              <w:rPr>
                <w:rFonts w:eastAsia="Calibri"/>
              </w:rPr>
            </w:pPr>
            <w:r>
              <w:t xml:space="preserve">2. </w:t>
            </w:r>
            <w:r w:rsidRPr="004C0CA6">
              <w:t xml:space="preserve">Порядок подачи, приема и регистрации в судах документов в электронном виде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26F12559" w14:textId="77777777" w:rsidR="001A2F32" w:rsidRDefault="001A2F32" w:rsidP="001A2F32">
            <w:pPr>
              <w:spacing w:after="0" w:line="240" w:lineRule="auto"/>
              <w:rPr>
                <w:rFonts w:ascii="Times New Roman" w:eastAsia="Calibri" w:hAnsi="Times New Roman"/>
                <w:sz w:val="24"/>
                <w:szCs w:val="24"/>
              </w:rPr>
            </w:pPr>
          </w:p>
        </w:tc>
      </w:tr>
      <w:tr w:rsidR="001A2F32" w14:paraId="283D8B6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0D4CA77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50C01913" w14:textId="77777777" w:rsidR="001A2F32" w:rsidRPr="00471B20" w:rsidRDefault="001A2F32" w:rsidP="00F57C86">
            <w:pPr>
              <w:pStyle w:val="af"/>
              <w:keepLines/>
              <w:numPr>
                <w:ilvl w:val="0"/>
                <w:numId w:val="159"/>
              </w:numPr>
              <w:spacing w:before="0" w:after="0" w:line="276" w:lineRule="auto"/>
              <w:ind w:left="0"/>
              <w:jc w:val="both"/>
            </w:pPr>
            <w:r>
              <w:t xml:space="preserve">3. </w:t>
            </w:r>
            <w:r w:rsidRPr="004C0CA6">
              <w:t>Подготовка гражданского и административного дела к судебному разбирательству. Порядок формирования дела на стадии подготовки к судебному разбирательству.</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48EE03D" w14:textId="77777777" w:rsidR="001A2F32" w:rsidRDefault="001A2F32" w:rsidP="001A2F32">
            <w:pPr>
              <w:spacing w:after="0" w:line="240" w:lineRule="auto"/>
              <w:rPr>
                <w:rFonts w:ascii="Times New Roman" w:eastAsia="Calibri" w:hAnsi="Times New Roman"/>
                <w:sz w:val="24"/>
                <w:szCs w:val="24"/>
              </w:rPr>
            </w:pPr>
          </w:p>
        </w:tc>
      </w:tr>
      <w:tr w:rsidR="001A2F32" w14:paraId="1F4A2E8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5C19E96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91AE47C" w14:textId="77777777" w:rsidR="001A2F32" w:rsidRPr="00471B20" w:rsidRDefault="001A2F32" w:rsidP="00F57C86">
            <w:pPr>
              <w:pStyle w:val="af"/>
              <w:keepLines/>
              <w:numPr>
                <w:ilvl w:val="0"/>
                <w:numId w:val="159"/>
              </w:numPr>
              <w:spacing w:before="0" w:after="0" w:line="276" w:lineRule="auto"/>
              <w:ind w:left="0"/>
              <w:jc w:val="both"/>
            </w:pPr>
            <w:r>
              <w:t xml:space="preserve">4. </w:t>
            </w:r>
            <w:r w:rsidRPr="004C0CA6">
              <w:t xml:space="preserve">Действия работников аппарата суда </w:t>
            </w:r>
            <w:r w:rsidRPr="004C0CA6">
              <w:rPr>
                <w:bCs/>
              </w:rPr>
              <w:t xml:space="preserve">в ходе судебного разбирательства и после его рассмотрения. </w:t>
            </w:r>
            <w:r w:rsidRPr="004C0CA6">
              <w:t>Порядок оформления дела после его рассмотрения в суде первой инстанции.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7BC565E" w14:textId="77777777" w:rsidR="001A2F32" w:rsidRDefault="001A2F32" w:rsidP="001A2F32">
            <w:pPr>
              <w:spacing w:after="0" w:line="240" w:lineRule="auto"/>
              <w:rPr>
                <w:rFonts w:ascii="Times New Roman" w:eastAsia="Calibri" w:hAnsi="Times New Roman"/>
                <w:sz w:val="24"/>
                <w:szCs w:val="24"/>
              </w:rPr>
            </w:pPr>
          </w:p>
        </w:tc>
      </w:tr>
      <w:tr w:rsidR="001A2F32" w14:paraId="28EA88E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BE733A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FB656C0" w14:textId="77777777" w:rsidR="001A2F32" w:rsidRPr="00471B20" w:rsidRDefault="001A2F32" w:rsidP="00F57C86">
            <w:pPr>
              <w:pStyle w:val="af"/>
              <w:keepLines/>
              <w:numPr>
                <w:ilvl w:val="0"/>
                <w:numId w:val="159"/>
              </w:numPr>
              <w:spacing w:before="0" w:after="0" w:line="276" w:lineRule="auto"/>
              <w:ind w:left="0"/>
              <w:jc w:val="both"/>
            </w:pPr>
            <w:r>
              <w:rPr>
                <w:rFonts w:eastAsia="Calibri"/>
              </w:rPr>
              <w:t xml:space="preserve">5. </w:t>
            </w:r>
            <w:r w:rsidRPr="004C0CA6">
              <w:rPr>
                <w:rFonts w:eastAsia="Calibri"/>
              </w:rPr>
              <w:t>Правила ведения протокола судебного заседания и использования технических средств. Организация работы по ведению судебного заседания с использованием ВКС.</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12AFAF6" w14:textId="77777777" w:rsidR="001A2F32" w:rsidRDefault="001A2F32" w:rsidP="001A2F32">
            <w:pPr>
              <w:spacing w:after="0" w:line="240" w:lineRule="auto"/>
              <w:rPr>
                <w:rFonts w:ascii="Times New Roman" w:eastAsia="Calibri" w:hAnsi="Times New Roman"/>
                <w:sz w:val="24"/>
                <w:szCs w:val="24"/>
              </w:rPr>
            </w:pPr>
          </w:p>
        </w:tc>
      </w:tr>
      <w:tr w:rsidR="001A2F32" w14:paraId="039F487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893087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BB7C0ED" w14:textId="77777777" w:rsidR="001A2F32" w:rsidRDefault="001A2F32" w:rsidP="00F57C86">
            <w:pPr>
              <w:pStyle w:val="af"/>
              <w:keepLines/>
              <w:numPr>
                <w:ilvl w:val="0"/>
                <w:numId w:val="159"/>
              </w:numPr>
              <w:spacing w:before="0" w:after="0" w:line="276" w:lineRule="auto"/>
              <w:ind w:left="0"/>
              <w:jc w:val="both"/>
            </w:pPr>
            <w:r>
              <w:t xml:space="preserve">6. </w:t>
            </w:r>
            <w:r w:rsidRPr="004C0CA6">
              <w:t>Порядок делопроизводства по обращению к исполнению решений по гражданским и административным делам.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37110D3" w14:textId="77777777" w:rsidR="001A2F32" w:rsidRDefault="001A2F32" w:rsidP="001A2F32">
            <w:pPr>
              <w:spacing w:after="0" w:line="240" w:lineRule="auto"/>
              <w:rPr>
                <w:rFonts w:ascii="Times New Roman" w:eastAsia="Calibri" w:hAnsi="Times New Roman"/>
                <w:sz w:val="24"/>
                <w:szCs w:val="24"/>
              </w:rPr>
            </w:pPr>
          </w:p>
        </w:tc>
      </w:tr>
      <w:tr w:rsidR="001A2F32" w14:paraId="4A492F9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0ACDB7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526B7DCD" w14:textId="77777777" w:rsidR="001A2F32" w:rsidRDefault="001A2F32" w:rsidP="00F57C86">
            <w:pPr>
              <w:pStyle w:val="af"/>
              <w:keepLines/>
              <w:numPr>
                <w:ilvl w:val="0"/>
                <w:numId w:val="159"/>
              </w:numPr>
              <w:spacing w:before="0" w:after="0" w:line="276" w:lineRule="auto"/>
              <w:ind w:left="0"/>
              <w:jc w:val="both"/>
            </w:pPr>
            <w:r>
              <w:t xml:space="preserve">7. </w:t>
            </w:r>
            <w:r w:rsidRPr="004C0CA6">
              <w:t>Особенности делопроизводства при рассмотрении гражданских и административных дел мировым судьей.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0C61611" w14:textId="77777777" w:rsidR="001A2F32" w:rsidRDefault="001A2F32" w:rsidP="001A2F32">
            <w:pPr>
              <w:spacing w:after="0" w:line="240" w:lineRule="auto"/>
              <w:rPr>
                <w:rFonts w:ascii="Times New Roman" w:eastAsia="Calibri" w:hAnsi="Times New Roman"/>
                <w:sz w:val="24"/>
                <w:szCs w:val="24"/>
              </w:rPr>
            </w:pPr>
          </w:p>
        </w:tc>
      </w:tr>
      <w:tr w:rsidR="001A2F32" w14:paraId="784AB4A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4B299A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2BD880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C17CE1B" w14:textId="77777777" w:rsidR="001A2F32" w:rsidRPr="004D08BF"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16</w:t>
            </w:r>
          </w:p>
        </w:tc>
      </w:tr>
      <w:tr w:rsidR="001A2F32" w14:paraId="4AAD3C2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502640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7C370AD" w14:textId="77777777" w:rsidR="001A2F32" w:rsidRDefault="001A2F32" w:rsidP="00F57C86">
            <w:pPr>
              <w:pStyle w:val="af"/>
              <w:keepLines/>
              <w:numPr>
                <w:ilvl w:val="0"/>
                <w:numId w:val="160"/>
              </w:numPr>
              <w:spacing w:before="0" w:after="0" w:line="276" w:lineRule="auto"/>
              <w:ind w:left="0"/>
            </w:pPr>
            <w:r>
              <w:t>Документационное обеспечение п</w:t>
            </w:r>
            <w:r w:rsidRPr="00E94628">
              <w:t>рием</w:t>
            </w:r>
            <w:r>
              <w:t>а</w:t>
            </w:r>
            <w:r w:rsidRPr="00E94628">
              <w:t>, регистраци</w:t>
            </w:r>
            <w:r>
              <w:t>и</w:t>
            </w:r>
            <w:r w:rsidRPr="00E94628">
              <w:t>, учет</w:t>
            </w:r>
            <w:r>
              <w:t>а</w:t>
            </w:r>
            <w:r w:rsidRPr="00E94628">
              <w:t xml:space="preserve"> </w:t>
            </w:r>
            <w:r>
              <w:t xml:space="preserve">гражданских и административных </w:t>
            </w:r>
            <w:r w:rsidRPr="00E94628">
              <w:t>дел и материалов</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0FC66F6C" w14:textId="77777777" w:rsidR="001A2F32" w:rsidRPr="004D08BF" w:rsidRDefault="001A2F32" w:rsidP="001A2F32">
            <w:pPr>
              <w:keepLines/>
              <w:spacing w:after="0"/>
              <w:jc w:val="center"/>
              <w:rPr>
                <w:rFonts w:ascii="Times New Roman" w:hAnsi="Times New Roman"/>
                <w:bCs/>
                <w:sz w:val="24"/>
                <w:szCs w:val="24"/>
              </w:rPr>
            </w:pPr>
            <w:r>
              <w:rPr>
                <w:rFonts w:ascii="Times New Roman" w:hAnsi="Times New Roman"/>
                <w:bCs/>
                <w:sz w:val="24"/>
                <w:szCs w:val="24"/>
              </w:rPr>
              <w:t>4</w:t>
            </w:r>
          </w:p>
        </w:tc>
      </w:tr>
      <w:tr w:rsidR="001A2F32" w14:paraId="24249BE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2E98DAA"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04ECA960" w14:textId="77777777" w:rsidR="001A2F32" w:rsidRDefault="001A2F32" w:rsidP="00F57C86">
            <w:pPr>
              <w:pStyle w:val="af"/>
              <w:keepLines/>
              <w:numPr>
                <w:ilvl w:val="0"/>
                <w:numId w:val="160"/>
              </w:numPr>
              <w:spacing w:before="0" w:after="0" w:line="276" w:lineRule="auto"/>
              <w:ind w:left="0"/>
            </w:pPr>
            <w:r>
              <w:rPr>
                <w:rFonts w:eastAsia="Calibri"/>
              </w:rPr>
              <w:t xml:space="preserve">Составление проектов процессуальных </w:t>
            </w:r>
            <w:r>
              <w:t>и иных документов по заданному условию</w:t>
            </w:r>
            <w:r>
              <w:rPr>
                <w:rFonts w:eastAsia="Calibri"/>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62A69AC" w14:textId="77777777" w:rsidR="001A2F32" w:rsidRPr="004D08BF" w:rsidRDefault="001A2F32" w:rsidP="001A2F32">
            <w:pPr>
              <w:keepLines/>
              <w:spacing w:after="0"/>
              <w:jc w:val="center"/>
              <w:rPr>
                <w:rFonts w:ascii="Times New Roman" w:hAnsi="Times New Roman"/>
                <w:bCs/>
                <w:sz w:val="24"/>
                <w:szCs w:val="24"/>
              </w:rPr>
            </w:pPr>
            <w:r>
              <w:rPr>
                <w:rFonts w:ascii="Times New Roman" w:hAnsi="Times New Roman"/>
                <w:bCs/>
                <w:sz w:val="24"/>
                <w:szCs w:val="24"/>
              </w:rPr>
              <w:t>6</w:t>
            </w:r>
          </w:p>
        </w:tc>
      </w:tr>
      <w:tr w:rsidR="001A2F32" w14:paraId="382C917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B7D3A5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E340480" w14:textId="77777777" w:rsidR="001A2F32" w:rsidRDefault="001A2F32" w:rsidP="00F57C86">
            <w:pPr>
              <w:pStyle w:val="af"/>
              <w:keepLines/>
              <w:numPr>
                <w:ilvl w:val="0"/>
                <w:numId w:val="160"/>
              </w:numPr>
              <w:spacing w:before="0" w:after="0" w:line="276" w:lineRule="auto"/>
              <w:ind w:left="0"/>
            </w:pPr>
            <w:r>
              <w:rPr>
                <w:rFonts w:eastAsia="Calibri"/>
              </w:rPr>
              <w:t>Оформление дела после его рассмотрения в судебном заседании.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C9DAE18" w14:textId="77777777" w:rsidR="001A2F32" w:rsidRPr="004D08BF" w:rsidRDefault="001A2F32" w:rsidP="001A2F32">
            <w:pPr>
              <w:keepLines/>
              <w:spacing w:after="0"/>
              <w:jc w:val="center"/>
              <w:rPr>
                <w:rFonts w:ascii="Times New Roman" w:hAnsi="Times New Roman"/>
                <w:sz w:val="24"/>
                <w:szCs w:val="24"/>
              </w:rPr>
            </w:pPr>
            <w:r>
              <w:rPr>
                <w:rFonts w:ascii="Times New Roman" w:hAnsi="Times New Roman"/>
                <w:sz w:val="24"/>
                <w:szCs w:val="24"/>
              </w:rPr>
              <w:t>4</w:t>
            </w:r>
          </w:p>
        </w:tc>
      </w:tr>
      <w:tr w:rsidR="001A2F32" w14:paraId="3C7856C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0D5EF7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A5011D4" w14:textId="77777777" w:rsidR="001A2F32" w:rsidRDefault="001A2F32" w:rsidP="00F57C86">
            <w:pPr>
              <w:pStyle w:val="af"/>
              <w:keepLines/>
              <w:numPr>
                <w:ilvl w:val="0"/>
                <w:numId w:val="160"/>
              </w:numPr>
              <w:spacing w:before="0" w:after="0" w:line="276" w:lineRule="auto"/>
              <w:ind w:left="0"/>
            </w:pPr>
            <w:r>
              <w:rPr>
                <w:rFonts w:eastAsia="Calibri"/>
              </w:rPr>
              <w:t>Обращение к исполнению решения суда по гражданским и административным делам.</w:t>
            </w:r>
          </w:p>
        </w:tc>
        <w:tc>
          <w:tcPr>
            <w:tcW w:w="1841" w:type="dxa"/>
            <w:tcBorders>
              <w:top w:val="single" w:sz="4" w:space="0" w:color="000000"/>
              <w:left w:val="single" w:sz="4" w:space="0" w:color="000000"/>
              <w:bottom w:val="single" w:sz="4" w:space="0" w:color="000000"/>
              <w:right w:val="single" w:sz="4" w:space="0" w:color="000000"/>
            </w:tcBorders>
            <w:vAlign w:val="center"/>
          </w:tcPr>
          <w:p w14:paraId="7CC8BFF0"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5F223339" w14:textId="77777777" w:rsidTr="001A2F32">
        <w:trPr>
          <w:trHeight w:val="20"/>
        </w:trPr>
        <w:tc>
          <w:tcPr>
            <w:tcW w:w="2523" w:type="dxa"/>
            <w:vMerge w:val="restart"/>
            <w:tcBorders>
              <w:top w:val="single" w:sz="4" w:space="0" w:color="000000"/>
              <w:left w:val="single" w:sz="4" w:space="0" w:color="000000"/>
              <w:right w:val="single" w:sz="4" w:space="0" w:color="000000"/>
            </w:tcBorders>
          </w:tcPr>
          <w:p w14:paraId="6FA6864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2.4.</w:t>
            </w:r>
          </w:p>
          <w:p w14:paraId="627A5E82" w14:textId="77777777" w:rsidR="001A2F32" w:rsidRDefault="001A2F32" w:rsidP="001A2F32">
            <w:pPr>
              <w:keepLines/>
              <w:spacing w:after="0"/>
              <w:rPr>
                <w:rFonts w:ascii="Times New Roman" w:eastAsia="Calibri" w:hAnsi="Times New Roman"/>
                <w:sz w:val="24"/>
                <w:szCs w:val="24"/>
              </w:rPr>
            </w:pPr>
            <w:r>
              <w:rPr>
                <w:rFonts w:ascii="Times New Roman" w:hAnsi="Times New Roman"/>
                <w:b/>
                <w:bCs/>
                <w:sz w:val="24"/>
                <w:szCs w:val="24"/>
              </w:rPr>
              <w:lastRenderedPageBreak/>
              <w:t>Обеспечение рассмотрения дел об административных правонарушениях</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B887FDD"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lastRenderedPageBreak/>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0E9E0493" w14:textId="77777777" w:rsidR="001A2F32" w:rsidRPr="004D08BF" w:rsidRDefault="001A2F32" w:rsidP="001A2F32">
            <w:pPr>
              <w:keepLines/>
              <w:spacing w:after="0"/>
              <w:jc w:val="center"/>
              <w:rPr>
                <w:rFonts w:ascii="Times New Roman" w:eastAsia="Calibri" w:hAnsi="Times New Roman"/>
                <w:b/>
                <w:bCs/>
                <w:sz w:val="24"/>
                <w:szCs w:val="24"/>
              </w:rPr>
            </w:pPr>
            <w:r w:rsidRPr="004D08BF">
              <w:rPr>
                <w:rFonts w:ascii="Times New Roman" w:eastAsia="Calibri" w:hAnsi="Times New Roman"/>
                <w:b/>
                <w:bCs/>
                <w:sz w:val="24"/>
                <w:szCs w:val="24"/>
              </w:rPr>
              <w:t>1</w:t>
            </w:r>
            <w:r>
              <w:rPr>
                <w:rFonts w:ascii="Times New Roman" w:eastAsia="Calibri" w:hAnsi="Times New Roman"/>
                <w:b/>
                <w:bCs/>
                <w:sz w:val="24"/>
                <w:szCs w:val="24"/>
              </w:rPr>
              <w:t>0</w:t>
            </w:r>
            <w:r w:rsidRPr="004D08BF">
              <w:rPr>
                <w:rFonts w:ascii="Times New Roman" w:eastAsia="Calibri" w:hAnsi="Times New Roman"/>
                <w:b/>
                <w:bCs/>
                <w:sz w:val="24"/>
                <w:szCs w:val="24"/>
              </w:rPr>
              <w:t>/8</w:t>
            </w:r>
          </w:p>
        </w:tc>
      </w:tr>
      <w:tr w:rsidR="001A2F32" w14:paraId="7129E6CA" w14:textId="77777777" w:rsidTr="001A2F32">
        <w:trPr>
          <w:trHeight w:val="20"/>
        </w:trPr>
        <w:tc>
          <w:tcPr>
            <w:tcW w:w="2523" w:type="dxa"/>
            <w:vMerge/>
            <w:tcBorders>
              <w:left w:val="single" w:sz="4" w:space="0" w:color="000000"/>
              <w:right w:val="single" w:sz="4" w:space="0" w:color="000000"/>
            </w:tcBorders>
            <w:vAlign w:val="center"/>
            <w:hideMark/>
          </w:tcPr>
          <w:p w14:paraId="3E13F7E9"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1F1A7632" w14:textId="77777777" w:rsidR="001A2F32" w:rsidRDefault="001A2F32" w:rsidP="00F57C86">
            <w:pPr>
              <w:pStyle w:val="af"/>
              <w:keepLines/>
              <w:numPr>
                <w:ilvl w:val="0"/>
                <w:numId w:val="161"/>
              </w:numPr>
              <w:spacing w:before="0" w:after="0" w:line="276" w:lineRule="auto"/>
              <w:ind w:left="0"/>
              <w:jc w:val="both"/>
            </w:pPr>
            <w:r>
              <w:t>1. Понятие и виды дел об административных правонарушениях. Учёт и регистрация дел.</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553519C1" w14:textId="77777777" w:rsidR="001A2F32" w:rsidRPr="004D08B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A600813" w14:textId="77777777" w:rsidTr="001A2F32">
        <w:trPr>
          <w:trHeight w:val="20"/>
        </w:trPr>
        <w:tc>
          <w:tcPr>
            <w:tcW w:w="2523" w:type="dxa"/>
            <w:vMerge/>
            <w:tcBorders>
              <w:left w:val="single" w:sz="4" w:space="0" w:color="000000"/>
              <w:right w:val="single" w:sz="4" w:space="0" w:color="000000"/>
            </w:tcBorders>
            <w:vAlign w:val="center"/>
            <w:hideMark/>
          </w:tcPr>
          <w:p w14:paraId="6F87BFE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5D8F52D" w14:textId="77777777" w:rsidR="001A2F32" w:rsidRPr="00471B20" w:rsidRDefault="001A2F32" w:rsidP="00F57C86">
            <w:pPr>
              <w:pStyle w:val="af"/>
              <w:keepLines/>
              <w:numPr>
                <w:ilvl w:val="0"/>
                <w:numId w:val="161"/>
              </w:numPr>
              <w:spacing w:before="0" w:after="0" w:line="276" w:lineRule="auto"/>
              <w:ind w:left="0"/>
              <w:jc w:val="both"/>
            </w:pPr>
            <w:r>
              <w:t>2. Подготовка дела об административном правонарушении к судебному разбирательству. Порядок формирования дела на стадии принятия и назначения к судебному рассмотрению и после рассмотрения.</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2F42A27B" w14:textId="77777777" w:rsidR="001A2F32" w:rsidRPr="004D08BF" w:rsidRDefault="001A2F32" w:rsidP="001A2F32">
            <w:pPr>
              <w:spacing w:after="0" w:line="240" w:lineRule="auto"/>
              <w:rPr>
                <w:rFonts w:ascii="Times New Roman" w:eastAsia="Calibri" w:hAnsi="Times New Roman"/>
                <w:sz w:val="24"/>
                <w:szCs w:val="24"/>
              </w:rPr>
            </w:pPr>
          </w:p>
        </w:tc>
      </w:tr>
      <w:tr w:rsidR="001A2F32" w14:paraId="66AB6ED7" w14:textId="77777777" w:rsidTr="001A2F32">
        <w:trPr>
          <w:trHeight w:val="20"/>
        </w:trPr>
        <w:tc>
          <w:tcPr>
            <w:tcW w:w="2523" w:type="dxa"/>
            <w:vMerge/>
            <w:tcBorders>
              <w:left w:val="single" w:sz="4" w:space="0" w:color="000000"/>
              <w:right w:val="single" w:sz="4" w:space="0" w:color="000000"/>
            </w:tcBorders>
            <w:vAlign w:val="center"/>
            <w:hideMark/>
          </w:tcPr>
          <w:p w14:paraId="41228E0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5AE92AE" w14:textId="77777777" w:rsidR="001A2F32" w:rsidRPr="00471B20" w:rsidRDefault="001A2F32" w:rsidP="00F57C86">
            <w:pPr>
              <w:pStyle w:val="af"/>
              <w:keepLines/>
              <w:numPr>
                <w:ilvl w:val="0"/>
                <w:numId w:val="161"/>
              </w:numPr>
              <w:spacing w:before="0" w:after="0" w:line="276" w:lineRule="auto"/>
              <w:ind w:left="0"/>
              <w:jc w:val="both"/>
            </w:pPr>
            <w:r>
              <w:t>3. Порядок направления дела об административном правонарушении в вышестоящую инстанцию при оспаривании постановления.</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753E00A3" w14:textId="77777777" w:rsidR="001A2F32" w:rsidRPr="004D08BF" w:rsidRDefault="001A2F32" w:rsidP="001A2F32">
            <w:pPr>
              <w:spacing w:after="0" w:line="240" w:lineRule="auto"/>
              <w:rPr>
                <w:rFonts w:ascii="Times New Roman" w:eastAsia="Calibri" w:hAnsi="Times New Roman"/>
                <w:sz w:val="24"/>
                <w:szCs w:val="24"/>
              </w:rPr>
            </w:pPr>
          </w:p>
        </w:tc>
      </w:tr>
      <w:tr w:rsidR="001A2F32" w14:paraId="5AB74C8B" w14:textId="77777777" w:rsidTr="001A2F32">
        <w:trPr>
          <w:trHeight w:val="20"/>
        </w:trPr>
        <w:tc>
          <w:tcPr>
            <w:tcW w:w="2523" w:type="dxa"/>
            <w:vMerge/>
            <w:tcBorders>
              <w:left w:val="single" w:sz="4" w:space="0" w:color="000000"/>
              <w:right w:val="single" w:sz="4" w:space="0" w:color="000000"/>
            </w:tcBorders>
            <w:vAlign w:val="center"/>
            <w:hideMark/>
          </w:tcPr>
          <w:p w14:paraId="59C8113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B4A108C" w14:textId="77777777" w:rsidR="001A2F32" w:rsidRPr="00471B20" w:rsidRDefault="001A2F32" w:rsidP="00F57C86">
            <w:pPr>
              <w:pStyle w:val="af"/>
              <w:keepLines/>
              <w:numPr>
                <w:ilvl w:val="0"/>
                <w:numId w:val="161"/>
              </w:numPr>
              <w:spacing w:before="0" w:after="0" w:line="276" w:lineRule="auto"/>
              <w:ind w:left="0"/>
              <w:jc w:val="both"/>
            </w:pPr>
            <w:r>
              <w:t xml:space="preserve">4. Обращение к исполнению постановления по делам об административных правонарушениях. </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1369BE54" w14:textId="77777777" w:rsidR="001A2F32" w:rsidRPr="004D08BF" w:rsidRDefault="001A2F32" w:rsidP="001A2F32">
            <w:pPr>
              <w:spacing w:after="0" w:line="240" w:lineRule="auto"/>
              <w:rPr>
                <w:rFonts w:ascii="Times New Roman" w:eastAsia="Calibri" w:hAnsi="Times New Roman"/>
                <w:sz w:val="24"/>
                <w:szCs w:val="24"/>
              </w:rPr>
            </w:pPr>
          </w:p>
        </w:tc>
      </w:tr>
      <w:tr w:rsidR="001A2F32" w14:paraId="0F051C18" w14:textId="77777777" w:rsidTr="001A2F32">
        <w:trPr>
          <w:trHeight w:val="20"/>
        </w:trPr>
        <w:tc>
          <w:tcPr>
            <w:tcW w:w="2523" w:type="dxa"/>
            <w:vMerge/>
            <w:tcBorders>
              <w:left w:val="single" w:sz="4" w:space="0" w:color="000000"/>
              <w:right w:val="single" w:sz="4" w:space="0" w:color="000000"/>
            </w:tcBorders>
            <w:vAlign w:val="center"/>
            <w:hideMark/>
          </w:tcPr>
          <w:p w14:paraId="45005AE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9ABDA5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10E3D23D" w14:textId="77777777" w:rsidR="001A2F32" w:rsidRPr="004D08BF" w:rsidRDefault="001A2F32" w:rsidP="001A2F32">
            <w:pPr>
              <w:keepLines/>
              <w:spacing w:after="0"/>
              <w:jc w:val="center"/>
              <w:rPr>
                <w:rFonts w:ascii="Times New Roman" w:hAnsi="Times New Roman"/>
                <w:b/>
                <w:bCs/>
                <w:sz w:val="24"/>
                <w:szCs w:val="24"/>
              </w:rPr>
            </w:pPr>
            <w:r w:rsidRPr="004D08BF">
              <w:rPr>
                <w:rFonts w:ascii="Times New Roman" w:hAnsi="Times New Roman"/>
                <w:b/>
                <w:bCs/>
                <w:sz w:val="24"/>
                <w:szCs w:val="24"/>
              </w:rPr>
              <w:t>8</w:t>
            </w:r>
          </w:p>
        </w:tc>
      </w:tr>
      <w:tr w:rsidR="001A2F32" w14:paraId="576F1877" w14:textId="77777777" w:rsidTr="001A2F32">
        <w:trPr>
          <w:trHeight w:val="20"/>
        </w:trPr>
        <w:tc>
          <w:tcPr>
            <w:tcW w:w="2523" w:type="dxa"/>
            <w:vMerge/>
            <w:tcBorders>
              <w:left w:val="single" w:sz="4" w:space="0" w:color="000000"/>
              <w:right w:val="single" w:sz="4" w:space="0" w:color="000000"/>
            </w:tcBorders>
            <w:vAlign w:val="center"/>
            <w:hideMark/>
          </w:tcPr>
          <w:p w14:paraId="5213857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51F3B0F2" w14:textId="77777777" w:rsidR="001A2F32" w:rsidRPr="00471B20" w:rsidRDefault="001A2F32" w:rsidP="00F57C86">
            <w:pPr>
              <w:pStyle w:val="af"/>
              <w:keepLines/>
              <w:numPr>
                <w:ilvl w:val="0"/>
                <w:numId w:val="162"/>
              </w:numPr>
              <w:spacing w:before="0" w:after="0" w:line="276" w:lineRule="auto"/>
              <w:ind w:left="0"/>
              <w:jc w:val="both"/>
            </w:pPr>
            <w:r>
              <w:t>Документационное обеспечение п</w:t>
            </w:r>
            <w:r w:rsidRPr="00E94628">
              <w:t>рием</w:t>
            </w:r>
            <w:r>
              <w:t>а</w:t>
            </w:r>
            <w:r w:rsidRPr="00E94628">
              <w:t>, регистраци</w:t>
            </w:r>
            <w:r>
              <w:t>и</w:t>
            </w:r>
            <w:r w:rsidRPr="00E94628">
              <w:t>, учет</w:t>
            </w:r>
            <w:r>
              <w:t>а</w:t>
            </w:r>
            <w:r w:rsidRPr="00E94628">
              <w:t xml:space="preserve"> дел </w:t>
            </w:r>
            <w:r>
              <w:t>об административных правонарушениях.</w:t>
            </w:r>
          </w:p>
        </w:tc>
        <w:tc>
          <w:tcPr>
            <w:tcW w:w="1841" w:type="dxa"/>
            <w:tcBorders>
              <w:top w:val="single" w:sz="4" w:space="0" w:color="auto"/>
              <w:left w:val="single" w:sz="4" w:space="0" w:color="000000"/>
              <w:bottom w:val="single" w:sz="4" w:space="0" w:color="auto"/>
              <w:right w:val="single" w:sz="4" w:space="0" w:color="000000"/>
            </w:tcBorders>
            <w:vAlign w:val="center"/>
          </w:tcPr>
          <w:p w14:paraId="0CD80CC8"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187706E6" w14:textId="77777777" w:rsidTr="001A2F32">
        <w:trPr>
          <w:trHeight w:val="20"/>
        </w:trPr>
        <w:tc>
          <w:tcPr>
            <w:tcW w:w="2523" w:type="dxa"/>
            <w:vMerge/>
            <w:tcBorders>
              <w:left w:val="single" w:sz="4" w:space="0" w:color="000000"/>
              <w:right w:val="single" w:sz="4" w:space="0" w:color="000000"/>
            </w:tcBorders>
            <w:vAlign w:val="center"/>
          </w:tcPr>
          <w:p w14:paraId="5C0A75D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85735BD" w14:textId="77777777" w:rsidR="001A2F32" w:rsidRPr="00471B20" w:rsidRDefault="001A2F32" w:rsidP="00F57C86">
            <w:pPr>
              <w:pStyle w:val="af"/>
              <w:keepLines/>
              <w:numPr>
                <w:ilvl w:val="0"/>
                <w:numId w:val="162"/>
              </w:numPr>
              <w:spacing w:before="0" w:after="0" w:line="276" w:lineRule="auto"/>
              <w:ind w:left="0"/>
              <w:jc w:val="both"/>
            </w:pPr>
            <w:r>
              <w:t>Составление проектов процессуальных и иных документов.</w:t>
            </w:r>
          </w:p>
        </w:tc>
        <w:tc>
          <w:tcPr>
            <w:tcW w:w="1841" w:type="dxa"/>
            <w:tcBorders>
              <w:top w:val="single" w:sz="4" w:space="0" w:color="auto"/>
              <w:left w:val="single" w:sz="4" w:space="0" w:color="000000"/>
              <w:bottom w:val="single" w:sz="4" w:space="0" w:color="auto"/>
              <w:right w:val="single" w:sz="4" w:space="0" w:color="000000"/>
            </w:tcBorders>
            <w:vAlign w:val="center"/>
          </w:tcPr>
          <w:p w14:paraId="64B54077"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4AA941BC" w14:textId="77777777" w:rsidTr="001A2F32">
        <w:trPr>
          <w:trHeight w:val="20"/>
        </w:trPr>
        <w:tc>
          <w:tcPr>
            <w:tcW w:w="2523" w:type="dxa"/>
            <w:vMerge/>
            <w:tcBorders>
              <w:left w:val="single" w:sz="4" w:space="0" w:color="000000"/>
              <w:right w:val="single" w:sz="4" w:space="0" w:color="000000"/>
            </w:tcBorders>
            <w:vAlign w:val="center"/>
            <w:hideMark/>
          </w:tcPr>
          <w:p w14:paraId="29506E16"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D9C153E" w14:textId="77777777" w:rsidR="001A2F32" w:rsidRPr="00471B20" w:rsidRDefault="001A2F32" w:rsidP="00F57C86">
            <w:pPr>
              <w:pStyle w:val="af"/>
              <w:keepLines/>
              <w:numPr>
                <w:ilvl w:val="0"/>
                <w:numId w:val="162"/>
              </w:numPr>
              <w:spacing w:before="0" w:after="0" w:line="276" w:lineRule="auto"/>
              <w:ind w:left="0"/>
              <w:jc w:val="both"/>
            </w:pPr>
            <w:r>
              <w:t xml:space="preserve">Обращение к исполнению постановления по делу об административном правонарушении. </w:t>
            </w:r>
          </w:p>
        </w:tc>
        <w:tc>
          <w:tcPr>
            <w:tcW w:w="1841" w:type="dxa"/>
            <w:tcBorders>
              <w:top w:val="single" w:sz="4" w:space="0" w:color="auto"/>
              <w:left w:val="single" w:sz="4" w:space="0" w:color="000000"/>
              <w:bottom w:val="single" w:sz="4" w:space="0" w:color="auto"/>
              <w:right w:val="single" w:sz="4" w:space="0" w:color="000000"/>
            </w:tcBorders>
            <w:vAlign w:val="center"/>
          </w:tcPr>
          <w:p w14:paraId="37E7976F"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3935C274" w14:textId="77777777" w:rsidTr="001A2F32">
        <w:trPr>
          <w:trHeight w:val="20"/>
        </w:trPr>
        <w:tc>
          <w:tcPr>
            <w:tcW w:w="2523" w:type="dxa"/>
            <w:vMerge/>
            <w:tcBorders>
              <w:left w:val="single" w:sz="4" w:space="0" w:color="000000"/>
              <w:bottom w:val="single" w:sz="4" w:space="0" w:color="000000"/>
              <w:right w:val="single" w:sz="4" w:space="0" w:color="000000"/>
            </w:tcBorders>
            <w:vAlign w:val="center"/>
          </w:tcPr>
          <w:p w14:paraId="5A4B9CEA"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1CFB21F" w14:textId="77777777" w:rsidR="001A2F32" w:rsidRPr="00471B20" w:rsidRDefault="001A2F32" w:rsidP="00F57C86">
            <w:pPr>
              <w:pStyle w:val="af"/>
              <w:keepLines/>
              <w:numPr>
                <w:ilvl w:val="0"/>
                <w:numId w:val="162"/>
              </w:numPr>
              <w:spacing w:before="0" w:after="0" w:line="276" w:lineRule="auto"/>
              <w:ind w:left="0"/>
              <w:jc w:val="both"/>
            </w:pPr>
            <w:r>
              <w:t>Организация работы суда по жалобе на постановление суда о привлечении лица к административной ответственности.</w:t>
            </w:r>
          </w:p>
        </w:tc>
        <w:tc>
          <w:tcPr>
            <w:tcW w:w="1841" w:type="dxa"/>
            <w:tcBorders>
              <w:top w:val="single" w:sz="4" w:space="0" w:color="auto"/>
              <w:left w:val="single" w:sz="4" w:space="0" w:color="000000"/>
              <w:bottom w:val="single" w:sz="4" w:space="0" w:color="auto"/>
              <w:right w:val="single" w:sz="4" w:space="0" w:color="000000"/>
            </w:tcBorders>
            <w:vAlign w:val="center"/>
          </w:tcPr>
          <w:p w14:paraId="37F1256E"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3567794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auto"/>
            </w:tcBorders>
            <w:hideMark/>
          </w:tcPr>
          <w:p w14:paraId="5E71BFA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2.5.</w:t>
            </w:r>
          </w:p>
          <w:p w14:paraId="4CD1FF2C"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Обеспечение рассмотрения дел по разрешению экономических споров</w:t>
            </w:r>
          </w:p>
          <w:p w14:paraId="2F3719D8" w14:textId="77777777" w:rsidR="001A2F32" w:rsidRDefault="001A2F32" w:rsidP="001A2F32">
            <w:pPr>
              <w:keepLines/>
              <w:spacing w:after="0"/>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6FE74BA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174E6438"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8/4</w:t>
            </w:r>
          </w:p>
        </w:tc>
      </w:tr>
      <w:tr w:rsidR="001A2F32" w14:paraId="127C419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5DA591A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33D2B314" w14:textId="77777777" w:rsidR="001A2F32" w:rsidRPr="00471B20" w:rsidRDefault="001A2F32" w:rsidP="00F57C86">
            <w:pPr>
              <w:pStyle w:val="af"/>
              <w:keepLines/>
              <w:numPr>
                <w:ilvl w:val="0"/>
                <w:numId w:val="163"/>
              </w:numPr>
              <w:spacing w:before="0" w:after="0" w:line="276" w:lineRule="auto"/>
              <w:ind w:left="0"/>
              <w:rPr>
                <w:rFonts w:eastAsia="Calibri"/>
              </w:rPr>
            </w:pPr>
            <w:r>
              <w:t>1. Понятие и виды экономических споров и иных дел, отнесённых к подсудности арбитражных судов. Учёт и регистрация дел; особенности обеспечения доказательств.</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352CCB3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5262571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43EC099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51384B8E" w14:textId="77777777" w:rsidR="001A2F32" w:rsidRPr="00471B20" w:rsidRDefault="001A2F32" w:rsidP="00F57C86">
            <w:pPr>
              <w:pStyle w:val="af"/>
              <w:keepLines/>
              <w:numPr>
                <w:ilvl w:val="0"/>
                <w:numId w:val="163"/>
              </w:numPr>
              <w:spacing w:before="0" w:after="0" w:line="276" w:lineRule="auto"/>
              <w:ind w:left="0"/>
              <w:rPr>
                <w:rFonts w:eastAsia="Calibri"/>
              </w:rPr>
            </w:pPr>
            <w:r>
              <w:rPr>
                <w:rFonts w:eastAsia="Calibri"/>
              </w:rPr>
              <w:t>2. Организация подготовки дела к судебному разбирательству. Правила ведения протокола судебного заседания и использования технических средств. Организация работы по ведению судебного заседания с использованием ВКС.</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7B769CA" w14:textId="77777777" w:rsidR="001A2F32" w:rsidRDefault="001A2F32" w:rsidP="001A2F32">
            <w:pPr>
              <w:spacing w:after="0" w:line="240" w:lineRule="auto"/>
              <w:rPr>
                <w:rFonts w:ascii="Times New Roman" w:eastAsia="Calibri" w:hAnsi="Times New Roman"/>
                <w:sz w:val="24"/>
                <w:szCs w:val="24"/>
              </w:rPr>
            </w:pPr>
          </w:p>
        </w:tc>
      </w:tr>
      <w:tr w:rsidR="001A2F32" w14:paraId="7141416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21B46FD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22344EF3" w14:textId="77777777" w:rsidR="001A2F32" w:rsidRPr="00471B20" w:rsidRDefault="001A2F32" w:rsidP="00F57C86">
            <w:pPr>
              <w:pStyle w:val="af"/>
              <w:keepLines/>
              <w:numPr>
                <w:ilvl w:val="0"/>
                <w:numId w:val="163"/>
              </w:numPr>
              <w:spacing w:before="0" w:after="0" w:line="276" w:lineRule="auto"/>
              <w:ind w:left="0"/>
            </w:pPr>
            <w:r>
              <w:rPr>
                <w:rFonts w:eastAsia="Calibri"/>
              </w:rPr>
              <w:t>3. Оформление арбитражного дела после его рассмотрения в судебном заседании.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BC575B3" w14:textId="77777777" w:rsidR="001A2F32" w:rsidRDefault="001A2F32" w:rsidP="001A2F32">
            <w:pPr>
              <w:spacing w:after="0" w:line="240" w:lineRule="auto"/>
              <w:rPr>
                <w:rFonts w:ascii="Times New Roman" w:eastAsia="Calibri" w:hAnsi="Times New Roman"/>
                <w:sz w:val="24"/>
                <w:szCs w:val="24"/>
              </w:rPr>
            </w:pPr>
          </w:p>
        </w:tc>
      </w:tr>
      <w:tr w:rsidR="001A2F32" w14:paraId="7B03F00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6F77AD9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hideMark/>
          </w:tcPr>
          <w:p w14:paraId="5D4A6BB7"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0B1335CF"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4</w:t>
            </w:r>
          </w:p>
        </w:tc>
      </w:tr>
      <w:tr w:rsidR="001A2F32" w14:paraId="0361A33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611B643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hideMark/>
          </w:tcPr>
          <w:p w14:paraId="72DFF2E2" w14:textId="77777777" w:rsidR="001A2F32" w:rsidRDefault="001A2F32" w:rsidP="00F57C86">
            <w:pPr>
              <w:pStyle w:val="af"/>
              <w:keepLines/>
              <w:numPr>
                <w:ilvl w:val="0"/>
                <w:numId w:val="164"/>
              </w:numPr>
              <w:spacing w:before="0" w:after="0" w:line="276" w:lineRule="auto"/>
              <w:ind w:left="0"/>
              <w:rPr>
                <w:rFonts w:eastAsia="Calibri"/>
              </w:rPr>
            </w:pPr>
            <w:r>
              <w:rPr>
                <w:rFonts w:eastAsia="Calibri"/>
              </w:rPr>
              <w:t xml:space="preserve"> Порядок учёта движения дел по разрешению экономических споров. </w:t>
            </w:r>
          </w:p>
        </w:tc>
        <w:tc>
          <w:tcPr>
            <w:tcW w:w="1841" w:type="dxa"/>
            <w:tcBorders>
              <w:top w:val="single" w:sz="4" w:space="0" w:color="000000"/>
              <w:left w:val="single" w:sz="4" w:space="0" w:color="000000"/>
              <w:bottom w:val="single" w:sz="4" w:space="0" w:color="000000"/>
              <w:right w:val="single" w:sz="4" w:space="0" w:color="000000"/>
            </w:tcBorders>
            <w:vAlign w:val="center"/>
          </w:tcPr>
          <w:p w14:paraId="1475B9B2" w14:textId="77777777" w:rsidR="001A2F32" w:rsidRPr="004D08B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1A9EB67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53BFBF7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hideMark/>
          </w:tcPr>
          <w:p w14:paraId="7E1FFD95" w14:textId="77777777" w:rsidR="001A2F32" w:rsidRDefault="001A2F32" w:rsidP="00F57C86">
            <w:pPr>
              <w:pStyle w:val="af"/>
              <w:keepLines/>
              <w:numPr>
                <w:ilvl w:val="0"/>
                <w:numId w:val="164"/>
              </w:numPr>
              <w:spacing w:before="0" w:after="0" w:line="276" w:lineRule="auto"/>
              <w:ind w:left="0"/>
              <w:rPr>
                <w:rFonts w:eastAsia="Calibri"/>
              </w:rPr>
            </w:pPr>
            <w:r>
              <w:rPr>
                <w:rFonts w:eastAsia="Calibri"/>
              </w:rPr>
              <w:t>Порядок обращения к исполнению решений арбитражных судов.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2C502B6D" w14:textId="77777777" w:rsidR="001A2F32" w:rsidRPr="004D08B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37A82E7"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55CA99BE" w14:textId="77777777" w:rsidR="001A2F32" w:rsidRDefault="001A2F32" w:rsidP="001A2F32">
            <w:pPr>
              <w:keepLines/>
              <w:spacing w:after="0"/>
              <w:rPr>
                <w:rFonts w:ascii="Times New Roman" w:eastAsia="Calibri" w:hAnsi="Times New Roman"/>
                <w:sz w:val="24"/>
                <w:szCs w:val="24"/>
              </w:rPr>
            </w:pPr>
            <w:r w:rsidRPr="00CB2A7D">
              <w:rPr>
                <w:rFonts w:ascii="Times New Roman" w:eastAsia="Calibri" w:hAnsi="Times New Roman"/>
                <w:b/>
                <w:bCs/>
                <w:sz w:val="24"/>
                <w:szCs w:val="24"/>
              </w:rPr>
              <w:t>Примерная тематика самостоятельной учебной работы при изучении раздела 2</w:t>
            </w:r>
          </w:p>
        </w:tc>
        <w:tc>
          <w:tcPr>
            <w:tcW w:w="1841" w:type="dxa"/>
            <w:tcBorders>
              <w:top w:val="single" w:sz="4" w:space="0" w:color="000000"/>
              <w:left w:val="single" w:sz="4" w:space="0" w:color="000000"/>
              <w:bottom w:val="single" w:sz="4" w:space="0" w:color="000000"/>
              <w:right w:val="single" w:sz="4" w:space="0" w:color="000000"/>
            </w:tcBorders>
            <w:vAlign w:val="center"/>
          </w:tcPr>
          <w:p w14:paraId="5878F5CC" w14:textId="77777777" w:rsidR="001A2F32" w:rsidRDefault="001A2F32" w:rsidP="001A2F32">
            <w:pPr>
              <w:keepLines/>
              <w:spacing w:after="0"/>
              <w:jc w:val="center"/>
              <w:rPr>
                <w:rFonts w:ascii="Times New Roman" w:eastAsia="Calibri" w:hAnsi="Times New Roman"/>
                <w:b/>
                <w:bCs/>
                <w:sz w:val="24"/>
                <w:szCs w:val="24"/>
              </w:rPr>
            </w:pPr>
          </w:p>
        </w:tc>
      </w:tr>
      <w:tr w:rsidR="001A2F32" w14:paraId="61470274"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7DFCB20E" w14:textId="77777777" w:rsidR="001A2F32" w:rsidRDefault="001A2F32" w:rsidP="00F57C86">
            <w:pPr>
              <w:pStyle w:val="af"/>
              <w:numPr>
                <w:ilvl w:val="0"/>
                <w:numId w:val="165"/>
              </w:numPr>
              <w:spacing w:before="0" w:after="0" w:line="276" w:lineRule="auto"/>
              <w:ind w:left="0"/>
              <w:contextualSpacing/>
              <w:jc w:val="both"/>
            </w:pPr>
            <w:r>
              <w:t>Подготовить доклад о различных канцелярских приспособлениях, позволяющих надлежащим образом организовывать специалисту суда рабочее пространство.</w:t>
            </w:r>
          </w:p>
          <w:p w14:paraId="6247B0A1"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hAnsi="Times New Roman"/>
                <w:sz w:val="24"/>
                <w:szCs w:val="24"/>
              </w:rPr>
              <w:t>Оказание первой помощи при несчастных случаях в суде и судебных заседаниях.</w:t>
            </w:r>
          </w:p>
          <w:p w14:paraId="734FFFE7"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работы в ходе судебного разбирательства дел об административных правонарушениях.</w:t>
            </w:r>
          </w:p>
          <w:p w14:paraId="5F1944F1"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lastRenderedPageBreak/>
              <w:t>Использование информационно-телекоммуникационной сети Интернет при рассмотрении дел об административных правонарушениях.</w:t>
            </w:r>
          </w:p>
          <w:p w14:paraId="6776AD7C" w14:textId="77777777" w:rsidR="001A2F32" w:rsidRDefault="001A2F32" w:rsidP="00F57C86">
            <w:pPr>
              <w:keepLines/>
              <w:numPr>
                <w:ilvl w:val="0"/>
                <w:numId w:val="165"/>
              </w:numPr>
              <w:tabs>
                <w:tab w:val="left" w:pos="851"/>
              </w:tabs>
              <w:spacing w:after="0"/>
              <w:ind w:left="0"/>
              <w:contextualSpacing/>
              <w:jc w:val="both"/>
              <w:rPr>
                <w:rFonts w:ascii="Times New Roman" w:eastAsia="Calibri" w:hAnsi="Times New Roman"/>
                <w:sz w:val="24"/>
                <w:szCs w:val="24"/>
              </w:rPr>
            </w:pPr>
            <w:r>
              <w:rPr>
                <w:rFonts w:ascii="Times New Roman" w:eastAsia="Calibri" w:hAnsi="Times New Roman"/>
                <w:sz w:val="24"/>
                <w:szCs w:val="24"/>
              </w:rPr>
              <w:t>Особенности делопроизводства по приёму, учёту, регистрации документов, поступивших в суд в электронном виде в рамках уголовного судопроизводства.</w:t>
            </w:r>
          </w:p>
          <w:p w14:paraId="4EEA6961"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подготовки уголовного дела к судебному разбирательству: действия суда; действия сторон; действия секретаря судебного заседания; действия помощника судьи.</w:t>
            </w:r>
          </w:p>
          <w:p w14:paraId="11D98755"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работы в суде по обращению к исполнению приговоров, определений и постановлений по уголовным делам.</w:t>
            </w:r>
          </w:p>
          <w:p w14:paraId="61297A3B"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рассмотрения в суде материалов, поступивших в суд в порядке судебного контроля и исполнения приговоров.</w:t>
            </w:r>
          </w:p>
          <w:p w14:paraId="0F4305AC"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 xml:space="preserve">Организация работы в суде по обращению к исполнению судебных решений по гражданским, административным делам </w:t>
            </w:r>
          </w:p>
          <w:p w14:paraId="193D61F7"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Полномочия специалиста суда по обеспечению рассмотрения дел и материалов в суде первой инстанции.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2E40956" w14:textId="77777777" w:rsidR="001A2F32" w:rsidRDefault="001A2F32" w:rsidP="001A2F32">
            <w:pPr>
              <w:keepLines/>
              <w:spacing w:after="0"/>
              <w:jc w:val="center"/>
              <w:rPr>
                <w:rFonts w:ascii="Times New Roman" w:eastAsia="Calibri" w:hAnsi="Times New Roman"/>
                <w:sz w:val="24"/>
                <w:szCs w:val="24"/>
              </w:rPr>
            </w:pPr>
          </w:p>
        </w:tc>
      </w:tr>
      <w:tr w:rsidR="001A2F32" w14:paraId="036D696F" w14:textId="77777777" w:rsidTr="001A2F32">
        <w:trPr>
          <w:trHeight w:val="20"/>
        </w:trPr>
        <w:tc>
          <w:tcPr>
            <w:tcW w:w="12754" w:type="dxa"/>
            <w:gridSpan w:val="2"/>
            <w:tcBorders>
              <w:top w:val="single" w:sz="4" w:space="0" w:color="auto"/>
              <w:left w:val="single" w:sz="4" w:space="0" w:color="000000"/>
              <w:bottom w:val="single" w:sz="4" w:space="0" w:color="auto"/>
              <w:right w:val="single" w:sz="4" w:space="0" w:color="000000"/>
            </w:tcBorders>
            <w:shd w:val="clear" w:color="auto" w:fill="FBE4D5" w:themeFill="accent2" w:themeFillTint="33"/>
            <w:hideMark/>
          </w:tcPr>
          <w:p w14:paraId="7C3610A7"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 xml:space="preserve">Раздел 3. </w:t>
            </w:r>
          </w:p>
          <w:p w14:paraId="4129C1D1"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МДК 03.03. Основы организационно-технического обеспечения деятельности судов</w:t>
            </w:r>
          </w:p>
        </w:tc>
        <w:tc>
          <w:tcPr>
            <w:tcW w:w="1841" w:type="dxa"/>
            <w:tcBorders>
              <w:top w:val="single" w:sz="4" w:space="0" w:color="auto"/>
              <w:left w:val="single" w:sz="4" w:space="0" w:color="000000"/>
              <w:bottom w:val="single" w:sz="4" w:space="0" w:color="auto"/>
              <w:right w:val="single" w:sz="4" w:space="0" w:color="000000"/>
            </w:tcBorders>
            <w:shd w:val="clear" w:color="auto" w:fill="FBE4D5" w:themeFill="accent2" w:themeFillTint="33"/>
            <w:vAlign w:val="center"/>
          </w:tcPr>
          <w:p w14:paraId="79FD3F2C"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36/18</w:t>
            </w:r>
          </w:p>
        </w:tc>
      </w:tr>
      <w:tr w:rsidR="001A2F32" w14:paraId="6163FE5A"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177270E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 xml:space="preserve">Тема 3.1  </w:t>
            </w:r>
          </w:p>
          <w:p w14:paraId="1C626D3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Введение в дисциплину</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704B744"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5AF76ED6" w14:textId="77777777" w:rsidR="001A2F32" w:rsidRDefault="001A2F32" w:rsidP="001A2F32">
            <w:pPr>
              <w:keepLines/>
              <w:spacing w:after="0"/>
              <w:jc w:val="center"/>
              <w:rPr>
                <w:rFonts w:ascii="Times New Roman" w:eastAsia="Calibri" w:hAnsi="Times New Roman"/>
                <w:b/>
                <w:iCs/>
                <w:sz w:val="24"/>
                <w:szCs w:val="24"/>
              </w:rPr>
            </w:pPr>
            <w:r>
              <w:rPr>
                <w:rFonts w:ascii="Times New Roman" w:eastAsia="Calibri" w:hAnsi="Times New Roman"/>
                <w:b/>
                <w:iCs/>
                <w:sz w:val="24"/>
                <w:szCs w:val="24"/>
              </w:rPr>
              <w:t>4/2</w:t>
            </w:r>
          </w:p>
        </w:tc>
      </w:tr>
      <w:tr w:rsidR="001A2F32" w14:paraId="39057A0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421B124"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2B9581E1"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 xml:space="preserve">Взаимосвязь дисциплины </w:t>
            </w:r>
            <w:r>
              <w:rPr>
                <w:rFonts w:ascii="Times New Roman" w:eastAsia="Calibri" w:hAnsi="Times New Roman"/>
                <w:sz w:val="24"/>
                <w:szCs w:val="24"/>
              </w:rPr>
              <w:t>«</w:t>
            </w:r>
            <w:r w:rsidRPr="00CB2A7D">
              <w:rPr>
                <w:rFonts w:ascii="Times New Roman" w:eastAsia="Calibri" w:hAnsi="Times New Roman"/>
                <w:sz w:val="24"/>
                <w:szCs w:val="24"/>
              </w:rPr>
              <w:t>Основы организационно-технического обеспечения деятельности судов</w:t>
            </w:r>
            <w:r>
              <w:rPr>
                <w:rFonts w:ascii="Times New Roman" w:eastAsia="Calibri" w:hAnsi="Times New Roman"/>
                <w:sz w:val="24"/>
                <w:szCs w:val="24"/>
              </w:rPr>
              <w:t>»</w:t>
            </w:r>
            <w:r w:rsidRPr="00CB2A7D">
              <w:rPr>
                <w:rFonts w:ascii="Times New Roman" w:eastAsia="Calibri" w:hAnsi="Times New Roman"/>
                <w:sz w:val="24"/>
                <w:szCs w:val="24"/>
              </w:rPr>
              <w:t xml:space="preserve"> с другими дисциплинами профессионального модуля и общепрофессиональных дисциплин.</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21A45960" w14:textId="77777777" w:rsidR="001A2F32"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2</w:t>
            </w:r>
          </w:p>
        </w:tc>
      </w:tr>
      <w:tr w:rsidR="001A2F32" w14:paraId="77570D7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2279405" w14:textId="77777777" w:rsidR="001A2F32" w:rsidRDefault="001A2F32" w:rsidP="001A2F32">
            <w:pPr>
              <w:spacing w:after="0" w:line="240" w:lineRule="auto"/>
              <w:rPr>
                <w:rFonts w:ascii="Times New Roman" w:eastAsia="Calibri" w:hAnsi="Times New Roman"/>
                <w:b/>
                <w:sz w:val="24"/>
                <w:szCs w:val="24"/>
              </w:rPr>
            </w:pPr>
          </w:p>
        </w:tc>
        <w:tc>
          <w:tcPr>
            <w:tcW w:w="10231" w:type="dxa"/>
            <w:tcBorders>
              <w:bottom w:val="single" w:sz="4" w:space="0" w:color="auto"/>
            </w:tcBorders>
          </w:tcPr>
          <w:p w14:paraId="63665B1B"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Понятие организационно-технического обеспечения деятельности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8C20C19" w14:textId="77777777" w:rsidR="001A2F32" w:rsidRDefault="001A2F32" w:rsidP="001A2F32">
            <w:pPr>
              <w:spacing w:after="0" w:line="240" w:lineRule="auto"/>
              <w:rPr>
                <w:rFonts w:ascii="Times New Roman" w:eastAsia="Calibri" w:hAnsi="Times New Roman"/>
                <w:iCs/>
                <w:sz w:val="24"/>
                <w:szCs w:val="24"/>
              </w:rPr>
            </w:pPr>
          </w:p>
        </w:tc>
      </w:tr>
      <w:tr w:rsidR="001A2F32" w14:paraId="18FDFC2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1ADA8FC"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5E38C275"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Цели, задачи, принципы и направления организационно-технического обеспечения деятельности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288E675" w14:textId="77777777" w:rsidR="001A2F32" w:rsidRDefault="001A2F32" w:rsidP="001A2F32">
            <w:pPr>
              <w:spacing w:after="0" w:line="240" w:lineRule="auto"/>
              <w:rPr>
                <w:rFonts w:ascii="Times New Roman" w:eastAsia="Calibri" w:hAnsi="Times New Roman"/>
                <w:iCs/>
                <w:sz w:val="24"/>
                <w:szCs w:val="24"/>
              </w:rPr>
            </w:pPr>
          </w:p>
        </w:tc>
      </w:tr>
      <w:tr w:rsidR="001A2F32" w14:paraId="419DDAD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C05D35"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08C494B2"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Источники финансирования мероприятий организационно-технического обеспечения деятельности судов. Главные распорядители и распорядители бюджетных средств: понятие и полномочия.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8892D5A" w14:textId="77777777" w:rsidR="001A2F32" w:rsidRDefault="001A2F32" w:rsidP="001A2F32">
            <w:pPr>
              <w:spacing w:after="0" w:line="240" w:lineRule="auto"/>
              <w:rPr>
                <w:rFonts w:ascii="Times New Roman" w:eastAsia="Calibri" w:hAnsi="Times New Roman"/>
                <w:iCs/>
                <w:sz w:val="24"/>
                <w:szCs w:val="24"/>
              </w:rPr>
            </w:pPr>
          </w:p>
        </w:tc>
      </w:tr>
      <w:tr w:rsidR="001A2F32" w14:paraId="2BC3500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FE161C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470791D"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9E3305E"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28C145A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EE1FA2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3E4598CF" w14:textId="77777777" w:rsidR="001A2F32" w:rsidRDefault="001A2F32" w:rsidP="00F57C86">
            <w:pPr>
              <w:keepLines/>
              <w:numPr>
                <w:ilvl w:val="0"/>
                <w:numId w:val="166"/>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 xml:space="preserve">Работа со справочно-правовыми системами по поиску </w:t>
            </w:r>
            <w:r w:rsidRPr="00157ED3">
              <w:rPr>
                <w:rFonts w:ascii="Times New Roman" w:eastAsia="Calibri" w:hAnsi="Times New Roman"/>
                <w:sz w:val="24"/>
                <w:szCs w:val="24"/>
              </w:rPr>
              <w:t>правовых актов</w:t>
            </w:r>
            <w:r>
              <w:rPr>
                <w:rFonts w:ascii="Times New Roman" w:eastAsia="Calibri" w:hAnsi="Times New Roman"/>
                <w:sz w:val="24"/>
                <w:szCs w:val="24"/>
              </w:rPr>
              <w:t xml:space="preserve"> и судебной практики по вопросам темы.</w:t>
            </w:r>
          </w:p>
        </w:tc>
        <w:tc>
          <w:tcPr>
            <w:tcW w:w="1841" w:type="dxa"/>
            <w:tcBorders>
              <w:top w:val="single" w:sz="4" w:space="0" w:color="000000"/>
              <w:left w:val="single" w:sz="4" w:space="0" w:color="000000"/>
              <w:bottom w:val="single" w:sz="4" w:space="0" w:color="000000"/>
              <w:right w:val="single" w:sz="4" w:space="0" w:color="000000"/>
            </w:tcBorders>
            <w:vAlign w:val="center"/>
          </w:tcPr>
          <w:p w14:paraId="0F04085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A4049F3"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1999F328"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 xml:space="preserve">Тема 3.2 </w:t>
            </w:r>
          </w:p>
          <w:p w14:paraId="4212170E"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Административно-правовое обеспечение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B0B3F8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0991679B"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12/6</w:t>
            </w:r>
          </w:p>
        </w:tc>
      </w:tr>
      <w:tr w:rsidR="001A2F32" w14:paraId="37D1F69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F61C24B"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6467C156"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Понятие и содержание административно-правового обеспечения деятельности судов.</w:t>
            </w:r>
          </w:p>
        </w:tc>
        <w:tc>
          <w:tcPr>
            <w:tcW w:w="1841" w:type="dxa"/>
            <w:vMerge w:val="restart"/>
            <w:tcBorders>
              <w:top w:val="single" w:sz="4" w:space="0" w:color="000000"/>
              <w:left w:val="single" w:sz="4" w:space="0" w:color="000000"/>
              <w:right w:val="single" w:sz="4" w:space="0" w:color="000000"/>
            </w:tcBorders>
            <w:vAlign w:val="center"/>
          </w:tcPr>
          <w:p w14:paraId="7B70F77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6</w:t>
            </w:r>
          </w:p>
        </w:tc>
      </w:tr>
      <w:tr w:rsidR="001A2F32" w14:paraId="77725A2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CEE6DA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31F1753D"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Субъекты административно-правового обеспечения деятельности судов.</w:t>
            </w:r>
          </w:p>
        </w:tc>
        <w:tc>
          <w:tcPr>
            <w:tcW w:w="1841" w:type="dxa"/>
            <w:vMerge/>
            <w:tcBorders>
              <w:left w:val="single" w:sz="4" w:space="0" w:color="000000"/>
              <w:right w:val="single" w:sz="4" w:space="0" w:color="000000"/>
            </w:tcBorders>
            <w:vAlign w:val="center"/>
          </w:tcPr>
          <w:p w14:paraId="172B6946" w14:textId="77777777" w:rsidR="001A2F32" w:rsidRDefault="001A2F32" w:rsidP="001A2F32">
            <w:pPr>
              <w:spacing w:after="0" w:line="240" w:lineRule="auto"/>
              <w:rPr>
                <w:rFonts w:ascii="Times New Roman" w:eastAsia="Calibri" w:hAnsi="Times New Roman"/>
                <w:sz w:val="24"/>
                <w:szCs w:val="24"/>
              </w:rPr>
            </w:pPr>
          </w:p>
        </w:tc>
      </w:tr>
      <w:tr w:rsidR="001A2F32" w14:paraId="7E5606E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8FA4F9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35CBDBE0"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Организация работы федеральных судов.</w:t>
            </w:r>
          </w:p>
        </w:tc>
        <w:tc>
          <w:tcPr>
            <w:tcW w:w="1841" w:type="dxa"/>
            <w:vMerge/>
            <w:tcBorders>
              <w:left w:val="single" w:sz="4" w:space="0" w:color="000000"/>
              <w:right w:val="single" w:sz="4" w:space="0" w:color="000000"/>
            </w:tcBorders>
            <w:vAlign w:val="center"/>
          </w:tcPr>
          <w:p w14:paraId="68BEE4A2" w14:textId="77777777" w:rsidR="001A2F32" w:rsidRDefault="001A2F32" w:rsidP="001A2F32">
            <w:pPr>
              <w:spacing w:after="0" w:line="240" w:lineRule="auto"/>
              <w:rPr>
                <w:rFonts w:ascii="Times New Roman" w:eastAsia="Calibri" w:hAnsi="Times New Roman"/>
                <w:sz w:val="24"/>
                <w:szCs w:val="24"/>
              </w:rPr>
            </w:pPr>
          </w:p>
        </w:tc>
      </w:tr>
      <w:tr w:rsidR="001A2F32" w14:paraId="198722C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5537C8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2EDDDC5B"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Номенклатура дел.</w:t>
            </w:r>
          </w:p>
        </w:tc>
        <w:tc>
          <w:tcPr>
            <w:tcW w:w="1841" w:type="dxa"/>
            <w:vMerge/>
            <w:tcBorders>
              <w:left w:val="single" w:sz="4" w:space="0" w:color="000000"/>
              <w:right w:val="single" w:sz="4" w:space="0" w:color="000000"/>
            </w:tcBorders>
            <w:vAlign w:val="center"/>
          </w:tcPr>
          <w:p w14:paraId="105B4C34" w14:textId="77777777" w:rsidR="001A2F32" w:rsidRDefault="001A2F32" w:rsidP="001A2F32">
            <w:pPr>
              <w:spacing w:after="0" w:line="240" w:lineRule="auto"/>
              <w:rPr>
                <w:rFonts w:ascii="Times New Roman" w:eastAsia="Calibri" w:hAnsi="Times New Roman"/>
                <w:sz w:val="24"/>
                <w:szCs w:val="24"/>
              </w:rPr>
            </w:pPr>
          </w:p>
        </w:tc>
      </w:tr>
      <w:tr w:rsidR="001A2F32" w14:paraId="045DC0A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04D4B55"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604FFA6E"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Оформление служебных документов судов.</w:t>
            </w:r>
          </w:p>
        </w:tc>
        <w:tc>
          <w:tcPr>
            <w:tcW w:w="1841" w:type="dxa"/>
            <w:vMerge/>
            <w:tcBorders>
              <w:left w:val="single" w:sz="4" w:space="0" w:color="000000"/>
              <w:right w:val="single" w:sz="4" w:space="0" w:color="000000"/>
            </w:tcBorders>
            <w:vAlign w:val="center"/>
          </w:tcPr>
          <w:p w14:paraId="77474638" w14:textId="77777777" w:rsidR="001A2F32" w:rsidRDefault="001A2F32" w:rsidP="001A2F32">
            <w:pPr>
              <w:spacing w:after="0" w:line="240" w:lineRule="auto"/>
              <w:rPr>
                <w:rFonts w:ascii="Times New Roman" w:eastAsia="Calibri" w:hAnsi="Times New Roman"/>
                <w:sz w:val="24"/>
                <w:szCs w:val="24"/>
              </w:rPr>
            </w:pPr>
          </w:p>
        </w:tc>
      </w:tr>
      <w:tr w:rsidR="001A2F32" w14:paraId="77FA75C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1BB41571"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66A75CED" w14:textId="77777777" w:rsidR="001A2F32" w:rsidRPr="00CB2A7D" w:rsidRDefault="001A2F32" w:rsidP="00F57C86">
            <w:pPr>
              <w:numPr>
                <w:ilvl w:val="0"/>
                <w:numId w:val="185"/>
              </w:numPr>
              <w:spacing w:after="0" w:line="240" w:lineRule="auto"/>
              <w:jc w:val="both"/>
              <w:rPr>
                <w:rFonts w:ascii="Times New Roman" w:hAnsi="Times New Roman"/>
                <w:sz w:val="24"/>
                <w:szCs w:val="24"/>
              </w:rPr>
            </w:pPr>
            <w:r w:rsidRPr="00CB2A7D">
              <w:rPr>
                <w:rFonts w:ascii="Times New Roman" w:hAnsi="Times New Roman"/>
                <w:bCs/>
                <w:sz w:val="24"/>
                <w:szCs w:val="24"/>
              </w:rPr>
              <w:t>Особенности административно-правового обеспечения мировых судей</w:t>
            </w:r>
          </w:p>
        </w:tc>
        <w:tc>
          <w:tcPr>
            <w:tcW w:w="1841" w:type="dxa"/>
            <w:vMerge/>
            <w:tcBorders>
              <w:left w:val="single" w:sz="4" w:space="0" w:color="000000"/>
              <w:bottom w:val="single" w:sz="4" w:space="0" w:color="000000"/>
              <w:right w:val="single" w:sz="4" w:space="0" w:color="000000"/>
            </w:tcBorders>
            <w:vAlign w:val="center"/>
          </w:tcPr>
          <w:p w14:paraId="3DA4D7E0" w14:textId="77777777" w:rsidR="001A2F32" w:rsidRDefault="001A2F32" w:rsidP="001A2F32">
            <w:pPr>
              <w:spacing w:after="0" w:line="240" w:lineRule="auto"/>
              <w:rPr>
                <w:rFonts w:ascii="Times New Roman" w:eastAsia="Calibri" w:hAnsi="Times New Roman"/>
                <w:sz w:val="24"/>
                <w:szCs w:val="24"/>
              </w:rPr>
            </w:pPr>
          </w:p>
        </w:tc>
      </w:tr>
      <w:tr w:rsidR="001A2F32" w14:paraId="2CEA2EA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E8639F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hideMark/>
          </w:tcPr>
          <w:p w14:paraId="5E6AF313" w14:textId="77777777" w:rsidR="001A2F32" w:rsidRDefault="001A2F32" w:rsidP="001A2F32">
            <w:pPr>
              <w:keepLines/>
              <w:spacing w:after="0"/>
              <w:jc w:val="both"/>
              <w:rPr>
                <w:rFonts w:ascii="Times New Roman" w:eastAsia="Calibri" w:hAnsi="Times New Roman"/>
                <w:bCs/>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7FC162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3992BF7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F0DAD9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hideMark/>
          </w:tcPr>
          <w:p w14:paraId="3ACA4929" w14:textId="77777777" w:rsidR="001A2F32" w:rsidRDefault="001A2F32" w:rsidP="00F57C86">
            <w:pPr>
              <w:keepLines/>
              <w:numPr>
                <w:ilvl w:val="0"/>
                <w:numId w:val="167"/>
              </w:numPr>
              <w:spacing w:after="0"/>
              <w:ind w:left="0" w:firstLine="267"/>
              <w:jc w:val="both"/>
              <w:rPr>
                <w:rFonts w:ascii="Times New Roman" w:eastAsia="Calibri" w:hAnsi="Times New Roman"/>
                <w:bCs/>
                <w:sz w:val="24"/>
                <w:szCs w:val="24"/>
              </w:rPr>
            </w:pPr>
            <w:r>
              <w:rPr>
                <w:rFonts w:ascii="Times New Roman" w:eastAsia="Calibri" w:hAnsi="Times New Roman"/>
                <w:bCs/>
                <w:sz w:val="24"/>
                <w:szCs w:val="24"/>
              </w:rPr>
              <w:t>Составление организационно-распорядительных локальных актов суда: правила внутреннего распорядка, положение о приёмной суда, приказы и распоряжения по распределению должностных обязанностей работников аппарата суда, протоколы совещаний у председателя суда и др.</w:t>
            </w:r>
          </w:p>
        </w:tc>
        <w:tc>
          <w:tcPr>
            <w:tcW w:w="1841" w:type="dxa"/>
            <w:tcBorders>
              <w:top w:val="single" w:sz="4" w:space="0" w:color="000000"/>
              <w:left w:val="single" w:sz="4" w:space="0" w:color="000000"/>
              <w:bottom w:val="single" w:sz="4" w:space="0" w:color="000000"/>
              <w:right w:val="single" w:sz="4" w:space="0" w:color="000000"/>
            </w:tcBorders>
            <w:vAlign w:val="center"/>
          </w:tcPr>
          <w:p w14:paraId="7D657DA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1CE1EE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DC7466A"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70E52DB7" w14:textId="77777777" w:rsidR="001A2F32" w:rsidRDefault="001A2F32" w:rsidP="00F57C86">
            <w:pPr>
              <w:keepLines/>
              <w:numPr>
                <w:ilvl w:val="0"/>
                <w:numId w:val="167"/>
              </w:numPr>
              <w:spacing w:after="0"/>
              <w:ind w:left="0" w:firstLine="267"/>
              <w:jc w:val="both"/>
              <w:rPr>
                <w:rFonts w:ascii="Times New Roman" w:eastAsia="Calibri" w:hAnsi="Times New Roman"/>
                <w:sz w:val="24"/>
                <w:szCs w:val="24"/>
              </w:rPr>
            </w:pPr>
            <w:r>
              <w:rPr>
                <w:rFonts w:ascii="Times New Roman" w:eastAsia="Calibri" w:hAnsi="Times New Roman"/>
                <w:sz w:val="24"/>
                <w:szCs w:val="24"/>
              </w:rPr>
              <w:t>Составление сопроводительных писем.</w:t>
            </w:r>
          </w:p>
        </w:tc>
        <w:tc>
          <w:tcPr>
            <w:tcW w:w="1841" w:type="dxa"/>
            <w:tcBorders>
              <w:top w:val="single" w:sz="4" w:space="0" w:color="000000"/>
              <w:left w:val="single" w:sz="4" w:space="0" w:color="000000"/>
              <w:bottom w:val="single" w:sz="4" w:space="0" w:color="000000"/>
              <w:right w:val="single" w:sz="4" w:space="0" w:color="000000"/>
            </w:tcBorders>
            <w:vAlign w:val="center"/>
          </w:tcPr>
          <w:p w14:paraId="2317C43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A20194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B84905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67A1F5DA" w14:textId="77777777" w:rsidR="001A2F32" w:rsidRDefault="001A2F32" w:rsidP="00F57C86">
            <w:pPr>
              <w:keepLines/>
              <w:numPr>
                <w:ilvl w:val="0"/>
                <w:numId w:val="167"/>
              </w:numPr>
              <w:spacing w:after="0"/>
              <w:ind w:left="0" w:firstLine="267"/>
              <w:jc w:val="both"/>
              <w:rPr>
                <w:rFonts w:ascii="Times New Roman" w:eastAsia="Calibri" w:hAnsi="Times New Roman"/>
                <w:sz w:val="24"/>
                <w:szCs w:val="24"/>
              </w:rPr>
            </w:pPr>
            <w:r>
              <w:rPr>
                <w:rFonts w:ascii="Times New Roman" w:eastAsia="Calibri" w:hAnsi="Times New Roman"/>
                <w:sz w:val="24"/>
                <w:szCs w:val="24"/>
              </w:rPr>
              <w:t>Составление номенклатуры дел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4B619864"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E9C833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C75C62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0D3FA39B" w14:textId="77777777" w:rsidR="001A2F32" w:rsidRDefault="001A2F32" w:rsidP="00F57C86">
            <w:pPr>
              <w:keepLines/>
              <w:numPr>
                <w:ilvl w:val="0"/>
                <w:numId w:val="167"/>
              </w:numPr>
              <w:spacing w:after="0"/>
              <w:ind w:left="0" w:firstLine="267"/>
              <w:jc w:val="both"/>
              <w:rPr>
                <w:rFonts w:ascii="Times New Roman" w:eastAsia="Calibri" w:hAnsi="Times New Roman"/>
                <w:sz w:val="24"/>
                <w:szCs w:val="24"/>
              </w:rPr>
            </w:pPr>
            <w:r>
              <w:rPr>
                <w:rFonts w:ascii="Times New Roman" w:eastAsia="Calibri" w:hAnsi="Times New Roman"/>
                <w:sz w:val="24"/>
                <w:szCs w:val="24"/>
              </w:rPr>
              <w:t>Оформление регистрационных журналов по учёту вещественных доказательств, вручения и направления исполнительных листов и пр.</w:t>
            </w:r>
          </w:p>
        </w:tc>
        <w:tc>
          <w:tcPr>
            <w:tcW w:w="1841" w:type="dxa"/>
            <w:tcBorders>
              <w:top w:val="single" w:sz="4" w:space="0" w:color="000000"/>
              <w:left w:val="single" w:sz="4" w:space="0" w:color="000000"/>
              <w:bottom w:val="single" w:sz="4" w:space="0" w:color="000000"/>
              <w:right w:val="single" w:sz="4" w:space="0" w:color="000000"/>
            </w:tcBorders>
            <w:vAlign w:val="center"/>
          </w:tcPr>
          <w:p w14:paraId="5D74383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87F179E"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6561F55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3.3</w:t>
            </w:r>
          </w:p>
          <w:p w14:paraId="7A0F200A"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Кадровое обеспечение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14D1A5E"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5F95000"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12/6</w:t>
            </w:r>
          </w:p>
        </w:tc>
      </w:tr>
      <w:tr w:rsidR="001A2F32" w14:paraId="2527C8F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EB9FFE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09B5CB3" w14:textId="77777777" w:rsidR="001A2F32" w:rsidRDefault="001A2F32" w:rsidP="00F57C86">
            <w:pPr>
              <w:keepLines/>
              <w:numPr>
                <w:ilvl w:val="0"/>
                <w:numId w:val="168"/>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Государственная гражданская служба в суде: статус государственного гражданского служащего суда, порядок приёма на должность работников аппарата суда и помощников судей; аттестация.</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33FE45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6</w:t>
            </w:r>
          </w:p>
        </w:tc>
      </w:tr>
      <w:tr w:rsidR="001A2F32" w14:paraId="4F70D32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2560F4B"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A955603" w14:textId="77777777" w:rsidR="001A2F32" w:rsidRDefault="001A2F32" w:rsidP="00F57C86">
            <w:pPr>
              <w:keepLines/>
              <w:numPr>
                <w:ilvl w:val="0"/>
                <w:numId w:val="168"/>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Профессиональное развитие государственных гражданских служащих – работников аппарата суда/помощников судей: правовые основы, формы, сроки, организация.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E11798D" w14:textId="77777777" w:rsidR="001A2F32" w:rsidRDefault="001A2F32" w:rsidP="001A2F32">
            <w:pPr>
              <w:spacing w:after="0" w:line="240" w:lineRule="auto"/>
              <w:rPr>
                <w:rFonts w:ascii="Times New Roman" w:eastAsia="Calibri" w:hAnsi="Times New Roman"/>
                <w:sz w:val="24"/>
                <w:szCs w:val="24"/>
              </w:rPr>
            </w:pPr>
          </w:p>
        </w:tc>
      </w:tr>
      <w:tr w:rsidR="001A2F32" w14:paraId="7799FF5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660D96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C812FA4" w14:textId="77777777" w:rsidR="001A2F32" w:rsidRDefault="001A2F32" w:rsidP="00F57C86">
            <w:pPr>
              <w:keepLines/>
              <w:numPr>
                <w:ilvl w:val="0"/>
                <w:numId w:val="168"/>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 xml:space="preserve">Конфликт интересов: порядок урегулирования. Дисциплинарная ответственность работников аппарата суда.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30D7DA5" w14:textId="77777777" w:rsidR="001A2F32" w:rsidRDefault="001A2F32" w:rsidP="001A2F32">
            <w:pPr>
              <w:spacing w:after="0" w:line="240" w:lineRule="auto"/>
              <w:rPr>
                <w:rFonts w:ascii="Times New Roman" w:eastAsia="Calibri" w:hAnsi="Times New Roman"/>
                <w:sz w:val="24"/>
                <w:szCs w:val="24"/>
              </w:rPr>
            </w:pPr>
          </w:p>
        </w:tc>
      </w:tr>
      <w:tr w:rsidR="001A2F32" w14:paraId="581CC08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9E511E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hideMark/>
          </w:tcPr>
          <w:p w14:paraId="13EDBE31"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22A6126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690A035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12BCFA"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03E8BD08"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должностного регламента работника аппарата суда.</w:t>
            </w:r>
          </w:p>
        </w:tc>
        <w:tc>
          <w:tcPr>
            <w:tcW w:w="1841" w:type="dxa"/>
            <w:tcBorders>
              <w:top w:val="single" w:sz="4" w:space="0" w:color="auto"/>
              <w:left w:val="single" w:sz="4" w:space="0" w:color="000000"/>
              <w:bottom w:val="single" w:sz="4" w:space="0" w:color="000000"/>
              <w:right w:val="single" w:sz="4" w:space="0" w:color="000000"/>
            </w:tcBorders>
            <w:vAlign w:val="center"/>
          </w:tcPr>
          <w:p w14:paraId="12A8993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FA4E77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02EAA7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594FA313"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служебного контракта работника аппарата суда</w:t>
            </w:r>
          </w:p>
        </w:tc>
        <w:tc>
          <w:tcPr>
            <w:tcW w:w="1841" w:type="dxa"/>
            <w:tcBorders>
              <w:top w:val="single" w:sz="4" w:space="0" w:color="auto"/>
              <w:left w:val="single" w:sz="4" w:space="0" w:color="000000"/>
              <w:bottom w:val="single" w:sz="4" w:space="0" w:color="000000"/>
              <w:right w:val="single" w:sz="4" w:space="0" w:color="000000"/>
            </w:tcBorders>
            <w:vAlign w:val="center"/>
          </w:tcPr>
          <w:p w14:paraId="5F30010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3DBE29C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450FD0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3208AB5F"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Оформление записей в трудовой книжке о приёме на службу, переводе на другую должность, увольнении и др.</w:t>
            </w:r>
          </w:p>
        </w:tc>
        <w:tc>
          <w:tcPr>
            <w:tcW w:w="1841" w:type="dxa"/>
            <w:tcBorders>
              <w:top w:val="single" w:sz="4" w:space="0" w:color="auto"/>
              <w:left w:val="single" w:sz="4" w:space="0" w:color="000000"/>
              <w:bottom w:val="single" w:sz="4" w:space="0" w:color="000000"/>
              <w:right w:val="single" w:sz="4" w:space="0" w:color="000000"/>
            </w:tcBorders>
            <w:vAlign w:val="center"/>
          </w:tcPr>
          <w:p w14:paraId="11A3389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52FBAE7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356ABD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6F0B0F13"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приказов о приме на службу и пр.</w:t>
            </w:r>
          </w:p>
        </w:tc>
        <w:tc>
          <w:tcPr>
            <w:tcW w:w="1841" w:type="dxa"/>
            <w:tcBorders>
              <w:top w:val="single" w:sz="4" w:space="0" w:color="auto"/>
              <w:left w:val="single" w:sz="4" w:space="0" w:color="000000"/>
              <w:bottom w:val="single" w:sz="4" w:space="0" w:color="000000"/>
              <w:right w:val="single" w:sz="4" w:space="0" w:color="000000"/>
            </w:tcBorders>
            <w:vAlign w:val="center"/>
          </w:tcPr>
          <w:p w14:paraId="164E400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E07D8C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C60646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38F93344"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уведомления о возникшем конфликте интересов.</w:t>
            </w:r>
          </w:p>
        </w:tc>
        <w:tc>
          <w:tcPr>
            <w:tcW w:w="1841" w:type="dxa"/>
            <w:tcBorders>
              <w:top w:val="single" w:sz="4" w:space="0" w:color="auto"/>
              <w:left w:val="single" w:sz="4" w:space="0" w:color="000000"/>
              <w:bottom w:val="single" w:sz="4" w:space="0" w:color="000000"/>
              <w:right w:val="single" w:sz="4" w:space="0" w:color="000000"/>
            </w:tcBorders>
            <w:vAlign w:val="center"/>
          </w:tcPr>
          <w:p w14:paraId="4B307BBD"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F70B8E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E1513D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79A6804F"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Порядок осуществления профессионального развития государственных служащих судов: повышение квалификации и профессиональная переподготовка, образовательный сертификат, наставничество (оформление приказов, заявок, заявлений, направлений и пр.)</w:t>
            </w:r>
          </w:p>
        </w:tc>
        <w:tc>
          <w:tcPr>
            <w:tcW w:w="1841" w:type="dxa"/>
            <w:tcBorders>
              <w:top w:val="single" w:sz="4" w:space="0" w:color="auto"/>
              <w:left w:val="single" w:sz="4" w:space="0" w:color="000000"/>
              <w:bottom w:val="single" w:sz="4" w:space="0" w:color="000000"/>
              <w:right w:val="single" w:sz="4" w:space="0" w:color="000000"/>
            </w:tcBorders>
            <w:vAlign w:val="center"/>
          </w:tcPr>
          <w:p w14:paraId="03953DCE"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74A9E51"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7272C1D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3.4</w:t>
            </w:r>
          </w:p>
          <w:p w14:paraId="37847230"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lastRenderedPageBreak/>
              <w:t>Ресурсное обеспечение деятельности судов</w:t>
            </w:r>
          </w:p>
          <w:p w14:paraId="6F1D5DBF"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4A25F12"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4262AF3"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74B0A5A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4A874F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D9B5AEE"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 xml:space="preserve">Понятие и содержание ресурсного обеспечения судебной деятельности.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5BFC2F55" w14:textId="77777777" w:rsidR="001A2F32" w:rsidRPr="00BE2A4A"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5EA77F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7D0908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744503F"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Органы и должностные лица, осуществляющие ресурсное обеспечение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2C7613E" w14:textId="77777777" w:rsidR="001A2F32" w:rsidRDefault="001A2F32" w:rsidP="001A2F32">
            <w:pPr>
              <w:spacing w:after="0" w:line="240" w:lineRule="auto"/>
              <w:rPr>
                <w:rFonts w:ascii="Times New Roman" w:eastAsia="Calibri" w:hAnsi="Times New Roman"/>
                <w:i/>
                <w:sz w:val="24"/>
                <w:szCs w:val="24"/>
              </w:rPr>
            </w:pPr>
          </w:p>
        </w:tc>
      </w:tr>
      <w:tr w:rsidR="001A2F32" w14:paraId="090498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F0A177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13372BE"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Полномочия Судебного департамента при Верховном Суде Российской Федерации в ресурсном обеспечении деятельности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DC5D18B" w14:textId="77777777" w:rsidR="001A2F32" w:rsidRDefault="001A2F32" w:rsidP="001A2F32">
            <w:pPr>
              <w:spacing w:after="0" w:line="240" w:lineRule="auto"/>
              <w:rPr>
                <w:rFonts w:ascii="Times New Roman" w:eastAsia="Calibri" w:hAnsi="Times New Roman"/>
                <w:i/>
                <w:sz w:val="24"/>
                <w:szCs w:val="24"/>
              </w:rPr>
            </w:pPr>
          </w:p>
        </w:tc>
      </w:tr>
      <w:tr w:rsidR="001A2F32" w14:paraId="7435132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055091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94A75C6"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sidRPr="00AF5560">
              <w:rPr>
                <w:rFonts w:ascii="Times New Roman" w:eastAsia="Calibri" w:hAnsi="Times New Roman"/>
                <w:sz w:val="24"/>
                <w:szCs w:val="24"/>
              </w:rPr>
              <w:t>Требования к архивам судов, камерам хранения вещественных доказательств и иным помещениям судов по обеспечению пожарной, санитарно-гигиенической и других видов безопасности.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2894EC2C" w14:textId="77777777" w:rsidR="001A2F32" w:rsidRDefault="001A2F32" w:rsidP="001A2F32">
            <w:pPr>
              <w:spacing w:after="0" w:line="240" w:lineRule="auto"/>
              <w:rPr>
                <w:rFonts w:ascii="Times New Roman" w:eastAsia="Calibri" w:hAnsi="Times New Roman"/>
                <w:i/>
                <w:sz w:val="24"/>
                <w:szCs w:val="24"/>
              </w:rPr>
            </w:pPr>
          </w:p>
        </w:tc>
      </w:tr>
      <w:tr w:rsidR="001A2F32" w14:paraId="75EFF16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32C775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BEC0D9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9D3304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27B8E6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0BEB0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145699B" w14:textId="77777777" w:rsidR="001A2F32" w:rsidRDefault="001A2F32" w:rsidP="00F57C86">
            <w:pPr>
              <w:keepLines/>
              <w:numPr>
                <w:ilvl w:val="0"/>
                <w:numId w:val="171"/>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Составление заявок на обеспечение суда (подразделения суда) расходными средствами и т.п.</w:t>
            </w:r>
          </w:p>
        </w:tc>
        <w:tc>
          <w:tcPr>
            <w:tcW w:w="1841" w:type="dxa"/>
            <w:tcBorders>
              <w:top w:val="single" w:sz="4" w:space="0" w:color="000000"/>
              <w:left w:val="single" w:sz="4" w:space="0" w:color="000000"/>
              <w:bottom w:val="single" w:sz="4" w:space="0" w:color="000000"/>
              <w:right w:val="single" w:sz="4" w:space="0" w:color="000000"/>
            </w:tcBorders>
            <w:vAlign w:val="center"/>
          </w:tcPr>
          <w:p w14:paraId="2EF119E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BC17CA0"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912FD4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3.5</w:t>
            </w:r>
          </w:p>
          <w:p w14:paraId="388C64CA"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Отдельные направления организационно-технического обеспечения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D036FD9"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07E6C934"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5B5FA93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8D6CA7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321DD85" w14:textId="77777777" w:rsidR="001A2F32" w:rsidRDefault="001A2F32" w:rsidP="00F57C86">
            <w:pPr>
              <w:keepLines/>
              <w:numPr>
                <w:ilvl w:val="0"/>
                <w:numId w:val="172"/>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Обеспечение доступа к информации о деятельности судов: понятие и нормативное регулирование. Организация работы по: ведению сайтов судов; опубликованию судебных актов; взаимодействию со СМИ.</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353C0A3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69DC89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FEC1572"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EFFAE87" w14:textId="77777777" w:rsidR="001A2F32" w:rsidRDefault="001A2F32" w:rsidP="00F57C86">
            <w:pPr>
              <w:keepLines/>
              <w:numPr>
                <w:ilvl w:val="0"/>
                <w:numId w:val="172"/>
              </w:numPr>
              <w:spacing w:after="0"/>
              <w:ind w:left="0" w:firstLine="97"/>
              <w:jc w:val="both"/>
              <w:rPr>
                <w:rFonts w:ascii="Times New Roman" w:eastAsia="Calibri" w:hAnsi="Times New Roman"/>
                <w:sz w:val="24"/>
                <w:szCs w:val="24"/>
              </w:rPr>
            </w:pPr>
            <w:r>
              <w:rPr>
                <w:rFonts w:ascii="Times New Roman" w:eastAsia="Calibri" w:hAnsi="Times New Roman"/>
                <w:sz w:val="24"/>
                <w:szCs w:val="24"/>
              </w:rPr>
              <w:t>Электронный документооборот в федеральных судах: понятие, нормативное регулирование, порядок ведения. Организация работы по приёму обращений, поступающих в суд в электронном виде.</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1D72B1D" w14:textId="77777777" w:rsidR="001A2F32" w:rsidRDefault="001A2F32" w:rsidP="001A2F32">
            <w:pPr>
              <w:spacing w:after="0" w:line="240" w:lineRule="auto"/>
              <w:rPr>
                <w:rFonts w:ascii="Times New Roman" w:eastAsia="Calibri" w:hAnsi="Times New Roman"/>
                <w:sz w:val="24"/>
                <w:szCs w:val="24"/>
              </w:rPr>
            </w:pPr>
          </w:p>
        </w:tc>
      </w:tr>
      <w:tr w:rsidR="001A2F32" w14:paraId="1AE76FF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E25D0A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BC36C0A" w14:textId="77777777" w:rsidR="001A2F32" w:rsidRDefault="001A2F32" w:rsidP="00F57C86">
            <w:pPr>
              <w:keepLines/>
              <w:numPr>
                <w:ilvl w:val="0"/>
                <w:numId w:val="172"/>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Порядок размещения в информационно-телекоммуникационной сети Интернет информации о внепроцессуальных обращениях.</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314AAC1" w14:textId="77777777" w:rsidR="001A2F32" w:rsidRDefault="001A2F32" w:rsidP="001A2F32">
            <w:pPr>
              <w:spacing w:after="0" w:line="240" w:lineRule="auto"/>
              <w:rPr>
                <w:rFonts w:ascii="Times New Roman" w:eastAsia="Calibri" w:hAnsi="Times New Roman"/>
                <w:sz w:val="24"/>
                <w:szCs w:val="24"/>
              </w:rPr>
            </w:pPr>
          </w:p>
        </w:tc>
      </w:tr>
      <w:tr w:rsidR="001A2F32" w14:paraId="4E8042D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BBF96B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0051271"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DA1427C"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1011E59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9905FD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22B95DA6" w14:textId="77777777" w:rsidR="001A2F32" w:rsidRDefault="001A2F32" w:rsidP="00F57C86">
            <w:pPr>
              <w:keepLines/>
              <w:numPr>
                <w:ilvl w:val="0"/>
                <w:numId w:val="173"/>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Подготовка судебных актов к размещению на сайте суда.</w:t>
            </w:r>
          </w:p>
        </w:tc>
        <w:tc>
          <w:tcPr>
            <w:tcW w:w="1841" w:type="dxa"/>
            <w:vMerge w:val="restart"/>
            <w:tcBorders>
              <w:top w:val="single" w:sz="4" w:space="0" w:color="000000"/>
              <w:left w:val="single" w:sz="4" w:space="0" w:color="000000"/>
              <w:right w:val="single" w:sz="4" w:space="0" w:color="000000"/>
            </w:tcBorders>
            <w:vAlign w:val="center"/>
          </w:tcPr>
          <w:p w14:paraId="3C4A790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0DF41E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9A0FEB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505767F3" w14:textId="77777777" w:rsidR="001A2F32" w:rsidRDefault="001A2F32" w:rsidP="00F57C86">
            <w:pPr>
              <w:keepLines/>
              <w:numPr>
                <w:ilvl w:val="0"/>
                <w:numId w:val="173"/>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Подготовка внепроцессуальных обращений к размещению на сайте суда</w:t>
            </w:r>
          </w:p>
        </w:tc>
        <w:tc>
          <w:tcPr>
            <w:tcW w:w="1841" w:type="dxa"/>
            <w:vMerge/>
            <w:tcBorders>
              <w:left w:val="single" w:sz="4" w:space="0" w:color="000000"/>
              <w:right w:val="single" w:sz="4" w:space="0" w:color="000000"/>
            </w:tcBorders>
            <w:vAlign w:val="center"/>
          </w:tcPr>
          <w:p w14:paraId="443BB017" w14:textId="77777777" w:rsidR="001A2F32" w:rsidRDefault="001A2F32" w:rsidP="001A2F32">
            <w:pPr>
              <w:keepLines/>
              <w:spacing w:after="0"/>
              <w:jc w:val="center"/>
              <w:rPr>
                <w:rFonts w:ascii="Times New Roman" w:eastAsia="Calibri" w:hAnsi="Times New Roman"/>
                <w:sz w:val="24"/>
                <w:szCs w:val="24"/>
              </w:rPr>
            </w:pPr>
          </w:p>
        </w:tc>
      </w:tr>
      <w:tr w:rsidR="001A2F32" w14:paraId="2ECC819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FEF9202"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4C129D3" w14:textId="77777777" w:rsidR="001A2F32" w:rsidRDefault="001A2F32" w:rsidP="00F57C86">
            <w:pPr>
              <w:keepLines/>
              <w:numPr>
                <w:ilvl w:val="0"/>
                <w:numId w:val="173"/>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Оформление пропуска на пронос аппаратуры представителей СМИ.</w:t>
            </w:r>
          </w:p>
        </w:tc>
        <w:tc>
          <w:tcPr>
            <w:tcW w:w="1841" w:type="dxa"/>
            <w:vMerge/>
            <w:tcBorders>
              <w:left w:val="single" w:sz="4" w:space="0" w:color="000000"/>
              <w:bottom w:val="single" w:sz="4" w:space="0" w:color="000000"/>
              <w:right w:val="single" w:sz="4" w:space="0" w:color="000000"/>
            </w:tcBorders>
            <w:vAlign w:val="center"/>
          </w:tcPr>
          <w:p w14:paraId="716E47FC" w14:textId="77777777" w:rsidR="001A2F32" w:rsidRDefault="001A2F32" w:rsidP="001A2F32">
            <w:pPr>
              <w:keepLines/>
              <w:spacing w:after="0"/>
              <w:jc w:val="center"/>
              <w:rPr>
                <w:rFonts w:ascii="Times New Roman" w:eastAsia="Calibri" w:hAnsi="Times New Roman"/>
                <w:sz w:val="24"/>
                <w:szCs w:val="24"/>
              </w:rPr>
            </w:pPr>
          </w:p>
        </w:tc>
      </w:tr>
      <w:tr w:rsidR="001A2F32" w14:paraId="61C14BB4"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76934441" w14:textId="77777777" w:rsidR="001A2F32" w:rsidRPr="009C3F7C" w:rsidRDefault="001A2F32" w:rsidP="001A2F32">
            <w:pPr>
              <w:keepLines/>
              <w:spacing w:after="0"/>
              <w:jc w:val="both"/>
              <w:rPr>
                <w:rFonts w:ascii="Times New Roman" w:eastAsia="Calibri" w:hAnsi="Times New Roman"/>
                <w:b/>
                <w:color w:val="FF0000"/>
                <w:sz w:val="24"/>
                <w:szCs w:val="24"/>
              </w:rPr>
            </w:pPr>
            <w:r w:rsidRPr="00AF5560">
              <w:rPr>
                <w:rFonts w:ascii="Times New Roman" w:hAnsi="Times New Roman"/>
                <w:b/>
                <w:bCs/>
                <w:sz w:val="24"/>
                <w:szCs w:val="24"/>
              </w:rPr>
              <w:t xml:space="preserve">Примерная тематика самостоятельной учебной работы при изучении раздела </w:t>
            </w:r>
            <w:r>
              <w:rPr>
                <w:rFonts w:ascii="Times New Roman" w:hAnsi="Times New Roman"/>
                <w:b/>
                <w:bCs/>
                <w:sz w:val="24"/>
                <w:szCs w:val="24"/>
              </w:rPr>
              <w:t>№</w:t>
            </w:r>
            <w:r w:rsidRPr="00AF5560">
              <w:rPr>
                <w:rFonts w:ascii="Times New Roman" w:hAnsi="Times New Roman"/>
                <w:b/>
                <w:bCs/>
                <w:sz w:val="24"/>
                <w:szCs w:val="24"/>
              </w:rPr>
              <w:t xml:space="preserve"> 3</w:t>
            </w:r>
          </w:p>
        </w:tc>
        <w:tc>
          <w:tcPr>
            <w:tcW w:w="1841" w:type="dxa"/>
            <w:tcBorders>
              <w:top w:val="single" w:sz="4" w:space="0" w:color="000000"/>
              <w:left w:val="single" w:sz="4" w:space="0" w:color="000000"/>
              <w:bottom w:val="single" w:sz="4" w:space="0" w:color="000000"/>
              <w:right w:val="single" w:sz="4" w:space="0" w:color="000000"/>
            </w:tcBorders>
            <w:vAlign w:val="center"/>
          </w:tcPr>
          <w:p w14:paraId="0AAE74BE" w14:textId="77777777" w:rsidR="001A2F32" w:rsidRDefault="001A2F32" w:rsidP="001A2F32">
            <w:pPr>
              <w:keepLines/>
              <w:spacing w:after="0"/>
              <w:jc w:val="center"/>
              <w:rPr>
                <w:rFonts w:ascii="Times New Roman" w:eastAsia="Calibri" w:hAnsi="Times New Roman"/>
                <w:b/>
                <w:sz w:val="24"/>
                <w:szCs w:val="24"/>
              </w:rPr>
            </w:pPr>
          </w:p>
        </w:tc>
      </w:tr>
      <w:tr w:rsidR="001A2F32" w14:paraId="7C7B083C"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4F821873"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Роль международных актов, в формировании принципов организационно-технического обеспечения деятельности судов.</w:t>
            </w:r>
          </w:p>
          <w:p w14:paraId="4CF0C85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 xml:space="preserve">Понятие и классификация принципов организационно-технического обеспечения деятельности судов: законность, доступность, невмешательство в осуществление правосудия, создание условий для полного независимого осуществления судебных функций, полное всестороннее удовлетворение судов в кадровых ресурсах, профессиональной служебной этики, </w:t>
            </w:r>
            <w:r>
              <w:rPr>
                <w:rFonts w:ascii="Times New Roman" w:hAnsi="Times New Roman"/>
                <w:sz w:val="24"/>
                <w:szCs w:val="24"/>
              </w:rPr>
              <w:lastRenderedPageBreak/>
              <w:t>финансовых, материальных и иных ресурсах, единой системы организации и порядка ведения судебного делопроизводства.</w:t>
            </w:r>
          </w:p>
          <w:p w14:paraId="4C43C11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Содержание принципов материально-технического обеспечения судов.</w:t>
            </w:r>
          </w:p>
          <w:p w14:paraId="5E54AF95"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 xml:space="preserve">Основные принципы кадрового обеспечения судебной деятельности: принципы обеспечения судейскими кадрами, кадрами аппарата судов и Судебного департамента, включая принципы служебного поведения гражданских служащих. Символы государственной власти: понятие; порядок обеспечения (закупки), замены, утилизации; правила размещения. </w:t>
            </w:r>
          </w:p>
          <w:p w14:paraId="71E0C17D"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Обеспечение безопасности судей и сотрудников аппарата суда: понятие безопасности судей и сотрудников аппарата суда; формы и методы обеспечения безопасности судей и сотрудников аппарата суда; правовые основы обеспечения безопасности судей и работников суда.</w:t>
            </w:r>
          </w:p>
          <w:p w14:paraId="566BDADC"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Обеспечение работы архива суда: пожарная безопасность; обеспечение безопасности при приёме граждан.</w:t>
            </w:r>
          </w:p>
          <w:p w14:paraId="02B80CE8"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Особенности организационно-технического обеспечения деятельности мировых судей.</w:t>
            </w:r>
          </w:p>
          <w:p w14:paraId="69D3D1BB"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Общие правила ведения сайтов судов.</w:t>
            </w:r>
          </w:p>
          <w:p w14:paraId="7E21EEA4"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Электронный документооборот в федеральных судах: понятие, порядок ведения.</w:t>
            </w:r>
          </w:p>
          <w:p w14:paraId="76CCF625"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Электронное делопроизводство мировых судей.</w:t>
            </w:r>
          </w:p>
          <w:p w14:paraId="300BF14A"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 xml:space="preserve">Направления оптимизации судебной деятельности: информатизация, автоматизация и др. Правовая основа оптимизации судебной деятельности. </w:t>
            </w:r>
          </w:p>
          <w:p w14:paraId="5534637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работы по осуществлению аудио- и видеозаписей судебных заседаний.</w:t>
            </w:r>
          </w:p>
          <w:p w14:paraId="55D9E124"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Ресурсное обеспечение мировых судей.</w:t>
            </w:r>
          </w:p>
          <w:p w14:paraId="229F1266"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Использование справочных правовых систем «Гарант», «Консультант» при составлении проектов документов.</w:t>
            </w:r>
          </w:p>
          <w:p w14:paraId="4B91913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Направления деятельности по созданию единого информационного пространства федеральных судов и мировых судей.</w:t>
            </w:r>
          </w:p>
          <w:p w14:paraId="2A7DEE96"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ГАС «Правосудие» и других информационно-компьютерных технологий в деятельности судов: органы, осуществляющие ИКТ; понятия, применяемые при пользовании ИКТ.</w:t>
            </w:r>
          </w:p>
          <w:p w14:paraId="3C36BC05"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Направления деятельности по созданию единого информационного пространства федеральных судов и мировых судей.</w:t>
            </w:r>
          </w:p>
          <w:p w14:paraId="1AD7E941"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взаимодействия со средствами массовой информации в целях информирования общественности и формирования положительного общественного мнения о деятельности судов в целях повышения авторитета судебной власти и престижа профессии судьи. Информатизация судов.</w:t>
            </w:r>
          </w:p>
          <w:p w14:paraId="681C297E"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работы по осуществлению приёма, регистрации, учёта и хранения судебных дел, вещественных доказательств и документов.</w:t>
            </w:r>
          </w:p>
          <w:p w14:paraId="1B70C089"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Взаимодействие судов с органами прокуратуры, адвокатуры, внутренних дел, ФССП и др.</w:t>
            </w:r>
          </w:p>
          <w:p w14:paraId="4F97019D"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Принципы формирования кадрового резерва судов.</w:t>
            </w:r>
          </w:p>
          <w:p w14:paraId="6F25C690"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lastRenderedPageBreak/>
              <w:t>Противодействие коррупции.</w:t>
            </w:r>
          </w:p>
          <w:p w14:paraId="173F7D0C"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Дисциплинарная ответственность работников аппарата суда: основания и порядок привлечения к ответственности.</w:t>
            </w:r>
          </w:p>
        </w:tc>
        <w:tc>
          <w:tcPr>
            <w:tcW w:w="1841" w:type="dxa"/>
            <w:tcBorders>
              <w:top w:val="single" w:sz="4" w:space="0" w:color="000000"/>
              <w:left w:val="single" w:sz="4" w:space="0" w:color="000000"/>
              <w:bottom w:val="single" w:sz="4" w:space="0" w:color="000000"/>
              <w:right w:val="single" w:sz="4" w:space="0" w:color="000000"/>
            </w:tcBorders>
            <w:vAlign w:val="center"/>
          </w:tcPr>
          <w:p w14:paraId="79ACFD36" w14:textId="77777777" w:rsidR="001A2F32" w:rsidRDefault="001A2F32" w:rsidP="001A2F32">
            <w:pPr>
              <w:keepLines/>
              <w:spacing w:after="0"/>
              <w:jc w:val="center"/>
              <w:rPr>
                <w:rFonts w:ascii="Times New Roman" w:eastAsia="Calibri" w:hAnsi="Times New Roman"/>
                <w:sz w:val="24"/>
                <w:szCs w:val="24"/>
              </w:rPr>
            </w:pPr>
          </w:p>
        </w:tc>
      </w:tr>
      <w:tr w:rsidR="001A2F32" w14:paraId="7666CBF8"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16F7DD4F" w14:textId="77777777" w:rsidR="001A2F32" w:rsidRDefault="001A2F32" w:rsidP="001A2F32">
            <w:pPr>
              <w:keepLines/>
              <w:spacing w:after="0"/>
              <w:rPr>
                <w:rFonts w:ascii="Times New Roman" w:hAnsi="Times New Roman"/>
                <w:b/>
                <w:sz w:val="24"/>
                <w:szCs w:val="24"/>
              </w:rPr>
            </w:pPr>
            <w:r>
              <w:rPr>
                <w:rFonts w:ascii="Times New Roman" w:hAnsi="Times New Roman"/>
                <w:b/>
                <w:sz w:val="24"/>
                <w:szCs w:val="24"/>
              </w:rPr>
              <w:lastRenderedPageBreak/>
              <w:t>Раздел 4.</w:t>
            </w:r>
          </w:p>
          <w:p w14:paraId="3DF1EEC0" w14:textId="77777777" w:rsidR="001A2F32" w:rsidRDefault="001A2F32" w:rsidP="001A2F32">
            <w:pPr>
              <w:keepLines/>
              <w:spacing w:after="0"/>
              <w:rPr>
                <w:rFonts w:ascii="Times New Roman" w:hAnsi="Times New Roman"/>
                <w:sz w:val="24"/>
                <w:szCs w:val="24"/>
              </w:rPr>
            </w:pPr>
            <w:r>
              <w:rPr>
                <w:rFonts w:ascii="Times New Roman" w:hAnsi="Times New Roman"/>
                <w:b/>
                <w:sz w:val="24"/>
                <w:szCs w:val="24"/>
              </w:rPr>
              <w:t>МДК. 03.04 Архивное дело в суде</w:t>
            </w:r>
          </w:p>
        </w:tc>
        <w:tc>
          <w:tcPr>
            <w:tcW w:w="18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561076E"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36/18</w:t>
            </w:r>
          </w:p>
        </w:tc>
      </w:tr>
      <w:tr w:rsidR="001A2F32" w14:paraId="40F9F6CD"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60ABCE18" w14:textId="77777777" w:rsidR="001A2F32" w:rsidRPr="002D105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Pr>
                <w:rFonts w:ascii="Times New Roman" w:hAnsi="Times New Roman"/>
                <w:b/>
                <w:sz w:val="24"/>
                <w:szCs w:val="24"/>
              </w:rPr>
              <w:t>Тема 4.1</w:t>
            </w:r>
          </w:p>
          <w:p w14:paraId="3A0E693A" w14:textId="77777777" w:rsidR="001A2F32" w:rsidRPr="002D105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D1052">
              <w:rPr>
                <w:rFonts w:ascii="Times New Roman" w:hAnsi="Times New Roman"/>
                <w:b/>
                <w:bCs/>
                <w:sz w:val="24"/>
                <w:szCs w:val="24"/>
              </w:rPr>
              <w:t>Основы архивного дела в Российской Федерации</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5E7AF3C" w14:textId="77777777" w:rsidR="001A2F32" w:rsidRPr="002D1052" w:rsidRDefault="001A2F32" w:rsidP="001A2F32">
            <w:pPr>
              <w:keepLines/>
              <w:spacing w:after="0"/>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343A707B"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4/1</w:t>
            </w:r>
          </w:p>
        </w:tc>
      </w:tr>
      <w:tr w:rsidR="001A2F32" w14:paraId="0AB2C49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07DE153"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83A189A" w14:textId="77777777" w:rsidR="001A2F32" w:rsidRPr="002D1052" w:rsidRDefault="001A2F32" w:rsidP="00F57C86">
            <w:pPr>
              <w:pStyle w:val="af"/>
              <w:numPr>
                <w:ilvl w:val="0"/>
                <w:numId w:val="186"/>
              </w:numPr>
              <w:spacing w:before="0" w:after="0"/>
              <w:ind w:left="453" w:hanging="357"/>
            </w:pPr>
            <w:r w:rsidRPr="002D1052">
              <w:t>История развития архивного дела.</w:t>
            </w:r>
          </w:p>
        </w:tc>
        <w:tc>
          <w:tcPr>
            <w:tcW w:w="1841" w:type="dxa"/>
            <w:vMerge w:val="restart"/>
            <w:tcBorders>
              <w:top w:val="single" w:sz="4" w:space="0" w:color="000000"/>
              <w:left w:val="single" w:sz="4" w:space="0" w:color="000000"/>
              <w:right w:val="single" w:sz="4" w:space="0" w:color="000000"/>
            </w:tcBorders>
            <w:vAlign w:val="center"/>
          </w:tcPr>
          <w:p w14:paraId="37CE918E"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3</w:t>
            </w:r>
          </w:p>
        </w:tc>
      </w:tr>
      <w:tr w:rsidR="001A2F32" w14:paraId="252E7B6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72D6E37"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74E9E9C7" w14:textId="77777777" w:rsidR="001A2F32" w:rsidRPr="002D1052" w:rsidRDefault="001A2F32" w:rsidP="00F57C86">
            <w:pPr>
              <w:pStyle w:val="af"/>
              <w:numPr>
                <w:ilvl w:val="0"/>
                <w:numId w:val="186"/>
              </w:numPr>
              <w:spacing w:before="0" w:after="0"/>
              <w:ind w:left="453" w:hanging="357"/>
            </w:pPr>
            <w:r w:rsidRPr="002D1052">
              <w:t xml:space="preserve">Предмет, объект и основные понятия архивного дела. </w:t>
            </w:r>
          </w:p>
        </w:tc>
        <w:tc>
          <w:tcPr>
            <w:tcW w:w="1841" w:type="dxa"/>
            <w:vMerge/>
            <w:tcBorders>
              <w:left w:val="single" w:sz="4" w:space="0" w:color="000000"/>
              <w:right w:val="single" w:sz="4" w:space="0" w:color="000000"/>
            </w:tcBorders>
            <w:vAlign w:val="center"/>
          </w:tcPr>
          <w:p w14:paraId="4CBA612B" w14:textId="77777777" w:rsidR="001A2F32" w:rsidRDefault="001A2F32" w:rsidP="001A2F32">
            <w:pPr>
              <w:spacing w:after="0" w:line="240" w:lineRule="auto"/>
              <w:rPr>
                <w:rFonts w:ascii="Times New Roman" w:hAnsi="Times New Roman"/>
                <w:sz w:val="24"/>
                <w:szCs w:val="24"/>
              </w:rPr>
            </w:pPr>
          </w:p>
        </w:tc>
      </w:tr>
      <w:tr w:rsidR="001A2F32" w14:paraId="0CA6E5D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341BF0C"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C4AD68D" w14:textId="77777777" w:rsidR="001A2F32" w:rsidRPr="002D1052" w:rsidRDefault="001A2F32" w:rsidP="00F57C86">
            <w:pPr>
              <w:pStyle w:val="af"/>
              <w:numPr>
                <w:ilvl w:val="0"/>
                <w:numId w:val="186"/>
              </w:numPr>
              <w:spacing w:before="0" w:after="0"/>
              <w:ind w:left="453" w:hanging="357"/>
            </w:pPr>
            <w:r w:rsidRPr="002D1052">
              <w:t>Правовое регулирование архивного дела в суде.</w:t>
            </w:r>
          </w:p>
        </w:tc>
        <w:tc>
          <w:tcPr>
            <w:tcW w:w="1841" w:type="dxa"/>
            <w:vMerge/>
            <w:tcBorders>
              <w:left w:val="single" w:sz="4" w:space="0" w:color="000000"/>
              <w:right w:val="single" w:sz="4" w:space="0" w:color="000000"/>
            </w:tcBorders>
            <w:vAlign w:val="center"/>
          </w:tcPr>
          <w:p w14:paraId="2E1592A1" w14:textId="77777777" w:rsidR="001A2F32" w:rsidRDefault="001A2F32" w:rsidP="001A2F32">
            <w:pPr>
              <w:spacing w:after="0" w:line="240" w:lineRule="auto"/>
              <w:rPr>
                <w:rFonts w:ascii="Times New Roman" w:hAnsi="Times New Roman"/>
                <w:sz w:val="24"/>
                <w:szCs w:val="24"/>
              </w:rPr>
            </w:pPr>
          </w:p>
        </w:tc>
      </w:tr>
      <w:tr w:rsidR="001A2F32" w14:paraId="21CFFB0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9CB94D8"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21A2C14" w14:textId="77777777" w:rsidR="001A2F32" w:rsidRPr="002D1052" w:rsidRDefault="001A2F32" w:rsidP="00F57C86">
            <w:pPr>
              <w:pStyle w:val="af"/>
              <w:numPr>
                <w:ilvl w:val="0"/>
                <w:numId w:val="186"/>
              </w:numPr>
              <w:spacing w:before="0" w:after="0"/>
              <w:ind w:left="453" w:hanging="357"/>
            </w:pPr>
            <w:r w:rsidRPr="002D1052">
              <w:t>Основные требования, предъявляемые к работнику архива суда.</w:t>
            </w:r>
          </w:p>
        </w:tc>
        <w:tc>
          <w:tcPr>
            <w:tcW w:w="1841" w:type="dxa"/>
            <w:vMerge/>
            <w:tcBorders>
              <w:left w:val="single" w:sz="4" w:space="0" w:color="000000"/>
              <w:bottom w:val="single" w:sz="4" w:space="0" w:color="000000"/>
              <w:right w:val="single" w:sz="4" w:space="0" w:color="000000"/>
            </w:tcBorders>
            <w:vAlign w:val="center"/>
          </w:tcPr>
          <w:p w14:paraId="1119B20B" w14:textId="77777777" w:rsidR="001A2F32" w:rsidRDefault="001A2F32" w:rsidP="001A2F32">
            <w:pPr>
              <w:spacing w:after="0" w:line="240" w:lineRule="auto"/>
              <w:rPr>
                <w:rFonts w:ascii="Times New Roman" w:hAnsi="Times New Roman"/>
                <w:sz w:val="24"/>
                <w:szCs w:val="24"/>
              </w:rPr>
            </w:pPr>
          </w:p>
        </w:tc>
      </w:tr>
      <w:tr w:rsidR="001A2F32" w14:paraId="032DC2C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2DD393E"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BE9DE3C"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5FF6E0E"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1</w:t>
            </w:r>
          </w:p>
        </w:tc>
      </w:tr>
      <w:tr w:rsidR="001A2F32" w14:paraId="534D14A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D967F9A"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1A9DD9C" w14:textId="77777777" w:rsidR="001A2F32" w:rsidRPr="002D1052" w:rsidRDefault="001A2F32" w:rsidP="00F57C86">
            <w:pPr>
              <w:keepLines/>
              <w:numPr>
                <w:ilvl w:val="0"/>
                <w:numId w:val="175"/>
              </w:numPr>
              <w:spacing w:after="0"/>
              <w:ind w:left="0"/>
              <w:jc w:val="both"/>
              <w:rPr>
                <w:rFonts w:ascii="Times New Roman" w:hAnsi="Times New Roman"/>
                <w:sz w:val="24"/>
                <w:szCs w:val="24"/>
              </w:rPr>
            </w:pPr>
            <w:r w:rsidRPr="002D1052">
              <w:rPr>
                <w:rFonts w:ascii="Times New Roman" w:eastAsia="Calibri" w:hAnsi="Times New Roman"/>
                <w:sz w:val="24"/>
                <w:szCs w:val="24"/>
              </w:rPr>
              <w:t>Составление должностного регламента работника архива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4CA79006"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1</w:t>
            </w:r>
          </w:p>
        </w:tc>
      </w:tr>
      <w:tr w:rsidR="001A2F32" w14:paraId="44A1A9D5" w14:textId="77777777" w:rsidTr="001A2F32">
        <w:trPr>
          <w:trHeight w:val="20"/>
        </w:trPr>
        <w:tc>
          <w:tcPr>
            <w:tcW w:w="2523" w:type="dxa"/>
            <w:vMerge w:val="restart"/>
            <w:tcBorders>
              <w:top w:val="single" w:sz="4" w:space="0" w:color="000000"/>
              <w:left w:val="single" w:sz="4" w:space="0" w:color="000000"/>
              <w:right w:val="single" w:sz="4" w:space="0" w:color="000000"/>
            </w:tcBorders>
            <w:hideMark/>
          </w:tcPr>
          <w:p w14:paraId="4F1E9978"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4.2</w:t>
            </w:r>
          </w:p>
          <w:p w14:paraId="63F27705" w14:textId="77777777" w:rsidR="001A2F32" w:rsidRPr="002D1052" w:rsidRDefault="001A2F32" w:rsidP="001A2F32">
            <w:pPr>
              <w:keepLines/>
              <w:spacing w:after="0" w:line="240" w:lineRule="auto"/>
              <w:rPr>
                <w:rFonts w:ascii="Times New Roman" w:hAnsi="Times New Roman"/>
                <w:b/>
                <w:bCs/>
                <w:sz w:val="24"/>
                <w:szCs w:val="24"/>
              </w:rPr>
            </w:pPr>
            <w:r w:rsidRPr="002D1052">
              <w:rPr>
                <w:rFonts w:ascii="Times New Roman" w:hAnsi="Times New Roman"/>
                <w:b/>
                <w:bCs/>
                <w:sz w:val="24"/>
                <w:szCs w:val="24"/>
              </w:rPr>
              <w:t>Организация архивного делопроизводства и подготовка документов к архивному хранению в суде</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CCE044"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39C48EA9"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12/6</w:t>
            </w:r>
          </w:p>
        </w:tc>
      </w:tr>
      <w:tr w:rsidR="001A2F32" w14:paraId="1C74A4AC" w14:textId="77777777" w:rsidTr="001A2F32">
        <w:trPr>
          <w:trHeight w:val="20"/>
        </w:trPr>
        <w:tc>
          <w:tcPr>
            <w:tcW w:w="2523" w:type="dxa"/>
            <w:vMerge/>
            <w:tcBorders>
              <w:left w:val="single" w:sz="4" w:space="0" w:color="000000"/>
              <w:right w:val="single" w:sz="4" w:space="0" w:color="000000"/>
            </w:tcBorders>
            <w:vAlign w:val="center"/>
          </w:tcPr>
          <w:p w14:paraId="08FD3250"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47FEA0C" w14:textId="77777777" w:rsidR="001A2F32" w:rsidRPr="002D1052" w:rsidRDefault="001A2F32" w:rsidP="00F57C86">
            <w:pPr>
              <w:pStyle w:val="af"/>
              <w:keepLines/>
              <w:numPr>
                <w:ilvl w:val="0"/>
                <w:numId w:val="187"/>
              </w:numPr>
              <w:spacing w:before="0" w:after="0"/>
              <w:ind w:left="454" w:hanging="346"/>
              <w:jc w:val="both"/>
            </w:pPr>
            <w:r w:rsidRPr="002D1052">
              <w:t>Общий порядок комплектования архива.</w:t>
            </w:r>
          </w:p>
        </w:tc>
        <w:tc>
          <w:tcPr>
            <w:tcW w:w="1841" w:type="dxa"/>
            <w:vMerge w:val="restart"/>
            <w:tcBorders>
              <w:left w:val="single" w:sz="4" w:space="0" w:color="000000"/>
              <w:right w:val="single" w:sz="4" w:space="0" w:color="000000"/>
            </w:tcBorders>
            <w:vAlign w:val="center"/>
          </w:tcPr>
          <w:p w14:paraId="6A42B708" w14:textId="77777777" w:rsidR="001A2F32" w:rsidRDefault="001A2F32" w:rsidP="001A2F32">
            <w:pPr>
              <w:spacing w:after="0" w:line="240" w:lineRule="auto"/>
              <w:jc w:val="center"/>
              <w:rPr>
                <w:rFonts w:ascii="Times New Roman" w:hAnsi="Times New Roman"/>
                <w:sz w:val="24"/>
                <w:szCs w:val="24"/>
              </w:rPr>
            </w:pPr>
            <w:r>
              <w:rPr>
                <w:rFonts w:ascii="Times New Roman" w:hAnsi="Times New Roman"/>
                <w:sz w:val="24"/>
                <w:szCs w:val="24"/>
              </w:rPr>
              <w:t>6</w:t>
            </w:r>
          </w:p>
        </w:tc>
      </w:tr>
      <w:tr w:rsidR="001A2F32" w14:paraId="7BF9B736" w14:textId="77777777" w:rsidTr="001A2F32">
        <w:trPr>
          <w:trHeight w:val="20"/>
        </w:trPr>
        <w:tc>
          <w:tcPr>
            <w:tcW w:w="2523" w:type="dxa"/>
            <w:vMerge/>
            <w:tcBorders>
              <w:left w:val="single" w:sz="4" w:space="0" w:color="000000"/>
              <w:right w:val="single" w:sz="4" w:space="0" w:color="000000"/>
            </w:tcBorders>
            <w:vAlign w:val="center"/>
          </w:tcPr>
          <w:p w14:paraId="41DE0A24"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E37CEA2" w14:textId="77777777" w:rsidR="001A2F32" w:rsidRPr="002D1052" w:rsidRDefault="001A2F32" w:rsidP="00F57C86">
            <w:pPr>
              <w:pStyle w:val="af"/>
              <w:keepLines/>
              <w:numPr>
                <w:ilvl w:val="0"/>
                <w:numId w:val="187"/>
              </w:numPr>
              <w:spacing w:before="0" w:after="0"/>
              <w:ind w:left="454" w:hanging="346"/>
              <w:jc w:val="both"/>
            </w:pPr>
            <w:r w:rsidRPr="002D1052">
              <w:t>Учёт единиц архивного хранения.</w:t>
            </w:r>
          </w:p>
        </w:tc>
        <w:tc>
          <w:tcPr>
            <w:tcW w:w="1841" w:type="dxa"/>
            <w:vMerge/>
            <w:tcBorders>
              <w:left w:val="single" w:sz="4" w:space="0" w:color="000000"/>
              <w:right w:val="single" w:sz="4" w:space="0" w:color="000000"/>
            </w:tcBorders>
            <w:vAlign w:val="center"/>
          </w:tcPr>
          <w:p w14:paraId="3DFF0899" w14:textId="77777777" w:rsidR="001A2F32" w:rsidRDefault="001A2F32" w:rsidP="001A2F32">
            <w:pPr>
              <w:spacing w:after="0" w:line="240" w:lineRule="auto"/>
              <w:rPr>
                <w:rFonts w:ascii="Times New Roman" w:hAnsi="Times New Roman"/>
                <w:sz w:val="24"/>
                <w:szCs w:val="24"/>
              </w:rPr>
            </w:pPr>
          </w:p>
        </w:tc>
      </w:tr>
      <w:tr w:rsidR="001A2F32" w14:paraId="1E254C07" w14:textId="77777777" w:rsidTr="001A2F32">
        <w:trPr>
          <w:trHeight w:val="20"/>
        </w:trPr>
        <w:tc>
          <w:tcPr>
            <w:tcW w:w="2523" w:type="dxa"/>
            <w:vMerge/>
            <w:tcBorders>
              <w:left w:val="single" w:sz="4" w:space="0" w:color="000000"/>
              <w:right w:val="single" w:sz="4" w:space="0" w:color="000000"/>
            </w:tcBorders>
            <w:vAlign w:val="center"/>
          </w:tcPr>
          <w:p w14:paraId="35F68675"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D910973" w14:textId="77777777" w:rsidR="001A2F32" w:rsidRPr="002D1052" w:rsidRDefault="001A2F32" w:rsidP="00F57C86">
            <w:pPr>
              <w:pStyle w:val="af"/>
              <w:keepLines/>
              <w:numPr>
                <w:ilvl w:val="0"/>
                <w:numId w:val="187"/>
              </w:numPr>
              <w:spacing w:before="0" w:after="0"/>
              <w:ind w:left="454" w:hanging="346"/>
              <w:jc w:val="both"/>
            </w:pPr>
            <w:r w:rsidRPr="002D1052">
              <w:t>Классификация и систематизация документов, образующихся в деятельности судов.</w:t>
            </w:r>
          </w:p>
        </w:tc>
        <w:tc>
          <w:tcPr>
            <w:tcW w:w="1841" w:type="dxa"/>
            <w:vMerge/>
            <w:tcBorders>
              <w:left w:val="single" w:sz="4" w:space="0" w:color="000000"/>
              <w:right w:val="single" w:sz="4" w:space="0" w:color="000000"/>
            </w:tcBorders>
            <w:vAlign w:val="center"/>
          </w:tcPr>
          <w:p w14:paraId="50245D8A" w14:textId="77777777" w:rsidR="001A2F32" w:rsidRDefault="001A2F32" w:rsidP="001A2F32">
            <w:pPr>
              <w:spacing w:after="0" w:line="240" w:lineRule="auto"/>
              <w:rPr>
                <w:rFonts w:ascii="Times New Roman" w:hAnsi="Times New Roman"/>
                <w:sz w:val="24"/>
                <w:szCs w:val="24"/>
              </w:rPr>
            </w:pPr>
          </w:p>
        </w:tc>
      </w:tr>
      <w:tr w:rsidR="001A2F32" w14:paraId="7E8812A0" w14:textId="77777777" w:rsidTr="001A2F32">
        <w:trPr>
          <w:trHeight w:val="20"/>
        </w:trPr>
        <w:tc>
          <w:tcPr>
            <w:tcW w:w="2523" w:type="dxa"/>
            <w:vMerge/>
            <w:tcBorders>
              <w:left w:val="single" w:sz="4" w:space="0" w:color="000000"/>
              <w:right w:val="single" w:sz="4" w:space="0" w:color="000000"/>
            </w:tcBorders>
            <w:vAlign w:val="center"/>
          </w:tcPr>
          <w:p w14:paraId="17E27AAB"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688A898" w14:textId="77777777" w:rsidR="001A2F32" w:rsidRPr="002D1052" w:rsidRDefault="001A2F32" w:rsidP="00F57C86">
            <w:pPr>
              <w:pStyle w:val="af"/>
              <w:keepLines/>
              <w:numPr>
                <w:ilvl w:val="0"/>
                <w:numId w:val="187"/>
              </w:numPr>
              <w:spacing w:before="0" w:after="0"/>
              <w:ind w:left="454" w:hanging="346"/>
              <w:jc w:val="both"/>
            </w:pPr>
            <w:r w:rsidRPr="002D1052">
              <w:t>Порядок оформления документов для передачи в архив суда.</w:t>
            </w:r>
          </w:p>
        </w:tc>
        <w:tc>
          <w:tcPr>
            <w:tcW w:w="1841" w:type="dxa"/>
            <w:vMerge/>
            <w:tcBorders>
              <w:left w:val="single" w:sz="4" w:space="0" w:color="000000"/>
              <w:right w:val="single" w:sz="4" w:space="0" w:color="000000"/>
            </w:tcBorders>
            <w:vAlign w:val="center"/>
          </w:tcPr>
          <w:p w14:paraId="23B8AB15" w14:textId="77777777" w:rsidR="001A2F32" w:rsidRDefault="001A2F32" w:rsidP="001A2F32">
            <w:pPr>
              <w:spacing w:after="0" w:line="240" w:lineRule="auto"/>
              <w:rPr>
                <w:rFonts w:ascii="Times New Roman" w:hAnsi="Times New Roman"/>
                <w:sz w:val="24"/>
                <w:szCs w:val="24"/>
              </w:rPr>
            </w:pPr>
          </w:p>
        </w:tc>
      </w:tr>
      <w:tr w:rsidR="001A2F32" w14:paraId="65728A5D" w14:textId="77777777" w:rsidTr="001A2F32">
        <w:trPr>
          <w:trHeight w:val="20"/>
        </w:trPr>
        <w:tc>
          <w:tcPr>
            <w:tcW w:w="2523" w:type="dxa"/>
            <w:vMerge/>
            <w:tcBorders>
              <w:left w:val="single" w:sz="4" w:space="0" w:color="000000"/>
              <w:right w:val="single" w:sz="4" w:space="0" w:color="000000"/>
            </w:tcBorders>
            <w:vAlign w:val="center"/>
          </w:tcPr>
          <w:p w14:paraId="453F87B3"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3145B65E" w14:textId="77777777" w:rsidR="001A2F32" w:rsidRPr="002D1052" w:rsidRDefault="001A2F32" w:rsidP="00F57C86">
            <w:pPr>
              <w:pStyle w:val="af"/>
              <w:keepLines/>
              <w:numPr>
                <w:ilvl w:val="0"/>
                <w:numId w:val="187"/>
              </w:numPr>
              <w:spacing w:before="0" w:after="0"/>
              <w:ind w:left="454" w:hanging="346"/>
              <w:jc w:val="both"/>
            </w:pPr>
            <w:r w:rsidRPr="002D1052">
              <w:t>Определение сроков хранения дел (нарядов).</w:t>
            </w:r>
          </w:p>
        </w:tc>
        <w:tc>
          <w:tcPr>
            <w:tcW w:w="1841" w:type="dxa"/>
            <w:vMerge/>
            <w:tcBorders>
              <w:left w:val="single" w:sz="4" w:space="0" w:color="000000"/>
              <w:right w:val="single" w:sz="4" w:space="0" w:color="000000"/>
            </w:tcBorders>
            <w:vAlign w:val="center"/>
          </w:tcPr>
          <w:p w14:paraId="5A7213E8" w14:textId="77777777" w:rsidR="001A2F32" w:rsidRDefault="001A2F32" w:rsidP="001A2F32">
            <w:pPr>
              <w:spacing w:after="0" w:line="240" w:lineRule="auto"/>
              <w:rPr>
                <w:rFonts w:ascii="Times New Roman" w:hAnsi="Times New Roman"/>
                <w:sz w:val="24"/>
                <w:szCs w:val="24"/>
              </w:rPr>
            </w:pPr>
          </w:p>
        </w:tc>
      </w:tr>
      <w:tr w:rsidR="001A2F32" w14:paraId="71C039B4" w14:textId="77777777" w:rsidTr="001A2F32">
        <w:trPr>
          <w:trHeight w:val="20"/>
        </w:trPr>
        <w:tc>
          <w:tcPr>
            <w:tcW w:w="2523" w:type="dxa"/>
            <w:vMerge/>
            <w:tcBorders>
              <w:left w:val="single" w:sz="4" w:space="0" w:color="000000"/>
              <w:right w:val="single" w:sz="4" w:space="0" w:color="000000"/>
            </w:tcBorders>
            <w:vAlign w:val="center"/>
          </w:tcPr>
          <w:p w14:paraId="7632FEE1"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D68E990" w14:textId="77777777" w:rsidR="001A2F32" w:rsidRPr="002D1052" w:rsidRDefault="001A2F32" w:rsidP="00F57C86">
            <w:pPr>
              <w:pStyle w:val="af"/>
              <w:keepLines/>
              <w:numPr>
                <w:ilvl w:val="0"/>
                <w:numId w:val="187"/>
              </w:numPr>
              <w:spacing w:before="0" w:after="0"/>
              <w:ind w:left="454" w:hanging="346"/>
              <w:jc w:val="both"/>
            </w:pPr>
            <w:r w:rsidRPr="002D1052">
              <w:t>Оцифровка архивных материалов. Электронные базы данных.</w:t>
            </w:r>
          </w:p>
        </w:tc>
        <w:tc>
          <w:tcPr>
            <w:tcW w:w="1841" w:type="dxa"/>
            <w:vMerge/>
            <w:tcBorders>
              <w:left w:val="single" w:sz="4" w:space="0" w:color="000000"/>
              <w:right w:val="single" w:sz="4" w:space="0" w:color="000000"/>
            </w:tcBorders>
            <w:vAlign w:val="center"/>
          </w:tcPr>
          <w:p w14:paraId="5CD4FB79" w14:textId="77777777" w:rsidR="001A2F32" w:rsidRDefault="001A2F32" w:rsidP="001A2F32">
            <w:pPr>
              <w:spacing w:after="0" w:line="240" w:lineRule="auto"/>
              <w:rPr>
                <w:rFonts w:ascii="Times New Roman" w:hAnsi="Times New Roman"/>
                <w:sz w:val="24"/>
                <w:szCs w:val="24"/>
              </w:rPr>
            </w:pPr>
          </w:p>
        </w:tc>
      </w:tr>
      <w:tr w:rsidR="001A2F32" w14:paraId="44400770" w14:textId="77777777" w:rsidTr="001A2F32">
        <w:trPr>
          <w:trHeight w:val="20"/>
        </w:trPr>
        <w:tc>
          <w:tcPr>
            <w:tcW w:w="2523" w:type="dxa"/>
            <w:vMerge/>
            <w:tcBorders>
              <w:left w:val="single" w:sz="4" w:space="0" w:color="000000"/>
              <w:right w:val="single" w:sz="4" w:space="0" w:color="000000"/>
            </w:tcBorders>
            <w:vAlign w:val="center"/>
            <w:hideMark/>
          </w:tcPr>
          <w:p w14:paraId="7672AC0B"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83F135D"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6D6A9E2"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6</w:t>
            </w:r>
          </w:p>
        </w:tc>
      </w:tr>
      <w:tr w:rsidR="001A2F32" w14:paraId="649F739F" w14:textId="77777777" w:rsidTr="001A2F32">
        <w:trPr>
          <w:trHeight w:val="20"/>
        </w:trPr>
        <w:tc>
          <w:tcPr>
            <w:tcW w:w="2523" w:type="dxa"/>
            <w:vMerge/>
            <w:tcBorders>
              <w:left w:val="single" w:sz="4" w:space="0" w:color="000000"/>
              <w:right w:val="single" w:sz="4" w:space="0" w:color="000000"/>
            </w:tcBorders>
            <w:vAlign w:val="center"/>
            <w:hideMark/>
          </w:tcPr>
          <w:p w14:paraId="676A2056"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D677C79" w14:textId="77777777" w:rsidR="001A2F32" w:rsidRPr="002D1052" w:rsidRDefault="001A2F32" w:rsidP="00F57C86">
            <w:pPr>
              <w:keepLines/>
              <w:numPr>
                <w:ilvl w:val="0"/>
                <w:numId w:val="176"/>
              </w:numPr>
              <w:spacing w:after="0"/>
              <w:ind w:left="0"/>
              <w:jc w:val="both"/>
              <w:rPr>
                <w:rFonts w:ascii="Times New Roman" w:hAnsi="Times New Roman"/>
                <w:sz w:val="24"/>
                <w:szCs w:val="24"/>
              </w:rPr>
            </w:pPr>
            <w:r w:rsidRPr="002D1052">
              <w:rPr>
                <w:rFonts w:ascii="Times New Roman" w:hAnsi="Times New Roman"/>
                <w:sz w:val="24"/>
                <w:szCs w:val="24"/>
              </w:rPr>
              <w:t>Решение практический заданий по определению сроков хранения документов.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361F2A1D" w14:textId="77777777" w:rsidR="001A2F32" w:rsidRPr="00B44187" w:rsidRDefault="001A2F32" w:rsidP="001A2F32">
            <w:pPr>
              <w:keepLines/>
              <w:spacing w:after="0"/>
              <w:jc w:val="center"/>
              <w:rPr>
                <w:rFonts w:ascii="Times New Roman" w:hAnsi="Times New Roman"/>
                <w:sz w:val="24"/>
                <w:szCs w:val="24"/>
                <w:highlight w:val="yellow"/>
              </w:rPr>
            </w:pPr>
            <w:r w:rsidRPr="002D1052">
              <w:rPr>
                <w:rFonts w:ascii="Times New Roman" w:hAnsi="Times New Roman"/>
                <w:sz w:val="24"/>
                <w:szCs w:val="24"/>
              </w:rPr>
              <w:t>2</w:t>
            </w:r>
          </w:p>
        </w:tc>
      </w:tr>
      <w:tr w:rsidR="001A2F32" w14:paraId="43B8548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542399D7"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4.3</w:t>
            </w:r>
          </w:p>
          <w:p w14:paraId="74D1A957" w14:textId="77777777" w:rsidR="001A2F32" w:rsidRPr="002D1052" w:rsidRDefault="001A2F32" w:rsidP="001A2F32">
            <w:pPr>
              <w:keepLines/>
              <w:spacing w:after="0" w:line="240" w:lineRule="auto"/>
              <w:rPr>
                <w:rFonts w:ascii="Times New Roman" w:hAnsi="Times New Roman"/>
                <w:b/>
                <w:bCs/>
                <w:sz w:val="24"/>
                <w:szCs w:val="24"/>
              </w:rPr>
            </w:pPr>
            <w:r w:rsidRPr="002D1052">
              <w:rPr>
                <w:rFonts w:ascii="Times New Roman" w:hAnsi="Times New Roman"/>
                <w:b/>
                <w:bCs/>
                <w:sz w:val="24"/>
                <w:szCs w:val="24"/>
              </w:rPr>
              <w:t>Экспертиза ценности документов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A5A5F73"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80C8788"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4/2</w:t>
            </w:r>
          </w:p>
        </w:tc>
      </w:tr>
      <w:tr w:rsidR="001A2F32" w14:paraId="4F69B0A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90B7DC"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auto"/>
              <w:right w:val="single" w:sz="4" w:space="0" w:color="000000"/>
            </w:tcBorders>
          </w:tcPr>
          <w:p w14:paraId="77EA3874" w14:textId="77777777" w:rsidR="001A2F32" w:rsidRPr="002D1052" w:rsidRDefault="001A2F32" w:rsidP="00F57C86">
            <w:pPr>
              <w:pStyle w:val="af"/>
              <w:numPr>
                <w:ilvl w:val="0"/>
                <w:numId w:val="188"/>
              </w:numPr>
              <w:spacing w:before="0" w:after="0"/>
              <w:ind w:left="453" w:hanging="357"/>
            </w:pPr>
            <w:r w:rsidRPr="002D1052">
              <w:t>Экспертиза ценности документов.</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6F84A98E" w14:textId="77777777" w:rsidR="001A2F32" w:rsidRPr="00E47CBC"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4457B51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AC0C68"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auto"/>
              <w:right w:val="single" w:sz="4" w:space="0" w:color="000000"/>
            </w:tcBorders>
          </w:tcPr>
          <w:p w14:paraId="7764BBA8" w14:textId="77777777" w:rsidR="001A2F32" w:rsidRPr="002D1052" w:rsidRDefault="001A2F32" w:rsidP="00F57C86">
            <w:pPr>
              <w:pStyle w:val="af"/>
              <w:numPr>
                <w:ilvl w:val="0"/>
                <w:numId w:val="188"/>
              </w:numPr>
              <w:spacing w:before="0" w:after="0"/>
              <w:ind w:left="453" w:hanging="357"/>
            </w:pPr>
            <w:r w:rsidRPr="002D1052">
              <w:t>Организация работы по уничтожению документов.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6E801FFA" w14:textId="77777777" w:rsidR="001A2F32" w:rsidRDefault="001A2F32" w:rsidP="001A2F32">
            <w:pPr>
              <w:spacing w:after="0" w:line="240" w:lineRule="auto"/>
              <w:rPr>
                <w:rFonts w:ascii="Times New Roman" w:hAnsi="Times New Roman"/>
                <w:i/>
                <w:sz w:val="24"/>
                <w:szCs w:val="24"/>
              </w:rPr>
            </w:pPr>
          </w:p>
        </w:tc>
      </w:tr>
      <w:tr w:rsidR="001A2F32" w14:paraId="5960617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3CA9276"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auto"/>
              <w:right w:val="single" w:sz="4" w:space="0" w:color="000000"/>
            </w:tcBorders>
          </w:tcPr>
          <w:p w14:paraId="3D619CAC" w14:textId="77777777" w:rsidR="001A2F32" w:rsidRPr="002D1052" w:rsidRDefault="001A2F32" w:rsidP="00F57C86">
            <w:pPr>
              <w:pStyle w:val="af"/>
              <w:numPr>
                <w:ilvl w:val="0"/>
                <w:numId w:val="188"/>
              </w:numPr>
              <w:spacing w:before="0" w:after="0"/>
              <w:ind w:left="453" w:hanging="357"/>
            </w:pPr>
            <w:r w:rsidRPr="002D1052">
              <w:t>Передача документов на хранение в государственный архив.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64C44A39" w14:textId="77777777" w:rsidR="001A2F32" w:rsidRDefault="001A2F32" w:rsidP="001A2F32">
            <w:pPr>
              <w:spacing w:after="0" w:line="240" w:lineRule="auto"/>
              <w:rPr>
                <w:rFonts w:ascii="Times New Roman" w:hAnsi="Times New Roman"/>
                <w:i/>
                <w:sz w:val="24"/>
                <w:szCs w:val="24"/>
              </w:rPr>
            </w:pPr>
          </w:p>
        </w:tc>
      </w:tr>
      <w:tr w:rsidR="001A2F32" w14:paraId="575E407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1872C1A"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9B3CB8C"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В том числе практических занятий</w:t>
            </w:r>
          </w:p>
        </w:tc>
        <w:tc>
          <w:tcPr>
            <w:tcW w:w="1841" w:type="dxa"/>
            <w:tcBorders>
              <w:top w:val="single" w:sz="4" w:space="0" w:color="000000"/>
              <w:left w:val="single" w:sz="4" w:space="0" w:color="000000"/>
              <w:bottom w:val="single" w:sz="4" w:space="0" w:color="000000"/>
              <w:right w:val="single" w:sz="4" w:space="0" w:color="000000"/>
            </w:tcBorders>
            <w:vAlign w:val="center"/>
          </w:tcPr>
          <w:p w14:paraId="21947521"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2</w:t>
            </w:r>
          </w:p>
        </w:tc>
      </w:tr>
      <w:tr w:rsidR="001A2F32" w14:paraId="040F83F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5DBE806"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061235D"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5996AA48"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2</w:t>
            </w:r>
          </w:p>
        </w:tc>
      </w:tr>
      <w:tr w:rsidR="001A2F32" w14:paraId="25A0B07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468594"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67F595B" w14:textId="77777777" w:rsidR="001A2F32" w:rsidRPr="002D1052" w:rsidRDefault="001A2F32" w:rsidP="00F57C86">
            <w:pPr>
              <w:keepLines/>
              <w:numPr>
                <w:ilvl w:val="0"/>
                <w:numId w:val="177"/>
              </w:numPr>
              <w:spacing w:after="0"/>
              <w:ind w:left="0"/>
              <w:jc w:val="both"/>
              <w:rPr>
                <w:rFonts w:ascii="Times New Roman" w:hAnsi="Times New Roman"/>
                <w:sz w:val="24"/>
                <w:szCs w:val="24"/>
              </w:rPr>
            </w:pPr>
            <w:r w:rsidRPr="002D1052">
              <w:rPr>
                <w:rFonts w:ascii="Times New Roman" w:hAnsi="Times New Roman"/>
                <w:sz w:val="24"/>
                <w:szCs w:val="24"/>
              </w:rPr>
              <w:t>Составление документов: протокола заседания экспертной комиссии суда, акта о выделении документов к уничтожению.</w:t>
            </w:r>
          </w:p>
        </w:tc>
        <w:tc>
          <w:tcPr>
            <w:tcW w:w="1841" w:type="dxa"/>
            <w:tcBorders>
              <w:top w:val="single" w:sz="4" w:space="0" w:color="000000"/>
              <w:left w:val="single" w:sz="4" w:space="0" w:color="000000"/>
              <w:bottom w:val="single" w:sz="4" w:space="0" w:color="auto"/>
              <w:right w:val="single" w:sz="4" w:space="0" w:color="000000"/>
            </w:tcBorders>
            <w:vAlign w:val="center"/>
          </w:tcPr>
          <w:p w14:paraId="1E93C2B1"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7DD70859"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209F30A8"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4.4</w:t>
            </w:r>
          </w:p>
          <w:p w14:paraId="161A6BEF" w14:textId="77777777" w:rsidR="001A2F32" w:rsidRPr="002D1052" w:rsidRDefault="001A2F32" w:rsidP="001A2F32">
            <w:pPr>
              <w:keepLines/>
              <w:spacing w:after="0" w:line="240" w:lineRule="auto"/>
              <w:rPr>
                <w:rFonts w:ascii="Times New Roman" w:hAnsi="Times New Roman"/>
                <w:sz w:val="24"/>
                <w:szCs w:val="24"/>
              </w:rPr>
            </w:pPr>
            <w:r w:rsidRPr="002D1052">
              <w:rPr>
                <w:rFonts w:ascii="Times New Roman" w:hAnsi="Times New Roman"/>
                <w:b/>
                <w:sz w:val="24"/>
                <w:szCs w:val="24"/>
              </w:rPr>
              <w:t xml:space="preserve">Обеспечение сохранности </w:t>
            </w:r>
            <w:r w:rsidRPr="002D1052">
              <w:rPr>
                <w:rFonts w:ascii="Times New Roman" w:hAnsi="Times New Roman"/>
                <w:b/>
                <w:sz w:val="24"/>
                <w:szCs w:val="24"/>
              </w:rPr>
              <w:lastRenderedPageBreak/>
              <w:t>документов архивного фонда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EAB6D92"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lastRenderedPageBreak/>
              <w:t xml:space="preserve">Содержание </w:t>
            </w:r>
          </w:p>
        </w:tc>
        <w:tc>
          <w:tcPr>
            <w:tcW w:w="1841" w:type="dxa"/>
            <w:tcBorders>
              <w:top w:val="single" w:sz="4" w:space="0" w:color="000000"/>
              <w:left w:val="single" w:sz="4" w:space="0" w:color="000000"/>
              <w:bottom w:val="single" w:sz="4" w:space="0" w:color="auto"/>
              <w:right w:val="single" w:sz="4" w:space="0" w:color="000000"/>
            </w:tcBorders>
            <w:vAlign w:val="center"/>
          </w:tcPr>
          <w:p w14:paraId="619720ED"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6/3</w:t>
            </w:r>
          </w:p>
        </w:tc>
      </w:tr>
      <w:tr w:rsidR="001A2F32" w14:paraId="1AA089D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D683FE2"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3679D30" w14:textId="77777777" w:rsidR="001A2F32" w:rsidRPr="002D1052" w:rsidRDefault="001A2F32" w:rsidP="00F57C86">
            <w:pPr>
              <w:pStyle w:val="af"/>
              <w:numPr>
                <w:ilvl w:val="0"/>
                <w:numId w:val="189"/>
              </w:numPr>
              <w:spacing w:before="0" w:after="0"/>
              <w:ind w:left="714" w:hanging="357"/>
              <w:jc w:val="both"/>
            </w:pPr>
            <w:r w:rsidRPr="002D1052">
              <w:t>Требования, предъявляемые к зданиям и помещениям архивов.</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19061D58"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3</w:t>
            </w:r>
          </w:p>
        </w:tc>
      </w:tr>
      <w:tr w:rsidR="001A2F32" w14:paraId="06787E6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BD3F065"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2CBA0186" w14:textId="77777777" w:rsidR="001A2F32" w:rsidRPr="002D1052" w:rsidRDefault="001A2F32" w:rsidP="00F57C86">
            <w:pPr>
              <w:pStyle w:val="af"/>
              <w:numPr>
                <w:ilvl w:val="0"/>
                <w:numId w:val="189"/>
              </w:numPr>
              <w:spacing w:before="0" w:after="0"/>
              <w:ind w:left="714" w:hanging="357"/>
              <w:jc w:val="both"/>
            </w:pPr>
            <w:r w:rsidRPr="002D1052">
              <w:t>Условия хранения архивных документов.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76D9394F" w14:textId="77777777" w:rsidR="001A2F32" w:rsidRDefault="001A2F32" w:rsidP="001A2F32">
            <w:pPr>
              <w:spacing w:after="0" w:line="240" w:lineRule="auto"/>
              <w:rPr>
                <w:rFonts w:ascii="Times New Roman" w:hAnsi="Times New Roman"/>
                <w:sz w:val="24"/>
                <w:szCs w:val="24"/>
              </w:rPr>
            </w:pPr>
          </w:p>
        </w:tc>
      </w:tr>
      <w:tr w:rsidR="001A2F32" w14:paraId="5B9D591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79685F1"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49D5BCC" w14:textId="77777777" w:rsidR="001A2F32" w:rsidRPr="002D1052" w:rsidRDefault="001A2F32" w:rsidP="00F57C86">
            <w:pPr>
              <w:pStyle w:val="af"/>
              <w:numPr>
                <w:ilvl w:val="0"/>
                <w:numId w:val="189"/>
              </w:numPr>
              <w:spacing w:before="0" w:after="0"/>
              <w:ind w:left="714" w:hanging="357"/>
              <w:jc w:val="both"/>
            </w:pPr>
            <w:r w:rsidRPr="002D1052">
              <w:t>Проверка наличия и состояния документов (электронных документов) в архиве.</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63D77481" w14:textId="77777777" w:rsidR="001A2F32" w:rsidRDefault="001A2F32" w:rsidP="001A2F32">
            <w:pPr>
              <w:spacing w:after="0" w:line="240" w:lineRule="auto"/>
              <w:rPr>
                <w:rFonts w:ascii="Times New Roman" w:hAnsi="Times New Roman"/>
                <w:sz w:val="24"/>
                <w:szCs w:val="24"/>
              </w:rPr>
            </w:pPr>
          </w:p>
        </w:tc>
      </w:tr>
      <w:tr w:rsidR="001A2F32" w14:paraId="7BF2C20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E6EEA12"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01688E9" w14:textId="77777777" w:rsidR="001A2F32" w:rsidRPr="002D1052" w:rsidRDefault="001A2F32" w:rsidP="00F57C86">
            <w:pPr>
              <w:pStyle w:val="af"/>
              <w:numPr>
                <w:ilvl w:val="0"/>
                <w:numId w:val="189"/>
              </w:numPr>
              <w:spacing w:before="0" w:after="0"/>
              <w:ind w:left="714" w:hanging="357"/>
              <w:jc w:val="both"/>
            </w:pPr>
            <w:r w:rsidRPr="002D1052">
              <w:t>Создание страхового фонда архивных документов.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3B8F1A5A" w14:textId="77777777" w:rsidR="001A2F32" w:rsidRDefault="001A2F32" w:rsidP="001A2F32">
            <w:pPr>
              <w:spacing w:after="0" w:line="240" w:lineRule="auto"/>
              <w:rPr>
                <w:rFonts w:ascii="Times New Roman" w:hAnsi="Times New Roman"/>
                <w:sz w:val="24"/>
                <w:szCs w:val="24"/>
              </w:rPr>
            </w:pPr>
          </w:p>
        </w:tc>
      </w:tr>
      <w:tr w:rsidR="001A2F32" w14:paraId="5B765E5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B09ECB2"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6CA2907"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auto"/>
              <w:right w:val="single" w:sz="4" w:space="0" w:color="000000"/>
            </w:tcBorders>
            <w:vAlign w:val="center"/>
          </w:tcPr>
          <w:p w14:paraId="0494CC83"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3</w:t>
            </w:r>
          </w:p>
        </w:tc>
      </w:tr>
      <w:tr w:rsidR="001A2F32" w14:paraId="3D12225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70DCB2D"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738778F" w14:textId="77777777" w:rsidR="001A2F32" w:rsidRPr="002D1052" w:rsidRDefault="001A2F32" w:rsidP="00F57C86">
            <w:pPr>
              <w:keepLines/>
              <w:numPr>
                <w:ilvl w:val="0"/>
                <w:numId w:val="178"/>
              </w:numPr>
              <w:spacing w:after="0"/>
              <w:ind w:left="0" w:hanging="284"/>
              <w:jc w:val="both"/>
              <w:rPr>
                <w:rFonts w:ascii="Times New Roman" w:hAnsi="Times New Roman"/>
                <w:bCs/>
                <w:sz w:val="24"/>
                <w:szCs w:val="24"/>
              </w:rPr>
            </w:pPr>
            <w:r w:rsidRPr="002D1052">
              <w:rPr>
                <w:rFonts w:ascii="Times New Roman" w:hAnsi="Times New Roman"/>
                <w:bCs/>
                <w:sz w:val="24"/>
                <w:szCs w:val="24"/>
              </w:rPr>
              <w:t>Составление перечня требований к помещению архива суда.</w:t>
            </w:r>
          </w:p>
        </w:tc>
        <w:tc>
          <w:tcPr>
            <w:tcW w:w="1841" w:type="dxa"/>
            <w:tcBorders>
              <w:top w:val="single" w:sz="4" w:space="0" w:color="000000"/>
              <w:left w:val="single" w:sz="4" w:space="0" w:color="000000"/>
              <w:bottom w:val="single" w:sz="4" w:space="0" w:color="auto"/>
              <w:right w:val="single" w:sz="4" w:space="0" w:color="000000"/>
            </w:tcBorders>
            <w:vAlign w:val="center"/>
          </w:tcPr>
          <w:p w14:paraId="6C4F663D" w14:textId="77777777" w:rsidR="001A2F32" w:rsidRDefault="001A2F32" w:rsidP="001A2F32">
            <w:pPr>
              <w:keepLines/>
              <w:spacing w:after="0"/>
              <w:jc w:val="center"/>
              <w:rPr>
                <w:rFonts w:ascii="Times New Roman" w:hAnsi="Times New Roman"/>
                <w:bCs/>
                <w:sz w:val="24"/>
                <w:szCs w:val="24"/>
              </w:rPr>
            </w:pPr>
            <w:r>
              <w:rPr>
                <w:rFonts w:ascii="Times New Roman" w:hAnsi="Times New Roman"/>
                <w:bCs/>
                <w:sz w:val="24"/>
                <w:szCs w:val="24"/>
              </w:rPr>
              <w:t>3</w:t>
            </w:r>
          </w:p>
        </w:tc>
      </w:tr>
      <w:tr w:rsidR="001A2F32" w14:paraId="1D8EAA5E"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BBBC734"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4.5</w:t>
            </w:r>
          </w:p>
          <w:p w14:paraId="6DD61C29" w14:textId="77777777" w:rsidR="001A2F32" w:rsidRPr="002D1052" w:rsidRDefault="001A2F32" w:rsidP="001A2F32">
            <w:pPr>
              <w:keepLines/>
              <w:spacing w:after="0" w:line="240" w:lineRule="auto"/>
              <w:rPr>
                <w:rFonts w:ascii="Times New Roman" w:hAnsi="Times New Roman"/>
                <w:b/>
                <w:sz w:val="24"/>
                <w:szCs w:val="24"/>
              </w:rPr>
            </w:pPr>
            <w:r w:rsidRPr="002D1052">
              <w:rPr>
                <w:rFonts w:ascii="Times New Roman" w:hAnsi="Times New Roman"/>
                <w:b/>
                <w:sz w:val="24"/>
                <w:szCs w:val="24"/>
              </w:rPr>
              <w:t>Использование архивных документов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A033DEA"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96B1EEF"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4/2</w:t>
            </w:r>
          </w:p>
        </w:tc>
      </w:tr>
      <w:tr w:rsidR="001A2F32" w14:paraId="6045FF7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52A8F3A"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CC54497" w14:textId="77777777" w:rsidR="001A2F32" w:rsidRPr="002D1052" w:rsidRDefault="001A2F32" w:rsidP="00F57C86">
            <w:pPr>
              <w:pStyle w:val="af"/>
              <w:numPr>
                <w:ilvl w:val="0"/>
                <w:numId w:val="190"/>
              </w:numPr>
              <w:spacing w:before="0" w:after="0"/>
              <w:ind w:left="457" w:hanging="357"/>
            </w:pPr>
            <w:r w:rsidRPr="002D1052">
              <w:t>Формы использования архивных документов.</w:t>
            </w:r>
          </w:p>
        </w:tc>
        <w:tc>
          <w:tcPr>
            <w:tcW w:w="1841" w:type="dxa"/>
            <w:vMerge w:val="restart"/>
            <w:tcBorders>
              <w:top w:val="single" w:sz="4" w:space="0" w:color="000000"/>
              <w:left w:val="single" w:sz="4" w:space="0" w:color="000000"/>
              <w:right w:val="single" w:sz="4" w:space="0" w:color="000000"/>
            </w:tcBorders>
            <w:vAlign w:val="center"/>
          </w:tcPr>
          <w:p w14:paraId="46E52840"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6A7A2DA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8660E08"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E3543A3" w14:textId="77777777" w:rsidR="001A2F32" w:rsidRPr="002D1052" w:rsidRDefault="001A2F32" w:rsidP="00F57C86">
            <w:pPr>
              <w:pStyle w:val="af"/>
              <w:numPr>
                <w:ilvl w:val="0"/>
                <w:numId w:val="190"/>
              </w:numPr>
              <w:spacing w:before="0" w:after="0"/>
              <w:ind w:left="457" w:hanging="357"/>
            </w:pPr>
            <w:r w:rsidRPr="002D1052">
              <w:t>Порядок исполнения запросов пользователей.</w:t>
            </w:r>
          </w:p>
        </w:tc>
        <w:tc>
          <w:tcPr>
            <w:tcW w:w="1841" w:type="dxa"/>
            <w:vMerge/>
            <w:tcBorders>
              <w:left w:val="single" w:sz="4" w:space="0" w:color="000000"/>
              <w:right w:val="single" w:sz="4" w:space="0" w:color="000000"/>
            </w:tcBorders>
            <w:vAlign w:val="center"/>
          </w:tcPr>
          <w:p w14:paraId="5C70B26F" w14:textId="77777777" w:rsidR="001A2F32" w:rsidRDefault="001A2F32" w:rsidP="001A2F32">
            <w:pPr>
              <w:keepLines/>
              <w:spacing w:after="0"/>
              <w:jc w:val="center"/>
              <w:rPr>
                <w:rFonts w:ascii="Times New Roman" w:hAnsi="Times New Roman"/>
                <w:sz w:val="24"/>
                <w:szCs w:val="24"/>
              </w:rPr>
            </w:pPr>
          </w:p>
        </w:tc>
      </w:tr>
      <w:tr w:rsidR="001A2F32" w14:paraId="147F5DD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6C365DFF"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CC0E2EA" w14:textId="77777777" w:rsidR="001A2F32" w:rsidRPr="002D1052" w:rsidRDefault="001A2F32" w:rsidP="00F57C86">
            <w:pPr>
              <w:pStyle w:val="af"/>
              <w:numPr>
                <w:ilvl w:val="0"/>
                <w:numId w:val="190"/>
              </w:numPr>
              <w:spacing w:before="0" w:after="0"/>
              <w:ind w:left="457" w:hanging="357"/>
            </w:pPr>
            <w:r w:rsidRPr="002D1052">
              <w:t xml:space="preserve">Правила выдачи документов, находящихся на архивном хранении. </w:t>
            </w:r>
          </w:p>
        </w:tc>
        <w:tc>
          <w:tcPr>
            <w:tcW w:w="1841" w:type="dxa"/>
            <w:vMerge/>
            <w:tcBorders>
              <w:left w:val="single" w:sz="4" w:space="0" w:color="000000"/>
              <w:right w:val="single" w:sz="4" w:space="0" w:color="000000"/>
            </w:tcBorders>
            <w:vAlign w:val="center"/>
          </w:tcPr>
          <w:p w14:paraId="0ECE1EC6" w14:textId="77777777" w:rsidR="001A2F32" w:rsidRDefault="001A2F32" w:rsidP="001A2F32">
            <w:pPr>
              <w:keepLines/>
              <w:spacing w:after="0"/>
              <w:jc w:val="center"/>
              <w:rPr>
                <w:rFonts w:ascii="Times New Roman" w:hAnsi="Times New Roman"/>
                <w:sz w:val="24"/>
                <w:szCs w:val="24"/>
              </w:rPr>
            </w:pPr>
          </w:p>
        </w:tc>
      </w:tr>
      <w:tr w:rsidR="001A2F32" w14:paraId="22FDF2C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53F8E4A"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242ABE3"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72C8F8CE"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2</w:t>
            </w:r>
          </w:p>
        </w:tc>
      </w:tr>
      <w:tr w:rsidR="001A2F32" w14:paraId="4318B03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35733D5"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36C11B3" w14:textId="77777777" w:rsidR="001A2F32" w:rsidRPr="002D1052" w:rsidRDefault="001A2F32" w:rsidP="00F57C86">
            <w:pPr>
              <w:keepLines/>
              <w:numPr>
                <w:ilvl w:val="0"/>
                <w:numId w:val="179"/>
              </w:numPr>
              <w:spacing w:after="0"/>
              <w:ind w:left="0"/>
              <w:jc w:val="both"/>
              <w:rPr>
                <w:rFonts w:ascii="Times New Roman" w:hAnsi="Times New Roman"/>
                <w:sz w:val="24"/>
                <w:szCs w:val="24"/>
              </w:rPr>
            </w:pPr>
            <w:r w:rsidRPr="002D1052">
              <w:rPr>
                <w:rFonts w:ascii="Times New Roman" w:hAnsi="Times New Roman"/>
                <w:sz w:val="24"/>
                <w:szCs w:val="24"/>
              </w:rPr>
              <w:t>Составление запроса о выдаче документов из дела, находящегося на архивном хранении.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3EFD705"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6285290E" w14:textId="77777777" w:rsidTr="001A2F32">
        <w:trPr>
          <w:trHeight w:val="20"/>
        </w:trPr>
        <w:tc>
          <w:tcPr>
            <w:tcW w:w="2523" w:type="dxa"/>
            <w:vMerge w:val="restart"/>
            <w:tcBorders>
              <w:top w:val="single" w:sz="4" w:space="0" w:color="000000"/>
              <w:left w:val="single" w:sz="4" w:space="0" w:color="000000"/>
              <w:right w:val="single" w:sz="4" w:space="0" w:color="000000"/>
            </w:tcBorders>
          </w:tcPr>
          <w:p w14:paraId="252DCA56"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4.6</w:t>
            </w:r>
          </w:p>
          <w:p w14:paraId="68B8053B" w14:textId="77777777" w:rsidR="001A2F32" w:rsidRPr="002D1052" w:rsidRDefault="001A2F32" w:rsidP="001A2F32">
            <w:pPr>
              <w:spacing w:after="0" w:line="240" w:lineRule="auto"/>
              <w:rPr>
                <w:rFonts w:ascii="Times New Roman" w:hAnsi="Times New Roman"/>
                <w:b/>
                <w:sz w:val="24"/>
                <w:szCs w:val="24"/>
              </w:rPr>
            </w:pPr>
            <w:r w:rsidRPr="002D1052">
              <w:rPr>
                <w:rFonts w:ascii="Times New Roman" w:hAnsi="Times New Roman"/>
                <w:b/>
                <w:bCs/>
                <w:sz w:val="24"/>
                <w:szCs w:val="24"/>
              </w:rPr>
              <w:t>Архивные описи</w:t>
            </w:r>
          </w:p>
        </w:tc>
        <w:tc>
          <w:tcPr>
            <w:tcW w:w="10231" w:type="dxa"/>
            <w:tcBorders>
              <w:top w:val="single" w:sz="4" w:space="0" w:color="000000"/>
              <w:left w:val="single" w:sz="4" w:space="0" w:color="000000"/>
              <w:bottom w:val="single" w:sz="4" w:space="0" w:color="000000"/>
              <w:right w:val="single" w:sz="4" w:space="0" w:color="000000"/>
            </w:tcBorders>
            <w:vAlign w:val="center"/>
          </w:tcPr>
          <w:p w14:paraId="76AD86EA" w14:textId="77777777" w:rsidR="001A2F32" w:rsidRPr="002D1052" w:rsidRDefault="001A2F32" w:rsidP="00F57C86">
            <w:pPr>
              <w:keepLines/>
              <w:numPr>
                <w:ilvl w:val="0"/>
                <w:numId w:val="179"/>
              </w:numPr>
              <w:spacing w:after="0"/>
              <w:ind w:left="0"/>
              <w:jc w:val="both"/>
              <w:rPr>
                <w:rFonts w:ascii="Times New Roman" w:hAnsi="Times New Roman"/>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A1DC115" w14:textId="77777777" w:rsidR="001A2F32" w:rsidRDefault="001A2F32" w:rsidP="001A2F32">
            <w:pPr>
              <w:keepLines/>
              <w:spacing w:after="0"/>
              <w:jc w:val="center"/>
              <w:rPr>
                <w:rFonts w:ascii="Times New Roman" w:hAnsi="Times New Roman"/>
                <w:sz w:val="24"/>
                <w:szCs w:val="24"/>
              </w:rPr>
            </w:pPr>
            <w:r>
              <w:rPr>
                <w:rFonts w:ascii="Times New Roman" w:hAnsi="Times New Roman"/>
                <w:b/>
                <w:sz w:val="24"/>
                <w:szCs w:val="24"/>
              </w:rPr>
              <w:t>6/4</w:t>
            </w:r>
          </w:p>
        </w:tc>
      </w:tr>
      <w:tr w:rsidR="001A2F32" w14:paraId="054E7ADD" w14:textId="77777777" w:rsidTr="001A2F32">
        <w:trPr>
          <w:trHeight w:val="20"/>
        </w:trPr>
        <w:tc>
          <w:tcPr>
            <w:tcW w:w="2523" w:type="dxa"/>
            <w:vMerge/>
            <w:tcBorders>
              <w:top w:val="single" w:sz="4" w:space="0" w:color="000000"/>
              <w:left w:val="single" w:sz="4" w:space="0" w:color="000000"/>
              <w:right w:val="single" w:sz="4" w:space="0" w:color="000000"/>
            </w:tcBorders>
            <w:vAlign w:val="center"/>
          </w:tcPr>
          <w:p w14:paraId="2984E39E"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A1CDC98" w14:textId="77777777" w:rsidR="001A2F32" w:rsidRPr="005F3927" w:rsidRDefault="001A2F32" w:rsidP="00F57C86">
            <w:pPr>
              <w:keepLines/>
              <w:numPr>
                <w:ilvl w:val="0"/>
                <w:numId w:val="179"/>
              </w:numPr>
              <w:spacing w:after="0"/>
              <w:ind w:left="0"/>
              <w:jc w:val="both"/>
              <w:rPr>
                <w:rFonts w:ascii="Times New Roman" w:hAnsi="Times New Roman"/>
                <w:bCs/>
                <w:sz w:val="24"/>
                <w:szCs w:val="24"/>
              </w:rPr>
            </w:pPr>
            <w:r w:rsidRPr="005F3927">
              <w:rPr>
                <w:rFonts w:ascii="Times New Roman" w:hAnsi="Times New Roman"/>
                <w:bCs/>
                <w:sz w:val="24"/>
                <w:szCs w:val="24"/>
              </w:rPr>
              <w:t>Описание документов и дел в архиве суда</w:t>
            </w:r>
            <w:r>
              <w:rPr>
                <w:rFonts w:ascii="Times New Roman" w:hAnsi="Times New Roman"/>
                <w:bCs/>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704795E6" w14:textId="77777777" w:rsidR="001A2F32" w:rsidRDefault="001A2F32" w:rsidP="001A2F32">
            <w:pPr>
              <w:keepLines/>
              <w:spacing w:after="0"/>
              <w:jc w:val="center"/>
              <w:rPr>
                <w:rFonts w:ascii="Times New Roman" w:hAnsi="Times New Roman"/>
                <w:sz w:val="24"/>
                <w:szCs w:val="24"/>
              </w:rPr>
            </w:pPr>
            <w:r>
              <w:rPr>
                <w:rFonts w:ascii="Times New Roman" w:hAnsi="Times New Roman"/>
                <w:b/>
                <w:sz w:val="24"/>
                <w:szCs w:val="24"/>
              </w:rPr>
              <w:t>2</w:t>
            </w:r>
          </w:p>
        </w:tc>
      </w:tr>
      <w:tr w:rsidR="001A2F32" w14:paraId="698566D9" w14:textId="77777777" w:rsidTr="001A2F32">
        <w:trPr>
          <w:trHeight w:val="20"/>
        </w:trPr>
        <w:tc>
          <w:tcPr>
            <w:tcW w:w="2523" w:type="dxa"/>
            <w:vMerge/>
            <w:tcBorders>
              <w:top w:val="single" w:sz="4" w:space="0" w:color="000000"/>
              <w:left w:val="single" w:sz="4" w:space="0" w:color="000000"/>
              <w:right w:val="single" w:sz="4" w:space="0" w:color="000000"/>
            </w:tcBorders>
            <w:vAlign w:val="center"/>
          </w:tcPr>
          <w:p w14:paraId="2ECC2FC0"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A50ACD1" w14:textId="77777777" w:rsidR="001A2F32" w:rsidRPr="005F3927" w:rsidRDefault="001A2F32" w:rsidP="00F57C86">
            <w:pPr>
              <w:keepLines/>
              <w:numPr>
                <w:ilvl w:val="0"/>
                <w:numId w:val="179"/>
              </w:numPr>
              <w:spacing w:after="0"/>
              <w:ind w:left="0"/>
              <w:jc w:val="both"/>
              <w:rPr>
                <w:rFonts w:ascii="Times New Roman" w:hAnsi="Times New Roman"/>
                <w:bCs/>
                <w:sz w:val="24"/>
                <w:szCs w:val="24"/>
              </w:rPr>
            </w:pPr>
            <w:r w:rsidRPr="005F3927">
              <w:rPr>
                <w:rFonts w:ascii="Times New Roman" w:hAnsi="Times New Roman"/>
                <w:bCs/>
                <w:sz w:val="24"/>
                <w:szCs w:val="24"/>
              </w:rPr>
              <w:t>Влияние классификации документов и дел в пределах архивного фонда на составление архивной описи</w:t>
            </w:r>
            <w:r>
              <w:rPr>
                <w:rFonts w:ascii="Times New Roman" w:hAnsi="Times New Roman"/>
                <w:bCs/>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3402C67D" w14:textId="77777777" w:rsidR="001A2F32" w:rsidRDefault="001A2F32" w:rsidP="001A2F32">
            <w:pPr>
              <w:keepLines/>
              <w:spacing w:after="0"/>
              <w:jc w:val="center"/>
              <w:rPr>
                <w:rFonts w:ascii="Times New Roman" w:hAnsi="Times New Roman"/>
                <w:sz w:val="24"/>
                <w:szCs w:val="24"/>
              </w:rPr>
            </w:pPr>
          </w:p>
        </w:tc>
      </w:tr>
      <w:tr w:rsidR="001A2F32" w14:paraId="36045D19" w14:textId="77777777" w:rsidTr="001A2F32">
        <w:trPr>
          <w:trHeight w:val="20"/>
        </w:trPr>
        <w:tc>
          <w:tcPr>
            <w:tcW w:w="2523" w:type="dxa"/>
            <w:vMerge/>
            <w:tcBorders>
              <w:top w:val="single" w:sz="4" w:space="0" w:color="000000"/>
              <w:left w:val="single" w:sz="4" w:space="0" w:color="000000"/>
              <w:right w:val="single" w:sz="4" w:space="0" w:color="000000"/>
            </w:tcBorders>
            <w:vAlign w:val="center"/>
          </w:tcPr>
          <w:p w14:paraId="3DC790F0"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C101590" w14:textId="77777777" w:rsidR="001A2F32" w:rsidRPr="005F3927" w:rsidRDefault="001A2F32" w:rsidP="00F57C86">
            <w:pPr>
              <w:keepLines/>
              <w:numPr>
                <w:ilvl w:val="0"/>
                <w:numId w:val="179"/>
              </w:numPr>
              <w:spacing w:after="0"/>
              <w:ind w:left="0"/>
              <w:jc w:val="both"/>
              <w:rPr>
                <w:rFonts w:ascii="Times New Roman" w:hAnsi="Times New Roman"/>
                <w:bCs/>
                <w:sz w:val="24"/>
                <w:szCs w:val="24"/>
              </w:rPr>
            </w:pPr>
            <w:r w:rsidRPr="005F3927">
              <w:rPr>
                <w:rFonts w:ascii="Times New Roman" w:hAnsi="Times New Roman"/>
                <w:bCs/>
                <w:sz w:val="24"/>
                <w:szCs w:val="24"/>
              </w:rPr>
              <w:t>Составление справочного материала к описи</w:t>
            </w:r>
            <w:r>
              <w:rPr>
                <w:rFonts w:ascii="Times New Roman" w:hAnsi="Times New Roman"/>
                <w:bCs/>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180F02" w14:textId="77777777" w:rsidR="001A2F32" w:rsidRDefault="001A2F32" w:rsidP="001A2F32">
            <w:pPr>
              <w:keepLines/>
              <w:spacing w:after="0"/>
              <w:jc w:val="center"/>
              <w:rPr>
                <w:rFonts w:ascii="Times New Roman" w:hAnsi="Times New Roman"/>
                <w:sz w:val="24"/>
                <w:szCs w:val="24"/>
              </w:rPr>
            </w:pPr>
          </w:p>
        </w:tc>
      </w:tr>
      <w:tr w:rsidR="001A2F32" w14:paraId="2787627A" w14:textId="77777777" w:rsidTr="001A2F32">
        <w:trPr>
          <w:trHeight w:val="20"/>
        </w:trPr>
        <w:tc>
          <w:tcPr>
            <w:tcW w:w="2523" w:type="dxa"/>
            <w:vMerge/>
            <w:tcBorders>
              <w:left w:val="single" w:sz="4" w:space="0" w:color="000000"/>
              <w:right w:val="single" w:sz="4" w:space="0" w:color="000000"/>
            </w:tcBorders>
            <w:vAlign w:val="center"/>
          </w:tcPr>
          <w:p w14:paraId="607469B7"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6D086C97" w14:textId="77777777" w:rsidR="001A2F32" w:rsidRPr="005F3927" w:rsidRDefault="001A2F32" w:rsidP="00F57C86">
            <w:pPr>
              <w:keepLines/>
              <w:numPr>
                <w:ilvl w:val="0"/>
                <w:numId w:val="179"/>
              </w:numPr>
              <w:spacing w:after="0"/>
              <w:ind w:left="0"/>
              <w:jc w:val="both"/>
              <w:rPr>
                <w:rFonts w:ascii="Times New Roman" w:hAnsi="Times New Roman"/>
                <w:sz w:val="24"/>
                <w:szCs w:val="24"/>
              </w:rPr>
            </w:pPr>
            <w:r w:rsidRPr="005F3927">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773AD842" w14:textId="77777777" w:rsidR="001A2F32" w:rsidRDefault="001A2F32" w:rsidP="001A2F32">
            <w:pPr>
              <w:keepLines/>
              <w:spacing w:after="0"/>
              <w:jc w:val="center"/>
              <w:rPr>
                <w:rFonts w:ascii="Times New Roman" w:hAnsi="Times New Roman"/>
                <w:sz w:val="24"/>
                <w:szCs w:val="24"/>
              </w:rPr>
            </w:pPr>
            <w:r>
              <w:rPr>
                <w:rFonts w:ascii="Times New Roman" w:hAnsi="Times New Roman"/>
                <w:b/>
                <w:bCs/>
                <w:sz w:val="24"/>
                <w:szCs w:val="24"/>
              </w:rPr>
              <w:t>4</w:t>
            </w:r>
          </w:p>
        </w:tc>
      </w:tr>
      <w:tr w:rsidR="001A2F32" w14:paraId="78C00D73" w14:textId="77777777" w:rsidTr="001A2F32">
        <w:trPr>
          <w:trHeight w:val="20"/>
        </w:trPr>
        <w:tc>
          <w:tcPr>
            <w:tcW w:w="2523" w:type="dxa"/>
            <w:vMerge/>
            <w:tcBorders>
              <w:left w:val="single" w:sz="4" w:space="0" w:color="000000"/>
              <w:right w:val="single" w:sz="4" w:space="0" w:color="000000"/>
            </w:tcBorders>
            <w:vAlign w:val="center"/>
          </w:tcPr>
          <w:p w14:paraId="0FD99799"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299981AE" w14:textId="77777777" w:rsidR="001A2F32" w:rsidRPr="005F3927" w:rsidRDefault="001A2F32" w:rsidP="00F57C86">
            <w:pPr>
              <w:keepLines/>
              <w:numPr>
                <w:ilvl w:val="0"/>
                <w:numId w:val="179"/>
              </w:numPr>
              <w:spacing w:after="0"/>
              <w:ind w:left="0"/>
              <w:jc w:val="both"/>
              <w:rPr>
                <w:rFonts w:ascii="Times New Roman" w:hAnsi="Times New Roman"/>
                <w:sz w:val="24"/>
                <w:szCs w:val="24"/>
              </w:rPr>
            </w:pPr>
            <w:r w:rsidRPr="005F3927">
              <w:rPr>
                <w:rFonts w:ascii="Times New Roman" w:hAnsi="Times New Roman"/>
                <w:sz w:val="24"/>
                <w:szCs w:val="24"/>
              </w:rPr>
              <w:t xml:space="preserve"> Составление описи нарядов, подлежащих постоянному хранению</w:t>
            </w:r>
            <w:r>
              <w:rPr>
                <w:rFonts w:ascii="Times New Roman" w:hAnsi="Times New Roman"/>
                <w:sz w:val="24"/>
                <w:szCs w:val="24"/>
              </w:rPr>
              <w:t>, оформление внутренней описи документов.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0110B36D"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7073F8E7" w14:textId="77777777" w:rsidTr="001A2F32">
        <w:trPr>
          <w:trHeight w:val="20"/>
        </w:trPr>
        <w:tc>
          <w:tcPr>
            <w:tcW w:w="12754" w:type="dxa"/>
            <w:gridSpan w:val="2"/>
            <w:tcBorders>
              <w:top w:val="single" w:sz="4" w:space="0" w:color="000000"/>
              <w:left w:val="single" w:sz="4" w:space="0" w:color="000000"/>
              <w:bottom w:val="single" w:sz="4" w:space="0" w:color="auto"/>
              <w:right w:val="single" w:sz="4" w:space="0" w:color="000000"/>
            </w:tcBorders>
            <w:hideMark/>
          </w:tcPr>
          <w:p w14:paraId="7AD0DF19" w14:textId="77777777" w:rsidR="001A2F32" w:rsidRDefault="001A2F32" w:rsidP="001A2F32">
            <w:pPr>
              <w:keepLines/>
              <w:spacing w:after="0"/>
              <w:jc w:val="both"/>
              <w:rPr>
                <w:rFonts w:ascii="Times New Roman" w:hAnsi="Times New Roman"/>
                <w:b/>
                <w:color w:val="FF0000"/>
                <w:sz w:val="24"/>
                <w:szCs w:val="24"/>
              </w:rPr>
            </w:pPr>
            <w:r>
              <w:rPr>
                <w:rFonts w:ascii="Times New Roman" w:hAnsi="Times New Roman"/>
                <w:b/>
                <w:bCs/>
                <w:sz w:val="24"/>
                <w:szCs w:val="24"/>
              </w:rPr>
              <w:t>Примерная тематика самостоятельной учебной работы при изучении раздела 4</w:t>
            </w:r>
          </w:p>
        </w:tc>
        <w:tc>
          <w:tcPr>
            <w:tcW w:w="1841" w:type="dxa"/>
            <w:tcBorders>
              <w:top w:val="single" w:sz="4" w:space="0" w:color="000000"/>
              <w:left w:val="single" w:sz="4" w:space="0" w:color="000000"/>
              <w:bottom w:val="single" w:sz="4" w:space="0" w:color="auto"/>
              <w:right w:val="single" w:sz="4" w:space="0" w:color="000000"/>
            </w:tcBorders>
            <w:vAlign w:val="center"/>
          </w:tcPr>
          <w:p w14:paraId="3A0BC43C" w14:textId="77777777" w:rsidR="001A2F32" w:rsidRDefault="001A2F32" w:rsidP="001A2F32">
            <w:pPr>
              <w:keepLines/>
              <w:spacing w:after="0"/>
              <w:jc w:val="center"/>
              <w:rPr>
                <w:rFonts w:ascii="Times New Roman" w:hAnsi="Times New Roman"/>
                <w:b/>
                <w:sz w:val="24"/>
                <w:szCs w:val="24"/>
              </w:rPr>
            </w:pPr>
          </w:p>
        </w:tc>
      </w:tr>
      <w:tr w:rsidR="001A2F32" w14:paraId="0F18A23B"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hideMark/>
          </w:tcPr>
          <w:p w14:paraId="2C209E38"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История развития архивного дела.</w:t>
            </w:r>
          </w:p>
          <w:p w14:paraId="7A629E2F"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Определение понятие архивное дело, изучение принципов построения современного архивоведения.</w:t>
            </w:r>
          </w:p>
          <w:p w14:paraId="345B7B18"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Основные требования к работнику архива.</w:t>
            </w:r>
          </w:p>
          <w:p w14:paraId="348E11AD"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Объединённый архивный фонд.</w:t>
            </w:r>
          </w:p>
          <w:p w14:paraId="4948D80A"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Архивный фонд личного происхождения.</w:t>
            </w:r>
          </w:p>
          <w:p w14:paraId="0A94C856"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 xml:space="preserve">Электронные базы данных. </w:t>
            </w:r>
          </w:p>
          <w:p w14:paraId="08D63069"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Определение функций архивов, определение способов и сроков хранения.</w:t>
            </w:r>
          </w:p>
        </w:tc>
        <w:tc>
          <w:tcPr>
            <w:tcW w:w="1841" w:type="dxa"/>
            <w:tcBorders>
              <w:top w:val="single" w:sz="4" w:space="0" w:color="auto"/>
              <w:left w:val="single" w:sz="4" w:space="0" w:color="000000"/>
              <w:bottom w:val="single" w:sz="4" w:space="0" w:color="000000"/>
              <w:right w:val="single" w:sz="4" w:space="0" w:color="000000"/>
            </w:tcBorders>
            <w:vAlign w:val="center"/>
          </w:tcPr>
          <w:p w14:paraId="1C0BE338" w14:textId="77777777" w:rsidR="001A2F32" w:rsidRDefault="001A2F32" w:rsidP="001A2F32">
            <w:pPr>
              <w:keepLines/>
              <w:spacing w:after="0"/>
              <w:jc w:val="center"/>
              <w:rPr>
                <w:rFonts w:ascii="Times New Roman" w:hAnsi="Times New Roman"/>
                <w:sz w:val="24"/>
                <w:szCs w:val="24"/>
              </w:rPr>
            </w:pPr>
          </w:p>
        </w:tc>
      </w:tr>
      <w:tr w:rsidR="001A2F32" w14:paraId="73DF0B9A"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tcPr>
          <w:p w14:paraId="3F145E77" w14:textId="77777777" w:rsidR="001A2F32" w:rsidRDefault="001A2F32" w:rsidP="001A2F32">
            <w:pPr>
              <w:keepLines/>
              <w:spacing w:after="0"/>
              <w:ind w:left="717"/>
              <w:jc w:val="both"/>
              <w:rPr>
                <w:rFonts w:ascii="Times New Roman" w:hAnsi="Times New Roman"/>
                <w:b/>
                <w:sz w:val="24"/>
                <w:szCs w:val="24"/>
              </w:rPr>
            </w:pPr>
            <w:r w:rsidRPr="003B7C33">
              <w:rPr>
                <w:rFonts w:ascii="Times New Roman" w:hAnsi="Times New Roman"/>
                <w:b/>
                <w:sz w:val="24"/>
                <w:szCs w:val="24"/>
              </w:rPr>
              <w:t>Производственная практика</w:t>
            </w:r>
            <w:r>
              <w:rPr>
                <w:rFonts w:ascii="Times New Roman" w:hAnsi="Times New Roman"/>
                <w:b/>
                <w:sz w:val="24"/>
                <w:szCs w:val="24"/>
              </w:rPr>
              <w:t>:</w:t>
            </w:r>
          </w:p>
          <w:p w14:paraId="0B78DB71" w14:textId="77777777" w:rsidR="001A2F32" w:rsidRDefault="001A2F32" w:rsidP="001A2F32">
            <w:pPr>
              <w:keepLines/>
              <w:spacing w:after="0"/>
              <w:ind w:left="717"/>
              <w:jc w:val="both"/>
              <w:rPr>
                <w:rFonts w:ascii="Times New Roman" w:hAnsi="Times New Roman"/>
                <w:b/>
                <w:sz w:val="24"/>
                <w:szCs w:val="24"/>
              </w:rPr>
            </w:pPr>
            <w:r>
              <w:rPr>
                <w:rFonts w:ascii="Times New Roman" w:hAnsi="Times New Roman"/>
                <w:b/>
                <w:sz w:val="24"/>
                <w:szCs w:val="24"/>
              </w:rPr>
              <w:t>Виды работ:</w:t>
            </w:r>
          </w:p>
          <w:p w14:paraId="36873A38" w14:textId="77777777" w:rsidR="001A2F32" w:rsidRPr="00BE43E0" w:rsidRDefault="001A2F32" w:rsidP="00F57C86">
            <w:pPr>
              <w:pStyle w:val="af"/>
              <w:keepLines/>
              <w:numPr>
                <w:ilvl w:val="0"/>
                <w:numId w:val="195"/>
              </w:numPr>
              <w:spacing w:before="0" w:after="0" w:line="276" w:lineRule="auto"/>
              <w:ind w:left="0" w:firstLine="357"/>
              <w:jc w:val="both"/>
              <w:rPr>
                <w:rFonts w:eastAsia="Calibri"/>
                <w:bCs/>
              </w:rPr>
            </w:pPr>
            <w:r w:rsidRPr="00BE43E0">
              <w:rPr>
                <w:rFonts w:eastAsia="Calibri"/>
                <w:bCs/>
              </w:rPr>
              <w:t>Ознакомление с локальными актами суда: правила внутреннего распорядка суда, положение о работе приёмной суда, регламент работы приёмной суда.</w:t>
            </w:r>
          </w:p>
          <w:p w14:paraId="7CD14AB6" w14:textId="77777777" w:rsidR="001A2F32" w:rsidRPr="00BE43E0" w:rsidRDefault="001A2F32" w:rsidP="00F57C86">
            <w:pPr>
              <w:pStyle w:val="af"/>
              <w:keepLines/>
              <w:numPr>
                <w:ilvl w:val="0"/>
                <w:numId w:val="195"/>
              </w:numPr>
              <w:spacing w:before="0" w:after="0" w:line="276" w:lineRule="auto"/>
              <w:ind w:left="0" w:firstLine="357"/>
              <w:jc w:val="both"/>
              <w:rPr>
                <w:rFonts w:eastAsia="Calibri"/>
                <w:bCs/>
              </w:rPr>
            </w:pPr>
            <w:r w:rsidRPr="00BE43E0">
              <w:rPr>
                <w:rFonts w:eastAsia="Calibri"/>
                <w:bCs/>
              </w:rPr>
              <w:lastRenderedPageBreak/>
              <w:t>Изучение локальных актов суда по вопросу организации работы его сайта (порядок назначения ответственного лица и его должностных обязанностей).</w:t>
            </w:r>
          </w:p>
          <w:p w14:paraId="042C1631" w14:textId="77777777" w:rsidR="001A2F32" w:rsidRPr="00BE43E0" w:rsidRDefault="001A2F32" w:rsidP="00F57C86">
            <w:pPr>
              <w:keepLines/>
              <w:numPr>
                <w:ilvl w:val="0"/>
                <w:numId w:val="195"/>
              </w:numPr>
              <w:spacing w:after="0"/>
              <w:ind w:left="0" w:firstLine="357"/>
              <w:jc w:val="both"/>
              <w:rPr>
                <w:rFonts w:ascii="Times New Roman" w:hAnsi="Times New Roman"/>
                <w:b/>
                <w:sz w:val="24"/>
                <w:szCs w:val="24"/>
              </w:rPr>
            </w:pPr>
            <w:r w:rsidRPr="00BE43E0">
              <w:rPr>
                <w:rFonts w:ascii="Times New Roman" w:eastAsia="Calibri" w:hAnsi="Times New Roman"/>
                <w:bCs/>
              </w:rPr>
              <w:t>Ознакомление с локальными актами суда по вопросу кадрового обеспечения (штатное расписание, должностные регламенты, приказы по личному составу и пр.)</w:t>
            </w:r>
          </w:p>
          <w:p w14:paraId="2A5C02D6"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Ознакомление с должностными компетенциями специалиста суда и архивариуса суда. Изучение инструкции по судебному делопроизводству и перечня сроков хранения дел в суде, положения о постоянно действующей экспертной комиссии суда.</w:t>
            </w:r>
          </w:p>
          <w:p w14:paraId="26E58597"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 xml:space="preserve">Ознакомление с порядком передачи дел в архив суда и порядком комплектации дел и нарядов для постоянного хранения </w:t>
            </w:r>
          </w:p>
          <w:p w14:paraId="4E42AE06"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Изучение порядка работы суда по приёму населения и порядок выдачи документов из архива суда.</w:t>
            </w:r>
          </w:p>
          <w:p w14:paraId="6F1AF08C"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Изучение и осуществление работ по отбору документов на уничтожение и оформление их уничтожения.</w:t>
            </w:r>
          </w:p>
          <w:p w14:paraId="778B18ED"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Изучение порядка и осуществление работ по оформлению дел, составлению внутренних описей, внесению изменений в реквизиты обложки.</w:t>
            </w:r>
          </w:p>
          <w:p w14:paraId="2E4835DC" w14:textId="77777777" w:rsidR="001A2F32" w:rsidRPr="003B7C33" w:rsidRDefault="001A2F32" w:rsidP="00F57C86">
            <w:pPr>
              <w:keepLines/>
              <w:numPr>
                <w:ilvl w:val="0"/>
                <w:numId w:val="195"/>
              </w:numPr>
              <w:spacing w:after="0"/>
              <w:ind w:left="0" w:firstLine="357"/>
              <w:jc w:val="both"/>
              <w:rPr>
                <w:rFonts w:ascii="Times New Roman" w:hAnsi="Times New Roman"/>
                <w:b/>
                <w:sz w:val="24"/>
                <w:szCs w:val="24"/>
              </w:rPr>
            </w:pPr>
            <w:r w:rsidRPr="00BE43E0">
              <w:rPr>
                <w:rFonts w:ascii="Times New Roman" w:hAnsi="Times New Roman"/>
                <w:sz w:val="24"/>
                <w:szCs w:val="24"/>
                <w:shd w:val="clear" w:color="auto" w:fill="FFFFFF"/>
              </w:rPr>
              <w:t>Ознакомление с работой администратора суда по организации технического обеспечения архива суда.</w:t>
            </w:r>
          </w:p>
        </w:tc>
        <w:tc>
          <w:tcPr>
            <w:tcW w:w="1841" w:type="dxa"/>
            <w:tcBorders>
              <w:top w:val="single" w:sz="4" w:space="0" w:color="auto"/>
              <w:left w:val="single" w:sz="4" w:space="0" w:color="000000"/>
              <w:bottom w:val="single" w:sz="4" w:space="0" w:color="000000"/>
              <w:right w:val="single" w:sz="4" w:space="0" w:color="000000"/>
            </w:tcBorders>
            <w:vAlign w:val="center"/>
          </w:tcPr>
          <w:p w14:paraId="2346F2D8"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lastRenderedPageBreak/>
              <w:t>72</w:t>
            </w:r>
          </w:p>
        </w:tc>
      </w:tr>
      <w:tr w:rsidR="001A2F32" w14:paraId="00239194"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tcPr>
          <w:p w14:paraId="4ECD098E" w14:textId="77777777" w:rsidR="001A2F32" w:rsidRDefault="001A2F32" w:rsidP="001A2F32">
            <w:pPr>
              <w:keepLines/>
              <w:spacing w:after="0"/>
              <w:jc w:val="both"/>
              <w:rPr>
                <w:rFonts w:ascii="Times New Roman" w:eastAsia="Calibri" w:hAnsi="Times New Roman"/>
                <w:b/>
                <w:sz w:val="24"/>
                <w:szCs w:val="24"/>
                <w:highlight w:val="cyan"/>
              </w:rPr>
            </w:pPr>
            <w:r>
              <w:rPr>
                <w:rFonts w:ascii="Times New Roman" w:hAnsi="Times New Roman"/>
                <w:b/>
                <w:sz w:val="24"/>
                <w:szCs w:val="24"/>
              </w:rPr>
              <w:t xml:space="preserve">Промежуточная аттестация </w:t>
            </w:r>
          </w:p>
        </w:tc>
        <w:tc>
          <w:tcPr>
            <w:tcW w:w="1841" w:type="dxa"/>
            <w:tcBorders>
              <w:top w:val="single" w:sz="4" w:space="0" w:color="000000"/>
              <w:left w:val="single" w:sz="4" w:space="0" w:color="000000"/>
              <w:bottom w:val="single" w:sz="4" w:space="0" w:color="000000"/>
              <w:right w:val="single" w:sz="4" w:space="0" w:color="000000"/>
            </w:tcBorders>
          </w:tcPr>
          <w:p w14:paraId="2AF47B1B" w14:textId="77777777" w:rsidR="001A2F32" w:rsidRDefault="001A2F32" w:rsidP="001A2F32">
            <w:pPr>
              <w:keepLines/>
              <w:spacing w:after="0"/>
              <w:jc w:val="center"/>
              <w:rPr>
                <w:rFonts w:ascii="Times New Roman" w:eastAsia="Calibri" w:hAnsi="Times New Roman"/>
                <w:b/>
                <w:sz w:val="24"/>
                <w:szCs w:val="24"/>
                <w:highlight w:val="cyan"/>
              </w:rPr>
            </w:pPr>
            <w:r>
              <w:rPr>
                <w:rFonts w:ascii="Times New Roman" w:hAnsi="Times New Roman"/>
                <w:b/>
                <w:sz w:val="24"/>
                <w:szCs w:val="24"/>
              </w:rPr>
              <w:t>12</w:t>
            </w:r>
          </w:p>
        </w:tc>
      </w:tr>
      <w:tr w:rsidR="001A2F32" w14:paraId="689A08EA"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tcPr>
          <w:p w14:paraId="6F949B47"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Всего</w:t>
            </w:r>
          </w:p>
        </w:tc>
        <w:tc>
          <w:tcPr>
            <w:tcW w:w="1841" w:type="dxa"/>
            <w:tcBorders>
              <w:top w:val="single" w:sz="4" w:space="0" w:color="000000"/>
              <w:left w:val="single" w:sz="4" w:space="0" w:color="000000"/>
              <w:bottom w:val="single" w:sz="4" w:space="0" w:color="000000"/>
              <w:right w:val="single" w:sz="4" w:space="0" w:color="000000"/>
            </w:tcBorders>
            <w:vAlign w:val="center"/>
          </w:tcPr>
          <w:p w14:paraId="3315DBB2" w14:textId="77777777" w:rsidR="001A2F32" w:rsidRPr="00E47CBC" w:rsidRDefault="001A2F32" w:rsidP="001A2F32">
            <w:pPr>
              <w:keepLines/>
              <w:spacing w:after="0"/>
              <w:jc w:val="center"/>
              <w:rPr>
                <w:rFonts w:ascii="Times New Roman" w:eastAsia="Calibri" w:hAnsi="Times New Roman"/>
                <w:b/>
                <w:sz w:val="24"/>
                <w:szCs w:val="24"/>
              </w:rPr>
            </w:pPr>
            <w:r w:rsidRPr="00E47CBC">
              <w:rPr>
                <w:rFonts w:ascii="Times New Roman" w:eastAsia="Calibri" w:hAnsi="Times New Roman"/>
                <w:b/>
                <w:sz w:val="24"/>
                <w:szCs w:val="24"/>
              </w:rPr>
              <w:t>324</w:t>
            </w:r>
          </w:p>
        </w:tc>
      </w:tr>
    </w:tbl>
    <w:p w14:paraId="7854DD42" w14:textId="77777777" w:rsidR="001A2F32" w:rsidRDefault="001A2F32" w:rsidP="001A2F32">
      <w:pPr>
        <w:spacing w:after="0"/>
        <w:rPr>
          <w:rFonts w:ascii="Times New Roman" w:hAnsi="Times New Roman"/>
          <w:b/>
          <w:sz w:val="24"/>
          <w:szCs w:val="24"/>
        </w:rPr>
      </w:pPr>
    </w:p>
    <w:p w14:paraId="6AB92E86" w14:textId="77777777" w:rsidR="001A2F32" w:rsidRDefault="001A2F32" w:rsidP="001A2F32">
      <w:pPr>
        <w:spacing w:after="0"/>
        <w:rPr>
          <w:rFonts w:ascii="Times New Roman" w:hAnsi="Times New Roman"/>
          <w:b/>
          <w:sz w:val="24"/>
          <w:szCs w:val="24"/>
        </w:rPr>
      </w:pPr>
    </w:p>
    <w:p w14:paraId="5D3ACD21" w14:textId="77777777" w:rsidR="001A2F32" w:rsidRDefault="001A2F32" w:rsidP="001A2F32">
      <w:pPr>
        <w:suppressAutoHyphens/>
        <w:spacing w:after="0"/>
        <w:jc w:val="both"/>
        <w:rPr>
          <w:rFonts w:ascii="Times New Roman" w:hAnsi="Times New Roman"/>
          <w:bCs/>
          <w:i/>
          <w:sz w:val="24"/>
          <w:szCs w:val="24"/>
        </w:rPr>
      </w:pPr>
      <w:r>
        <w:rPr>
          <w:rFonts w:ascii="Times New Roman" w:hAnsi="Times New Roman"/>
          <w:bCs/>
          <w:i/>
          <w:sz w:val="24"/>
          <w:szCs w:val="24"/>
        </w:rPr>
        <w:t xml:space="preserve"> </w:t>
      </w:r>
    </w:p>
    <w:p w14:paraId="33DC4DE5" w14:textId="77777777" w:rsidR="001A2F32" w:rsidRDefault="001A2F32" w:rsidP="001A2F32">
      <w:pPr>
        <w:spacing w:after="0"/>
        <w:rPr>
          <w:rFonts w:ascii="Times New Roman" w:hAnsi="Times New Roman"/>
          <w:bCs/>
          <w:i/>
          <w:sz w:val="24"/>
          <w:szCs w:val="24"/>
        </w:rPr>
        <w:sectPr w:rsidR="001A2F32" w:rsidSect="001A2F32">
          <w:pgSz w:w="16840" w:h="11907" w:orient="landscape"/>
          <w:pgMar w:top="1134" w:right="851" w:bottom="1134" w:left="1276" w:header="709" w:footer="709" w:gutter="0"/>
          <w:cols w:space="720"/>
        </w:sectPr>
      </w:pPr>
    </w:p>
    <w:p w14:paraId="25A51B0A" w14:textId="77777777" w:rsidR="001A2F32" w:rsidRDefault="001A2F32" w:rsidP="00F57C86">
      <w:pPr>
        <w:pStyle w:val="af"/>
        <w:numPr>
          <w:ilvl w:val="0"/>
          <w:numId w:val="131"/>
        </w:numPr>
        <w:spacing w:before="0" w:after="0" w:line="276" w:lineRule="auto"/>
        <w:ind w:left="0" w:hanging="284"/>
        <w:jc w:val="center"/>
        <w:rPr>
          <w:b/>
          <w:bCs/>
        </w:rPr>
      </w:pPr>
      <w:r>
        <w:rPr>
          <w:b/>
          <w:bCs/>
        </w:rPr>
        <w:lastRenderedPageBreak/>
        <w:t>УСЛОВИЯ РЕАЛИЗАЦИИ ПРОФЕССИОНАЛЬНОГО МОДУЛЯ</w:t>
      </w:r>
    </w:p>
    <w:p w14:paraId="4A0B2819" w14:textId="77777777" w:rsidR="001A2F32" w:rsidRDefault="001A2F32" w:rsidP="001A2F32">
      <w:pPr>
        <w:shd w:val="clear" w:color="auto" w:fill="FFFFFF"/>
        <w:spacing w:after="0"/>
        <w:ind w:firstLine="709"/>
        <w:jc w:val="both"/>
        <w:rPr>
          <w:rFonts w:ascii="Times New Roman" w:hAnsi="Times New Roman"/>
          <w:b/>
          <w:sz w:val="24"/>
          <w:szCs w:val="24"/>
        </w:rPr>
      </w:pPr>
    </w:p>
    <w:p w14:paraId="290E1C47" w14:textId="77777777" w:rsidR="001A2F32" w:rsidRDefault="001A2F32" w:rsidP="001A2F32">
      <w:pPr>
        <w:shd w:val="clear" w:color="auto" w:fill="FFFFFF"/>
        <w:spacing w:after="0"/>
        <w:ind w:firstLine="709"/>
        <w:jc w:val="both"/>
        <w:rPr>
          <w:rFonts w:ascii="Times New Roman" w:hAnsi="Times New Roman"/>
          <w:sz w:val="24"/>
          <w:szCs w:val="24"/>
        </w:rPr>
      </w:pPr>
      <w:r>
        <w:rPr>
          <w:rFonts w:ascii="Times New Roman" w:hAnsi="Times New Roman"/>
          <w:b/>
          <w:sz w:val="24"/>
          <w:szCs w:val="24"/>
        </w:rPr>
        <w:t xml:space="preserve">3.1. </w:t>
      </w:r>
      <w:r>
        <w:rPr>
          <w:rFonts w:ascii="Times New Roman" w:eastAsia="Calibri" w:hAnsi="Times New Roman"/>
          <w:b/>
          <w:bCs/>
          <w:sz w:val="24"/>
          <w:szCs w:val="24"/>
        </w:rPr>
        <w:t xml:space="preserve">Для реализации программы профессионального модуля должны быть предусмотрены </w:t>
      </w:r>
      <w:r>
        <w:rPr>
          <w:rFonts w:ascii="Times New Roman" w:hAnsi="Times New Roman"/>
          <w:b/>
          <w:bCs/>
          <w:sz w:val="24"/>
          <w:szCs w:val="24"/>
        </w:rPr>
        <w:t xml:space="preserve">следующие специальные </w:t>
      </w:r>
      <w:r>
        <w:rPr>
          <w:rFonts w:ascii="Times New Roman" w:eastAsia="Calibri" w:hAnsi="Times New Roman"/>
          <w:b/>
          <w:bCs/>
          <w:sz w:val="24"/>
          <w:szCs w:val="24"/>
        </w:rPr>
        <w:t>помещения:</w:t>
      </w:r>
      <w:r>
        <w:rPr>
          <w:rFonts w:ascii="Times New Roman" w:hAnsi="Times New Roman"/>
          <w:sz w:val="24"/>
          <w:szCs w:val="24"/>
        </w:rPr>
        <w:t xml:space="preserve"> </w:t>
      </w:r>
    </w:p>
    <w:p w14:paraId="1D5F976D" w14:textId="77777777" w:rsidR="001A2F32" w:rsidRDefault="001A2F32" w:rsidP="001A2F32">
      <w:pPr>
        <w:suppressAutoHyphens/>
        <w:spacing w:after="0"/>
        <w:ind w:firstLine="709"/>
        <w:jc w:val="both"/>
        <w:rPr>
          <w:rFonts w:ascii="Times New Roman" w:hAnsi="Times New Roman"/>
          <w:bCs/>
          <w:sz w:val="24"/>
          <w:szCs w:val="24"/>
        </w:rPr>
      </w:pPr>
      <w:r>
        <w:rPr>
          <w:rFonts w:ascii="Times New Roman" w:hAnsi="Times New Roman"/>
          <w:bCs/>
          <w:sz w:val="24"/>
          <w:szCs w:val="24"/>
        </w:rPr>
        <w:t>Кабинет</w:t>
      </w:r>
      <w:r>
        <w:rPr>
          <w:rFonts w:ascii="Times New Roman" w:hAnsi="Times New Roman"/>
          <w:bCs/>
          <w:i/>
          <w:sz w:val="24"/>
          <w:szCs w:val="24"/>
        </w:rPr>
        <w:t xml:space="preserve"> </w:t>
      </w:r>
      <w:r>
        <w:rPr>
          <w:rFonts w:ascii="Times New Roman" w:hAnsi="Times New Roman"/>
          <w:bCs/>
          <w:iCs/>
          <w:sz w:val="24"/>
          <w:szCs w:val="24"/>
        </w:rPr>
        <w:t>«Общепрофессиональных дисциплин»,</w:t>
      </w:r>
      <w:r>
        <w:rPr>
          <w:rFonts w:ascii="Times New Roman" w:hAnsi="Times New Roman"/>
          <w:bCs/>
          <w:i/>
          <w:sz w:val="24"/>
          <w:szCs w:val="24"/>
        </w:rPr>
        <w:t xml:space="preserve"> </w:t>
      </w:r>
      <w:r>
        <w:rPr>
          <w:rFonts w:ascii="Times New Roman" w:hAnsi="Times New Roman"/>
          <w:bCs/>
          <w:sz w:val="24"/>
          <w:szCs w:val="24"/>
        </w:rPr>
        <w:t xml:space="preserve">оснащённый </w:t>
      </w:r>
      <w:r>
        <w:rPr>
          <w:rFonts w:ascii="Times New Roman" w:hAnsi="Times New Roman"/>
          <w:bCs/>
          <w:iCs/>
          <w:sz w:val="24"/>
          <w:szCs w:val="24"/>
        </w:rPr>
        <w:t xml:space="preserve">в соответствии с п. 6.1.2.1 примерной образовательной программы по </w:t>
      </w:r>
      <w:r>
        <w:rPr>
          <w:rFonts w:ascii="Times New Roman" w:hAnsi="Times New Roman"/>
          <w:bCs/>
          <w:sz w:val="24"/>
          <w:szCs w:val="24"/>
        </w:rPr>
        <w:t xml:space="preserve">специальности. </w:t>
      </w:r>
    </w:p>
    <w:p w14:paraId="7740FCF2" w14:textId="77777777" w:rsidR="001A2F32" w:rsidRDefault="001A2F32" w:rsidP="001A2F32">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Мастерская «Юриспруденция (кабинет профессиональных дисциплин)» оснащённая в соответствии с п. 6.1.2.4 </w:t>
      </w:r>
      <w:r>
        <w:rPr>
          <w:rFonts w:ascii="Times New Roman" w:hAnsi="Times New Roman"/>
          <w:bCs/>
          <w:iCs/>
          <w:sz w:val="24"/>
          <w:szCs w:val="24"/>
        </w:rPr>
        <w:t xml:space="preserve">примерной образовательной программы </w:t>
      </w:r>
      <w:r>
        <w:rPr>
          <w:rFonts w:ascii="Times New Roman" w:hAnsi="Times New Roman"/>
          <w:bCs/>
          <w:sz w:val="24"/>
          <w:szCs w:val="24"/>
        </w:rPr>
        <w:t>по данной специальности</w:t>
      </w:r>
      <w:r>
        <w:rPr>
          <w:rFonts w:ascii="Times New Roman" w:hAnsi="Times New Roman"/>
          <w:bCs/>
          <w:i/>
          <w:sz w:val="24"/>
          <w:szCs w:val="24"/>
        </w:rPr>
        <w:t>.</w:t>
      </w:r>
    </w:p>
    <w:p w14:paraId="1334D3A4" w14:textId="77777777" w:rsidR="001A2F32" w:rsidRDefault="001A2F32" w:rsidP="001A2F32">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Оснащённые базы практики в соответствии с п 6.1.2.5 </w:t>
      </w:r>
      <w:r>
        <w:rPr>
          <w:rFonts w:ascii="Times New Roman" w:hAnsi="Times New Roman"/>
          <w:bCs/>
          <w:iCs/>
          <w:sz w:val="24"/>
          <w:szCs w:val="24"/>
        </w:rPr>
        <w:t xml:space="preserve">примерной образовательной программы </w:t>
      </w:r>
      <w:r>
        <w:rPr>
          <w:rFonts w:ascii="Times New Roman" w:hAnsi="Times New Roman"/>
          <w:bCs/>
          <w:sz w:val="24"/>
          <w:szCs w:val="24"/>
        </w:rPr>
        <w:t>по специальности</w:t>
      </w:r>
      <w:r>
        <w:rPr>
          <w:rFonts w:ascii="Times New Roman" w:hAnsi="Times New Roman"/>
          <w:bCs/>
          <w:i/>
          <w:sz w:val="24"/>
          <w:szCs w:val="24"/>
        </w:rPr>
        <w:t>.</w:t>
      </w:r>
    </w:p>
    <w:p w14:paraId="6CA7FAA4" w14:textId="77777777" w:rsidR="001A2F32" w:rsidRDefault="001A2F32" w:rsidP="001A2F32">
      <w:pPr>
        <w:shd w:val="clear" w:color="auto" w:fill="FFFFFF"/>
        <w:spacing w:after="0"/>
        <w:ind w:firstLine="709"/>
        <w:jc w:val="both"/>
        <w:rPr>
          <w:rFonts w:ascii="Times New Roman" w:hAnsi="Times New Roman"/>
          <w:b/>
          <w:sz w:val="24"/>
          <w:szCs w:val="24"/>
        </w:rPr>
      </w:pPr>
    </w:p>
    <w:p w14:paraId="03474B09" w14:textId="77777777" w:rsidR="001A2F32" w:rsidRDefault="001A2F32" w:rsidP="00F57C86">
      <w:pPr>
        <w:pStyle w:val="af"/>
        <w:numPr>
          <w:ilvl w:val="1"/>
          <w:numId w:val="131"/>
        </w:numPr>
        <w:spacing w:before="0" w:after="0" w:line="276" w:lineRule="auto"/>
        <w:ind w:left="0" w:firstLine="709"/>
        <w:rPr>
          <w:b/>
          <w:bCs/>
        </w:rPr>
      </w:pPr>
      <w:r>
        <w:rPr>
          <w:b/>
          <w:bCs/>
        </w:rPr>
        <w:t>Информационное обеспечение реализации программы</w:t>
      </w:r>
    </w:p>
    <w:p w14:paraId="611649A5" w14:textId="77777777" w:rsidR="001A2F32" w:rsidRDefault="001A2F32" w:rsidP="001A2F32">
      <w:pPr>
        <w:spacing w:after="0"/>
        <w:ind w:firstLine="709"/>
        <w:jc w:val="both"/>
        <w:rPr>
          <w:rFonts w:ascii="Times New Roman" w:hAnsi="Times New Roman"/>
          <w:sz w:val="24"/>
          <w:szCs w:val="24"/>
        </w:rPr>
      </w:pPr>
      <w:r>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2F1433AF" w14:textId="77777777" w:rsidR="001A2F32" w:rsidRDefault="001A2F32" w:rsidP="001A2F32">
      <w:pPr>
        <w:spacing w:after="0"/>
        <w:ind w:firstLine="709"/>
        <w:contextualSpacing/>
        <w:rPr>
          <w:rFonts w:ascii="Times New Roman" w:hAnsi="Times New Roman"/>
          <w:b/>
          <w:sz w:val="24"/>
          <w:szCs w:val="24"/>
        </w:rPr>
      </w:pPr>
    </w:p>
    <w:p w14:paraId="350F8AE7" w14:textId="647EFFAA" w:rsidR="001A2F32" w:rsidRDefault="001A2F32" w:rsidP="001A2F32">
      <w:pPr>
        <w:spacing w:after="0"/>
        <w:ind w:firstLine="709"/>
        <w:contextualSpacing/>
        <w:rPr>
          <w:rFonts w:ascii="Times New Roman" w:hAnsi="Times New Roman"/>
          <w:b/>
          <w:sz w:val="24"/>
          <w:szCs w:val="24"/>
        </w:rPr>
      </w:pPr>
      <w:r>
        <w:rPr>
          <w:rFonts w:ascii="Times New Roman" w:hAnsi="Times New Roman"/>
          <w:b/>
          <w:sz w:val="24"/>
          <w:szCs w:val="24"/>
        </w:rPr>
        <w:t>3.2.1. Основные</w:t>
      </w:r>
      <w:r w:rsidR="004A7380">
        <w:rPr>
          <w:rFonts w:ascii="Times New Roman" w:hAnsi="Times New Roman"/>
          <w:b/>
          <w:sz w:val="24"/>
          <w:szCs w:val="24"/>
        </w:rPr>
        <w:t xml:space="preserve"> печатные и</w:t>
      </w:r>
      <w:r>
        <w:rPr>
          <w:rFonts w:ascii="Times New Roman" w:hAnsi="Times New Roman"/>
          <w:b/>
          <w:sz w:val="24"/>
          <w:szCs w:val="24"/>
        </w:rPr>
        <w:t xml:space="preserve"> электронные издания</w:t>
      </w:r>
    </w:p>
    <w:p w14:paraId="3050A0F4"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Административное право : учебник / под ред. Л.Л. Попова, М.С. Студеникиной. — 3-е изд., перераб. и доп. — Москва : Норма : ИНФРА-М.2021. — 736 с. - ISBN 978-5-00156-083-8. - Текст : электронный. - URL: https://z</w:t>
      </w:r>
      <w:r>
        <w:rPr>
          <w:rFonts w:ascii="Times New Roman" w:hAnsi="Times New Roman"/>
          <w:color w:val="000000"/>
          <w:sz w:val="24"/>
          <w:szCs w:val="24"/>
          <w:lang w:val="en-US"/>
        </w:rPr>
        <w:t>n</w:t>
      </w:r>
      <w:r>
        <w:rPr>
          <w:rFonts w:ascii="Times New Roman" w:hAnsi="Times New Roman"/>
          <w:color w:val="000000"/>
          <w:sz w:val="24"/>
          <w:szCs w:val="24"/>
        </w:rPr>
        <w:t>a</w:t>
      </w:r>
      <w:r>
        <w:rPr>
          <w:rFonts w:ascii="Times New Roman" w:hAnsi="Times New Roman"/>
          <w:color w:val="000000"/>
          <w:sz w:val="24"/>
          <w:szCs w:val="24"/>
          <w:lang w:val="en-US"/>
        </w:rPr>
        <w:t>n</w:t>
      </w:r>
      <w:r>
        <w:rPr>
          <w:rFonts w:ascii="Times New Roman" w:hAnsi="Times New Roman"/>
          <w:color w:val="000000"/>
          <w:sz w:val="24"/>
          <w:szCs w:val="24"/>
        </w:rPr>
        <w:t>ium.com/catalog/product/1216381 (дата обращения: 09.05.2022). – Режим доступа: по подписке.</w:t>
      </w:r>
    </w:p>
    <w:p w14:paraId="203B6CBC"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Арбитражный процесс : учебник / отв. ред. В. В. Ярков. - 8-е изд., перераб. и доп. - Москва : Статут, 2021. - 752 с. - ISBN 978-5-8354-1696-7. - Текст : электронный.   URL: https://znanium.com/catalog/product/1859243 (дата обращения: 09.05.2022). – Режим доступа: по подписке.</w:t>
      </w:r>
    </w:p>
    <w:p w14:paraId="22C735B3"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Братановский, С. Н. Административное право России : учебник / С.Н. Братановский, К.М. Конджакулян, М.С. Братановская. — Москва :РИОР : ИНФРА-М, 2019. — 499 с. — (Высшее образование). — DOI: https://doi.org/ 10.29039/0876-8. - ISBN 978-5-369-01798-2. - Текст : электронный. - URL: https://znanium.com/catalog/product/1001188 (дата обращения: 09.05.2022). – Режим доступа: по подписке.</w:t>
      </w:r>
    </w:p>
    <w:p w14:paraId="4F63DFDB"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Быкова, Т. А. Документационное обеспечение управления (делопроизводство) : учебное пособие / Т.А. Быкова, Т.В. Кузнецова, Л.В. Санкина ; под общ. ред. Т.В. Кузнецовой. — 2-е изд., перераб. и доп. — Москва : ИНФРА-М, 2022. — 304 с. + Доп. материалы [Электронный ресурс]. — (Высшее образование: Бакалавриат). - ISBN 978-5-16-004805-5. - Текст : электронный. - URL: https://znanium.com/catalog/product/1863409 (дата обращения: 09.05.2022). – Режим доступа: по подписке.</w:t>
      </w:r>
    </w:p>
    <w:p w14:paraId="458FA781"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Бурдина Е.В., Мамыкин А.С., Пронякин А.Д. Обеспечение рассмотрение судом гражданских, уголовных, административных дел, дел по разрешению экономических споров. Учебное пособие. – М.: РГУП, 2019, -304 с. ISBN 978-5-93916-720-8 </w:t>
      </w:r>
      <w:hyperlink r:id="rId61" w:history="1">
        <w:r>
          <w:rPr>
            <w:rStyle w:val="ae"/>
          </w:rPr>
          <w:t>http://biblioteka.raj.ru/MegaPro/Web</w:t>
        </w:r>
      </w:hyperlink>
    </w:p>
    <w:p w14:paraId="3319DCA0"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Гражданский процесс : учебник / под ред. А.А. Демичева. — Москва : ИНФРА-М, 2021. — 404 с. — (Среднее профессиональное образование). - ISBN 978-5-16-016640-7. - Текст : электронный. - URL: https://znanium.com/catalog/product/1204678 (дата обращения: 09.05.2022). – Режим доступа: по подписке.</w:t>
      </w:r>
    </w:p>
    <w:p w14:paraId="0231BB06" w14:textId="475DF98E"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Гражданский процесс: учебник для студентов юридических высших учебных заведений / Уральский гос. юрид. ун-т ; отв. ред. д-р юрид. наук, проф. В. В. Ярков. - 11-е изд., перераб. и доп. - Москва : Статут, 2021. - 721 с. - ISBN 978-5-8354-1705-6. - Текст : электронный. - URL: https://znanium.com/catalog/product/1859244 (дата обращения: 09.05.2022). – Режим доступа: по подписке.</w:t>
      </w:r>
    </w:p>
    <w:p w14:paraId="7B3B9BE4" w14:textId="1075227B" w:rsidR="004A7380" w:rsidRDefault="004A7380" w:rsidP="004A7380">
      <w:pPr>
        <w:widowControl w:val="0"/>
        <w:spacing w:after="0"/>
        <w:ind w:left="709"/>
        <w:jc w:val="both"/>
        <w:rPr>
          <w:rFonts w:ascii="Times New Roman" w:hAnsi="Times New Roman"/>
          <w:color w:val="000000"/>
          <w:sz w:val="24"/>
          <w:szCs w:val="24"/>
        </w:rPr>
      </w:pPr>
    </w:p>
    <w:p w14:paraId="27A14323" w14:textId="49332404" w:rsidR="004A7380" w:rsidRDefault="004A7380" w:rsidP="004A7380">
      <w:pPr>
        <w:spacing w:after="0"/>
        <w:ind w:firstLine="709"/>
        <w:contextualSpacing/>
        <w:rPr>
          <w:rFonts w:ascii="Times New Roman" w:hAnsi="Times New Roman"/>
          <w:b/>
          <w:sz w:val="24"/>
          <w:szCs w:val="24"/>
        </w:rPr>
      </w:pPr>
      <w:r>
        <w:rPr>
          <w:rFonts w:ascii="Times New Roman" w:hAnsi="Times New Roman"/>
          <w:b/>
          <w:sz w:val="24"/>
          <w:szCs w:val="24"/>
        </w:rPr>
        <w:t>3.2.2. Дополнительные печатные и электронные издания</w:t>
      </w:r>
    </w:p>
    <w:p w14:paraId="78B88C0A" w14:textId="77777777" w:rsidR="004A7380" w:rsidRDefault="004A7380" w:rsidP="004A7380">
      <w:pPr>
        <w:widowControl w:val="0"/>
        <w:spacing w:after="0"/>
        <w:ind w:left="709"/>
        <w:jc w:val="both"/>
        <w:rPr>
          <w:rFonts w:ascii="Times New Roman" w:hAnsi="Times New Roman"/>
          <w:color w:val="000000"/>
          <w:sz w:val="24"/>
          <w:szCs w:val="24"/>
        </w:rPr>
      </w:pPr>
    </w:p>
    <w:p w14:paraId="48E080F0" w14:textId="441C27B9" w:rsidR="001A2F32" w:rsidRPr="004A7380" w:rsidRDefault="001A2F32" w:rsidP="004A7380">
      <w:pPr>
        <w:pStyle w:val="af"/>
        <w:widowControl w:val="0"/>
        <w:numPr>
          <w:ilvl w:val="0"/>
          <w:numId w:val="199"/>
        </w:numPr>
        <w:spacing w:after="0"/>
        <w:ind w:left="0" w:firstLine="709"/>
        <w:jc w:val="both"/>
        <w:rPr>
          <w:color w:val="000000"/>
        </w:rPr>
      </w:pPr>
      <w:r w:rsidRPr="004A7380">
        <w:rPr>
          <w:color w:val="000000"/>
        </w:rPr>
        <w:t xml:space="preserve">Гражданский процесс : учебник / под ред. А.А. Демичева. — Москва : ИНФРА-М, 2021. — 404 с. — (Среднее профессиональное образование). - ISBN 978-5-16-016640-7. </w:t>
      </w:r>
      <w:r w:rsidRPr="004A7380">
        <w:t>https://znanium.com/catalog/product/1204678.</w:t>
      </w:r>
    </w:p>
    <w:p w14:paraId="67BF5406"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Гугуева, Т. А. Конфиденциальное делопроизводство : учебное пособие / Т.А. Гугуева. — 2-е изд., перераб. и доп. — Москва : ИНФРА-М, 2021. — 199 с. — (Среднее профессиональное образование). - ISBN 978-5-16-016585-1. - Текст : электронный. - URL: https://znanium.com/catalog/product/1191331 (дата обращения: 09.05.2022). – Режим доступа: по подписке.</w:t>
      </w:r>
    </w:p>
    <w:p w14:paraId="32075D0C"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Кабашов, С. Ю. Организация общего и специального делопроизводства в органах местного самоуправления : учебное пособие / С.Ю. Кабашов. — Москва : ИНФРА-М, 2022. — 421 с. — (Среднее профессиональное образование). - ISBN 978-5-16-014860-1. - Текст : электронный. - URL: https://znanium.com/catalog/product/1855469 (дата обращения: 09.05.2022). – Режим доступа: по подписке.</w:t>
      </w:r>
    </w:p>
    <w:p w14:paraId="5F895A4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Кабашов, С. Ю. Электронное правительство. Электронный документооборот. Термины и определения : учебное пособие / С.Ю. Кабашов. — Москва : ИНФРА-М, 2021. — 320 с. — (Высшее образование: Бакалавриат). - ISBN 978-5-16-006835-0. - Текст : электронный. - URL: https://znanium.com/catalog/product/1132150 (дата обращения: 09.05.2022). – Режим доступа: по подписке.</w:t>
      </w:r>
    </w:p>
    <w:p w14:paraId="3359CD4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Конфиденциальное делопроизводство и защищенный электронный документооборот : учебник / Н. Н. Куняев, А. С. Дёмушкин, Т. В. Кондрашова, А. Г. Фабричнов ; под общ. ред. Н. Н. Куняева. - 2-е изд., перераб. и доп. - Москва : Логос, 2020. - 500 с. - (Новая университетская библиотека). - ISBN 978-5-98704-711-8. - Текст : электронный. - URL: https://znanium.com/catalog/product/1212394 (дата обращения: 09.05.2022). – Режим доступа: по подписке.</w:t>
      </w:r>
    </w:p>
    <w:p w14:paraId="17251B6D"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Конфликт интересов на государственной и муниципальной службе, в деятельности организаций: причины, предотвращение, урегулирование : научно-практическое пособие / Т.С. Глазырин, Т.Л. Козлов, Н.М. Колосова [и др.] ; отв. ред. А.Ф. Ноздрачев. — Москва : Институт законодательства и сравнительного правоведения при Правительстве Российской Федерации : ИНФРА-М, 2021. — 224 с. — DOI 10.12737/18874. - ISBN 978-5-16-012101-7. - Текст : электронный. - URL: https://znanium.com/catalog/product/1133903 (дата обращения: 09.05.2022). – Режим доступа: по подписке.</w:t>
      </w:r>
    </w:p>
    <w:p w14:paraId="0599D707"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Кузнецов, И. Н. Делопроизводство : учебно-справочное пособие / И. Н. Кузнецов. - 11-е изд. - Москва : Издательско-торговая корпорация «Дашков и К°», 2022. - 405 с. - ISBN 978-5-394-04867-8. - Текст : электронный. - URL: https://znanium.com/catalog/product/1865740 (дата обращения: 09.05.2022). – Режим доступа: по подписке.</w:t>
      </w:r>
    </w:p>
    <w:p w14:paraId="79DAE46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Кузнецов, В.А., Обеспечение рассмотрения судами уголовных, гражданских дел и дел об административных правонарушениях : учебное пособие / В.А. Кузнецов. — Москва : КноРус, 2022. — 179 с. — ISBN 978-5-406-09119-7. </w:t>
      </w:r>
      <w:hyperlink r:id="rId62" w:history="1">
        <w:r>
          <w:rPr>
            <w:rStyle w:val="ae"/>
          </w:rPr>
          <w:t>https://book.ru/book/942453</w:t>
        </w:r>
      </w:hyperlink>
    </w:p>
    <w:p w14:paraId="5D78705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Латышева, Н. А. Судебное делопроизводство: курс лекций и практикум для среднего профессионального образования / Н. А. Латышева. - Москва : РГУП, 2021. - 268 с. - ISBN 978-5-93916-891-5. - Текст : электронный. - URL: https://znanium.com/catalog/product/1869183 (дата обращения: 09.05.2022). – Режим доступа: по подписке.</w:t>
      </w:r>
    </w:p>
    <w:p w14:paraId="7079E934"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Лупинская, П. А. Уголовно-процессуальное право Российской Федерации : учебник / отв. ред. П.А. Лупинская, Л.А. Воскобитова. - 3-e изд., перераб. и доп. - Москва : Норма : ИНФРА-М, 2022. - 1008 с. - ISBN 978-5-91768-905-0. - Текст : электронный. - URL: https://znanium.com/catalog/product/1862396 (дата обращения: 09.05.2022). – Режим доступа: по подписке.</w:t>
      </w:r>
    </w:p>
    <w:p w14:paraId="0FF473E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Мамыкин, А. С. Архивное дело в суде : учебное пособие / А. С. Мамыкин. - 2-е изд., доп. и испр. — Москва : РГУП, 2020. - 219 с. - ISBN 978-5-93916-833-5. - Текст : электронный. - URL: https://znanium.com/catalog/product/1190638 (дата обращения: 09.05.2022). – Режим доступа: по подписке.</w:t>
      </w:r>
    </w:p>
    <w:p w14:paraId="300FB3F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Матвеев, Р. Ф. Правовое обеспечение профессиональной деятельности : краткий курс / Р.Ф. Матвеев. — 3-е изд., испр. и доп. — Москва : ФОРУМ : ИНФРА-М, 2022. — 128 с. — (Профессиональное образование). - ISBN 978-5-00091-063-4. - Текст : электронный. - URL: https://znanium.com/catalog/product/1834716 (дата обращения: 09.05.2022). – Режим доступа: по подписке.</w:t>
      </w:r>
    </w:p>
    <w:p w14:paraId="65771FE1"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Миронов, А. Н. Административно-процессуальное право : учебное пособие / А.Н. Миронов. — 2-е изд., перераб. и доп. — Москва : ФОРУМ : ИНФРА-М, 2022. — 169 с. — (Среднее профессиональное образование). — DOI 10.12737/textbook_5a02a01f8b6cd3.35971508. - ISBN 978-5-00091-478-6. - Текст : электронный. - URL: https://znanium.com/catalog/product/1818286 (дата обращения: 09.05.2022). – Режим доступа: по подписке.</w:t>
      </w:r>
    </w:p>
    <w:p w14:paraId="260EFA31"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Особенности организационно-технического обеспечения судебной деятельности : учебное пособие / авт.-сост. Е. В. Герасенко. - Москва : РГУП, 2020. - 284 с. - ISB</w:t>
      </w:r>
      <w:r>
        <w:rPr>
          <w:rFonts w:ascii="Times New Roman" w:hAnsi="Times New Roman"/>
          <w:color w:val="000000"/>
          <w:sz w:val="24"/>
          <w:szCs w:val="24"/>
          <w:lang w:val="en-US"/>
        </w:rPr>
        <w:t>N</w:t>
      </w:r>
      <w:r>
        <w:rPr>
          <w:rFonts w:ascii="Times New Roman" w:hAnsi="Times New Roman"/>
          <w:color w:val="000000"/>
          <w:sz w:val="24"/>
          <w:szCs w:val="24"/>
        </w:rPr>
        <w:t xml:space="preserve"> 978-5-93916-816-8. - Текст : электронный. - URL: https://znanium.com/catalog/product/1689603 (дата обращения: 09.05.2022). – Режим доступа: по подписке.</w:t>
      </w:r>
    </w:p>
    <w:p w14:paraId="27A10285"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Правоохранительные органы : учебник для вузов / Н. Г. Стойко [и др.] ; под редакцией Н. Г. Стойко, Н. П. Кирилловой, И. И. Лодыженской. — 5-е изд., перераб. и доп. — Москва : Издательство Юрайт, 2022. — 601 с. — (Высшее образование). — ISBN 978-5-534-11907-7. — Текст : электронный // Образовательная платформа Юрайт [сайт]. — URL: https://urait.ru/bcode/504276 (дата обращения: 04.05.2022).</w:t>
      </w:r>
    </w:p>
    <w:p w14:paraId="66EA5E30"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Правоохранительные органы Российской Федерации : учебник для вузов / В. М. Бозров [и др.] ; под редакцией В. М. Бозрова. — 4-е изд. — Москва : Издательство </w:t>
      </w:r>
      <w:r>
        <w:rPr>
          <w:rFonts w:ascii="Times New Roman" w:hAnsi="Times New Roman"/>
          <w:color w:val="000000"/>
          <w:sz w:val="24"/>
          <w:szCs w:val="24"/>
        </w:rPr>
        <w:lastRenderedPageBreak/>
        <w:t>Юрайт, 2022. — 362 с. — (Высшее образование). — ISBN 978-5-534-14380-5.</w:t>
      </w:r>
    </w:p>
    <w:p w14:paraId="482C484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Правоохранительные органы Российской Федерации. Практикум : учебное пособие для вузов / А. В. Гриненко [и др.] ; под редакцией А. В. Гриненко, О. В. Химичевой. — 3-е изд., перераб. и доп. — Москва : Издательство Юрайт, 2022. — 211 с. — (Высшее образование). — ISBN 978-5-534-13436-0. — Текст : электронный // Образовательная платформа Юрайт [сайт]. — URL: https://urait.ru/bcode/489410 (дата обращения: 04.05.2022).</w:t>
      </w:r>
    </w:p>
    <w:p w14:paraId="65DDBAC3"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Проблемы создания цифровой экосистемы: правовые и экономические аспекты : монография / МГУ им. М.В. Ломоносова, Университет им. О.Е. Кутафина (МГЮА), Моск. отделение Ассоциации юристов России, Межд. союз юристов и экономистов (Франция) ; Е. Н. Абрамова, А. П. Алексеенко, С. Н. Белова [и др.] ; под общ. ред. В. А. Вайпана, М. А. Егоровой. - Москва : Юстицинформ, 2021. - 276 с. - ISBN 978-5-7205-1728-1. - Текст : электронный. - URL: https://znanium.com/catalog/product/1481723 (дата обращения: 09.05.2022). – Режим доступа: по подписке.</w:t>
      </w:r>
    </w:p>
    <w:p w14:paraId="0652A50F"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Прошляков, А. Д. Уголовный процесс : учебник / А. Д. Прошляков. - Москва : Норма : ИНФРА-М, 2022. - 888 с. - ISBN 978-5-00156-190-3. - Текст : электронный. - URL: https://znanium.com/catalog/product/1699408 (дата обращения: 09.05.2022). – Режим доступа: по подписке.</w:t>
      </w:r>
    </w:p>
    <w:p w14:paraId="2B92D83D"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Решетникова, И. В. Гражданский процесс : учебник для среднего профессионального образования / И.В. Решетникова, В.В. Ярков. — 2-е изд., перераб. — Москва : Норма : ИНФРА-М, 2021. — 272 с. — (Abovo). - ISBN 978-5-00156-145-3. - Текст : электронный. - URL: https://znanium.com/catalog/product/1215823 (дата обращения: 09.05.2022). – Режим доступа: по подписке.</w:t>
      </w:r>
    </w:p>
    <w:p w14:paraId="3B7E60F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Россинский, Б. В. Административное право и административная ответственность : учебное пособие для среднего профессионального образования / Б. В. Россинский. — Москва : Норма : ИНФРА-М, 2021. — 352 с. — (Abovo). - ISBN 978-5-91768-927-2. - Текст : электронный. - URL: https://znanium.com/catalog/product/1215336 (дата обращения: 09.05.2022). – Режим доступа: по подписке.</w:t>
      </w:r>
    </w:p>
    <w:p w14:paraId="7A59F40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Рябцева, Е. В. Конфликты правовых интересов в судебной деятельности: практические аспекты : монография / Е. В. Рябцева. - Москва : РГУП, 2021. - 191 с. - ISBN 978-5-93916-911-0. - Текст : электронный. - URL: https://znanium.com/catalog/product/1869196 (дата обращения: 09.05.2022). – Режим доступа: по подписке.</w:t>
      </w:r>
    </w:p>
    <w:p w14:paraId="67F2F79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Уголовно-процессуальное право : учебник для бакалавриата, специалитета, магистратуры и аспирантуры (адъюнктуры) / под общ. ред. В.М. Лебедева. — 3-е изд., перераб. и доп. — Москва : Норма : ИНФРА-М, 2022. — 936 с. - ISBN 978-5-00156-081-4. - Текст : электронный. - URL: https://znanium.com/catalog/product/1836452 (дата обращения: 09.05.2022). – Режим доступа: по подписке.</w:t>
      </w:r>
    </w:p>
    <w:p w14:paraId="6F11809F"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Федотова, Е. Л. Информационные технологии в профессиональной деятельности : учебное пособие / Е.Л. Федотова. — Москва : ФОРУМ : ИНФРА-М, 2022. — 367 с. — (Среднее профессиональное образование). - ISBN 978-5-8199-0752-8. - Текст : электронный. - URL: https://znanium.com/catalog/product/1786345 (дата обращения: 09.05.2022). – Режим доступа: по подписке.</w:t>
      </w:r>
    </w:p>
    <w:p w14:paraId="0D803E03"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Хабибулин, А. Г. Правовое обеспечение профессиональной деятельности : учебник / А. Г. Хабибулин, К. Р. Мурсалимов. — 2-е изд., перераб. и доп. — Москва : </w:t>
      </w:r>
      <w:r>
        <w:rPr>
          <w:rFonts w:ascii="Times New Roman" w:hAnsi="Times New Roman"/>
          <w:color w:val="000000"/>
          <w:sz w:val="24"/>
          <w:szCs w:val="24"/>
        </w:rPr>
        <w:lastRenderedPageBreak/>
        <w:t>ФОРУМ : ИНФРА-М, 2021. — 364 с. — (Среднее профессиональное образование). - ISBN 978-5-8199-0874-7. - Текст : электронный. - URL: https://znanium.com/catalog/product/1150310 (дата обращения: 09.05.2022). – Режим доступа: по подписке.</w:t>
      </w:r>
    </w:p>
    <w:p w14:paraId="0BD7C273"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Чернявский, А. Г. Служебное право : учебник / А.Г.Чернявский. — 2-е изд., перераб. и доп. — Москва : ИНФРА-М, 2020. — 418 с. — (Высшее образование: Бакалавриат). — DOI 10.12737/1014650. - ISBN 978-5-16-015936-2. - Текст : электронный. - URL: https://znanium.com/catalog/product/1014650 (дата обращения: 09.05.2022). – Режим доступа: по подписке.</w:t>
      </w:r>
    </w:p>
    <w:p w14:paraId="6F4B6295"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Шувалова, Н. Н. Основы делопроизводства : учебник и практикум для среднего профессионального образования / Н. Н. Шувалова, А. Ю. Иванова ; под общей редакцией Н. Н. Шуваловой. — 3-е изд., перераб. и доп. — Москва : Издательство Юрайт, 2022. — 384 с. — (Профессиональное образование). — ISBN 978-5-534-15488-7. — Текст : электронный // Образовательная платформа Юрайт [сайт]. — URL: </w:t>
      </w:r>
      <w:hyperlink r:id="rId63" w:tgtFrame="_blank" w:history="1">
        <w:r>
          <w:rPr>
            <w:rStyle w:val="ae"/>
            <w:color w:val="000000"/>
          </w:rPr>
          <w:t>https://urait.ru/bcode/507981</w:t>
        </w:r>
      </w:hyperlink>
      <w:r>
        <w:rPr>
          <w:rFonts w:ascii="Times New Roman" w:hAnsi="Times New Roman"/>
          <w:color w:val="000000"/>
          <w:sz w:val="24"/>
          <w:szCs w:val="24"/>
        </w:rPr>
        <w:t> (дата обращения: 05.05.2022).</w:t>
      </w:r>
    </w:p>
    <w:p w14:paraId="3A11DFCC"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Яшина, А. А. Организация службы судебной статистики в судах: учебное пособие для СПО / А. А. Яшина. - Москва : РГУП, 2021. - 112 с. - ISBN 978-5-93916-895-3. - Текст : электронный. - URL: https://znanium.com/catalog/product/1869204 (дата обращения: 09.05.2022). – Режим доступа: по подписке.</w:t>
      </w:r>
      <w:bookmarkStart w:id="85" w:name="_Hlk103012327"/>
      <w:bookmarkStart w:id="86" w:name="_Hlk103012082"/>
    </w:p>
    <w:p w14:paraId="5AC35DB7" w14:textId="77777777" w:rsidR="001A2F32" w:rsidRPr="00F642A6" w:rsidRDefault="001A2F32" w:rsidP="004A7380">
      <w:pPr>
        <w:widowControl w:val="0"/>
        <w:numPr>
          <w:ilvl w:val="0"/>
          <w:numId w:val="199"/>
        </w:numPr>
        <w:spacing w:after="0"/>
        <w:ind w:left="0" w:firstLine="709"/>
        <w:jc w:val="both"/>
        <w:rPr>
          <w:rFonts w:ascii="Times New Roman" w:hAnsi="Times New Roman"/>
          <w:color w:val="000000"/>
          <w:sz w:val="24"/>
          <w:szCs w:val="24"/>
        </w:rPr>
      </w:pPr>
      <w:r w:rsidRPr="00F642A6">
        <w:rPr>
          <w:rFonts w:ascii="Times New Roman" w:hAnsi="Times New Roman"/>
          <w:color w:val="000000"/>
          <w:sz w:val="24"/>
          <w:szCs w:val="24"/>
        </w:rPr>
        <w:t xml:space="preserve">Андрюшечкина, И. Н. Судебная статистика : учебное пособие / И. Н. Андрюшечкина. - Москва : РГУП, 2016. - 275 с. - </w:t>
      </w:r>
      <w:r>
        <w:rPr>
          <w:rFonts w:ascii="Times New Roman" w:hAnsi="Times New Roman"/>
          <w:color w:val="000000"/>
          <w:sz w:val="24"/>
          <w:szCs w:val="24"/>
        </w:rPr>
        <w:t>ISBN</w:t>
      </w:r>
      <w:r w:rsidRPr="00F642A6">
        <w:rPr>
          <w:rFonts w:ascii="Times New Roman" w:hAnsi="Times New Roman"/>
          <w:color w:val="000000"/>
          <w:sz w:val="24"/>
          <w:szCs w:val="24"/>
        </w:rPr>
        <w:t xml:space="preserve"> 978-5-93916-487-0. - Текст : электронный. - URL: https://</w:t>
      </w:r>
      <w:r>
        <w:rPr>
          <w:rFonts w:ascii="Times New Roman" w:hAnsi="Times New Roman"/>
          <w:color w:val="000000"/>
          <w:sz w:val="24"/>
          <w:szCs w:val="24"/>
        </w:rPr>
        <w:t>znanium</w:t>
      </w:r>
      <w:r w:rsidRPr="00F642A6">
        <w:rPr>
          <w:rFonts w:ascii="Times New Roman" w:hAnsi="Times New Roman"/>
          <w:color w:val="000000"/>
          <w:sz w:val="24"/>
          <w:szCs w:val="24"/>
        </w:rPr>
        <w:t>.com/catalog/product/1195541 (дата обращения: 09.05.2022). – Режим доступа: по подписке.</w:t>
      </w:r>
    </w:p>
    <w:p w14:paraId="13EF0FB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Вилкова, Т. Ю. Судоустройство и правоохранительные органы : учебник и практикум для вузов / Т. Ю. Вилкова, С. А. Насонов, М. А. Хохряков. — 3-е изд., перераб. и доп. — Москва : Издательство Юрайт, 2022. — 351 с. — (Высшее образование). — ISBN 978-5-534-11575-8. — Текст : электронный // Образовательная платформа Юрайт [сайт]. — URL: https://urait.ru/bcode/489698 (дата обращения: 04.05.2022).</w:t>
      </w:r>
    </w:p>
    <w:p w14:paraId="5539EDD0"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Денисенко, О. И. Делопроизводство и режим секретности : учебное пособие / О. И. Денисенко, С. В. Озерский. - Самара : Самарский юридический институт ФСИН России, 2021. - 92 с. - ISBN 978-5-91612-348-7. - Текст : электронный. - URL: https://znanium.com/catalog/product/1870998 (дата обращения: 09.05.2022). – Режим доступа: по подписке.</w:t>
      </w:r>
    </w:p>
    <w:p w14:paraId="2A652FB6"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Журавлева, И. В. Оформляем документы на персональном компьютере: грамотно и красиво. ГОСТ Р 6.30-2003. Возможности Microsoft Word : практическое пособие / И. В. Журавлева, М. В. Журавлева. — Москва : ИНФРА-М, 2019. — 187 с. — (Просто, кратко, быстро). - ISBN 978-5-16-003154-5. - Текст : электронный. - URL: https://znanium.com/catalog/product/1030249 (дата обращения: 09.05.2022). – Режим доступа: по подписке.</w:t>
      </w:r>
    </w:p>
    <w:p w14:paraId="06E4293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Интерпретация и применение больших данных в юриспруденции юридической практике : монография / Ю. А. Тихомиров, А. В. Кашанин, В. Д. Чураков [и др.] ; науч. ред. Ю. А. Тихомиров. - Москва : Юстицинформ, 2021. - 188 с. - ISBN 978-5-7205-1723-6. - Текст : электронный. - URL: https://znanium.com/catalog/product/1481725 (дата обращения: 09.05.2022). – Режим доступа: по подписке.</w:t>
      </w:r>
    </w:p>
    <w:p w14:paraId="7A0E037C"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Исаев, И. А. История государства и права России : учебник / И.А. Исаев. — </w:t>
      </w:r>
      <w:r>
        <w:rPr>
          <w:rFonts w:ascii="Times New Roman" w:hAnsi="Times New Roman"/>
          <w:color w:val="000000"/>
          <w:sz w:val="24"/>
          <w:szCs w:val="24"/>
        </w:rPr>
        <w:lastRenderedPageBreak/>
        <w:t>4-е изд., стер. — Москва : Норма : ИНФРА-М, 2022. — 800 с. - ISBN 978-5-91768-378-2. - Текст : электронный. - URL: https://znanium.com/catalog/product/1855974 (дата обращения: 09.05.2022). – Режим доступа: по подписке.</w:t>
      </w:r>
    </w:p>
    <w:p w14:paraId="06A8AA74"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Козулина, М. В. Ошибки, которые не замечает компьютер : учебное пособие / М. В. Козулина. - 4-е изд., стер. - Москва : ФЛИНТА, 2022. - 192 с. - ISBN 978-5-9765-1829-2. - Текст : электронный. - URL: https://znanium.com/catalog/product/1875460 (дата обращения: 09.05.2022). – Режим доступа: по подписке.</w:t>
      </w:r>
    </w:p>
    <w:p w14:paraId="0F9FE81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Колунтаев, С. А. История суда и правосудия в России : монография : в 9 томах. Том 1. Законодательство и правосудие в Древней Руси (IХ — середина ХV века) / С.А. Колунтаев, В.М. Сырых, В.В. Ершов. — Москва : Норма : ИНФРА-М, 2022. — 640 с. - ISBN 978-5-91768-688-2. - Текст : электронный. - URL: https://znanium.com/catalog/product/1854766 (дата обращения: 09.05.2022). – Режим доступа: по подписке.</w:t>
      </w:r>
    </w:p>
    <w:p w14:paraId="0497FD9F"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Комментарий к Федеральному закону «Об исполнительном производстве» / под ред. В. В. Яркова, Д. Б. Абушенко. — 3-е изд., испр. и доп. — Москва : Норма : ИНФРА-М, 2022. — 752 с. — DOI 10.12737/1863278. - ISBN 978-5-00156-241-2. - Текст : электронный. - URL: https://znanium.com/catalog/product/1863278 (дата обращения: 09.05.2022). – Режим доступа: по подписке.</w:t>
      </w:r>
    </w:p>
    <w:p w14:paraId="55E97DE0"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Панкова, О. В. Теоретические основы правосудия по делам об административных правонарушениях. : монография / О. В. Панкова. - Москва : Статут, 2020. - 232 с. - ISBN 978-5-8354-1618-9. - Текст : электронный. - URL: https://znanium.com/catalog/product/1153133 (дата обращения: 09.05.2022). – Режим доступа: по подписке.</w:t>
      </w:r>
    </w:p>
    <w:p w14:paraId="798ECE4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Попаденко, Е. В. Суд присяжных : учебное пособие для вузов / Е. В. Попаденко, Е. В. Красильникова. — Москва : Издательство Юрайт, 2022. — 169 с. — (Высшее образование). — ISBN 978-5-534-09733-7. — Текст : электронный // Образовательная платформа Юрайт [сайт]. — URL: https://urait.ru/bcode/494872 (дата обращения: 04.05.2022).</w:t>
      </w:r>
    </w:p>
    <w:p w14:paraId="768CFDDE"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Рожкова, М. А. Актуальные проблемы унификации гражданского процессуального и арбитражного процессуального законодательства : монография / М. А. Рожкова, М. Е, Глазкова, М. А. Савина ; под общ. ред. М. А. Рожковой. — Москва : Институт законодательства и сравнительного правоведения при Правительстве Российской Федерации : ИНФРА-М, 2022. — 304 с. - ISBN 978-5-16-010863-6. - Текст : электронный. - URL: https://znanium.com/catalog/product/1725240 (дата обращения: 09.05.2022). – Режим доступа: по подписке.</w:t>
      </w:r>
    </w:p>
    <w:bookmarkEnd w:id="85"/>
    <w:bookmarkEnd w:id="86"/>
    <w:p w14:paraId="19F419C6"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Рябцева, Е. В. Организация и осуществление кодификации законодательства в суде : учебное пособие / Е. В. Рябцева. - 2-е изд., испр. и доп. - Москва : РГУП, 2020. - 56 с. - ISBN 978-5-93916-844-1. - Текст : электронный. - URL: https://znanium.com/catalog/product/1689601 (дата обращения: 09.05.2022). – Режим доступа: по подписке.</w:t>
      </w:r>
    </w:p>
    <w:p w14:paraId="448D789A"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Шмелева, М. В. Система государственных (муниципальных) закупок: методология и реализация : монография / М. В. Шмелева ; под. ред. Е. В. Вавилина. - Москва : Юстицинформ, 2021. - 904 с. - ISBN 978-5-7205-1725-0. - Текст : электронный. - URL: https://znanium.com/catalog/product/1859690 (дата обращения: 09.05.2022). – Режим доступа: по подписке. </w:t>
      </w:r>
    </w:p>
    <w:p w14:paraId="02588437"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Глоссарий юридических терминов по антикоррупционной тематике : словарь-справочник / сост. Н.А. Власенко, А.М. Цирин, Е.И. Спектор [и др.]. — Москва : Институт законодательства и сравнительного правоведения при Правительстве Российской Федерации : ИНФРА-М, 2021. — 168 с. — DOI 10.12737/18663. - ISBN 978-5-16-012084-3. - Текст : электронный. - URL: https://znanium.com/catalog/product/1216856 (дата обращения: 09.05.2022). – Режим доступа: по подписке.</w:t>
      </w:r>
    </w:p>
    <w:p w14:paraId="18D4E469"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Словарь терминов российского законодательства: более 6 000 терминов : словарь / авт.-сост. М. В. Батюшкина. - Москва : ФЛИНТА, 2021. - 568 с. - ISBN 978-5-9765-4575-5. - Текст : электронный. - URL: https://znanium.com/catalog/product/1859917 (дата обращения: 09.05.2022). – Режим доступа: по подписке.</w:t>
      </w:r>
    </w:p>
    <w:p w14:paraId="3A4B4CFD" w14:textId="77777777" w:rsidR="001A2F32" w:rsidRDefault="001A2F32" w:rsidP="001A2F32">
      <w:pPr>
        <w:widowControl w:val="0"/>
        <w:spacing w:after="0"/>
        <w:ind w:left="709"/>
        <w:jc w:val="both"/>
        <w:rPr>
          <w:rFonts w:ascii="Times New Roman" w:hAnsi="Times New Roman"/>
          <w:color w:val="000000"/>
          <w:sz w:val="24"/>
          <w:szCs w:val="24"/>
        </w:rPr>
      </w:pPr>
    </w:p>
    <w:p w14:paraId="75D56345" w14:textId="77777777" w:rsidR="001A2F32" w:rsidRDefault="001A2F32" w:rsidP="001A2F32">
      <w:pPr>
        <w:widowControl w:val="0"/>
        <w:spacing w:after="0"/>
        <w:ind w:left="709"/>
        <w:jc w:val="both"/>
        <w:rPr>
          <w:rFonts w:ascii="Times New Roman" w:hAnsi="Times New Roman"/>
          <w:color w:val="000000"/>
          <w:sz w:val="24"/>
          <w:szCs w:val="24"/>
        </w:rPr>
      </w:pPr>
    </w:p>
    <w:p w14:paraId="164E3459" w14:textId="77777777" w:rsidR="001A2F32" w:rsidRPr="00FF527A" w:rsidRDefault="001A2F32" w:rsidP="001A2F32">
      <w:pPr>
        <w:widowControl w:val="0"/>
        <w:spacing w:after="0"/>
        <w:ind w:left="709"/>
        <w:jc w:val="both"/>
        <w:rPr>
          <w:rFonts w:ascii="Times New Roman" w:hAnsi="Times New Roman"/>
          <w:color w:val="000000"/>
          <w:sz w:val="28"/>
          <w:szCs w:val="24"/>
        </w:rPr>
      </w:pPr>
      <w:r w:rsidRPr="00FF527A">
        <w:rPr>
          <w:rFonts w:ascii="Times New Roman" w:hAnsi="Times New Roman"/>
          <w:b/>
          <w:bCs/>
          <w:sz w:val="24"/>
        </w:rPr>
        <w:t>3.2.2. Дополнительные источники.</w:t>
      </w:r>
    </w:p>
    <w:p w14:paraId="513AEB8F" w14:textId="77777777" w:rsidR="001A2F32" w:rsidRDefault="001A2F32" w:rsidP="001A2F32">
      <w:pPr>
        <w:spacing w:after="0"/>
        <w:ind w:firstLine="709"/>
        <w:jc w:val="both"/>
        <w:rPr>
          <w:rFonts w:ascii="Times New Roman" w:hAnsi="Times New Roman"/>
          <w:b/>
          <w:bCs/>
          <w:sz w:val="24"/>
          <w:szCs w:val="24"/>
        </w:rPr>
      </w:pPr>
      <w:r>
        <w:rPr>
          <w:rFonts w:ascii="Times New Roman" w:hAnsi="Times New Roman"/>
          <w:b/>
          <w:bCs/>
          <w:sz w:val="24"/>
          <w:szCs w:val="24"/>
        </w:rPr>
        <w:t xml:space="preserve">Международные нормативные правовые акты </w:t>
      </w:r>
      <w:r w:rsidRPr="002D2FD0">
        <w:rPr>
          <w:rFonts w:ascii="Times New Roman" w:hAnsi="Times New Roman"/>
          <w:b/>
          <w:bCs/>
          <w:sz w:val="24"/>
          <w:szCs w:val="24"/>
        </w:rPr>
        <w:t>и договоры</w:t>
      </w:r>
      <w:r>
        <w:rPr>
          <w:rFonts w:ascii="Times New Roman" w:hAnsi="Times New Roman"/>
          <w:b/>
          <w:bCs/>
          <w:sz w:val="24"/>
          <w:szCs w:val="24"/>
        </w:rPr>
        <w:t>:</w:t>
      </w:r>
    </w:p>
    <w:p w14:paraId="5C6BB3C0"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Бангалорские принципы поведения судей (одобрены резолюцией Экономического и Социального Совета ООН 2006/23 от 27 июля 2006 г.) // СПС «КонсультантПлюс».</w:t>
      </w:r>
    </w:p>
    <w:p w14:paraId="2ADBAEAF"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Конвенция против коррупции (принята в г. Нью-Йорке 31.10.2003 Резолюцией 58/4 на 51 пленарном заседании 58 сессии Генеральной Ассамблеи ООН). // СПС «КонсультантПлюс».</w:t>
      </w:r>
    </w:p>
    <w:p w14:paraId="48C9328F"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Декларация МОТ об основополагающих принципах и правах в сфере труда (Женева, 19 июня 1998 г.) // Российская газета. 1998. 16 декабря. // СПС «КонсультантПлюс».</w:t>
      </w:r>
    </w:p>
    <w:p w14:paraId="69A5809F" w14:textId="77777777" w:rsidR="001A2F32" w:rsidRDefault="001A2F32" w:rsidP="001A2F32">
      <w:pPr>
        <w:numPr>
          <w:ilvl w:val="0"/>
          <w:numId w:val="25"/>
        </w:numPr>
        <w:spacing w:after="0"/>
        <w:ind w:left="0" w:firstLine="709"/>
        <w:jc w:val="both"/>
        <w:rPr>
          <w:rFonts w:ascii="Times New Roman" w:hAnsi="Times New Roman"/>
          <w:sz w:val="24"/>
          <w:szCs w:val="24"/>
        </w:rPr>
      </w:pPr>
      <w:bookmarkStart w:id="87" w:name="_Hlk25337297"/>
      <w:r>
        <w:rPr>
          <w:rFonts w:ascii="Times New Roman" w:hAnsi="Times New Roman"/>
          <w:sz w:val="24"/>
          <w:szCs w:val="24"/>
        </w:rPr>
        <w:t>Основные принципы независимости судебных органов, принятые на седьмом Конгрессе Организации Объединённых Наций по предупреждению преступности и обращению с правонарушителями, проходившем в г. Милане с 26.08.1985 по 06.09.1985 и одобренные Резолюцией 40/146 Генеральной ассамблеи ООН от 13.12.1985</w:t>
      </w:r>
      <w:bookmarkEnd w:id="87"/>
      <w:r>
        <w:rPr>
          <w:rFonts w:ascii="Times New Roman" w:hAnsi="Times New Roman"/>
          <w:sz w:val="24"/>
          <w:szCs w:val="24"/>
        </w:rPr>
        <w:t>. // СПС «КонсультантПлюс».</w:t>
      </w:r>
    </w:p>
    <w:p w14:paraId="0D444A74"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Европейская конвенция о защите прав и основных свобод (Заключена в г. Риме 04.11.1950) (вместе с «Протоколом № 1» (Подписан в г. Париже 20.03.1952), «Протоколом № 4 об обеспечении некоторых прав и свобод помимо тех, которые уже включены в Конвенцию и первый Протокол к ней» (Подписан в г. Страсбурге 16.09.1963), «Протоколом № 7» (Подписан в г. Страсбурге 22.11.1984)) //СЗ РФ. 2001.  №2. Ст. 163.</w:t>
      </w:r>
    </w:p>
    <w:p w14:paraId="0FE8ECD4"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«Конвенция о ликвидации всех форм дискриминации в отношении женщин» (Заключена 18.12.1979) Всеобщая декларация прав человека 1948 г. Принята и провозглашена генеральной Ассамблеей ООН 10 декабря 1948 г. // Сборник документов. М.: НОРМА-ИНФРА-М. 1998.</w:t>
      </w:r>
    </w:p>
    <w:p w14:paraId="75D24CB1"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Всеобщая декларация прав человека 1948 г. Принята и провозглашена генеральной Ассамблеей ООН 10 декабря 1948 г. // СПС «КонсультантПлюс».</w:t>
      </w:r>
    </w:p>
    <w:p w14:paraId="1FD50DAD" w14:textId="77777777" w:rsidR="001A2F32" w:rsidRDefault="001A2F32" w:rsidP="001A2F32">
      <w:pPr>
        <w:spacing w:after="0"/>
        <w:ind w:firstLine="709"/>
        <w:jc w:val="both"/>
        <w:rPr>
          <w:rFonts w:ascii="Times New Roman" w:hAnsi="Times New Roman"/>
          <w:sz w:val="24"/>
          <w:szCs w:val="24"/>
        </w:rPr>
      </w:pPr>
    </w:p>
    <w:p w14:paraId="4B7A6490" w14:textId="77777777" w:rsidR="001A2F32" w:rsidRDefault="001A2F32" w:rsidP="001A2F32">
      <w:pPr>
        <w:spacing w:after="0"/>
        <w:ind w:firstLine="709"/>
        <w:jc w:val="both"/>
        <w:rPr>
          <w:rFonts w:ascii="Times New Roman" w:hAnsi="Times New Roman"/>
          <w:b/>
          <w:bCs/>
          <w:sz w:val="24"/>
          <w:szCs w:val="24"/>
        </w:rPr>
      </w:pPr>
      <w:r>
        <w:rPr>
          <w:rFonts w:ascii="Times New Roman" w:hAnsi="Times New Roman"/>
          <w:b/>
          <w:bCs/>
          <w:sz w:val="24"/>
          <w:szCs w:val="24"/>
        </w:rPr>
        <w:t>Нормативные правовые акты Российской Федерации, акты министерств и ведомств, высших судебных органов, материалы судебной практики:</w:t>
      </w:r>
    </w:p>
    <w:p w14:paraId="3170C36D"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Конституция Российской Федерации (принята всенародным голосова</w:t>
      </w:r>
      <w:r w:rsidRPr="00B00A3F">
        <w:rPr>
          <w:rFonts w:ascii="Times New Roman" w:hAnsi="Times New Roman"/>
          <w:color w:val="000000"/>
          <w:sz w:val="24"/>
          <w:szCs w:val="24"/>
        </w:rPr>
        <w:softHyphen/>
        <w:t xml:space="preserve">нием 12.12.1993 г.). Российская газета, 25 декабря 1993 г. Любое издание с 4 июля 2020 г. </w:t>
      </w:r>
      <w:bookmarkStart w:id="88" w:name="_Hlk37055931"/>
      <w:r w:rsidRPr="00B00A3F">
        <w:rPr>
          <w:rFonts w:ascii="Times New Roman" w:hAnsi="Times New Roman"/>
          <w:color w:val="000000"/>
          <w:sz w:val="24"/>
          <w:szCs w:val="24"/>
        </w:rPr>
        <w:t xml:space="preserve">//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bookmarkEnd w:id="88"/>
    <w:p w14:paraId="4E0601A4" w14:textId="77777777" w:rsidR="001A2F32" w:rsidRPr="00B00A3F"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p>
    <w:p w14:paraId="5779D0A3"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lastRenderedPageBreak/>
        <w:t xml:space="preserve">Федеральный конституционный закон от 14 февраля 2011 г. </w:t>
      </w:r>
      <w:r>
        <w:rPr>
          <w:rFonts w:ascii="Times New Roman" w:hAnsi="Times New Roman"/>
          <w:color w:val="000000"/>
          <w:sz w:val="24"/>
          <w:szCs w:val="24"/>
        </w:rPr>
        <w:t>№</w:t>
      </w:r>
      <w:r w:rsidRPr="00B00A3F">
        <w:rPr>
          <w:rFonts w:ascii="Times New Roman" w:hAnsi="Times New Roman"/>
          <w:color w:val="000000"/>
          <w:sz w:val="24"/>
          <w:szCs w:val="24"/>
        </w:rPr>
        <w:t xml:space="preserve"> 1-ФКЗ </w:t>
      </w:r>
      <w:r>
        <w:rPr>
          <w:rFonts w:ascii="Times New Roman" w:hAnsi="Times New Roman"/>
          <w:color w:val="000000"/>
          <w:sz w:val="24"/>
          <w:szCs w:val="24"/>
        </w:rPr>
        <w:t>«</w:t>
      </w:r>
      <w:r w:rsidRPr="00B00A3F">
        <w:rPr>
          <w:rFonts w:ascii="Times New Roman" w:hAnsi="Times New Roman"/>
          <w:color w:val="000000"/>
          <w:sz w:val="24"/>
          <w:szCs w:val="24"/>
        </w:rPr>
        <w:t>О судах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2011. </w:t>
      </w:r>
      <w:r>
        <w:rPr>
          <w:rFonts w:ascii="Times New Roman" w:hAnsi="Times New Roman"/>
          <w:color w:val="000000"/>
          <w:sz w:val="24"/>
          <w:szCs w:val="24"/>
        </w:rPr>
        <w:t>№</w:t>
      </w:r>
      <w:r w:rsidRPr="00B00A3F">
        <w:rPr>
          <w:rFonts w:ascii="Times New Roman" w:hAnsi="Times New Roman"/>
          <w:color w:val="000000"/>
          <w:sz w:val="24"/>
          <w:szCs w:val="24"/>
        </w:rPr>
        <w:t xml:space="preserve"> 7. Ст.298.</w:t>
      </w:r>
    </w:p>
    <w:p w14:paraId="7745D1C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конституционный закон от 31 декабря 1996 г. № 1-ФКЗ </w:t>
      </w:r>
      <w:r>
        <w:rPr>
          <w:rFonts w:ascii="Times New Roman" w:hAnsi="Times New Roman"/>
          <w:color w:val="000000"/>
          <w:sz w:val="24"/>
          <w:szCs w:val="24"/>
        </w:rPr>
        <w:t>«</w:t>
      </w:r>
      <w:r w:rsidRPr="00B00A3F">
        <w:rPr>
          <w:rFonts w:ascii="Times New Roman" w:hAnsi="Times New Roman"/>
          <w:color w:val="000000"/>
          <w:sz w:val="24"/>
          <w:szCs w:val="24"/>
        </w:rPr>
        <w:t>О судебной системе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1997.  № 1. Ст.1.</w:t>
      </w:r>
    </w:p>
    <w:p w14:paraId="4C8ECECF"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конституционный закон от 28 апреля 1995 г. № 1-ФКЗ </w:t>
      </w:r>
      <w:r>
        <w:rPr>
          <w:rFonts w:ascii="Times New Roman" w:hAnsi="Times New Roman"/>
          <w:color w:val="000000"/>
          <w:sz w:val="24"/>
          <w:szCs w:val="24"/>
        </w:rPr>
        <w:t>«</w:t>
      </w:r>
      <w:r w:rsidRPr="00B00A3F">
        <w:rPr>
          <w:rFonts w:ascii="Times New Roman" w:hAnsi="Times New Roman"/>
          <w:color w:val="000000"/>
          <w:sz w:val="24"/>
          <w:szCs w:val="24"/>
        </w:rPr>
        <w:t>Об арбитражных судах в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1995. № 18. Ст.1589.</w:t>
      </w:r>
    </w:p>
    <w:p w14:paraId="1DA0C886"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18.04.2018 </w:t>
      </w:r>
      <w:r>
        <w:rPr>
          <w:rFonts w:ascii="Times New Roman" w:hAnsi="Times New Roman"/>
          <w:color w:val="000000"/>
          <w:sz w:val="24"/>
          <w:szCs w:val="24"/>
        </w:rPr>
        <w:t>№</w:t>
      </w:r>
      <w:r w:rsidRPr="00B00A3F">
        <w:rPr>
          <w:rFonts w:ascii="Times New Roman" w:hAnsi="Times New Roman"/>
          <w:color w:val="000000"/>
          <w:sz w:val="24"/>
          <w:szCs w:val="24"/>
        </w:rPr>
        <w:t xml:space="preserve"> 76-ФЗ </w:t>
      </w:r>
      <w:r>
        <w:rPr>
          <w:rFonts w:ascii="Times New Roman" w:hAnsi="Times New Roman"/>
          <w:color w:val="000000"/>
          <w:sz w:val="24"/>
          <w:szCs w:val="24"/>
        </w:rPr>
        <w:t>«</w:t>
      </w:r>
      <w:r w:rsidRPr="00B00A3F">
        <w:rPr>
          <w:rFonts w:ascii="Times New Roman" w:hAnsi="Times New Roman"/>
          <w:color w:val="000000"/>
          <w:sz w:val="24"/>
          <w:szCs w:val="24"/>
        </w:rPr>
        <w:t>О внесении изменений в отдельные законодательные акты Российской Федерации в связи с совершенствованием правового регулирования в сфере организационного обеспечения деятельности мировых судей</w:t>
      </w:r>
      <w:r>
        <w:rPr>
          <w:rFonts w:ascii="Times New Roman" w:hAnsi="Times New Roman"/>
          <w:color w:val="000000"/>
          <w:sz w:val="24"/>
          <w:szCs w:val="24"/>
        </w:rPr>
        <w:t>»</w:t>
      </w:r>
      <w:r w:rsidRPr="00B00A3F">
        <w:rPr>
          <w:rFonts w:ascii="Times New Roman" w:hAnsi="Times New Roman"/>
          <w:color w:val="000000"/>
          <w:sz w:val="24"/>
          <w:szCs w:val="24"/>
        </w:rPr>
        <w:t xml:space="preserve">//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p w14:paraId="3C3970A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23.06.2016 </w:t>
      </w:r>
      <w:r>
        <w:rPr>
          <w:rFonts w:ascii="Times New Roman" w:hAnsi="Times New Roman"/>
          <w:color w:val="000000"/>
          <w:sz w:val="24"/>
          <w:szCs w:val="24"/>
        </w:rPr>
        <w:t>№</w:t>
      </w:r>
      <w:r w:rsidRPr="00B00A3F">
        <w:rPr>
          <w:rFonts w:ascii="Times New Roman" w:hAnsi="Times New Roman"/>
          <w:color w:val="000000"/>
          <w:sz w:val="24"/>
          <w:szCs w:val="24"/>
        </w:rPr>
        <w:t xml:space="preserve"> 220-ФЗ </w:t>
      </w:r>
      <w:r>
        <w:rPr>
          <w:rFonts w:ascii="Times New Roman" w:hAnsi="Times New Roman"/>
          <w:color w:val="000000"/>
          <w:sz w:val="24"/>
          <w:szCs w:val="24"/>
        </w:rPr>
        <w:t>«</w:t>
      </w:r>
      <w:r w:rsidRPr="00B00A3F">
        <w:rPr>
          <w:rFonts w:ascii="Times New Roman" w:hAnsi="Times New Roman"/>
          <w:color w:val="000000"/>
          <w:sz w:val="24"/>
          <w:szCs w:val="24"/>
        </w:rPr>
        <w:t>О внесении изменений в отдельные законодательные акты Российской Федерации в части применения электронных документов в деятельности органов судебной власти</w:t>
      </w:r>
      <w:r>
        <w:rPr>
          <w:rFonts w:ascii="Times New Roman" w:hAnsi="Times New Roman"/>
          <w:color w:val="000000"/>
          <w:sz w:val="24"/>
          <w:szCs w:val="24"/>
        </w:rPr>
        <w:t>»</w:t>
      </w:r>
      <w:r w:rsidRPr="00B00A3F">
        <w:rPr>
          <w:rFonts w:ascii="Times New Roman" w:hAnsi="Times New Roman"/>
          <w:color w:val="000000"/>
          <w:sz w:val="24"/>
          <w:szCs w:val="24"/>
        </w:rPr>
        <w:t xml:space="preserve">. </w:t>
      </w:r>
    </w:p>
    <w:p w14:paraId="02A49F4D"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02 мая 2006 г. № 59-ФЗ </w:t>
      </w:r>
      <w:r>
        <w:rPr>
          <w:rFonts w:ascii="Times New Roman" w:hAnsi="Times New Roman"/>
          <w:color w:val="000000"/>
          <w:sz w:val="24"/>
          <w:szCs w:val="24"/>
        </w:rPr>
        <w:t>«</w:t>
      </w:r>
      <w:r w:rsidRPr="00B00A3F">
        <w:rPr>
          <w:rFonts w:ascii="Times New Roman" w:hAnsi="Times New Roman"/>
          <w:color w:val="000000"/>
          <w:sz w:val="24"/>
          <w:szCs w:val="24"/>
        </w:rPr>
        <w:t>О порядке рассмотрения обращений граждан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2006. № 19. Ст. 2060. </w:t>
      </w:r>
    </w:p>
    <w:p w14:paraId="0080098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27 июля 2004 г. № 79-ФЗ </w:t>
      </w:r>
      <w:r>
        <w:rPr>
          <w:rFonts w:ascii="Times New Roman" w:hAnsi="Times New Roman"/>
          <w:color w:val="000000"/>
          <w:sz w:val="24"/>
          <w:szCs w:val="24"/>
        </w:rPr>
        <w:t>«</w:t>
      </w:r>
      <w:r w:rsidRPr="00B00A3F">
        <w:rPr>
          <w:rFonts w:ascii="Times New Roman" w:hAnsi="Times New Roman"/>
          <w:color w:val="000000"/>
          <w:sz w:val="24"/>
          <w:szCs w:val="24"/>
        </w:rPr>
        <w:t>О государственной гражданской службе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2004. № 31. Ст. 3215.</w:t>
      </w:r>
    </w:p>
    <w:p w14:paraId="4AF9DDC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17 декабря 1998 г. №118-ФЗ </w:t>
      </w:r>
      <w:r>
        <w:rPr>
          <w:rFonts w:ascii="Times New Roman" w:hAnsi="Times New Roman"/>
          <w:color w:val="000000"/>
          <w:sz w:val="24"/>
          <w:szCs w:val="24"/>
        </w:rPr>
        <w:t>«</w:t>
      </w:r>
      <w:r w:rsidRPr="00B00A3F">
        <w:rPr>
          <w:rFonts w:ascii="Times New Roman" w:hAnsi="Times New Roman"/>
          <w:color w:val="000000"/>
          <w:sz w:val="24"/>
          <w:szCs w:val="24"/>
        </w:rPr>
        <w:t>О мировых судьях в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 № 51. Ст.6270.</w:t>
      </w:r>
    </w:p>
    <w:p w14:paraId="6EBEF1EF"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08 января 1998 г. № 7-ФЗ </w:t>
      </w:r>
      <w:r>
        <w:rPr>
          <w:rFonts w:ascii="Times New Roman" w:hAnsi="Times New Roman"/>
          <w:color w:val="000000"/>
          <w:sz w:val="24"/>
          <w:szCs w:val="24"/>
        </w:rPr>
        <w:t>«</w:t>
      </w:r>
      <w:r w:rsidRPr="00B00A3F">
        <w:rPr>
          <w:rFonts w:ascii="Times New Roman" w:hAnsi="Times New Roman"/>
          <w:color w:val="000000"/>
          <w:sz w:val="24"/>
          <w:szCs w:val="24"/>
        </w:rPr>
        <w:t>О Судебном департаменте при Верховном Суде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1998. № 2. Ст. 223.</w:t>
      </w:r>
    </w:p>
    <w:p w14:paraId="2E543D36"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21.07.1997 </w:t>
      </w:r>
      <w:r>
        <w:rPr>
          <w:rFonts w:ascii="Times New Roman" w:hAnsi="Times New Roman"/>
          <w:color w:val="000000"/>
          <w:sz w:val="24"/>
          <w:szCs w:val="24"/>
        </w:rPr>
        <w:t>№</w:t>
      </w:r>
      <w:r w:rsidRPr="00B00A3F">
        <w:rPr>
          <w:rFonts w:ascii="Times New Roman" w:hAnsi="Times New Roman"/>
          <w:color w:val="000000"/>
          <w:sz w:val="24"/>
          <w:szCs w:val="24"/>
        </w:rPr>
        <w:t xml:space="preserve"> 118-ФЗ </w:t>
      </w:r>
      <w:r>
        <w:rPr>
          <w:rFonts w:ascii="Times New Roman" w:hAnsi="Times New Roman"/>
          <w:color w:val="000000"/>
          <w:sz w:val="24"/>
          <w:szCs w:val="24"/>
        </w:rPr>
        <w:t>«</w:t>
      </w:r>
      <w:r w:rsidRPr="00B00A3F">
        <w:rPr>
          <w:rFonts w:ascii="Times New Roman" w:hAnsi="Times New Roman"/>
          <w:color w:val="000000"/>
          <w:sz w:val="24"/>
          <w:szCs w:val="24"/>
        </w:rPr>
        <w:t>Об органах принудительного исполнения Российской Федерации</w:t>
      </w:r>
      <w:r>
        <w:rPr>
          <w:rFonts w:ascii="Times New Roman" w:hAnsi="Times New Roman"/>
          <w:color w:val="000000"/>
          <w:sz w:val="24"/>
          <w:szCs w:val="24"/>
        </w:rPr>
        <w:t xml:space="preserve">» </w:t>
      </w:r>
      <w:r w:rsidRPr="00B00A3F">
        <w:rPr>
          <w:rFonts w:ascii="Times New Roman" w:hAnsi="Times New Roman"/>
          <w:color w:val="000000"/>
          <w:sz w:val="24"/>
          <w:szCs w:val="24"/>
        </w:rPr>
        <w:t>// СЗ РФ</w:t>
      </w:r>
      <w:r>
        <w:rPr>
          <w:rFonts w:ascii="Times New Roman" w:hAnsi="Times New Roman"/>
          <w:color w:val="000000"/>
          <w:sz w:val="24"/>
          <w:szCs w:val="24"/>
        </w:rPr>
        <w:t>.</w:t>
      </w:r>
      <w:r w:rsidRPr="00B00A3F">
        <w:rPr>
          <w:rFonts w:ascii="Times New Roman" w:hAnsi="Times New Roman"/>
          <w:color w:val="000000"/>
          <w:sz w:val="24"/>
          <w:szCs w:val="24"/>
        </w:rPr>
        <w:t xml:space="preserve"> 1997. № 30. Ст. 3590. </w:t>
      </w:r>
    </w:p>
    <w:p w14:paraId="70BCFCEF" w14:textId="77777777" w:rsidR="001A2F32" w:rsidRDefault="001A2F32" w:rsidP="00F57C86">
      <w:pPr>
        <w:widowControl w:val="0"/>
        <w:numPr>
          <w:ilvl w:val="0"/>
          <w:numId w:val="191"/>
        </w:numPr>
        <w:autoSpaceDE w:val="0"/>
        <w:autoSpaceDN w:val="0"/>
        <w:adjustRightInd w:val="0"/>
        <w:spacing w:after="0" w:line="240" w:lineRule="auto"/>
        <w:ind w:left="0" w:firstLine="709"/>
        <w:jc w:val="both"/>
        <w:outlineLvl w:val="0"/>
        <w:rPr>
          <w:rFonts w:ascii="Times New Roman" w:hAnsi="Times New Roman"/>
          <w:sz w:val="24"/>
          <w:szCs w:val="24"/>
        </w:rPr>
      </w:pPr>
      <w:bookmarkStart w:id="89" w:name="_Toc154581370"/>
      <w:r>
        <w:rPr>
          <w:rFonts w:ascii="Times New Roman" w:hAnsi="Times New Roman"/>
          <w:color w:val="000000"/>
          <w:sz w:val="24"/>
          <w:szCs w:val="24"/>
        </w:rPr>
        <w:t>Указ Президента РФ от 16.08.2021 № 478 «О Национальном плане противодействия коррупции на 2021 - 2024 годы» // Официальный интернет-портал правовой информации http://pravo.gov.ru, 16.08.2021 // СЗ РФ. 23.08.2021. № 34. Ст. 6170.</w:t>
      </w:r>
      <w:bookmarkEnd w:id="89"/>
    </w:p>
    <w:p w14:paraId="1D403F22"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РФ от 21.02.2019 № 68 «О профессиональном развитии государственных гражданских служащих Российской Федерации» (вместе с «Положением о порядке осуществления профессионального развития государственных гражданских служащих Российской Федерации») // Официальный интернет-портал правовой информации http://www.pravo.gov.ru. 21.02.2019. СЗ РФ. 25.02.2019. № 8. Ст. 765.</w:t>
      </w:r>
    </w:p>
    <w:p w14:paraId="44C2BAD1"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РФ от 01.03.2017 № 96 (ред. от 06.10.2020) «Об утверждении Положения о кадровом резерве федерального государственного органа»// Официальный интернет-портал правовой информации http://www.pravo.gov.ru. 02.03.2017. // СЗ РФ. 06.03.2017. № 10, Ст. 1473.</w:t>
      </w:r>
    </w:p>
    <w:p w14:paraId="7D85B7FE"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Указ Президента РФ от 16.01.2017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 // Официальный интернет-портал правовой информации http://www.pravo.gov.ru. 16.01.2017., СЗ РФ. 23.01.2017. № 4. Ст. 640. </w:t>
      </w:r>
    </w:p>
    <w:p w14:paraId="0DF083D6"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Российской Федерации от 31 декабря 2005 г. № 1574 (ред. от 24.10.2022) «О реестре должностей федеральной государственной гражданской службы» // СЗ РФ. 2006. № 1. Ст. 118.</w:t>
      </w:r>
    </w:p>
    <w:p w14:paraId="5EFE6642"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Указы Президента Российской Федерации от 1 февраля 2005 г.:</w:t>
      </w:r>
    </w:p>
    <w:p w14:paraId="60A5D0AF"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 110 (ред. от 31.12.2020) «О проведении аттестации гражданских служащих РФ» // СЗ РФ. 2005. № 6. Ст. 437;</w:t>
      </w:r>
    </w:p>
    <w:p w14:paraId="5443BA31"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 111 «О порядке сдачи квалификационного экзамена государственными гражданскими служащими РФ и оценки их знаний, навыков и умений (профессионального уровня)» // СЗ РФ. 2005. № 6 Ст. 438;</w:t>
      </w:r>
    </w:p>
    <w:p w14:paraId="454AC3DD"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 112 «О конкурсе на замещение вакантной должности государственного гражданского служащего РФ» // СЗ РФ. 2005. № 6. Ст. 439;</w:t>
      </w:r>
    </w:p>
    <w:p w14:paraId="6048DBDC"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 113 (ред. от 14.02.2023) «О порядке присвоения и сохранения классных чинов </w:t>
      </w:r>
      <w:r>
        <w:rPr>
          <w:rFonts w:ascii="Times New Roman" w:hAnsi="Times New Roman"/>
          <w:color w:val="000000"/>
          <w:sz w:val="24"/>
          <w:szCs w:val="24"/>
        </w:rPr>
        <w:lastRenderedPageBreak/>
        <w:t>государственной гражданской службы РФ федеральными государственными гражданскими служащими» // СЗ РФ. 2005. № 6. Ст. 440.</w:t>
      </w:r>
    </w:p>
    <w:p w14:paraId="66277A4F"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Указ Президента Российской Федерации от 30 мая 2005 г. № 609 (ред. от 11.03.2021) «Об утверждении Положения о персональных данных государственного гражданского служащего РФ и ведении его личного дела» // СЗ РФ. 2005.№ 23. Ст. 2224.</w:t>
      </w:r>
    </w:p>
    <w:p w14:paraId="138C1E6A"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Российской Федерации от 09 марта 2004 г. № 314 (ред. от 20.11.2020) «О системе   и   структуре   федеральных   органов   исполнительной   власти» // Российская газета, 2004 г. 9 марта. // СЗ РФ. № 11. 15.03.2004. Ст. 945.</w:t>
      </w:r>
    </w:p>
    <w:p w14:paraId="017789B3" w14:textId="77777777" w:rsidR="001A2F32" w:rsidRDefault="001A2F32" w:rsidP="00F57C86">
      <w:pPr>
        <w:widowControl w:val="0"/>
        <w:numPr>
          <w:ilvl w:val="0"/>
          <w:numId w:val="191"/>
        </w:numPr>
        <w:tabs>
          <w:tab w:val="left" w:pos="85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РФ от 11.05.1998 № 528 «О Российской академии правосудия»// СЗ РФ. 11.05.1998. № 19. Ст. 2110.</w:t>
      </w:r>
    </w:p>
    <w:p w14:paraId="61EA4C8D"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Распоряжение Президента РФ от 14.07.2008 № 405-рп (ред. от 30.11.2016) «О размещении государственных заказов на изготовление бланков исполнительных листов»// СЗ РФ. 21.07.2008. № 29 (ч. 1). Ст. 3506.</w:t>
      </w:r>
    </w:p>
    <w:p w14:paraId="7487A3B9"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sz w:val="24"/>
          <w:szCs w:val="24"/>
        </w:rPr>
      </w:pPr>
    </w:p>
    <w:p w14:paraId="12A0E818"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rPr>
        <w:t>Постановление Правительства РФ от 28.05.2021 № 815 (ред. от 20.05.2022)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 // Официальный интернет-портал правовой информации http://pravo.gov.ru. 31.05.2021. СЗ РФ. 07.06.2021. № 23. Ст. 4060.</w:t>
      </w:r>
    </w:p>
    <w:p w14:paraId="41F4AC2C"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27.12.2012 № 1406 (ред. от 20.10.2022) «О федеральной целевой программе «Развитие судебной системы России на 2013 - 2024 годы»</w:t>
      </w:r>
      <w:r>
        <w:rPr>
          <w:rFonts w:ascii="Times New Roman" w:hAnsi="Times New Roman"/>
          <w:color w:val="000000"/>
          <w:sz w:val="24"/>
          <w:szCs w:val="24"/>
          <w:shd w:val="clear" w:color="auto" w:fill="FFFFFF"/>
        </w:rPr>
        <w:t>// СЗ РФ. 07.01.2013. № 1. Ст. 13.</w:t>
      </w:r>
    </w:p>
    <w:p w14:paraId="627DEA73"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rPr>
        <w:t>Постановление Правительства РФ от 01.12.2012 № 1240 (ред. от 27.09.2023) «О порядке и размере возмещения процессуальных издержек, связанных с производством по уголовному делу, издержек в связи с рассмотрением дела арбитражным судом, гражданского дела, административного дела, а также расходов в связи с выполнением требований Конституционного Суда Российской Федерации и о признании утратившими силу некоторых актов Совета Министров РСФСР и Правительства Российской Федерации»// СЗ РФ. 10.12.2012. № 50 (ч. 6). Ст. 7058.</w:t>
      </w:r>
    </w:p>
    <w:p w14:paraId="13982F26"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31.07.2008 № 579 (ред. от 16.05.2022) «О бланках исполнительных листов» (вместе с «Правилами изготовления, учёта, хранения и уничтожения бланков исполнительных листов») // СЗ РФ. 04.08.2008. № 31. Ст. 3748.</w:t>
      </w:r>
    </w:p>
    <w:p w14:paraId="50557176"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27.04.2005 № 257 (ред. от 27.09.2021) «О порядке и размерах возмещения судебных расходов, понесённых гражданами и (или) объединениями граждан, а также их представителями в связи с участием в конституционном судопроизводстве»// СЗ РФ. 02.05.2005. № 18. Ст. 1684.</w:t>
      </w:r>
    </w:p>
    <w:p w14:paraId="78EE9F98"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Постановление Правительства РФ от 31.07.2008 </w:t>
      </w:r>
      <w:r>
        <w:rPr>
          <w:rFonts w:ascii="Times New Roman" w:hAnsi="Times New Roman"/>
          <w:color w:val="000000"/>
          <w:sz w:val="24"/>
          <w:szCs w:val="24"/>
        </w:rPr>
        <w:t>№</w:t>
      </w:r>
      <w:r w:rsidRPr="00B00A3F">
        <w:rPr>
          <w:rFonts w:ascii="Times New Roman" w:hAnsi="Times New Roman"/>
          <w:color w:val="000000"/>
          <w:sz w:val="24"/>
          <w:szCs w:val="24"/>
        </w:rPr>
        <w:t xml:space="preserve"> 579 (ред. от 20.09.2019) </w:t>
      </w:r>
      <w:r>
        <w:rPr>
          <w:rFonts w:ascii="Times New Roman" w:hAnsi="Times New Roman"/>
          <w:color w:val="000000"/>
          <w:sz w:val="24"/>
          <w:szCs w:val="24"/>
        </w:rPr>
        <w:t>«</w:t>
      </w:r>
      <w:r w:rsidRPr="00B00A3F">
        <w:rPr>
          <w:rFonts w:ascii="Times New Roman" w:hAnsi="Times New Roman"/>
          <w:color w:val="000000"/>
          <w:sz w:val="24"/>
          <w:szCs w:val="24"/>
        </w:rPr>
        <w:t>О бланках исполнительных листов</w:t>
      </w:r>
      <w:r>
        <w:rPr>
          <w:rFonts w:ascii="Times New Roman" w:hAnsi="Times New Roman"/>
          <w:color w:val="000000"/>
          <w:sz w:val="24"/>
          <w:szCs w:val="24"/>
        </w:rPr>
        <w:t>»</w:t>
      </w:r>
      <w:r w:rsidRPr="00B00A3F">
        <w:rPr>
          <w:rFonts w:ascii="Times New Roman" w:hAnsi="Times New Roman"/>
          <w:color w:val="000000"/>
          <w:sz w:val="24"/>
          <w:szCs w:val="24"/>
        </w:rPr>
        <w:t xml:space="preserve"> (вместе с </w:t>
      </w:r>
      <w:r>
        <w:rPr>
          <w:rFonts w:ascii="Times New Roman" w:hAnsi="Times New Roman"/>
          <w:color w:val="000000"/>
          <w:sz w:val="24"/>
          <w:szCs w:val="24"/>
        </w:rPr>
        <w:t>«</w:t>
      </w:r>
      <w:r w:rsidRPr="00B00A3F">
        <w:rPr>
          <w:rFonts w:ascii="Times New Roman" w:hAnsi="Times New Roman"/>
          <w:color w:val="000000"/>
          <w:sz w:val="24"/>
          <w:szCs w:val="24"/>
        </w:rPr>
        <w:t>Правилами изготовления, учёта, хранения и уничтожения бланков исполнительных листов</w:t>
      </w:r>
      <w:r>
        <w:rPr>
          <w:rFonts w:ascii="Times New Roman" w:hAnsi="Times New Roman"/>
          <w:color w:val="000000"/>
          <w:sz w:val="24"/>
          <w:szCs w:val="24"/>
        </w:rPr>
        <w:t>»</w:t>
      </w:r>
      <w:r w:rsidRPr="00B00A3F">
        <w:rPr>
          <w:rFonts w:ascii="Times New Roman" w:hAnsi="Times New Roman"/>
          <w:color w:val="000000"/>
          <w:sz w:val="24"/>
          <w:szCs w:val="24"/>
        </w:rPr>
        <w:t>) // С</w:t>
      </w:r>
      <w:r>
        <w:rPr>
          <w:rFonts w:ascii="Times New Roman" w:hAnsi="Times New Roman"/>
          <w:color w:val="000000"/>
          <w:sz w:val="24"/>
          <w:szCs w:val="24"/>
        </w:rPr>
        <w:t>З</w:t>
      </w:r>
      <w:r w:rsidRPr="00B00A3F">
        <w:rPr>
          <w:rFonts w:ascii="Times New Roman" w:hAnsi="Times New Roman"/>
          <w:color w:val="000000"/>
          <w:sz w:val="24"/>
          <w:szCs w:val="24"/>
        </w:rPr>
        <w:t xml:space="preserve"> РФ</w:t>
      </w:r>
      <w:r>
        <w:rPr>
          <w:rFonts w:ascii="Times New Roman" w:hAnsi="Times New Roman"/>
          <w:color w:val="000000"/>
          <w:sz w:val="24"/>
          <w:szCs w:val="24"/>
        </w:rPr>
        <w:t>.</w:t>
      </w:r>
      <w:r w:rsidRPr="00B00A3F">
        <w:rPr>
          <w:rFonts w:ascii="Times New Roman" w:hAnsi="Times New Roman"/>
          <w:color w:val="000000"/>
          <w:sz w:val="24"/>
          <w:szCs w:val="24"/>
        </w:rPr>
        <w:t xml:space="preserve"> 04.08.2008</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31</w:t>
      </w:r>
      <w:r>
        <w:rPr>
          <w:rFonts w:ascii="Times New Roman" w:hAnsi="Times New Roman"/>
          <w:color w:val="000000"/>
          <w:sz w:val="24"/>
          <w:szCs w:val="24"/>
        </w:rPr>
        <w:t>.</w:t>
      </w:r>
      <w:r w:rsidRPr="00B00A3F">
        <w:rPr>
          <w:rFonts w:ascii="Times New Roman" w:hAnsi="Times New Roman"/>
          <w:color w:val="000000"/>
          <w:sz w:val="24"/>
          <w:szCs w:val="24"/>
        </w:rPr>
        <w:t xml:space="preserve"> Ст. 3748.</w:t>
      </w:r>
    </w:p>
    <w:p w14:paraId="756D815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7E09C3">
        <w:rPr>
          <w:rFonts w:ascii="Times New Roman" w:hAnsi="Times New Roman"/>
          <w:color w:val="000000"/>
          <w:sz w:val="24"/>
          <w:szCs w:val="24"/>
        </w:rPr>
        <w:t xml:space="preserve">Приказ Минтруда России от 19.05.2021 № 320н </w:t>
      </w:r>
      <w:r>
        <w:rPr>
          <w:rFonts w:ascii="Times New Roman" w:hAnsi="Times New Roman"/>
          <w:color w:val="000000"/>
          <w:sz w:val="24"/>
          <w:szCs w:val="24"/>
        </w:rPr>
        <w:t>«</w:t>
      </w:r>
      <w:r w:rsidRPr="007E09C3">
        <w:rPr>
          <w:rFonts w:ascii="Times New Roman" w:hAnsi="Times New Roman"/>
          <w:color w:val="000000"/>
          <w:sz w:val="24"/>
          <w:szCs w:val="24"/>
        </w:rPr>
        <w:t>Об утверждении формы, порядка ведения и хранения трудовых книжек</w:t>
      </w:r>
      <w:r>
        <w:rPr>
          <w:rFonts w:ascii="Times New Roman" w:hAnsi="Times New Roman"/>
          <w:color w:val="000000"/>
          <w:sz w:val="24"/>
          <w:szCs w:val="24"/>
        </w:rPr>
        <w:t>»</w:t>
      </w:r>
      <w:r w:rsidRPr="007E09C3">
        <w:rPr>
          <w:rFonts w:ascii="Times New Roman" w:hAnsi="Times New Roman"/>
          <w:color w:val="000000"/>
          <w:sz w:val="24"/>
          <w:szCs w:val="24"/>
        </w:rPr>
        <w:t xml:space="preserve"> (Зарегистрировано в Минюсте России 01.06.2021 № 63748) //</w:t>
      </w:r>
      <w:r w:rsidRPr="007E09C3">
        <w:rPr>
          <w:rFonts w:ascii="Times New Roman" w:hAnsi="Times New Roman"/>
          <w:sz w:val="24"/>
          <w:szCs w:val="24"/>
        </w:rPr>
        <w:t xml:space="preserve"> </w:t>
      </w:r>
      <w:hyperlink r:id="rId64" w:tgtFrame="_blank" w:tooltip="&lt;div class=&quot;doc www&quot;&gt;&lt;span class=&quot;aligner&quot;&gt;&lt;div class=&quot;icon listDocWWW-16&quot;&gt;&lt;/div&gt;&lt;/span&gt;http://pravo.gov.ru&lt;/div&gt;" w:history="1">
        <w:r>
          <w:rPr>
            <w:rStyle w:val="ae"/>
          </w:rPr>
          <w:t>http://pravo.gov.ru</w:t>
        </w:r>
      </w:hyperlink>
      <w:r>
        <w:t>.</w:t>
      </w:r>
      <w:r w:rsidRPr="007E09C3">
        <w:rPr>
          <w:rFonts w:ascii="Times New Roman" w:hAnsi="Times New Roman"/>
          <w:color w:val="000000"/>
          <w:sz w:val="24"/>
          <w:szCs w:val="24"/>
        </w:rPr>
        <w:t xml:space="preserve"> 02.06.2021</w:t>
      </w:r>
      <w:r>
        <w:rPr>
          <w:rFonts w:ascii="Times New Roman" w:hAnsi="Times New Roman"/>
          <w:color w:val="000000"/>
          <w:sz w:val="24"/>
          <w:szCs w:val="24"/>
        </w:rPr>
        <w:t>.</w:t>
      </w:r>
    </w:p>
    <w:p w14:paraId="050852B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bookmarkStart w:id="90" w:name="_Hlk78316453"/>
      <w:r w:rsidRPr="00B00A3F">
        <w:rPr>
          <w:rFonts w:ascii="Times New Roman" w:hAnsi="Times New Roman"/>
          <w:color w:val="000000"/>
          <w:sz w:val="24"/>
          <w:szCs w:val="24"/>
        </w:rPr>
        <w:t xml:space="preserve">Приказ Росархива от 31.07.2023 </w:t>
      </w:r>
      <w:r>
        <w:rPr>
          <w:rFonts w:ascii="Times New Roman" w:hAnsi="Times New Roman"/>
          <w:color w:val="000000"/>
          <w:sz w:val="24"/>
          <w:szCs w:val="24"/>
        </w:rPr>
        <w:t>№</w:t>
      </w:r>
      <w:r w:rsidRPr="00B00A3F">
        <w:rPr>
          <w:rFonts w:ascii="Times New Roman" w:hAnsi="Times New Roman"/>
          <w:color w:val="000000"/>
          <w:sz w:val="24"/>
          <w:szCs w:val="24"/>
        </w:rPr>
        <w:t xml:space="preserve"> 77 </w:t>
      </w:r>
      <w:r>
        <w:rPr>
          <w:rFonts w:ascii="Times New Roman" w:hAnsi="Times New Roman"/>
          <w:color w:val="000000"/>
          <w:sz w:val="24"/>
          <w:szCs w:val="24"/>
        </w:rPr>
        <w:t>«</w:t>
      </w:r>
      <w:r w:rsidRPr="00B00A3F">
        <w:rPr>
          <w:rFonts w:ascii="Times New Roman" w:hAnsi="Times New Roman"/>
          <w:color w:val="000000"/>
          <w:sz w:val="24"/>
          <w:szCs w:val="24"/>
        </w:rPr>
        <w:t>Об утверждении Правил организации хранения, комплектования, учёта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r>
        <w:rPr>
          <w:rFonts w:ascii="Times New Roman" w:hAnsi="Times New Roman"/>
          <w:color w:val="000000"/>
          <w:sz w:val="24"/>
          <w:szCs w:val="24"/>
        </w:rPr>
        <w:t>»</w:t>
      </w:r>
      <w:r w:rsidRPr="00B00A3F">
        <w:rPr>
          <w:rFonts w:ascii="Times New Roman" w:hAnsi="Times New Roman"/>
          <w:color w:val="000000"/>
          <w:sz w:val="24"/>
          <w:szCs w:val="24"/>
        </w:rPr>
        <w:t xml:space="preserve"> (Зарегистрировано в Минюсте России 06.09.2023 </w:t>
      </w:r>
      <w:r>
        <w:rPr>
          <w:rFonts w:ascii="Times New Roman" w:hAnsi="Times New Roman"/>
          <w:color w:val="000000"/>
          <w:sz w:val="24"/>
          <w:szCs w:val="24"/>
        </w:rPr>
        <w:t>№</w:t>
      </w:r>
      <w:r w:rsidRPr="00B00A3F">
        <w:rPr>
          <w:rFonts w:ascii="Times New Roman" w:hAnsi="Times New Roman"/>
          <w:color w:val="000000"/>
          <w:sz w:val="24"/>
          <w:szCs w:val="24"/>
        </w:rPr>
        <w:t xml:space="preserve"> 75119).</w:t>
      </w:r>
    </w:p>
    <w:bookmarkEnd w:id="90"/>
    <w:p w14:paraId="2B59AAB8"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Постановление Президиума Совета Судей Российской Федерации от 21 июня 2010 г. № 229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Положения о порядке рассмотрения судами общей </w:t>
      </w:r>
      <w:r w:rsidRPr="00B00A3F">
        <w:rPr>
          <w:rFonts w:ascii="Times New Roman" w:hAnsi="Times New Roman"/>
          <w:color w:val="000000"/>
          <w:sz w:val="24"/>
          <w:szCs w:val="24"/>
        </w:rPr>
        <w:lastRenderedPageBreak/>
        <w:t>юрисдикции поступающих в электронной форме обращений граждан (физических лиц), организаций (юридических лиц), общественных объединений, органов государственной власти и (или) органов местного самоуправления</w:t>
      </w:r>
      <w:r>
        <w:rPr>
          <w:rFonts w:ascii="Times New Roman" w:hAnsi="Times New Roman"/>
          <w:color w:val="000000"/>
          <w:sz w:val="24"/>
          <w:szCs w:val="24"/>
        </w:rPr>
        <w:t>»</w:t>
      </w:r>
      <w:r w:rsidRPr="00B00A3F">
        <w:rPr>
          <w:rFonts w:ascii="Times New Roman" w:hAnsi="Times New Roman"/>
          <w:color w:val="000000"/>
          <w:sz w:val="24"/>
          <w:szCs w:val="24"/>
        </w:rPr>
        <w:t xml:space="preserve"> </w:t>
      </w:r>
      <w:bookmarkStart w:id="91" w:name="_Hlk8377963"/>
      <w:r w:rsidRPr="00B00A3F">
        <w:rPr>
          <w:rFonts w:ascii="Times New Roman" w:hAnsi="Times New Roman"/>
          <w:color w:val="000000"/>
          <w:sz w:val="24"/>
          <w:szCs w:val="24"/>
        </w:rPr>
        <w:t xml:space="preserve">// Документ опубликован не был //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bookmarkEnd w:id="91"/>
    </w:p>
    <w:p w14:paraId="29F71AD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31.07.2023 </w:t>
      </w:r>
      <w:r>
        <w:rPr>
          <w:rFonts w:ascii="Times New Roman" w:hAnsi="Times New Roman"/>
          <w:color w:val="000000"/>
          <w:sz w:val="24"/>
          <w:szCs w:val="24"/>
        </w:rPr>
        <w:t>№</w:t>
      </w:r>
      <w:r w:rsidRPr="00B00A3F">
        <w:rPr>
          <w:rFonts w:ascii="Times New Roman" w:hAnsi="Times New Roman"/>
          <w:color w:val="000000"/>
          <w:sz w:val="24"/>
          <w:szCs w:val="24"/>
        </w:rPr>
        <w:t xml:space="preserve"> 162 </w:t>
      </w:r>
      <w:r>
        <w:rPr>
          <w:rFonts w:ascii="Times New Roman" w:hAnsi="Times New Roman"/>
          <w:color w:val="000000"/>
          <w:sz w:val="24"/>
          <w:szCs w:val="24"/>
        </w:rPr>
        <w:t>«</w:t>
      </w:r>
      <w:r w:rsidRPr="00B00A3F">
        <w:rPr>
          <w:rFonts w:ascii="Times New Roman" w:hAnsi="Times New Roman"/>
          <w:color w:val="000000"/>
          <w:sz w:val="24"/>
          <w:szCs w:val="24"/>
        </w:rPr>
        <w:t>Об утверждении Примерной номенклатуры дел, образующихся в процессе деятельности мировых судей, и Примерного порядка хранения некоторых видов документов, предусмотренных Примерной номенклатурой дел, образующихся в процессе деятельности мировых судей</w:t>
      </w:r>
      <w:r>
        <w:rPr>
          <w:rFonts w:ascii="Times New Roman" w:hAnsi="Times New Roman"/>
          <w:color w:val="000000"/>
          <w:sz w:val="24"/>
          <w:szCs w:val="24"/>
        </w:rPr>
        <w:t>».</w:t>
      </w:r>
    </w:p>
    <w:p w14:paraId="07CD038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25.08.2023 </w:t>
      </w:r>
      <w:r>
        <w:rPr>
          <w:rFonts w:ascii="Times New Roman" w:hAnsi="Times New Roman"/>
          <w:color w:val="000000"/>
          <w:sz w:val="24"/>
          <w:szCs w:val="24"/>
        </w:rPr>
        <w:t>№</w:t>
      </w:r>
      <w:r w:rsidRPr="00B00A3F">
        <w:rPr>
          <w:rFonts w:ascii="Times New Roman" w:hAnsi="Times New Roman"/>
          <w:color w:val="000000"/>
          <w:sz w:val="24"/>
          <w:szCs w:val="24"/>
        </w:rPr>
        <w:t xml:space="preserve"> 176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об аппарате арбитражного суда</w:t>
      </w:r>
      <w:r>
        <w:rPr>
          <w:rFonts w:ascii="Times New Roman" w:hAnsi="Times New Roman"/>
          <w:color w:val="000000"/>
          <w:sz w:val="24"/>
          <w:szCs w:val="24"/>
        </w:rPr>
        <w:t>».</w:t>
      </w:r>
    </w:p>
    <w:p w14:paraId="5F0CCA40"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07.07.2023 </w:t>
      </w:r>
      <w:r>
        <w:rPr>
          <w:rFonts w:ascii="Times New Roman" w:hAnsi="Times New Roman"/>
          <w:color w:val="000000"/>
          <w:sz w:val="24"/>
          <w:szCs w:val="24"/>
        </w:rPr>
        <w:t>№</w:t>
      </w:r>
      <w:r w:rsidRPr="00B00A3F">
        <w:rPr>
          <w:rFonts w:ascii="Times New Roman" w:hAnsi="Times New Roman"/>
          <w:color w:val="000000"/>
          <w:sz w:val="24"/>
          <w:szCs w:val="24"/>
        </w:rPr>
        <w:t xml:space="preserve"> 135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руководителя аппарата - администратора кассационного военного суда, апелляционного военного суда, окружного (флотского) военного суда</w:t>
      </w:r>
      <w:r>
        <w:rPr>
          <w:rFonts w:ascii="Times New Roman" w:hAnsi="Times New Roman"/>
          <w:color w:val="000000"/>
          <w:sz w:val="24"/>
          <w:szCs w:val="24"/>
        </w:rPr>
        <w:t>»</w:t>
      </w:r>
    </w:p>
    <w:p w14:paraId="08B7D74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07.07.2023 </w:t>
      </w:r>
      <w:r>
        <w:rPr>
          <w:rFonts w:ascii="Times New Roman" w:hAnsi="Times New Roman"/>
          <w:color w:val="000000"/>
          <w:sz w:val="24"/>
          <w:szCs w:val="24"/>
        </w:rPr>
        <w:t>№</w:t>
      </w:r>
      <w:r w:rsidRPr="00B00A3F">
        <w:rPr>
          <w:rFonts w:ascii="Times New Roman" w:hAnsi="Times New Roman"/>
          <w:color w:val="000000"/>
          <w:sz w:val="24"/>
          <w:szCs w:val="24"/>
        </w:rPr>
        <w:t xml:space="preserve"> 134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администратора гарнизонного военного суда, постоянного судебного присутствия</w:t>
      </w:r>
      <w:r>
        <w:rPr>
          <w:rFonts w:ascii="Times New Roman" w:hAnsi="Times New Roman"/>
          <w:color w:val="000000"/>
          <w:sz w:val="24"/>
          <w:szCs w:val="24"/>
        </w:rPr>
        <w:t>».</w:t>
      </w:r>
    </w:p>
    <w:p w14:paraId="0FCAE3C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28.06.2023 </w:t>
      </w:r>
      <w:r>
        <w:rPr>
          <w:rFonts w:ascii="Times New Roman" w:hAnsi="Times New Roman"/>
          <w:color w:val="000000"/>
          <w:sz w:val="24"/>
          <w:szCs w:val="24"/>
        </w:rPr>
        <w:t>№</w:t>
      </w:r>
      <w:r w:rsidRPr="00B00A3F">
        <w:rPr>
          <w:rFonts w:ascii="Times New Roman" w:hAnsi="Times New Roman"/>
          <w:color w:val="000000"/>
          <w:sz w:val="24"/>
          <w:szCs w:val="24"/>
        </w:rPr>
        <w:t xml:space="preserve"> 113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руководителя аппарата - администратора кассационного суда общей юрисдикции, апелляционного суда общей юрисдикции, верховного суда республики, краевого, областного суда, суда города федерального значения, суда автономной области, суда автономного округа</w:t>
      </w:r>
      <w:r>
        <w:rPr>
          <w:rFonts w:ascii="Times New Roman" w:hAnsi="Times New Roman"/>
          <w:color w:val="000000"/>
          <w:sz w:val="24"/>
          <w:szCs w:val="24"/>
        </w:rPr>
        <w:t>».</w:t>
      </w:r>
    </w:p>
    <w:p w14:paraId="75916EC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27.06.2023 </w:t>
      </w:r>
      <w:r>
        <w:rPr>
          <w:rFonts w:ascii="Times New Roman" w:hAnsi="Times New Roman"/>
          <w:color w:val="000000"/>
          <w:sz w:val="24"/>
          <w:szCs w:val="24"/>
        </w:rPr>
        <w:t>№</w:t>
      </w:r>
      <w:r w:rsidRPr="00B00A3F">
        <w:rPr>
          <w:rFonts w:ascii="Times New Roman" w:hAnsi="Times New Roman"/>
          <w:color w:val="000000"/>
          <w:sz w:val="24"/>
          <w:szCs w:val="24"/>
        </w:rPr>
        <w:t xml:space="preserve"> 110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руководителя аппарата - администратора федерального арбитражного суда</w:t>
      </w:r>
      <w:r>
        <w:rPr>
          <w:rFonts w:ascii="Times New Roman" w:hAnsi="Times New Roman"/>
          <w:color w:val="000000"/>
          <w:sz w:val="24"/>
          <w:szCs w:val="24"/>
        </w:rPr>
        <w:t>».</w:t>
      </w:r>
    </w:p>
    <w:p w14:paraId="6754DE67"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23.06.2023 </w:t>
      </w:r>
      <w:r>
        <w:rPr>
          <w:rFonts w:ascii="Times New Roman" w:hAnsi="Times New Roman"/>
          <w:color w:val="000000"/>
          <w:sz w:val="24"/>
          <w:szCs w:val="24"/>
        </w:rPr>
        <w:t>№</w:t>
      </w:r>
      <w:r w:rsidRPr="00B00A3F">
        <w:rPr>
          <w:rFonts w:ascii="Times New Roman" w:hAnsi="Times New Roman"/>
          <w:color w:val="000000"/>
          <w:sz w:val="24"/>
          <w:szCs w:val="24"/>
        </w:rPr>
        <w:t xml:space="preserve"> 106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администратора районного, городского, межрайонного суда, постоянного судебного присутствия</w:t>
      </w:r>
      <w:r>
        <w:rPr>
          <w:rFonts w:ascii="Times New Roman" w:hAnsi="Times New Roman"/>
          <w:color w:val="000000"/>
          <w:sz w:val="24"/>
          <w:szCs w:val="24"/>
        </w:rPr>
        <w:t>».</w:t>
      </w:r>
    </w:p>
    <w:p w14:paraId="3DE5022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29.05.2023 № 91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об аппарате федерального суда общей юрисдикции</w:t>
      </w:r>
      <w:r>
        <w:rPr>
          <w:rFonts w:ascii="Times New Roman" w:hAnsi="Times New Roman"/>
          <w:color w:val="000000"/>
          <w:sz w:val="24"/>
          <w:szCs w:val="24"/>
        </w:rPr>
        <w:t>».</w:t>
      </w:r>
    </w:p>
    <w:p w14:paraId="158FE810"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21.12.2022 </w:t>
      </w:r>
      <w:r>
        <w:rPr>
          <w:rFonts w:ascii="Times New Roman" w:hAnsi="Times New Roman"/>
          <w:color w:val="000000"/>
          <w:sz w:val="24"/>
          <w:szCs w:val="24"/>
        </w:rPr>
        <w:t>№</w:t>
      </w:r>
      <w:r w:rsidRPr="00B00A3F">
        <w:rPr>
          <w:rFonts w:ascii="Times New Roman" w:hAnsi="Times New Roman"/>
          <w:color w:val="000000"/>
          <w:sz w:val="24"/>
          <w:szCs w:val="24"/>
        </w:rPr>
        <w:t xml:space="preserve"> 242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Перечня документов, образующихся в процессе деятельности федеральных судов общей юрисдикции, с указанием сроков их хранения и Порядка хранения некоторых видов документов, предусмотренных Перечнем документов, образующихся в процессе деятельности федеральных судов общей юрисдикции, с указанием сроков их хранения</w:t>
      </w:r>
      <w:r>
        <w:rPr>
          <w:rFonts w:ascii="Times New Roman" w:hAnsi="Times New Roman"/>
          <w:color w:val="000000"/>
          <w:sz w:val="24"/>
          <w:szCs w:val="24"/>
        </w:rPr>
        <w:t>».</w:t>
      </w:r>
    </w:p>
    <w:p w14:paraId="4CC65E2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23.12.2021 </w:t>
      </w:r>
      <w:r>
        <w:rPr>
          <w:rFonts w:ascii="Times New Roman" w:hAnsi="Times New Roman"/>
          <w:color w:val="000000"/>
          <w:sz w:val="24"/>
          <w:szCs w:val="24"/>
        </w:rPr>
        <w:t>№</w:t>
      </w:r>
      <w:r w:rsidRPr="00B00A3F">
        <w:rPr>
          <w:rFonts w:ascii="Times New Roman" w:hAnsi="Times New Roman"/>
          <w:color w:val="000000"/>
          <w:sz w:val="24"/>
          <w:szCs w:val="24"/>
        </w:rPr>
        <w:t xml:space="preserve"> 245 (ред. от 07.11.2022)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Перечня документов, образующихся в процессе деятельности федеральных арбитражных судов, с указанием сроков хранения</w:t>
      </w:r>
      <w:r>
        <w:rPr>
          <w:rFonts w:ascii="Times New Roman" w:hAnsi="Times New Roman"/>
          <w:color w:val="000000"/>
          <w:sz w:val="24"/>
          <w:szCs w:val="24"/>
        </w:rPr>
        <w:t>».</w:t>
      </w:r>
    </w:p>
    <w:p w14:paraId="71166AF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07.10.2020 </w:t>
      </w:r>
      <w:r>
        <w:rPr>
          <w:rFonts w:ascii="Times New Roman" w:hAnsi="Times New Roman"/>
          <w:color w:val="000000"/>
          <w:sz w:val="24"/>
          <w:szCs w:val="24"/>
        </w:rPr>
        <w:t>№</w:t>
      </w:r>
      <w:r w:rsidRPr="00B00A3F">
        <w:rPr>
          <w:rFonts w:ascii="Times New Roman" w:hAnsi="Times New Roman"/>
          <w:color w:val="000000"/>
          <w:sz w:val="24"/>
          <w:szCs w:val="24"/>
        </w:rPr>
        <w:t xml:space="preserve"> 185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Табеля форм ведомственной Отчётности и Альбома форм ведомственной Отчётности в федеральных судах общей юрисдикции, федеральных арбитражных судах и </w:t>
      </w:r>
      <w:r w:rsidRPr="00B00A3F">
        <w:rPr>
          <w:rFonts w:ascii="Times New Roman" w:hAnsi="Times New Roman"/>
          <w:color w:val="000000"/>
          <w:sz w:val="24"/>
          <w:szCs w:val="24"/>
        </w:rPr>
        <w:lastRenderedPageBreak/>
        <w:t>системе Судебного департамента при Верховном Суде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Документ опубликован не был. //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p w14:paraId="04133292"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20.11.2019 </w:t>
      </w:r>
      <w:r>
        <w:rPr>
          <w:rFonts w:ascii="Times New Roman" w:hAnsi="Times New Roman"/>
          <w:color w:val="000000"/>
          <w:sz w:val="24"/>
          <w:szCs w:val="24"/>
        </w:rPr>
        <w:t>№</w:t>
      </w:r>
      <w:r w:rsidRPr="00B00A3F">
        <w:rPr>
          <w:rFonts w:ascii="Times New Roman" w:hAnsi="Times New Roman"/>
          <w:color w:val="000000"/>
          <w:sz w:val="24"/>
          <w:szCs w:val="24"/>
        </w:rPr>
        <w:t xml:space="preserve"> 263 </w:t>
      </w:r>
      <w:r>
        <w:rPr>
          <w:rFonts w:ascii="Times New Roman" w:hAnsi="Times New Roman"/>
          <w:color w:val="000000"/>
          <w:sz w:val="24"/>
          <w:szCs w:val="24"/>
        </w:rPr>
        <w:t>«</w:t>
      </w:r>
      <w:r w:rsidRPr="00B00A3F">
        <w:rPr>
          <w:rFonts w:ascii="Times New Roman" w:hAnsi="Times New Roman"/>
          <w:color w:val="000000"/>
          <w:sz w:val="24"/>
          <w:szCs w:val="24"/>
        </w:rPr>
        <w:t>Об утверждении Примерного положения о приемной федерального суда общей юрисдикции и Типового регламента организации деятельности приемной федерального суда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 xml:space="preserve">. </w:t>
      </w:r>
      <w:r w:rsidRPr="00B00A3F">
        <w:rPr>
          <w:rFonts w:ascii="Times New Roman" w:hAnsi="Times New Roman"/>
          <w:color w:val="000000"/>
          <w:sz w:val="24"/>
          <w:szCs w:val="24"/>
        </w:rPr>
        <w:t>июнь</w:t>
      </w:r>
      <w:r>
        <w:rPr>
          <w:rFonts w:ascii="Times New Roman" w:hAnsi="Times New Roman"/>
          <w:color w:val="000000"/>
          <w:sz w:val="24"/>
          <w:szCs w:val="24"/>
        </w:rPr>
        <w:t>.</w:t>
      </w:r>
      <w:r w:rsidRPr="00B00A3F">
        <w:rPr>
          <w:rFonts w:ascii="Times New Roman" w:hAnsi="Times New Roman"/>
          <w:color w:val="000000"/>
          <w:sz w:val="24"/>
          <w:szCs w:val="24"/>
        </w:rPr>
        <w:t xml:space="preserve"> 2020.</w:t>
      </w:r>
    </w:p>
    <w:p w14:paraId="6F87C99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30.08.2019 </w:t>
      </w:r>
      <w:r>
        <w:rPr>
          <w:rFonts w:ascii="Times New Roman" w:hAnsi="Times New Roman"/>
          <w:color w:val="000000"/>
          <w:sz w:val="24"/>
          <w:szCs w:val="24"/>
        </w:rPr>
        <w:t>№</w:t>
      </w:r>
      <w:r w:rsidRPr="00B00A3F">
        <w:rPr>
          <w:rFonts w:ascii="Times New Roman" w:hAnsi="Times New Roman"/>
          <w:color w:val="000000"/>
          <w:sz w:val="24"/>
          <w:szCs w:val="24"/>
        </w:rPr>
        <w:t xml:space="preserve"> 203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Регламента размещения на интернет-портале Государственной автоматизированной системы Российской Федерации </w:t>
      </w:r>
      <w:r>
        <w:rPr>
          <w:rFonts w:ascii="Times New Roman" w:hAnsi="Times New Roman"/>
          <w:color w:val="000000"/>
          <w:sz w:val="24"/>
          <w:szCs w:val="24"/>
        </w:rPr>
        <w:t>«</w:t>
      </w:r>
      <w:r w:rsidRPr="00B00A3F">
        <w:rPr>
          <w:rFonts w:ascii="Times New Roman" w:hAnsi="Times New Roman"/>
          <w:color w:val="000000"/>
          <w:sz w:val="24"/>
          <w:szCs w:val="24"/>
        </w:rPr>
        <w:t>Правосудие</w:t>
      </w:r>
      <w:r>
        <w:rPr>
          <w:rFonts w:ascii="Times New Roman" w:hAnsi="Times New Roman"/>
          <w:color w:val="000000"/>
          <w:sz w:val="24"/>
          <w:szCs w:val="24"/>
        </w:rPr>
        <w:t>»</w:t>
      </w:r>
      <w:r w:rsidRPr="00B00A3F">
        <w:rPr>
          <w:rFonts w:ascii="Times New Roman" w:hAnsi="Times New Roman"/>
          <w:color w:val="000000"/>
          <w:sz w:val="24"/>
          <w:szCs w:val="24"/>
        </w:rPr>
        <w:t xml:space="preserve"> извещений о времени и месте рассмотрения административных дел о признании информации, размещенной в информационно-телекоммуникационных сетях, в том числе в сети </w:t>
      </w:r>
      <w:r>
        <w:rPr>
          <w:rFonts w:ascii="Times New Roman" w:hAnsi="Times New Roman"/>
          <w:color w:val="000000"/>
          <w:sz w:val="24"/>
          <w:szCs w:val="24"/>
        </w:rPr>
        <w:t>«</w:t>
      </w:r>
      <w:r w:rsidRPr="00B00A3F">
        <w:rPr>
          <w:rFonts w:ascii="Times New Roman" w:hAnsi="Times New Roman"/>
          <w:color w:val="000000"/>
          <w:sz w:val="24"/>
          <w:szCs w:val="24"/>
        </w:rPr>
        <w:t>Интернет</w:t>
      </w:r>
      <w:r>
        <w:rPr>
          <w:rFonts w:ascii="Times New Roman" w:hAnsi="Times New Roman"/>
          <w:color w:val="000000"/>
          <w:sz w:val="24"/>
          <w:szCs w:val="24"/>
        </w:rPr>
        <w:t>»</w:t>
      </w:r>
      <w:r w:rsidRPr="00B00A3F">
        <w:rPr>
          <w:rFonts w:ascii="Times New Roman" w:hAnsi="Times New Roman"/>
          <w:color w:val="000000"/>
          <w:sz w:val="24"/>
          <w:szCs w:val="24"/>
        </w:rPr>
        <w:t>, информацией, распространение которой в Российской Федерации запрещено, о признании информационных материалов экстремистскими</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7</w:t>
      </w:r>
      <w:r>
        <w:rPr>
          <w:rFonts w:ascii="Times New Roman" w:hAnsi="Times New Roman"/>
          <w:color w:val="000000"/>
          <w:sz w:val="24"/>
          <w:szCs w:val="24"/>
        </w:rPr>
        <w:t>.</w:t>
      </w:r>
      <w:r w:rsidRPr="00B00A3F">
        <w:rPr>
          <w:rFonts w:ascii="Times New Roman" w:hAnsi="Times New Roman"/>
          <w:color w:val="000000"/>
          <w:sz w:val="24"/>
          <w:szCs w:val="24"/>
        </w:rPr>
        <w:t xml:space="preserve"> Июль</w:t>
      </w:r>
      <w:r>
        <w:rPr>
          <w:rFonts w:ascii="Times New Roman" w:hAnsi="Times New Roman"/>
          <w:color w:val="000000"/>
          <w:sz w:val="24"/>
          <w:szCs w:val="24"/>
        </w:rPr>
        <w:t>.</w:t>
      </w:r>
      <w:r w:rsidRPr="00B00A3F">
        <w:rPr>
          <w:rFonts w:ascii="Times New Roman" w:hAnsi="Times New Roman"/>
          <w:color w:val="000000"/>
          <w:sz w:val="24"/>
          <w:szCs w:val="24"/>
        </w:rPr>
        <w:t xml:space="preserve"> 2020.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4</w:t>
      </w:r>
      <w:r>
        <w:rPr>
          <w:rFonts w:ascii="Times New Roman" w:hAnsi="Times New Roman"/>
          <w:color w:val="000000"/>
          <w:sz w:val="24"/>
          <w:szCs w:val="24"/>
        </w:rPr>
        <w:t>.</w:t>
      </w:r>
      <w:r w:rsidRPr="00B00A3F">
        <w:rPr>
          <w:rFonts w:ascii="Times New Roman" w:hAnsi="Times New Roman"/>
          <w:color w:val="000000"/>
          <w:sz w:val="24"/>
          <w:szCs w:val="24"/>
        </w:rPr>
        <w:t xml:space="preserve"> Апрель</w:t>
      </w:r>
      <w:r>
        <w:rPr>
          <w:rFonts w:ascii="Times New Roman" w:hAnsi="Times New Roman"/>
          <w:color w:val="000000"/>
          <w:sz w:val="24"/>
          <w:szCs w:val="24"/>
        </w:rPr>
        <w:t>.</w:t>
      </w:r>
      <w:r w:rsidRPr="00B00A3F">
        <w:rPr>
          <w:rFonts w:ascii="Times New Roman" w:hAnsi="Times New Roman"/>
          <w:color w:val="000000"/>
          <w:sz w:val="24"/>
          <w:szCs w:val="24"/>
        </w:rPr>
        <w:t xml:space="preserve"> 2020.</w:t>
      </w:r>
    </w:p>
    <w:p w14:paraId="474E0C7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26.03.2019 </w:t>
      </w:r>
      <w:r>
        <w:rPr>
          <w:rFonts w:ascii="Times New Roman" w:hAnsi="Times New Roman"/>
          <w:color w:val="000000"/>
          <w:sz w:val="24"/>
          <w:szCs w:val="24"/>
        </w:rPr>
        <w:t>№</w:t>
      </w:r>
      <w:r w:rsidRPr="00B00A3F">
        <w:rPr>
          <w:rFonts w:ascii="Times New Roman" w:hAnsi="Times New Roman"/>
          <w:color w:val="000000"/>
          <w:sz w:val="24"/>
          <w:szCs w:val="24"/>
        </w:rPr>
        <w:t xml:space="preserve"> 64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 порядке официального использования государственных символов Российской Федерации в судах общей юрисдикции и федеральных арбитражных судах</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w:t>
      </w:r>
      <w:r w:rsidRPr="00B00A3F">
        <w:rPr>
          <w:rFonts w:ascii="Times New Roman" w:hAnsi="Times New Roman"/>
          <w:color w:val="000000"/>
          <w:sz w:val="24"/>
          <w:szCs w:val="24"/>
        </w:rPr>
        <w:t xml:space="preserve"> Июнь</w:t>
      </w:r>
      <w:r>
        <w:rPr>
          <w:rFonts w:ascii="Times New Roman" w:hAnsi="Times New Roman"/>
          <w:color w:val="000000"/>
          <w:sz w:val="24"/>
          <w:szCs w:val="24"/>
        </w:rPr>
        <w:t>.</w:t>
      </w:r>
      <w:r w:rsidRPr="00B00A3F">
        <w:rPr>
          <w:rFonts w:ascii="Times New Roman" w:hAnsi="Times New Roman"/>
          <w:color w:val="000000"/>
          <w:sz w:val="24"/>
          <w:szCs w:val="24"/>
        </w:rPr>
        <w:t xml:space="preserve"> 2019.</w:t>
      </w:r>
    </w:p>
    <w:p w14:paraId="1841CE7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19.03.2019 </w:t>
      </w:r>
      <w:r>
        <w:rPr>
          <w:rFonts w:ascii="Times New Roman" w:hAnsi="Times New Roman"/>
          <w:color w:val="000000"/>
          <w:sz w:val="24"/>
          <w:szCs w:val="24"/>
        </w:rPr>
        <w:t>№</w:t>
      </w:r>
      <w:r w:rsidRPr="00B00A3F">
        <w:rPr>
          <w:rFonts w:ascii="Times New Roman" w:hAnsi="Times New Roman"/>
          <w:color w:val="000000"/>
          <w:sz w:val="24"/>
          <w:szCs w:val="24"/>
        </w:rPr>
        <w:t xml:space="preserve"> 56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о порядке организации комплектования, хранения, учёта и использования документов (электронных документов) в архивах федеральных судов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Первоначальный текст документа опубликован в изданиях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5</w:t>
      </w:r>
      <w:r>
        <w:rPr>
          <w:rFonts w:ascii="Times New Roman" w:hAnsi="Times New Roman"/>
          <w:color w:val="000000"/>
          <w:sz w:val="24"/>
          <w:szCs w:val="24"/>
        </w:rPr>
        <w:t>.</w:t>
      </w:r>
      <w:r w:rsidRPr="00B00A3F">
        <w:rPr>
          <w:rFonts w:ascii="Times New Roman" w:hAnsi="Times New Roman"/>
          <w:color w:val="000000"/>
          <w:sz w:val="24"/>
          <w:szCs w:val="24"/>
        </w:rPr>
        <w:t xml:space="preserve"> Май</w:t>
      </w:r>
      <w:r>
        <w:rPr>
          <w:rFonts w:ascii="Times New Roman" w:hAnsi="Times New Roman"/>
          <w:color w:val="000000"/>
          <w:sz w:val="24"/>
          <w:szCs w:val="24"/>
        </w:rPr>
        <w:t>.</w:t>
      </w:r>
      <w:r w:rsidRPr="00B00A3F">
        <w:rPr>
          <w:rFonts w:ascii="Times New Roman" w:hAnsi="Times New Roman"/>
          <w:color w:val="000000"/>
          <w:sz w:val="24"/>
          <w:szCs w:val="24"/>
        </w:rPr>
        <w:t xml:space="preserve"> 2019 (начало)</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w:t>
      </w:r>
      <w:r w:rsidRPr="00B00A3F">
        <w:rPr>
          <w:rFonts w:ascii="Times New Roman" w:hAnsi="Times New Roman"/>
          <w:color w:val="000000"/>
          <w:sz w:val="24"/>
          <w:szCs w:val="24"/>
        </w:rPr>
        <w:t xml:space="preserve"> Июнь</w:t>
      </w:r>
      <w:r>
        <w:rPr>
          <w:rFonts w:ascii="Times New Roman" w:hAnsi="Times New Roman"/>
          <w:color w:val="000000"/>
          <w:sz w:val="24"/>
          <w:szCs w:val="24"/>
        </w:rPr>
        <w:t>.</w:t>
      </w:r>
      <w:r w:rsidRPr="00B00A3F">
        <w:rPr>
          <w:rFonts w:ascii="Times New Roman" w:hAnsi="Times New Roman"/>
          <w:color w:val="000000"/>
          <w:sz w:val="24"/>
          <w:szCs w:val="24"/>
        </w:rPr>
        <w:t xml:space="preserve"> 2019 (окончание).</w:t>
      </w:r>
    </w:p>
    <w:p w14:paraId="2F9B31E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29.12.2018 </w:t>
      </w:r>
      <w:r>
        <w:rPr>
          <w:rFonts w:ascii="Times New Roman" w:hAnsi="Times New Roman"/>
          <w:color w:val="000000"/>
          <w:sz w:val="24"/>
          <w:szCs w:val="24"/>
        </w:rPr>
        <w:t>№</w:t>
      </w:r>
      <w:r w:rsidRPr="00B00A3F">
        <w:rPr>
          <w:rFonts w:ascii="Times New Roman" w:hAnsi="Times New Roman"/>
          <w:color w:val="000000"/>
          <w:sz w:val="24"/>
          <w:szCs w:val="24"/>
        </w:rPr>
        <w:t xml:space="preserve"> 352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 подготовке и оформлении служебных документов федеральными судами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2019.</w:t>
      </w:r>
    </w:p>
    <w:p w14:paraId="6FD74ADB"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28.12.2016 </w:t>
      </w:r>
      <w:r>
        <w:rPr>
          <w:rFonts w:ascii="Times New Roman" w:hAnsi="Times New Roman"/>
          <w:color w:val="000000"/>
          <w:sz w:val="24"/>
          <w:szCs w:val="24"/>
        </w:rPr>
        <w:t>№</w:t>
      </w:r>
      <w:r w:rsidRPr="00B00A3F">
        <w:rPr>
          <w:rFonts w:ascii="Times New Roman" w:hAnsi="Times New Roman"/>
          <w:color w:val="000000"/>
          <w:sz w:val="24"/>
          <w:szCs w:val="24"/>
        </w:rPr>
        <w:t xml:space="preserve"> 252 «Об утверждении Порядка подачи в арбитражные суды Российской Федерации документов в электронном виде, в том числе в форме электронного документа</w:t>
      </w:r>
      <w:r>
        <w:rPr>
          <w:rFonts w:ascii="Times New Roman" w:hAnsi="Times New Roman"/>
          <w:color w:val="000000"/>
          <w:sz w:val="24"/>
          <w:szCs w:val="24"/>
        </w:rPr>
        <w:t>»</w:t>
      </w:r>
      <w:r w:rsidRPr="00B00A3F">
        <w:rPr>
          <w:rFonts w:ascii="Times New Roman" w:hAnsi="Times New Roman"/>
          <w:color w:val="000000"/>
          <w:sz w:val="24"/>
          <w:szCs w:val="24"/>
        </w:rPr>
        <w:t xml:space="preserve"> (вместе с </w:t>
      </w:r>
      <w:r>
        <w:rPr>
          <w:rFonts w:ascii="Times New Roman" w:hAnsi="Times New Roman"/>
          <w:color w:val="000000"/>
          <w:sz w:val="24"/>
          <w:szCs w:val="24"/>
        </w:rPr>
        <w:t>«</w:t>
      </w:r>
      <w:r w:rsidRPr="00B00A3F">
        <w:rPr>
          <w:rFonts w:ascii="Times New Roman" w:hAnsi="Times New Roman"/>
          <w:color w:val="000000"/>
          <w:sz w:val="24"/>
          <w:szCs w:val="24"/>
        </w:rPr>
        <w:t>Порядком подачи в арбитражные суды Российской Федерации документов в электронном виде, в том числе в форме электронного документа</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2017.</w:t>
      </w:r>
    </w:p>
    <w:p w14:paraId="315F93C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27.12.2016 </w:t>
      </w:r>
      <w:r>
        <w:rPr>
          <w:rFonts w:ascii="Times New Roman" w:hAnsi="Times New Roman"/>
          <w:color w:val="000000"/>
          <w:sz w:val="24"/>
          <w:szCs w:val="24"/>
        </w:rPr>
        <w:t>№</w:t>
      </w:r>
      <w:r w:rsidRPr="00B00A3F">
        <w:rPr>
          <w:rFonts w:ascii="Times New Roman" w:hAnsi="Times New Roman"/>
          <w:color w:val="000000"/>
          <w:sz w:val="24"/>
          <w:szCs w:val="24"/>
        </w:rPr>
        <w:t xml:space="preserve"> 251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Порядка подачи в федеральные суды общей юрисдикции документов в электронном виде, в том числе в форме электронного документа</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2017.</w:t>
      </w:r>
    </w:p>
    <w:p w14:paraId="3AB4A8B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28.12.2015 № 399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о порядке обеспечения бланками исполнительных листов и их приема, учёта, хранения, использования и уничтожения в федеральных судах общей юрисдикции и федеральных арбитражных судах</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Март</w:t>
      </w:r>
      <w:r>
        <w:rPr>
          <w:rFonts w:ascii="Times New Roman" w:hAnsi="Times New Roman"/>
          <w:color w:val="000000"/>
          <w:sz w:val="24"/>
          <w:szCs w:val="24"/>
        </w:rPr>
        <w:t>.</w:t>
      </w:r>
      <w:r w:rsidRPr="00B00A3F">
        <w:rPr>
          <w:rFonts w:ascii="Times New Roman" w:hAnsi="Times New Roman"/>
          <w:color w:val="000000"/>
          <w:sz w:val="24"/>
          <w:szCs w:val="24"/>
        </w:rPr>
        <w:t xml:space="preserve"> 2016.</w:t>
      </w:r>
    </w:p>
    <w:p w14:paraId="3FBA08AB"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26.11.2015 </w:t>
      </w:r>
      <w:r>
        <w:rPr>
          <w:rFonts w:ascii="Times New Roman" w:hAnsi="Times New Roman"/>
          <w:color w:val="000000"/>
          <w:sz w:val="24"/>
          <w:szCs w:val="24"/>
        </w:rPr>
        <w:t>№</w:t>
      </w:r>
      <w:r w:rsidRPr="00B00A3F">
        <w:rPr>
          <w:rFonts w:ascii="Times New Roman" w:hAnsi="Times New Roman"/>
          <w:color w:val="000000"/>
          <w:sz w:val="24"/>
          <w:szCs w:val="24"/>
        </w:rPr>
        <w:t xml:space="preserve"> 362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Перечня основных понятий и терминов, применяемых в нормативных правовых актах Судебного департамента, регламентирующих использование информационно-телекоммуникационных технологий в деятельности судов, управлений Судебного департамента в субъектах Российской Федерации и учреждениях Судебного департамента</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2016.</w:t>
      </w:r>
    </w:p>
    <w:p w14:paraId="5EEB4FD3"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02.11.2015 </w:t>
      </w:r>
      <w:r>
        <w:rPr>
          <w:rFonts w:ascii="Times New Roman" w:hAnsi="Times New Roman"/>
          <w:color w:val="000000"/>
          <w:sz w:val="24"/>
          <w:szCs w:val="24"/>
        </w:rPr>
        <w:t>№</w:t>
      </w:r>
      <w:r w:rsidRPr="00B00A3F">
        <w:rPr>
          <w:rFonts w:ascii="Times New Roman" w:hAnsi="Times New Roman"/>
          <w:color w:val="000000"/>
          <w:sz w:val="24"/>
          <w:szCs w:val="24"/>
        </w:rPr>
        <w:t xml:space="preserve"> 335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Регламента размещения информации о деятельности федеральных судов общей юрисдикции, федеральных арбитражных судов, мировых судей и органов </w:t>
      </w:r>
      <w:r w:rsidRPr="00B00A3F">
        <w:rPr>
          <w:rFonts w:ascii="Times New Roman" w:hAnsi="Times New Roman"/>
          <w:color w:val="000000"/>
          <w:sz w:val="24"/>
          <w:szCs w:val="24"/>
        </w:rPr>
        <w:lastRenderedPageBreak/>
        <w:t>судейского сообщества в информационно-телекоммуникационной сети Интернет и Регламента размещения информации о деятельности Судебного департамента при Верховном Суде Российской Федерации, управлений Судебного департамента в субъектах Российской Федерации в информационно-телекоммуникационной сети Интернет</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w:t>
      </w:r>
      <w:r>
        <w:rPr>
          <w:rFonts w:ascii="Times New Roman" w:hAnsi="Times New Roman"/>
          <w:color w:val="000000"/>
          <w:sz w:val="24"/>
          <w:szCs w:val="24"/>
        </w:rPr>
        <w:t>.</w:t>
      </w:r>
      <w:r w:rsidRPr="00B00A3F">
        <w:rPr>
          <w:rFonts w:ascii="Times New Roman" w:hAnsi="Times New Roman"/>
          <w:color w:val="000000"/>
          <w:sz w:val="24"/>
          <w:szCs w:val="24"/>
        </w:rPr>
        <w:t xml:space="preserve"> Январь</w:t>
      </w:r>
      <w:r>
        <w:rPr>
          <w:rFonts w:ascii="Times New Roman" w:hAnsi="Times New Roman"/>
          <w:color w:val="000000"/>
          <w:sz w:val="24"/>
          <w:szCs w:val="24"/>
        </w:rPr>
        <w:t>.</w:t>
      </w:r>
      <w:r w:rsidRPr="00B00A3F">
        <w:rPr>
          <w:rFonts w:ascii="Times New Roman" w:hAnsi="Times New Roman"/>
          <w:color w:val="000000"/>
          <w:sz w:val="24"/>
          <w:szCs w:val="24"/>
        </w:rPr>
        <w:t xml:space="preserve"> 2016</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w:t>
      </w:r>
      <w:r>
        <w:rPr>
          <w:rFonts w:ascii="Times New Roman" w:hAnsi="Times New Roman"/>
          <w:color w:val="000000"/>
          <w:sz w:val="24"/>
          <w:szCs w:val="24"/>
        </w:rPr>
        <w:t>.</w:t>
      </w:r>
      <w:r w:rsidRPr="00B00A3F">
        <w:rPr>
          <w:rFonts w:ascii="Times New Roman" w:hAnsi="Times New Roman"/>
          <w:color w:val="000000"/>
          <w:sz w:val="24"/>
          <w:szCs w:val="24"/>
        </w:rPr>
        <w:t xml:space="preserve"> Январь</w:t>
      </w:r>
      <w:r>
        <w:rPr>
          <w:rFonts w:ascii="Times New Roman" w:hAnsi="Times New Roman"/>
          <w:color w:val="000000"/>
          <w:sz w:val="24"/>
          <w:szCs w:val="24"/>
        </w:rPr>
        <w:t>.</w:t>
      </w:r>
      <w:r w:rsidRPr="00B00A3F">
        <w:rPr>
          <w:rFonts w:ascii="Times New Roman" w:hAnsi="Times New Roman"/>
          <w:color w:val="000000"/>
          <w:sz w:val="24"/>
          <w:szCs w:val="24"/>
        </w:rPr>
        <w:t xml:space="preserve"> 2019.</w:t>
      </w:r>
    </w:p>
    <w:p w14:paraId="04624B57"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04.08.2015 </w:t>
      </w:r>
      <w:r>
        <w:rPr>
          <w:rFonts w:ascii="Times New Roman" w:hAnsi="Times New Roman"/>
          <w:color w:val="000000"/>
          <w:sz w:val="24"/>
          <w:szCs w:val="24"/>
        </w:rPr>
        <w:t>№</w:t>
      </w:r>
      <w:r w:rsidRPr="00B00A3F">
        <w:rPr>
          <w:rFonts w:ascii="Times New Roman" w:hAnsi="Times New Roman"/>
          <w:color w:val="000000"/>
          <w:sz w:val="24"/>
          <w:szCs w:val="24"/>
        </w:rPr>
        <w:t xml:space="preserve"> 228 (ред. от 08.07.2019)</w:t>
      </w:r>
      <w:r>
        <w:rPr>
          <w:rFonts w:ascii="Times New Roman" w:hAnsi="Times New Roman"/>
          <w:color w:val="000000"/>
          <w:sz w:val="24"/>
          <w:szCs w:val="24"/>
        </w:rPr>
        <w:t>»</w:t>
      </w:r>
      <w:r w:rsidRPr="00B00A3F">
        <w:rPr>
          <w:rFonts w:ascii="Times New Roman" w:hAnsi="Times New Roman"/>
          <w:color w:val="000000"/>
          <w:sz w:val="24"/>
          <w:szCs w:val="24"/>
        </w:rPr>
        <w:t xml:space="preserve"> Об утверждении Положения о порядке обращения со служебной информацией ограниченного распространения в федеральных судах общей юрисдикции, федеральных арбитражных судах</w:t>
      </w:r>
      <w:r>
        <w:rPr>
          <w:rFonts w:ascii="Times New Roman" w:hAnsi="Times New Roman"/>
          <w:color w:val="000000"/>
          <w:sz w:val="24"/>
          <w:szCs w:val="24"/>
        </w:rPr>
        <w:t>».</w:t>
      </w:r>
    </w:p>
    <w:p w14:paraId="49F0FB7B"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11.12.2013 </w:t>
      </w:r>
      <w:r>
        <w:rPr>
          <w:rFonts w:ascii="Times New Roman" w:hAnsi="Times New Roman"/>
          <w:color w:val="000000"/>
          <w:sz w:val="24"/>
          <w:szCs w:val="24"/>
        </w:rPr>
        <w:t>№</w:t>
      </w:r>
      <w:r w:rsidRPr="00B00A3F">
        <w:rPr>
          <w:rFonts w:ascii="Times New Roman" w:hAnsi="Times New Roman"/>
          <w:color w:val="000000"/>
          <w:sz w:val="24"/>
          <w:szCs w:val="24"/>
        </w:rPr>
        <w:t xml:space="preserve"> 241 (ред. от 08.10.2018)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Порядка размещения в информационно-телекоммуникационной сети Интернет информации о внепроцессуальных обращениях</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2014</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Март</w:t>
      </w:r>
      <w:r>
        <w:rPr>
          <w:rFonts w:ascii="Times New Roman" w:hAnsi="Times New Roman"/>
          <w:color w:val="000000"/>
          <w:sz w:val="24"/>
          <w:szCs w:val="24"/>
        </w:rPr>
        <w:t>.</w:t>
      </w:r>
      <w:r w:rsidRPr="00B00A3F">
        <w:rPr>
          <w:rFonts w:ascii="Times New Roman" w:hAnsi="Times New Roman"/>
          <w:color w:val="000000"/>
          <w:sz w:val="24"/>
          <w:szCs w:val="24"/>
        </w:rPr>
        <w:t xml:space="preserve"> 2014</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5</w:t>
      </w:r>
      <w:r>
        <w:rPr>
          <w:rFonts w:ascii="Times New Roman" w:hAnsi="Times New Roman"/>
          <w:color w:val="000000"/>
          <w:sz w:val="24"/>
          <w:szCs w:val="24"/>
        </w:rPr>
        <w:t>.</w:t>
      </w:r>
      <w:r w:rsidRPr="00B00A3F">
        <w:rPr>
          <w:rFonts w:ascii="Times New Roman" w:hAnsi="Times New Roman"/>
          <w:color w:val="000000"/>
          <w:sz w:val="24"/>
          <w:szCs w:val="24"/>
        </w:rPr>
        <w:t xml:space="preserve"> Май</w:t>
      </w:r>
      <w:r>
        <w:rPr>
          <w:rFonts w:ascii="Times New Roman" w:hAnsi="Times New Roman"/>
          <w:color w:val="000000"/>
          <w:sz w:val="24"/>
          <w:szCs w:val="24"/>
        </w:rPr>
        <w:t>.</w:t>
      </w:r>
      <w:r w:rsidRPr="00B00A3F">
        <w:rPr>
          <w:rFonts w:ascii="Times New Roman" w:hAnsi="Times New Roman"/>
          <w:color w:val="000000"/>
          <w:sz w:val="24"/>
          <w:szCs w:val="24"/>
        </w:rPr>
        <w:t xml:space="preserve"> 2018.</w:t>
      </w:r>
    </w:p>
    <w:p w14:paraId="3CEC8456"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29.03.2013 </w:t>
      </w:r>
      <w:r>
        <w:rPr>
          <w:rFonts w:ascii="Times New Roman" w:hAnsi="Times New Roman"/>
          <w:color w:val="000000"/>
          <w:sz w:val="24"/>
          <w:szCs w:val="24"/>
        </w:rPr>
        <w:t>№</w:t>
      </w:r>
      <w:r w:rsidRPr="00B00A3F">
        <w:rPr>
          <w:rFonts w:ascii="Times New Roman" w:hAnsi="Times New Roman"/>
          <w:color w:val="000000"/>
          <w:sz w:val="24"/>
          <w:szCs w:val="24"/>
        </w:rPr>
        <w:t xml:space="preserve"> 66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о порядке изготовления, учёта, использования, хранения и уничтожения бланков с изображением Государственного герба Российской Федерации, оформления и размещения вывесок федеральных судов общей юрисдикции, федеральных арбитражных судов</w:t>
      </w:r>
      <w:r>
        <w:rPr>
          <w:rFonts w:ascii="Times New Roman" w:hAnsi="Times New Roman"/>
          <w:color w:val="000000"/>
          <w:sz w:val="24"/>
          <w:szCs w:val="24"/>
        </w:rPr>
        <w:t>»</w:t>
      </w:r>
      <w:r w:rsidRPr="00B00A3F">
        <w:rPr>
          <w:rFonts w:ascii="Times New Roman" w:hAnsi="Times New Roman"/>
          <w:color w:val="000000"/>
          <w:sz w:val="24"/>
          <w:szCs w:val="24"/>
        </w:rPr>
        <w:t xml:space="preserve">(вместе с </w:t>
      </w:r>
      <w:r>
        <w:rPr>
          <w:rFonts w:ascii="Times New Roman" w:hAnsi="Times New Roman"/>
          <w:color w:val="000000"/>
          <w:sz w:val="24"/>
          <w:szCs w:val="24"/>
        </w:rPr>
        <w:t>«</w:t>
      </w:r>
      <w:r w:rsidRPr="00B00A3F">
        <w:rPr>
          <w:rFonts w:ascii="Times New Roman" w:hAnsi="Times New Roman"/>
          <w:color w:val="000000"/>
          <w:sz w:val="24"/>
          <w:szCs w:val="24"/>
        </w:rPr>
        <w:t>Инструкцией о порядке изготовления, учёта, использования, хранения и уничтожения бланков с изображением Государственного герба Российской Федерации, оформления и размещения вывесок федеральных судов общей юрисдикции, федеральных арбитражных судов</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2016.</w:t>
      </w:r>
    </w:p>
    <w:p w14:paraId="589DAB3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26.04.2011 </w:t>
      </w:r>
      <w:r>
        <w:rPr>
          <w:rFonts w:ascii="Times New Roman" w:hAnsi="Times New Roman"/>
          <w:color w:val="000000"/>
          <w:sz w:val="24"/>
          <w:szCs w:val="24"/>
        </w:rPr>
        <w:t>№</w:t>
      </w:r>
      <w:r w:rsidRPr="00B00A3F">
        <w:rPr>
          <w:rFonts w:ascii="Times New Roman" w:hAnsi="Times New Roman"/>
          <w:color w:val="000000"/>
          <w:sz w:val="24"/>
          <w:szCs w:val="24"/>
        </w:rPr>
        <w:t xml:space="preserve"> 79 «Об утверждении Типового кодекса этики и служебного поведения федеральных государственных гражданских служащих аппаратов федеральных судов общей юрисдикции, федеральных арбитражных судов и управлений Судебного департамента в субъектах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12</w:t>
      </w:r>
      <w:r>
        <w:rPr>
          <w:rFonts w:ascii="Times New Roman" w:hAnsi="Times New Roman"/>
          <w:color w:val="000000"/>
          <w:sz w:val="24"/>
          <w:szCs w:val="24"/>
        </w:rPr>
        <w:t>.</w:t>
      </w:r>
      <w:r w:rsidRPr="00B00A3F">
        <w:rPr>
          <w:rFonts w:ascii="Times New Roman" w:hAnsi="Times New Roman"/>
          <w:color w:val="000000"/>
          <w:sz w:val="24"/>
          <w:szCs w:val="24"/>
        </w:rPr>
        <w:t xml:space="preserve"> декабрь</w:t>
      </w:r>
      <w:r>
        <w:rPr>
          <w:rFonts w:ascii="Times New Roman" w:hAnsi="Times New Roman"/>
          <w:color w:val="000000"/>
          <w:sz w:val="24"/>
          <w:szCs w:val="24"/>
        </w:rPr>
        <w:t>.</w:t>
      </w:r>
      <w:r w:rsidRPr="00B00A3F">
        <w:rPr>
          <w:rFonts w:ascii="Times New Roman" w:hAnsi="Times New Roman"/>
          <w:color w:val="000000"/>
          <w:sz w:val="24"/>
          <w:szCs w:val="24"/>
        </w:rPr>
        <w:t xml:space="preserve"> 2017</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w:t>
      </w:r>
      <w:r>
        <w:rPr>
          <w:rFonts w:ascii="Times New Roman" w:hAnsi="Times New Roman"/>
          <w:color w:val="000000"/>
          <w:sz w:val="24"/>
          <w:szCs w:val="24"/>
        </w:rPr>
        <w:t>.</w:t>
      </w:r>
      <w:r w:rsidRPr="00B00A3F">
        <w:rPr>
          <w:rFonts w:ascii="Times New Roman" w:hAnsi="Times New Roman"/>
          <w:color w:val="000000"/>
          <w:sz w:val="24"/>
          <w:szCs w:val="24"/>
        </w:rPr>
        <w:t xml:space="preserve"> Январь</w:t>
      </w:r>
      <w:r>
        <w:rPr>
          <w:rFonts w:ascii="Times New Roman" w:hAnsi="Times New Roman"/>
          <w:color w:val="000000"/>
          <w:sz w:val="24"/>
          <w:szCs w:val="24"/>
        </w:rPr>
        <w:t>.</w:t>
      </w:r>
      <w:r w:rsidRPr="00B00A3F">
        <w:rPr>
          <w:rFonts w:ascii="Times New Roman" w:hAnsi="Times New Roman"/>
          <w:color w:val="000000"/>
          <w:sz w:val="24"/>
          <w:szCs w:val="24"/>
        </w:rPr>
        <w:t xml:space="preserve"> 2014</w:t>
      </w:r>
      <w:r>
        <w:rPr>
          <w:rFonts w:ascii="Times New Roman" w:hAnsi="Times New Roman"/>
          <w:color w:val="000000"/>
          <w:sz w:val="24"/>
          <w:szCs w:val="24"/>
        </w:rPr>
        <w:t>.</w:t>
      </w:r>
    </w:p>
    <w:p w14:paraId="33BF0E6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21.02.2006 </w:t>
      </w:r>
      <w:r>
        <w:rPr>
          <w:rFonts w:ascii="Times New Roman" w:hAnsi="Times New Roman"/>
          <w:color w:val="000000"/>
          <w:sz w:val="24"/>
          <w:szCs w:val="24"/>
        </w:rPr>
        <w:t>№</w:t>
      </w:r>
      <w:r w:rsidRPr="00B00A3F">
        <w:rPr>
          <w:rFonts w:ascii="Times New Roman" w:hAnsi="Times New Roman"/>
          <w:color w:val="000000"/>
          <w:sz w:val="24"/>
          <w:szCs w:val="24"/>
        </w:rPr>
        <w:t xml:space="preserve"> 18 </w:t>
      </w:r>
      <w:r>
        <w:rPr>
          <w:rFonts w:ascii="Times New Roman" w:hAnsi="Times New Roman"/>
          <w:color w:val="000000"/>
          <w:sz w:val="24"/>
          <w:szCs w:val="24"/>
        </w:rPr>
        <w:t>«</w:t>
      </w:r>
      <w:r w:rsidRPr="00B00A3F">
        <w:rPr>
          <w:rFonts w:ascii="Times New Roman" w:hAnsi="Times New Roman"/>
          <w:color w:val="000000"/>
          <w:sz w:val="24"/>
          <w:szCs w:val="24"/>
        </w:rPr>
        <w:t>Об утверждении Методических рекомендаций по разработке должностных регламентов федеральных государственных гражданских служащих аппаратов федеральных судов общей юрисдикции, федеральных арбитражных судов и системы Судебного департамента при Верховном Суде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Первоначальный текст документа опубликован не был. Информацию о публикации документов, создающих данную редакцию, см. в справке к этим документам. //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p w14:paraId="4397D3E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15.12.2004 </w:t>
      </w:r>
      <w:r>
        <w:rPr>
          <w:rFonts w:ascii="Times New Roman" w:hAnsi="Times New Roman"/>
          <w:color w:val="000000"/>
          <w:sz w:val="24"/>
          <w:szCs w:val="24"/>
        </w:rPr>
        <w:t>№</w:t>
      </w:r>
      <w:r w:rsidRPr="00B00A3F">
        <w:rPr>
          <w:rFonts w:ascii="Times New Roman" w:hAnsi="Times New Roman"/>
          <w:color w:val="000000"/>
          <w:sz w:val="24"/>
          <w:szCs w:val="24"/>
        </w:rPr>
        <w:t xml:space="preserve"> 161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по судебному делопроизводству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2018 (Приказ, Инструкция)</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Март</w:t>
      </w:r>
      <w:r>
        <w:rPr>
          <w:rFonts w:ascii="Times New Roman" w:hAnsi="Times New Roman"/>
          <w:color w:val="000000"/>
          <w:sz w:val="24"/>
          <w:szCs w:val="24"/>
        </w:rPr>
        <w:t>.</w:t>
      </w:r>
      <w:r w:rsidRPr="00B00A3F">
        <w:rPr>
          <w:rFonts w:ascii="Times New Roman" w:hAnsi="Times New Roman"/>
          <w:color w:val="000000"/>
          <w:sz w:val="24"/>
          <w:szCs w:val="24"/>
        </w:rPr>
        <w:t xml:space="preserve"> 2018 (прил. 1-3).</w:t>
      </w:r>
    </w:p>
    <w:p w14:paraId="32A8A932"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Российской Федерации от 29 апреля 2003 г. № 36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по делопроизводству в районном суде</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w:t>
      </w:r>
      <w:r w:rsidRPr="00B00A3F">
        <w:rPr>
          <w:rFonts w:ascii="Times New Roman" w:hAnsi="Times New Roman"/>
          <w:color w:val="000000"/>
          <w:sz w:val="24"/>
          <w:szCs w:val="24"/>
        </w:rPr>
        <w:t xml:space="preserve"> Июнь</w:t>
      </w:r>
      <w:r>
        <w:rPr>
          <w:rFonts w:ascii="Times New Roman" w:hAnsi="Times New Roman"/>
          <w:color w:val="000000"/>
          <w:sz w:val="24"/>
          <w:szCs w:val="24"/>
        </w:rPr>
        <w:t>.</w:t>
      </w:r>
      <w:r w:rsidRPr="00B00A3F">
        <w:rPr>
          <w:rFonts w:ascii="Times New Roman" w:hAnsi="Times New Roman"/>
          <w:color w:val="000000"/>
          <w:sz w:val="24"/>
          <w:szCs w:val="24"/>
        </w:rPr>
        <w:t xml:space="preserve"> 2018 (Приказ, Инструкция),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8</w:t>
      </w:r>
      <w:r>
        <w:rPr>
          <w:rFonts w:ascii="Times New Roman" w:hAnsi="Times New Roman"/>
          <w:color w:val="000000"/>
          <w:sz w:val="24"/>
          <w:szCs w:val="24"/>
        </w:rPr>
        <w:t>.</w:t>
      </w:r>
      <w:r w:rsidRPr="00B00A3F">
        <w:rPr>
          <w:rFonts w:ascii="Times New Roman" w:hAnsi="Times New Roman"/>
          <w:color w:val="000000"/>
          <w:sz w:val="24"/>
          <w:szCs w:val="24"/>
        </w:rPr>
        <w:t xml:space="preserve"> Сентябрь</w:t>
      </w:r>
      <w:r>
        <w:rPr>
          <w:rFonts w:ascii="Times New Roman" w:hAnsi="Times New Roman"/>
          <w:color w:val="000000"/>
          <w:sz w:val="24"/>
          <w:szCs w:val="24"/>
        </w:rPr>
        <w:t>.</w:t>
      </w:r>
      <w:r w:rsidRPr="00B00A3F">
        <w:rPr>
          <w:rFonts w:ascii="Times New Roman" w:hAnsi="Times New Roman"/>
          <w:color w:val="000000"/>
          <w:sz w:val="24"/>
          <w:szCs w:val="24"/>
        </w:rPr>
        <w:t xml:space="preserve"> 2018 (прил. начало),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9</w:t>
      </w:r>
      <w:r>
        <w:rPr>
          <w:rFonts w:ascii="Times New Roman" w:hAnsi="Times New Roman"/>
          <w:color w:val="000000"/>
          <w:sz w:val="24"/>
          <w:szCs w:val="24"/>
        </w:rPr>
        <w:t>.</w:t>
      </w:r>
      <w:r w:rsidRPr="00B00A3F">
        <w:rPr>
          <w:rFonts w:ascii="Times New Roman" w:hAnsi="Times New Roman"/>
          <w:color w:val="000000"/>
          <w:sz w:val="24"/>
          <w:szCs w:val="24"/>
        </w:rPr>
        <w:t xml:space="preserve"> Сентябрь</w:t>
      </w:r>
      <w:r>
        <w:rPr>
          <w:rFonts w:ascii="Times New Roman" w:hAnsi="Times New Roman"/>
          <w:color w:val="000000"/>
          <w:sz w:val="24"/>
          <w:szCs w:val="24"/>
        </w:rPr>
        <w:t>.</w:t>
      </w:r>
      <w:r w:rsidRPr="00B00A3F">
        <w:rPr>
          <w:rFonts w:ascii="Times New Roman" w:hAnsi="Times New Roman"/>
          <w:color w:val="000000"/>
          <w:sz w:val="24"/>
          <w:szCs w:val="24"/>
        </w:rPr>
        <w:t xml:space="preserve"> 2018 (прил. окончание).</w:t>
      </w:r>
    </w:p>
    <w:p w14:paraId="0B6FB510"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Постановление Пленума ВАС РФ от 25.12.2013 </w:t>
      </w:r>
      <w:r>
        <w:rPr>
          <w:rFonts w:ascii="Times New Roman" w:hAnsi="Times New Roman"/>
          <w:color w:val="000000"/>
          <w:sz w:val="24"/>
          <w:szCs w:val="24"/>
        </w:rPr>
        <w:t>№</w:t>
      </w:r>
      <w:r w:rsidRPr="00B00A3F">
        <w:rPr>
          <w:rFonts w:ascii="Times New Roman" w:hAnsi="Times New Roman"/>
          <w:color w:val="000000"/>
          <w:sz w:val="24"/>
          <w:szCs w:val="24"/>
        </w:rPr>
        <w:t xml:space="preserve"> 100 (ред. от 11.07.2014)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по делопроизводству в арбитражных судах Российской Федерации (первой, апелляционной и кассационной инстанций)</w:t>
      </w:r>
      <w:r>
        <w:rPr>
          <w:rFonts w:ascii="Times New Roman" w:hAnsi="Times New Roman"/>
          <w:color w:val="000000"/>
          <w:sz w:val="24"/>
          <w:szCs w:val="24"/>
        </w:rPr>
        <w:t>»</w:t>
      </w:r>
      <w:r w:rsidRPr="00B00A3F">
        <w:rPr>
          <w:rFonts w:ascii="Times New Roman" w:hAnsi="Times New Roman"/>
          <w:color w:val="000000"/>
          <w:sz w:val="24"/>
          <w:szCs w:val="24"/>
        </w:rPr>
        <w:t xml:space="preserve"> Инструкция по </w:t>
      </w:r>
      <w:r w:rsidRPr="00B00A3F">
        <w:rPr>
          <w:rFonts w:ascii="Times New Roman" w:hAnsi="Times New Roman"/>
          <w:color w:val="000000"/>
          <w:sz w:val="24"/>
          <w:szCs w:val="24"/>
        </w:rPr>
        <w:lastRenderedPageBreak/>
        <w:t>делопроизводству в арбитражных судах Российской Федерации (первой, апелляционной и кассационной инстанций)</w:t>
      </w:r>
      <w:r>
        <w:rPr>
          <w:rFonts w:ascii="Times New Roman" w:hAnsi="Times New Roman"/>
          <w:color w:val="000000"/>
          <w:sz w:val="24"/>
          <w:szCs w:val="24"/>
        </w:rPr>
        <w:t xml:space="preserve"> //</w:t>
      </w:r>
      <w:r w:rsidRPr="00B00A3F">
        <w:rPr>
          <w:rFonts w:ascii="Times New Roman" w:hAnsi="Times New Roman"/>
          <w:color w:val="000000"/>
          <w:sz w:val="24"/>
          <w:szCs w:val="24"/>
        </w:rPr>
        <w:t xml:space="preserve">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p>
    <w:p w14:paraId="5781EEBE" w14:textId="77777777" w:rsidR="001A2F32" w:rsidRDefault="001A2F32" w:rsidP="00F57C86">
      <w:pPr>
        <w:pStyle w:val="af"/>
        <w:numPr>
          <w:ilvl w:val="0"/>
          <w:numId w:val="131"/>
        </w:numPr>
        <w:spacing w:before="0" w:after="0" w:line="276" w:lineRule="auto"/>
        <w:ind w:left="0"/>
        <w:contextualSpacing/>
        <w:jc w:val="center"/>
        <w:rPr>
          <w:b/>
          <w:bCs/>
        </w:rPr>
      </w:pPr>
      <w:r>
        <w:rPr>
          <w:b/>
          <w:bCs/>
        </w:rPr>
        <w:t xml:space="preserve">КОНТРОЛЬ И ОЦЕНКА РЕЗУЛЬТАТОВ ОСВОЕНИЯ </w:t>
      </w:r>
      <w:r>
        <w:rPr>
          <w:b/>
          <w:bCs/>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4396"/>
        <w:gridCol w:w="2100"/>
      </w:tblGrid>
      <w:tr w:rsidR="00636275" w14:paraId="3FF0F6D9" w14:textId="77777777" w:rsidTr="00636275">
        <w:trPr>
          <w:trHeight w:val="1098"/>
        </w:trPr>
        <w:tc>
          <w:tcPr>
            <w:tcW w:w="2849" w:type="dxa"/>
            <w:tcBorders>
              <w:top w:val="single" w:sz="4" w:space="0" w:color="auto"/>
              <w:left w:val="single" w:sz="4" w:space="0" w:color="auto"/>
              <w:bottom w:val="single" w:sz="4" w:space="0" w:color="auto"/>
              <w:right w:val="single" w:sz="4" w:space="0" w:color="auto"/>
            </w:tcBorders>
            <w:vAlign w:val="center"/>
            <w:hideMark/>
          </w:tcPr>
          <w:p w14:paraId="2EB0D740" w14:textId="77777777" w:rsidR="00636275" w:rsidRDefault="00636275" w:rsidP="00636275">
            <w:pPr>
              <w:suppressAutoHyphens/>
              <w:spacing w:after="0"/>
              <w:jc w:val="center"/>
              <w:rPr>
                <w:rFonts w:ascii="Times New Roman" w:hAnsi="Times New Roman"/>
                <w:sz w:val="24"/>
                <w:szCs w:val="24"/>
              </w:rPr>
            </w:pPr>
            <w:r w:rsidRPr="00CE7225">
              <w:rPr>
                <w:rFonts w:ascii="Times New Roman" w:hAnsi="Times New Roman"/>
                <w:b/>
                <w:bCs/>
                <w:sz w:val="24"/>
                <w:szCs w:val="24"/>
              </w:rPr>
              <w:t>Код ПК и ОК, формируемых в рамках модуля</w:t>
            </w:r>
          </w:p>
        </w:tc>
        <w:tc>
          <w:tcPr>
            <w:tcW w:w="4396" w:type="dxa"/>
            <w:tcBorders>
              <w:top w:val="single" w:sz="4" w:space="0" w:color="auto"/>
              <w:left w:val="single" w:sz="4" w:space="0" w:color="auto"/>
              <w:bottom w:val="single" w:sz="4" w:space="0" w:color="auto"/>
              <w:right w:val="single" w:sz="4" w:space="0" w:color="auto"/>
            </w:tcBorders>
            <w:vAlign w:val="center"/>
            <w:hideMark/>
          </w:tcPr>
          <w:p w14:paraId="513E7F20" w14:textId="77777777" w:rsidR="00636275" w:rsidRPr="00636275" w:rsidRDefault="00636275" w:rsidP="00636275">
            <w:pPr>
              <w:suppressAutoHyphens/>
              <w:spacing w:after="0"/>
              <w:jc w:val="center"/>
              <w:rPr>
                <w:rFonts w:ascii="Times New Roman" w:hAnsi="Times New Roman"/>
                <w:b/>
                <w:sz w:val="24"/>
                <w:szCs w:val="24"/>
              </w:rPr>
            </w:pPr>
            <w:r w:rsidRPr="00636275">
              <w:rPr>
                <w:rFonts w:ascii="Times New Roman" w:hAnsi="Times New Roman"/>
                <w:b/>
                <w:sz w:val="24"/>
                <w:szCs w:val="24"/>
              </w:rPr>
              <w:t>Критерии оценки</w:t>
            </w:r>
          </w:p>
        </w:tc>
        <w:tc>
          <w:tcPr>
            <w:tcW w:w="2100" w:type="dxa"/>
            <w:tcBorders>
              <w:top w:val="single" w:sz="4" w:space="0" w:color="auto"/>
              <w:left w:val="single" w:sz="4" w:space="0" w:color="auto"/>
              <w:bottom w:val="single" w:sz="4" w:space="0" w:color="auto"/>
              <w:right w:val="single" w:sz="4" w:space="0" w:color="auto"/>
            </w:tcBorders>
            <w:vAlign w:val="center"/>
            <w:hideMark/>
          </w:tcPr>
          <w:p w14:paraId="659FD666" w14:textId="77777777" w:rsidR="00636275" w:rsidRPr="00636275" w:rsidRDefault="00636275" w:rsidP="00636275">
            <w:pPr>
              <w:suppressAutoHyphens/>
              <w:spacing w:after="0"/>
              <w:jc w:val="center"/>
              <w:rPr>
                <w:rFonts w:ascii="Times New Roman" w:hAnsi="Times New Roman"/>
                <w:b/>
                <w:sz w:val="24"/>
                <w:szCs w:val="24"/>
              </w:rPr>
            </w:pPr>
            <w:r w:rsidRPr="00636275">
              <w:rPr>
                <w:rFonts w:ascii="Times New Roman" w:hAnsi="Times New Roman"/>
                <w:b/>
                <w:sz w:val="24"/>
                <w:szCs w:val="24"/>
              </w:rPr>
              <w:t>Методы оценки</w:t>
            </w:r>
          </w:p>
        </w:tc>
      </w:tr>
      <w:tr w:rsidR="001A2F32" w14:paraId="6EF258AC" w14:textId="77777777" w:rsidTr="00636275">
        <w:trPr>
          <w:trHeight w:val="2355"/>
        </w:trPr>
        <w:tc>
          <w:tcPr>
            <w:tcW w:w="2849" w:type="dxa"/>
            <w:tcBorders>
              <w:top w:val="single" w:sz="4" w:space="0" w:color="auto"/>
              <w:left w:val="single" w:sz="4" w:space="0" w:color="auto"/>
              <w:bottom w:val="single" w:sz="4" w:space="0" w:color="auto"/>
              <w:right w:val="single" w:sz="4" w:space="0" w:color="auto"/>
            </w:tcBorders>
            <w:hideMark/>
          </w:tcPr>
          <w:p w14:paraId="1A3ABCF9"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ПК 3.1. </w:t>
            </w:r>
          </w:p>
        </w:tc>
        <w:tc>
          <w:tcPr>
            <w:tcW w:w="4396" w:type="dxa"/>
            <w:tcBorders>
              <w:top w:val="single" w:sz="4" w:space="0" w:color="auto"/>
              <w:left w:val="single" w:sz="4" w:space="0" w:color="auto"/>
              <w:bottom w:val="single" w:sz="4" w:space="0" w:color="auto"/>
              <w:right w:val="single" w:sz="4" w:space="0" w:color="auto"/>
            </w:tcBorders>
            <w:hideMark/>
          </w:tcPr>
          <w:p w14:paraId="5A7063A3"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по приёму, регистрации и учёту движения корреспонденции и дел.</w:t>
            </w:r>
          </w:p>
          <w:p w14:paraId="24AB537C"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задач по оформлению судебных дел и материалов.</w:t>
            </w:r>
          </w:p>
          <w:p w14:paraId="5BAE8BC5"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обращения судебных актов к исполнению.</w:t>
            </w:r>
          </w:p>
        </w:tc>
        <w:tc>
          <w:tcPr>
            <w:tcW w:w="2100" w:type="dxa"/>
            <w:vMerge w:val="restart"/>
            <w:tcBorders>
              <w:top w:val="single" w:sz="4" w:space="0" w:color="auto"/>
              <w:left w:val="single" w:sz="4" w:space="0" w:color="auto"/>
              <w:bottom w:val="single" w:sz="4" w:space="0" w:color="auto"/>
              <w:right w:val="single" w:sz="4" w:space="0" w:color="auto"/>
            </w:tcBorders>
          </w:tcPr>
          <w:p w14:paraId="5234E898" w14:textId="77777777" w:rsidR="001A2F32" w:rsidRDefault="001A2F32" w:rsidP="00DE6185">
            <w:pPr>
              <w:suppressAutoHyphens/>
              <w:spacing w:after="0"/>
              <w:jc w:val="both"/>
              <w:rPr>
                <w:rFonts w:ascii="Times New Roman" w:hAnsi="Times New Roman"/>
                <w:sz w:val="24"/>
                <w:szCs w:val="24"/>
              </w:rPr>
            </w:pPr>
          </w:p>
          <w:p w14:paraId="52CBFBDD" w14:textId="77777777" w:rsidR="001A2F32" w:rsidRDefault="001A2F32" w:rsidP="00DE6185">
            <w:pPr>
              <w:suppressAutoHyphens/>
              <w:spacing w:after="0"/>
              <w:jc w:val="both"/>
              <w:rPr>
                <w:rFonts w:ascii="Times New Roman" w:hAnsi="Times New Roman"/>
                <w:sz w:val="24"/>
                <w:szCs w:val="24"/>
              </w:rPr>
            </w:pPr>
          </w:p>
          <w:p w14:paraId="768A35A8" w14:textId="77777777" w:rsidR="001A2F32" w:rsidRDefault="001A2F32" w:rsidP="00DE6185">
            <w:pPr>
              <w:suppressAutoHyphens/>
              <w:spacing w:after="0"/>
              <w:jc w:val="both"/>
              <w:rPr>
                <w:rFonts w:ascii="Times New Roman" w:hAnsi="Times New Roman"/>
                <w:sz w:val="24"/>
                <w:szCs w:val="24"/>
              </w:rPr>
            </w:pPr>
          </w:p>
          <w:p w14:paraId="2F396F35" w14:textId="77777777" w:rsidR="001A2F32" w:rsidRDefault="001A2F32" w:rsidP="00DE6185">
            <w:pPr>
              <w:suppressAutoHyphens/>
              <w:spacing w:after="0"/>
              <w:jc w:val="both"/>
              <w:rPr>
                <w:rFonts w:ascii="Times New Roman" w:hAnsi="Times New Roman"/>
                <w:sz w:val="24"/>
                <w:szCs w:val="24"/>
              </w:rPr>
            </w:pPr>
          </w:p>
          <w:p w14:paraId="496C23CA"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Оценка выполнения практических работ. </w:t>
            </w:r>
          </w:p>
          <w:p w14:paraId="54A5C690"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Тестирование.</w:t>
            </w:r>
          </w:p>
          <w:p w14:paraId="76BF5568"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Оценка заданий промежуточной аттестации.</w:t>
            </w:r>
          </w:p>
          <w:p w14:paraId="253C617B"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Оценка результатов прохождения учебной и производственной практик.</w:t>
            </w:r>
          </w:p>
          <w:p w14:paraId="18747857"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47394E1D"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7C768453"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69BF6387"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6E5A2A27" w14:textId="77777777" w:rsidR="001A2F32" w:rsidRDefault="001A2F32" w:rsidP="00DE6185">
            <w:pPr>
              <w:spacing w:after="0"/>
              <w:jc w:val="both"/>
              <w:rPr>
                <w:rFonts w:ascii="Times New Roman" w:hAnsi="Times New Roman"/>
                <w:sz w:val="24"/>
                <w:szCs w:val="24"/>
              </w:rPr>
            </w:pPr>
            <w:r>
              <w:rPr>
                <w:rFonts w:ascii="Times New Roman" w:hAnsi="Times New Roman"/>
                <w:sz w:val="24"/>
                <w:szCs w:val="24"/>
              </w:rPr>
              <w:t xml:space="preserve"> </w:t>
            </w:r>
          </w:p>
          <w:p w14:paraId="140FFA87" w14:textId="77777777" w:rsidR="001A2F32" w:rsidRDefault="001A2F32" w:rsidP="00DE6185">
            <w:pPr>
              <w:pStyle w:val="TableParagraph"/>
              <w:spacing w:line="276" w:lineRule="auto"/>
              <w:ind w:left="0"/>
              <w:jc w:val="both"/>
            </w:pPr>
            <w:r>
              <w:t xml:space="preserve"> </w:t>
            </w:r>
          </w:p>
          <w:p w14:paraId="440AD74C" w14:textId="77777777" w:rsidR="001A2F32" w:rsidRDefault="001A2F32" w:rsidP="00DE6185">
            <w:pPr>
              <w:spacing w:after="0"/>
              <w:jc w:val="both"/>
              <w:rPr>
                <w:rFonts w:ascii="Times New Roman" w:hAnsi="Times New Roman"/>
                <w:sz w:val="24"/>
                <w:szCs w:val="24"/>
              </w:rPr>
            </w:pPr>
            <w:r>
              <w:rPr>
                <w:rFonts w:ascii="Times New Roman" w:hAnsi="Times New Roman"/>
                <w:sz w:val="24"/>
                <w:szCs w:val="24"/>
              </w:rPr>
              <w:t xml:space="preserve"> </w:t>
            </w:r>
          </w:p>
        </w:tc>
      </w:tr>
      <w:tr w:rsidR="001A2F32" w14:paraId="78F9334E" w14:textId="77777777" w:rsidTr="00636275">
        <w:trPr>
          <w:trHeight w:val="698"/>
        </w:trPr>
        <w:tc>
          <w:tcPr>
            <w:tcW w:w="2849" w:type="dxa"/>
            <w:tcBorders>
              <w:top w:val="single" w:sz="4" w:space="0" w:color="auto"/>
              <w:left w:val="single" w:sz="4" w:space="0" w:color="auto"/>
              <w:bottom w:val="single" w:sz="4" w:space="0" w:color="auto"/>
              <w:right w:val="single" w:sz="4" w:space="0" w:color="auto"/>
            </w:tcBorders>
          </w:tcPr>
          <w:p w14:paraId="6240A50F"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ПК 3.2. </w:t>
            </w:r>
          </w:p>
          <w:p w14:paraId="650923E9" w14:textId="77777777" w:rsidR="001A2F32" w:rsidRDefault="001A2F32" w:rsidP="001A2F32">
            <w:pPr>
              <w:suppressAutoHyphens/>
              <w:spacing w:after="0"/>
              <w:jc w:val="center"/>
              <w:rPr>
                <w:rFonts w:ascii="Times New Roman" w:hAnsi="Times New Roman"/>
                <w:sz w:val="24"/>
                <w:szCs w:val="24"/>
              </w:rPr>
            </w:pPr>
          </w:p>
        </w:tc>
        <w:tc>
          <w:tcPr>
            <w:tcW w:w="4396" w:type="dxa"/>
            <w:tcBorders>
              <w:top w:val="single" w:sz="4" w:space="0" w:color="auto"/>
              <w:left w:val="single" w:sz="4" w:space="0" w:color="auto"/>
              <w:bottom w:val="single" w:sz="4" w:space="0" w:color="auto"/>
              <w:right w:val="single" w:sz="4" w:space="0" w:color="auto"/>
            </w:tcBorders>
            <w:hideMark/>
          </w:tcPr>
          <w:p w14:paraId="2AB39E54"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Демонстрация работы с нормативно-правовыми актами, определяющими порядок хранения документов и судебных дел в архиве суда.</w:t>
            </w:r>
          </w:p>
          <w:p w14:paraId="47CDB995"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по подготовке судебных дел и документов для передачи в архив суда.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56464" w14:textId="77777777" w:rsidR="001A2F32" w:rsidRDefault="001A2F32" w:rsidP="001A2F32">
            <w:pPr>
              <w:spacing w:after="0" w:line="240" w:lineRule="auto"/>
              <w:rPr>
                <w:rFonts w:ascii="Times New Roman" w:hAnsi="Times New Roman"/>
                <w:sz w:val="24"/>
                <w:szCs w:val="24"/>
              </w:rPr>
            </w:pPr>
          </w:p>
        </w:tc>
      </w:tr>
      <w:tr w:rsidR="001A2F32" w14:paraId="2F3DABD2" w14:textId="77777777" w:rsidTr="00636275">
        <w:trPr>
          <w:trHeight w:val="698"/>
        </w:trPr>
        <w:tc>
          <w:tcPr>
            <w:tcW w:w="2849" w:type="dxa"/>
            <w:tcBorders>
              <w:top w:val="single" w:sz="4" w:space="0" w:color="auto"/>
              <w:left w:val="single" w:sz="4" w:space="0" w:color="auto"/>
              <w:bottom w:val="single" w:sz="4" w:space="0" w:color="auto"/>
              <w:right w:val="single" w:sz="4" w:space="0" w:color="auto"/>
            </w:tcBorders>
            <w:hideMark/>
          </w:tcPr>
          <w:p w14:paraId="0B323585"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ПК 3.3.</w:t>
            </w:r>
          </w:p>
        </w:tc>
        <w:tc>
          <w:tcPr>
            <w:tcW w:w="4396" w:type="dxa"/>
            <w:tcBorders>
              <w:top w:val="single" w:sz="4" w:space="0" w:color="auto"/>
              <w:left w:val="single" w:sz="4" w:space="0" w:color="auto"/>
              <w:bottom w:val="single" w:sz="4" w:space="0" w:color="auto"/>
              <w:right w:val="single" w:sz="4" w:space="0" w:color="auto"/>
            </w:tcBorders>
            <w:hideMark/>
          </w:tcPr>
          <w:p w14:paraId="203BDE4C"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задач по составлению служебных документов суда.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BDF2E" w14:textId="77777777" w:rsidR="001A2F32" w:rsidRDefault="001A2F32" w:rsidP="001A2F32">
            <w:pPr>
              <w:spacing w:after="0" w:line="240" w:lineRule="auto"/>
              <w:rPr>
                <w:rFonts w:ascii="Times New Roman" w:hAnsi="Times New Roman"/>
                <w:sz w:val="24"/>
                <w:szCs w:val="24"/>
              </w:rPr>
            </w:pPr>
          </w:p>
        </w:tc>
      </w:tr>
      <w:tr w:rsidR="001A2F32" w14:paraId="388DF4AC" w14:textId="77777777" w:rsidTr="00636275">
        <w:trPr>
          <w:trHeight w:val="698"/>
        </w:trPr>
        <w:tc>
          <w:tcPr>
            <w:tcW w:w="2849" w:type="dxa"/>
            <w:tcBorders>
              <w:top w:val="single" w:sz="4" w:space="0" w:color="auto"/>
              <w:left w:val="single" w:sz="4" w:space="0" w:color="auto"/>
              <w:bottom w:val="single" w:sz="4" w:space="0" w:color="auto"/>
              <w:right w:val="single" w:sz="4" w:space="0" w:color="auto"/>
            </w:tcBorders>
            <w:hideMark/>
          </w:tcPr>
          <w:p w14:paraId="6BF57566"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ПК 3.4. </w:t>
            </w:r>
          </w:p>
        </w:tc>
        <w:tc>
          <w:tcPr>
            <w:tcW w:w="4396" w:type="dxa"/>
            <w:tcBorders>
              <w:top w:val="single" w:sz="4" w:space="0" w:color="auto"/>
              <w:left w:val="single" w:sz="4" w:space="0" w:color="auto"/>
              <w:bottom w:val="single" w:sz="4" w:space="0" w:color="auto"/>
              <w:right w:val="single" w:sz="4" w:space="0" w:color="auto"/>
            </w:tcBorders>
            <w:hideMark/>
          </w:tcPr>
          <w:p w14:paraId="42A5A94A"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по приёму обращений, поступающих в суд.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C50A0" w14:textId="77777777" w:rsidR="001A2F32" w:rsidRDefault="001A2F32" w:rsidP="001A2F32">
            <w:pPr>
              <w:spacing w:after="0" w:line="240" w:lineRule="auto"/>
              <w:rPr>
                <w:rFonts w:ascii="Times New Roman" w:hAnsi="Times New Roman"/>
                <w:sz w:val="24"/>
                <w:szCs w:val="24"/>
              </w:rPr>
            </w:pPr>
          </w:p>
        </w:tc>
      </w:tr>
      <w:tr w:rsidR="001A2F32" w14:paraId="4B5F67B6"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38F04F90"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ПК 3.5. </w:t>
            </w:r>
          </w:p>
        </w:tc>
        <w:tc>
          <w:tcPr>
            <w:tcW w:w="4396" w:type="dxa"/>
            <w:tcBorders>
              <w:top w:val="single" w:sz="4" w:space="0" w:color="auto"/>
              <w:left w:val="single" w:sz="4" w:space="0" w:color="auto"/>
              <w:bottom w:val="single" w:sz="4" w:space="0" w:color="auto"/>
              <w:right w:val="single" w:sz="4" w:space="0" w:color="auto"/>
            </w:tcBorders>
            <w:hideMark/>
          </w:tcPr>
          <w:p w14:paraId="7629226C" w14:textId="77777777" w:rsidR="001A2F32" w:rsidRDefault="001A2F32" w:rsidP="001A2F32">
            <w:pPr>
              <w:spacing w:after="0" w:line="240" w:lineRule="auto"/>
              <w:rPr>
                <w:rFonts w:ascii="Times New Roman" w:hAnsi="Times New Roman"/>
                <w:sz w:val="24"/>
                <w:szCs w:val="24"/>
              </w:rPr>
            </w:pPr>
            <w:r>
              <w:rPr>
                <w:rFonts w:ascii="Times New Roman" w:hAnsi="Times New Roman"/>
                <w:sz w:val="24"/>
                <w:szCs w:val="24"/>
              </w:rPr>
              <w:t>Демонстрация навыков работы по обращению к исполнению судебных актов.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A84A5" w14:textId="77777777" w:rsidR="001A2F32" w:rsidRDefault="001A2F32" w:rsidP="001A2F32">
            <w:pPr>
              <w:spacing w:after="0" w:line="240" w:lineRule="auto"/>
              <w:rPr>
                <w:rFonts w:ascii="Times New Roman" w:hAnsi="Times New Roman"/>
                <w:sz w:val="24"/>
                <w:szCs w:val="24"/>
              </w:rPr>
            </w:pPr>
          </w:p>
        </w:tc>
      </w:tr>
      <w:tr w:rsidR="001A2F32" w14:paraId="210B8F0D"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261A8CAE"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01. </w:t>
            </w:r>
          </w:p>
        </w:tc>
        <w:tc>
          <w:tcPr>
            <w:tcW w:w="4396" w:type="dxa"/>
            <w:tcBorders>
              <w:top w:val="single" w:sz="4" w:space="0" w:color="auto"/>
              <w:left w:val="single" w:sz="4" w:space="0" w:color="auto"/>
              <w:bottom w:val="single" w:sz="4" w:space="0" w:color="auto"/>
              <w:right w:val="single" w:sz="4" w:space="0" w:color="auto"/>
            </w:tcBorders>
          </w:tcPr>
          <w:p w14:paraId="6393C7B3" w14:textId="77777777" w:rsidR="001A2F32" w:rsidRDefault="001A2F32" w:rsidP="00DE6185">
            <w:pPr>
              <w:pStyle w:val="TableParagraph"/>
              <w:ind w:firstLine="0"/>
              <w:jc w:val="both"/>
            </w:pPr>
            <w:r>
              <w:t>обоснованность постановки цели, выбора и применения методов и способов решения профессиональных задач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10BB9" w14:textId="77777777" w:rsidR="001A2F32" w:rsidRDefault="001A2F32" w:rsidP="001A2F32">
            <w:pPr>
              <w:spacing w:after="0" w:line="240" w:lineRule="auto"/>
              <w:rPr>
                <w:rFonts w:ascii="Times New Roman" w:hAnsi="Times New Roman"/>
                <w:sz w:val="24"/>
                <w:szCs w:val="24"/>
              </w:rPr>
            </w:pPr>
          </w:p>
        </w:tc>
      </w:tr>
      <w:tr w:rsidR="001A2F32" w14:paraId="20E7B7BD"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537BAD34"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02. </w:t>
            </w:r>
          </w:p>
        </w:tc>
        <w:tc>
          <w:tcPr>
            <w:tcW w:w="4396" w:type="dxa"/>
            <w:tcBorders>
              <w:top w:val="single" w:sz="4" w:space="0" w:color="auto"/>
              <w:left w:val="single" w:sz="4" w:space="0" w:color="auto"/>
              <w:bottom w:val="single" w:sz="4" w:space="0" w:color="auto"/>
              <w:right w:val="single" w:sz="4" w:space="0" w:color="auto"/>
            </w:tcBorders>
            <w:hideMark/>
          </w:tcPr>
          <w:p w14:paraId="4AB088AB" w14:textId="77777777" w:rsidR="001A2F32" w:rsidRDefault="001A2F32" w:rsidP="00F57C86">
            <w:pPr>
              <w:pStyle w:val="TableParagraph"/>
              <w:numPr>
                <w:ilvl w:val="0"/>
                <w:numId w:val="193"/>
              </w:numPr>
              <w:ind w:left="214" w:hanging="214"/>
              <w:jc w:val="both"/>
            </w:pPr>
            <w:r>
              <w:t>использовать официальные источники опубликования нормативно-правовых и нормативных актов, справочно-правовые системы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7EDB9" w14:textId="77777777" w:rsidR="001A2F32" w:rsidRDefault="001A2F32" w:rsidP="001A2F32">
            <w:pPr>
              <w:spacing w:after="0" w:line="240" w:lineRule="auto"/>
              <w:rPr>
                <w:rFonts w:ascii="Times New Roman" w:hAnsi="Times New Roman"/>
                <w:sz w:val="24"/>
                <w:szCs w:val="24"/>
              </w:rPr>
            </w:pPr>
          </w:p>
        </w:tc>
      </w:tr>
      <w:tr w:rsidR="001A2F32" w14:paraId="61D45D09"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748085EE"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05. </w:t>
            </w:r>
          </w:p>
        </w:tc>
        <w:tc>
          <w:tcPr>
            <w:tcW w:w="4396" w:type="dxa"/>
            <w:tcBorders>
              <w:top w:val="single" w:sz="4" w:space="0" w:color="auto"/>
              <w:left w:val="single" w:sz="4" w:space="0" w:color="auto"/>
              <w:bottom w:val="single" w:sz="4" w:space="0" w:color="auto"/>
              <w:right w:val="single" w:sz="4" w:space="0" w:color="auto"/>
            </w:tcBorders>
            <w:hideMark/>
          </w:tcPr>
          <w:p w14:paraId="019EE51D" w14:textId="77777777" w:rsidR="001A2F32" w:rsidRDefault="001A2F32" w:rsidP="00F57C86">
            <w:pPr>
              <w:pStyle w:val="TableParagraph"/>
              <w:numPr>
                <w:ilvl w:val="0"/>
                <w:numId w:val="193"/>
              </w:numPr>
              <w:ind w:left="214" w:hanging="214"/>
              <w:jc w:val="both"/>
            </w:pPr>
            <w:r>
              <w:t>грамотность устной и письменной речи;</w:t>
            </w:r>
          </w:p>
          <w:p w14:paraId="47C84182" w14:textId="77777777" w:rsidR="001A2F32" w:rsidRPr="007E09C3" w:rsidRDefault="001A2F32" w:rsidP="00F57C86">
            <w:pPr>
              <w:pStyle w:val="af"/>
              <w:numPr>
                <w:ilvl w:val="0"/>
                <w:numId w:val="193"/>
              </w:numPr>
              <w:spacing w:after="0"/>
              <w:ind w:left="214" w:hanging="214"/>
              <w:jc w:val="both"/>
            </w:pPr>
            <w:r w:rsidRPr="007E09C3">
              <w:t>ясность формулирования и изложения мыслей;</w:t>
            </w:r>
          </w:p>
          <w:p w14:paraId="6885E600" w14:textId="77777777" w:rsidR="001A2F32" w:rsidRPr="007E09C3" w:rsidRDefault="001A2F32" w:rsidP="00F57C86">
            <w:pPr>
              <w:pStyle w:val="af"/>
              <w:numPr>
                <w:ilvl w:val="0"/>
                <w:numId w:val="193"/>
              </w:numPr>
              <w:spacing w:after="0"/>
              <w:ind w:left="214" w:hanging="214"/>
              <w:jc w:val="both"/>
            </w:pPr>
            <w:r w:rsidRPr="007E09C3">
              <w:t>проявление выдержки</w:t>
            </w:r>
            <w:r w:rsidRPr="007E09C3">
              <w:rPr>
                <w:i/>
              </w:rPr>
              <w:t xml:space="preserve"> </w:t>
            </w:r>
            <w:r w:rsidRPr="007E09C3">
              <w:t>в процессе общения.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58821" w14:textId="77777777" w:rsidR="001A2F32" w:rsidRDefault="001A2F32" w:rsidP="001A2F32">
            <w:pPr>
              <w:spacing w:after="0" w:line="240" w:lineRule="auto"/>
              <w:rPr>
                <w:rFonts w:ascii="Times New Roman" w:hAnsi="Times New Roman"/>
                <w:sz w:val="24"/>
                <w:szCs w:val="24"/>
              </w:rPr>
            </w:pPr>
          </w:p>
        </w:tc>
      </w:tr>
      <w:tr w:rsidR="001A2F32" w14:paraId="654C362E"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2B0216A3" w14:textId="77777777" w:rsidR="001A2F32" w:rsidRPr="0075650F"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09. </w:t>
            </w:r>
          </w:p>
        </w:tc>
        <w:tc>
          <w:tcPr>
            <w:tcW w:w="4396" w:type="dxa"/>
            <w:tcBorders>
              <w:top w:val="single" w:sz="4" w:space="0" w:color="auto"/>
              <w:left w:val="single" w:sz="4" w:space="0" w:color="auto"/>
              <w:bottom w:val="single" w:sz="4" w:space="0" w:color="auto"/>
              <w:right w:val="single" w:sz="4" w:space="0" w:color="auto"/>
            </w:tcBorders>
            <w:hideMark/>
          </w:tcPr>
          <w:p w14:paraId="0A2B2211" w14:textId="77777777" w:rsidR="001A2F32" w:rsidRDefault="001A2F32" w:rsidP="00F57C86">
            <w:pPr>
              <w:pStyle w:val="TableParagraph"/>
              <w:numPr>
                <w:ilvl w:val="0"/>
                <w:numId w:val="192"/>
              </w:numPr>
              <w:ind w:left="214" w:hanging="220"/>
              <w:jc w:val="both"/>
            </w:pPr>
            <w:r>
              <w:t>правильность использования профессиональной терминологии;</w:t>
            </w:r>
          </w:p>
          <w:p w14:paraId="33C69827" w14:textId="77777777" w:rsidR="001A2F32" w:rsidRDefault="001A2F32" w:rsidP="00F57C86">
            <w:pPr>
              <w:pStyle w:val="TableParagraph"/>
              <w:numPr>
                <w:ilvl w:val="0"/>
                <w:numId w:val="192"/>
              </w:numPr>
              <w:ind w:left="214" w:hanging="220"/>
              <w:jc w:val="both"/>
            </w:pPr>
            <w:r>
              <w:t>чёткость формулировок.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C7EFED" w14:textId="77777777" w:rsidR="001A2F32" w:rsidRDefault="001A2F32" w:rsidP="001A2F32">
            <w:pPr>
              <w:spacing w:after="0" w:line="240" w:lineRule="auto"/>
              <w:rPr>
                <w:rFonts w:ascii="Times New Roman" w:hAnsi="Times New Roman"/>
                <w:sz w:val="24"/>
                <w:szCs w:val="24"/>
              </w:rPr>
            </w:pPr>
          </w:p>
        </w:tc>
      </w:tr>
    </w:tbl>
    <w:p w14:paraId="37C76FCF" w14:textId="77777777" w:rsidR="002654BB" w:rsidRDefault="002654BB" w:rsidP="002654BB">
      <w:pPr>
        <w:keepNext/>
        <w:spacing w:after="0"/>
        <w:jc w:val="center"/>
        <w:outlineLvl w:val="0"/>
        <w:rPr>
          <w:rFonts w:ascii="Times New Roman" w:hAnsi="Times New Roman"/>
          <w:b/>
          <w:bCs/>
          <w:kern w:val="32"/>
          <w:sz w:val="24"/>
          <w:szCs w:val="24"/>
        </w:rPr>
      </w:pPr>
    </w:p>
    <w:p w14:paraId="79191DA8" w14:textId="77777777" w:rsidR="002654BB" w:rsidRPr="00321F7F" w:rsidRDefault="002654BB" w:rsidP="002654BB">
      <w:pPr>
        <w:keepNext/>
        <w:spacing w:after="0"/>
        <w:jc w:val="right"/>
        <w:outlineLvl w:val="0"/>
        <w:rPr>
          <w:rFonts w:ascii="Times New Roman" w:hAnsi="Times New Roman"/>
          <w:b/>
          <w:bCs/>
          <w:kern w:val="32"/>
          <w:sz w:val="24"/>
          <w:szCs w:val="24"/>
        </w:rPr>
      </w:pPr>
      <w:bookmarkStart w:id="92" w:name="_Toc154581371"/>
      <w:r>
        <w:rPr>
          <w:rFonts w:ascii="Times New Roman" w:hAnsi="Times New Roman"/>
          <w:b/>
          <w:bCs/>
          <w:kern w:val="32"/>
          <w:sz w:val="24"/>
          <w:szCs w:val="24"/>
        </w:rPr>
        <w:t>Приложение 1.6</w:t>
      </w:r>
      <w:bookmarkEnd w:id="92"/>
    </w:p>
    <w:p w14:paraId="53939E7B"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6133B69D"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17F18E63" w14:textId="77777777" w:rsidR="002654BB" w:rsidRPr="00321F7F" w:rsidRDefault="002654BB" w:rsidP="002654BB">
      <w:pPr>
        <w:spacing w:after="0"/>
        <w:jc w:val="center"/>
        <w:rPr>
          <w:rFonts w:ascii="Times New Roman" w:hAnsi="Times New Roman"/>
          <w:b/>
          <w:sz w:val="24"/>
          <w:szCs w:val="24"/>
        </w:rPr>
      </w:pPr>
    </w:p>
    <w:p w14:paraId="28F02E47" w14:textId="77777777" w:rsidR="002654BB" w:rsidRPr="00321F7F" w:rsidRDefault="002654BB" w:rsidP="002654BB">
      <w:pPr>
        <w:spacing w:after="0"/>
        <w:jc w:val="center"/>
        <w:rPr>
          <w:rFonts w:ascii="Times New Roman" w:hAnsi="Times New Roman"/>
          <w:b/>
          <w:sz w:val="24"/>
          <w:szCs w:val="24"/>
        </w:rPr>
      </w:pPr>
    </w:p>
    <w:p w14:paraId="212C2A1E" w14:textId="77777777" w:rsidR="002654BB" w:rsidRPr="00321F7F" w:rsidRDefault="002654BB" w:rsidP="002654BB">
      <w:pPr>
        <w:spacing w:after="0"/>
        <w:jc w:val="center"/>
        <w:rPr>
          <w:rFonts w:ascii="Times New Roman" w:hAnsi="Times New Roman"/>
          <w:b/>
          <w:sz w:val="24"/>
          <w:szCs w:val="24"/>
        </w:rPr>
      </w:pPr>
    </w:p>
    <w:p w14:paraId="36588FF3" w14:textId="77777777" w:rsidR="002654BB" w:rsidRPr="00321F7F" w:rsidRDefault="002654BB" w:rsidP="002654BB">
      <w:pPr>
        <w:spacing w:after="0"/>
        <w:jc w:val="center"/>
        <w:rPr>
          <w:rFonts w:ascii="Times New Roman" w:hAnsi="Times New Roman"/>
          <w:b/>
          <w:sz w:val="24"/>
          <w:szCs w:val="24"/>
        </w:rPr>
      </w:pPr>
    </w:p>
    <w:p w14:paraId="7E9728F4" w14:textId="77777777" w:rsidR="002654BB" w:rsidRPr="00321F7F" w:rsidRDefault="002654BB" w:rsidP="002654BB">
      <w:pPr>
        <w:spacing w:after="0"/>
        <w:jc w:val="center"/>
        <w:rPr>
          <w:rFonts w:ascii="Times New Roman" w:hAnsi="Times New Roman"/>
          <w:b/>
          <w:sz w:val="24"/>
          <w:szCs w:val="24"/>
        </w:rPr>
      </w:pPr>
    </w:p>
    <w:p w14:paraId="080B0404" w14:textId="77777777" w:rsidR="002654BB" w:rsidRPr="00321F7F" w:rsidRDefault="002654BB" w:rsidP="002654BB">
      <w:pPr>
        <w:spacing w:after="0"/>
        <w:jc w:val="center"/>
        <w:rPr>
          <w:rFonts w:ascii="Times New Roman" w:hAnsi="Times New Roman"/>
          <w:b/>
          <w:sz w:val="24"/>
          <w:szCs w:val="24"/>
        </w:rPr>
      </w:pPr>
    </w:p>
    <w:p w14:paraId="29A5CC2B" w14:textId="77777777" w:rsidR="002654BB" w:rsidRPr="00321F7F" w:rsidRDefault="002654BB" w:rsidP="002654BB">
      <w:pPr>
        <w:spacing w:after="0"/>
        <w:jc w:val="center"/>
        <w:rPr>
          <w:rFonts w:ascii="Times New Roman" w:hAnsi="Times New Roman"/>
          <w:b/>
          <w:sz w:val="24"/>
          <w:szCs w:val="24"/>
        </w:rPr>
      </w:pPr>
    </w:p>
    <w:p w14:paraId="589668BC" w14:textId="77777777" w:rsidR="002654BB" w:rsidRPr="00321F7F" w:rsidRDefault="002654BB" w:rsidP="002654BB">
      <w:pPr>
        <w:spacing w:after="0"/>
        <w:jc w:val="center"/>
        <w:rPr>
          <w:rFonts w:ascii="Times New Roman" w:hAnsi="Times New Roman"/>
          <w:b/>
          <w:sz w:val="24"/>
          <w:szCs w:val="24"/>
        </w:rPr>
      </w:pPr>
    </w:p>
    <w:p w14:paraId="1D3CC958" w14:textId="77777777" w:rsidR="002654BB" w:rsidRPr="00321F7F" w:rsidRDefault="002654BB" w:rsidP="002654BB">
      <w:pPr>
        <w:spacing w:after="0"/>
        <w:jc w:val="center"/>
        <w:rPr>
          <w:rFonts w:ascii="Times New Roman" w:hAnsi="Times New Roman"/>
          <w:b/>
          <w:sz w:val="24"/>
          <w:szCs w:val="24"/>
        </w:rPr>
      </w:pPr>
    </w:p>
    <w:p w14:paraId="4004EEAA" w14:textId="77777777" w:rsidR="002654BB" w:rsidRPr="00321F7F" w:rsidRDefault="002654BB" w:rsidP="002654BB">
      <w:pPr>
        <w:spacing w:after="0"/>
        <w:jc w:val="center"/>
        <w:rPr>
          <w:rFonts w:ascii="Times New Roman" w:hAnsi="Times New Roman"/>
          <w:b/>
          <w:sz w:val="24"/>
          <w:szCs w:val="24"/>
        </w:rPr>
      </w:pPr>
    </w:p>
    <w:p w14:paraId="1844C45B" w14:textId="77777777" w:rsidR="002654BB" w:rsidRPr="00321F7F" w:rsidRDefault="002654BB" w:rsidP="002654BB">
      <w:pPr>
        <w:spacing w:after="0"/>
        <w:jc w:val="center"/>
        <w:rPr>
          <w:rFonts w:ascii="Times New Roman" w:hAnsi="Times New Roman"/>
          <w:b/>
          <w:sz w:val="24"/>
          <w:szCs w:val="24"/>
        </w:rPr>
      </w:pPr>
    </w:p>
    <w:p w14:paraId="212D8D4F" w14:textId="77777777" w:rsidR="002654BB" w:rsidRPr="00321F7F" w:rsidRDefault="002654BB" w:rsidP="002654BB">
      <w:pPr>
        <w:spacing w:after="0"/>
        <w:jc w:val="center"/>
        <w:rPr>
          <w:rFonts w:ascii="Times New Roman" w:hAnsi="Times New Roman"/>
          <w:b/>
          <w:sz w:val="24"/>
          <w:szCs w:val="24"/>
        </w:rPr>
      </w:pPr>
    </w:p>
    <w:p w14:paraId="6B92D6A7" w14:textId="77777777" w:rsidR="002654BB" w:rsidRPr="00321F7F" w:rsidRDefault="002654BB" w:rsidP="002654BB">
      <w:pPr>
        <w:spacing w:after="0"/>
        <w:jc w:val="center"/>
        <w:rPr>
          <w:rFonts w:ascii="Times New Roman" w:hAnsi="Times New Roman"/>
          <w:b/>
          <w:sz w:val="24"/>
          <w:szCs w:val="24"/>
        </w:rPr>
      </w:pPr>
    </w:p>
    <w:p w14:paraId="7B41C564" w14:textId="77777777" w:rsidR="002654BB" w:rsidRPr="00321F7F" w:rsidRDefault="002654BB" w:rsidP="002654BB">
      <w:pPr>
        <w:spacing w:after="0"/>
        <w:jc w:val="center"/>
        <w:rPr>
          <w:rFonts w:ascii="Times New Roman" w:hAnsi="Times New Roman"/>
          <w:b/>
          <w:sz w:val="24"/>
          <w:szCs w:val="24"/>
        </w:rPr>
      </w:pPr>
    </w:p>
    <w:p w14:paraId="253E8FEE" w14:textId="77777777" w:rsidR="002654BB" w:rsidRPr="00321F7F" w:rsidRDefault="002654BB" w:rsidP="002654BB">
      <w:pPr>
        <w:spacing w:after="0"/>
        <w:jc w:val="center"/>
        <w:rPr>
          <w:rFonts w:ascii="Times New Roman" w:hAnsi="Times New Roman"/>
          <w:b/>
          <w:sz w:val="24"/>
          <w:szCs w:val="24"/>
        </w:rPr>
      </w:pPr>
    </w:p>
    <w:p w14:paraId="6C246803" w14:textId="77777777" w:rsidR="002654BB" w:rsidRDefault="002654BB" w:rsidP="002654BB">
      <w:pPr>
        <w:keepNext/>
        <w:spacing w:after="0"/>
        <w:jc w:val="center"/>
        <w:outlineLvl w:val="0"/>
        <w:rPr>
          <w:rFonts w:ascii="Times New Roman" w:hAnsi="Times New Roman"/>
          <w:b/>
          <w:bCs/>
          <w:kern w:val="32"/>
          <w:sz w:val="24"/>
          <w:szCs w:val="24"/>
        </w:rPr>
      </w:pPr>
      <w:bookmarkStart w:id="93" w:name="_Toc154581372"/>
      <w:r w:rsidRPr="00321F7F">
        <w:rPr>
          <w:rFonts w:ascii="Times New Roman" w:hAnsi="Times New Roman"/>
          <w:b/>
          <w:bCs/>
          <w:kern w:val="32"/>
          <w:sz w:val="24"/>
          <w:szCs w:val="24"/>
        </w:rPr>
        <w:t>ПРИМЕРНАЯ РАБОЧАЯ ПРОГРАММА ПРОФЕССИОНАЛЬНОГО МОДУЛЯ</w:t>
      </w:r>
      <w:bookmarkEnd w:id="93"/>
    </w:p>
    <w:p w14:paraId="4BB73107" w14:textId="77777777" w:rsidR="00D86E6A" w:rsidRPr="00321F7F" w:rsidRDefault="00D86E6A" w:rsidP="002654BB">
      <w:pPr>
        <w:keepNext/>
        <w:spacing w:after="0"/>
        <w:jc w:val="center"/>
        <w:outlineLvl w:val="0"/>
        <w:rPr>
          <w:rFonts w:ascii="Times New Roman" w:hAnsi="Times New Roman"/>
          <w:b/>
          <w:bCs/>
          <w:kern w:val="32"/>
          <w:sz w:val="24"/>
          <w:szCs w:val="24"/>
        </w:rPr>
      </w:pPr>
    </w:p>
    <w:p w14:paraId="4DE0AFC9" w14:textId="77777777" w:rsidR="002654BB" w:rsidRPr="00321F7F" w:rsidRDefault="00D86E6A" w:rsidP="002654BB">
      <w:pPr>
        <w:keepNext/>
        <w:spacing w:after="0"/>
        <w:jc w:val="center"/>
        <w:outlineLvl w:val="0"/>
        <w:rPr>
          <w:rFonts w:ascii="Times New Roman" w:hAnsi="Times New Roman"/>
          <w:b/>
          <w:bCs/>
          <w:kern w:val="32"/>
          <w:sz w:val="24"/>
          <w:szCs w:val="24"/>
        </w:rPr>
      </w:pPr>
      <w:bookmarkStart w:id="94" w:name="_Toc154581373"/>
      <w:r>
        <w:rPr>
          <w:rFonts w:ascii="Times New Roman" w:hAnsi="Times New Roman"/>
          <w:b/>
          <w:bCs/>
          <w:kern w:val="32"/>
          <w:sz w:val="24"/>
          <w:szCs w:val="24"/>
        </w:rPr>
        <w:t xml:space="preserve">«ПМ.03 </w:t>
      </w:r>
      <w:r w:rsidRPr="00D86E6A">
        <w:rPr>
          <w:rFonts w:ascii="Times New Roman" w:hAnsi="Times New Roman"/>
          <w:b/>
          <w:bCs/>
          <w:kern w:val="32"/>
          <w:sz w:val="24"/>
          <w:szCs w:val="24"/>
        </w:rPr>
        <w:t>Правовое обеспечение деятельности организаций и оказание юридической помощи физическим лицам и их объединениям</w:t>
      </w:r>
      <w:r>
        <w:rPr>
          <w:rFonts w:ascii="Times New Roman" w:hAnsi="Times New Roman"/>
          <w:b/>
          <w:bCs/>
          <w:kern w:val="32"/>
          <w:sz w:val="24"/>
          <w:szCs w:val="24"/>
        </w:rPr>
        <w:t>»</w:t>
      </w:r>
      <w:bookmarkEnd w:id="94"/>
    </w:p>
    <w:p w14:paraId="543C3011" w14:textId="77777777" w:rsidR="00E33A03" w:rsidRDefault="00E33A03"/>
    <w:p w14:paraId="18EAF2D1" w14:textId="77777777" w:rsidR="00E33A03" w:rsidRDefault="00E33A03"/>
    <w:p w14:paraId="295410F6" w14:textId="77777777" w:rsidR="00E33A03" w:rsidRDefault="00E33A03"/>
    <w:p w14:paraId="4C319F21" w14:textId="77777777" w:rsidR="00E33A03" w:rsidRDefault="00E33A03"/>
    <w:p w14:paraId="383B36C5" w14:textId="77777777" w:rsidR="00E33A03" w:rsidRDefault="00E33A03"/>
    <w:p w14:paraId="5105281A" w14:textId="77777777" w:rsidR="00E33A03" w:rsidRDefault="00E33A03"/>
    <w:p w14:paraId="6199E931" w14:textId="77777777" w:rsidR="00E33A03" w:rsidRDefault="00E33A03"/>
    <w:p w14:paraId="7B3079A4" w14:textId="77777777" w:rsidR="00E33A03" w:rsidRDefault="00E33A03"/>
    <w:p w14:paraId="6C79F576" w14:textId="77777777" w:rsidR="00E33A03" w:rsidRDefault="00E33A03"/>
    <w:p w14:paraId="6BBBA499" w14:textId="77777777" w:rsidR="00E33A03" w:rsidRDefault="00E33A03"/>
    <w:p w14:paraId="7FCB1D0F" w14:textId="77777777" w:rsidR="00E33A03" w:rsidRDefault="00E33A03"/>
    <w:p w14:paraId="15E3742D" w14:textId="77777777" w:rsidR="00E33A03" w:rsidRDefault="00E33A03"/>
    <w:p w14:paraId="3FC48E7B" w14:textId="1F2B00C6" w:rsidR="002654BB" w:rsidRDefault="00E33A03" w:rsidP="00E33A03">
      <w:pPr>
        <w:jc w:val="center"/>
        <w:rPr>
          <w:rFonts w:ascii="Times New Roman" w:hAnsi="Times New Roman"/>
          <w:b/>
          <w:sz w:val="24"/>
        </w:rPr>
      </w:pPr>
      <w:r w:rsidRPr="00E33A03">
        <w:rPr>
          <w:rFonts w:ascii="Times New Roman" w:hAnsi="Times New Roman"/>
          <w:b/>
          <w:sz w:val="24"/>
        </w:rPr>
        <w:t>2024 г.</w:t>
      </w:r>
    </w:p>
    <w:p w14:paraId="4FC98099" w14:textId="77777777" w:rsidR="00E33A03" w:rsidRPr="00E33A03" w:rsidRDefault="00E33A03" w:rsidP="00E33A03">
      <w:pPr>
        <w:jc w:val="center"/>
        <w:rPr>
          <w:rFonts w:ascii="Times New Roman" w:hAnsi="Times New Roman"/>
          <w:b/>
          <w:sz w:val="24"/>
        </w:rPr>
      </w:pPr>
    </w:p>
    <w:p w14:paraId="729AE411" w14:textId="77777777" w:rsidR="00192ED2" w:rsidRPr="002C509C" w:rsidRDefault="00192ED2" w:rsidP="00DE6185">
      <w:pPr>
        <w:widowControl w:val="0"/>
        <w:suppressAutoHyphens/>
        <w:spacing w:after="0"/>
        <w:jc w:val="center"/>
        <w:rPr>
          <w:rFonts w:ascii="Times New Roman" w:hAnsi="Times New Roman"/>
          <w:b/>
          <w:sz w:val="24"/>
          <w:szCs w:val="24"/>
        </w:rPr>
      </w:pPr>
      <w:r w:rsidRPr="002C509C">
        <w:rPr>
          <w:rFonts w:ascii="Times New Roman" w:hAnsi="Times New Roman"/>
          <w:b/>
          <w:sz w:val="24"/>
          <w:szCs w:val="24"/>
        </w:rPr>
        <w:lastRenderedPageBreak/>
        <w:t>1. ОБЩАЯ ХАРАКТЕРИСТИКА ПРИМЕРНОЙ РАБОЧЕЙ ПРОГРАММЫ ПРОФЕССИОНАЛЬНОГО МОДУЛЯ</w:t>
      </w:r>
    </w:p>
    <w:p w14:paraId="3B2C42C8" w14:textId="77777777" w:rsidR="00192ED2" w:rsidRPr="002C509C" w:rsidRDefault="00BA61BE" w:rsidP="00DE6185">
      <w:pPr>
        <w:widowControl w:val="0"/>
        <w:suppressAutoHyphens/>
        <w:spacing w:after="0"/>
        <w:jc w:val="center"/>
        <w:rPr>
          <w:rFonts w:ascii="Times New Roman" w:hAnsi="Times New Roman"/>
          <w:b/>
          <w:sz w:val="24"/>
          <w:szCs w:val="24"/>
        </w:rPr>
      </w:pPr>
      <w:r>
        <w:rPr>
          <w:rFonts w:ascii="Times New Roman" w:hAnsi="Times New Roman"/>
          <w:b/>
          <w:sz w:val="24"/>
          <w:szCs w:val="24"/>
        </w:rPr>
        <w:t>«ПМ.</w:t>
      </w:r>
      <w:r w:rsidR="00192ED2" w:rsidRPr="002C509C">
        <w:rPr>
          <w:rFonts w:ascii="Times New Roman" w:hAnsi="Times New Roman"/>
          <w:b/>
          <w:sz w:val="24"/>
          <w:szCs w:val="24"/>
        </w:rPr>
        <w:t>03</w:t>
      </w:r>
      <w:r>
        <w:rPr>
          <w:rFonts w:ascii="Times New Roman" w:hAnsi="Times New Roman"/>
          <w:b/>
          <w:sz w:val="24"/>
          <w:szCs w:val="24"/>
        </w:rPr>
        <w:t xml:space="preserve"> н4</w:t>
      </w:r>
      <w:r w:rsidR="00192ED2" w:rsidRPr="002C509C">
        <w:rPr>
          <w:rFonts w:ascii="Times New Roman" w:hAnsi="Times New Roman"/>
          <w:b/>
          <w:sz w:val="24"/>
          <w:szCs w:val="24"/>
        </w:rPr>
        <w:t xml:space="preserve"> ПРАВОВОЕ ОБЕСПЕЧЕНИЕ ДЕЯТЕЛЬНОСТИ ОРГАНИЗАЦИЙ И ОКАЗАНИЕ ЮРИДИЧЕСКОЙ ПОМОЩИ ФИЗИЧЕСКИМ ЛИЦАМ И ИХ ОБЪЕДИНЕНИЯМ»</w:t>
      </w:r>
    </w:p>
    <w:p w14:paraId="2C0ACDFF"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p>
    <w:p w14:paraId="358D7339" w14:textId="77777777" w:rsidR="00192ED2" w:rsidRPr="002C509C" w:rsidRDefault="00192ED2" w:rsidP="00192ED2">
      <w:pPr>
        <w:widowControl w:val="0"/>
        <w:suppressAutoHyphens/>
        <w:spacing w:after="0" w:line="240" w:lineRule="auto"/>
        <w:ind w:firstLine="709"/>
        <w:rPr>
          <w:rFonts w:ascii="Times New Roman" w:hAnsi="Times New Roman"/>
          <w:b/>
          <w:sz w:val="24"/>
          <w:szCs w:val="24"/>
        </w:rPr>
      </w:pPr>
      <w:r w:rsidRPr="002C509C">
        <w:rPr>
          <w:rFonts w:ascii="Times New Roman" w:hAnsi="Times New Roman"/>
          <w:b/>
          <w:sz w:val="24"/>
          <w:szCs w:val="24"/>
        </w:rPr>
        <w:t xml:space="preserve">1.1. Цель и планируемые результаты освоения профессионального модуля </w:t>
      </w:r>
    </w:p>
    <w:p w14:paraId="0E8A2568" w14:textId="77777777" w:rsidR="00192ED2" w:rsidRPr="002C509C" w:rsidRDefault="00192ED2" w:rsidP="00DE6185">
      <w:pPr>
        <w:widowControl w:val="0"/>
        <w:suppressAutoHyphens/>
        <w:spacing w:after="0"/>
        <w:ind w:firstLine="709"/>
        <w:jc w:val="both"/>
        <w:rPr>
          <w:rFonts w:ascii="Times New Roman" w:hAnsi="Times New Roman"/>
          <w:sz w:val="24"/>
          <w:szCs w:val="24"/>
        </w:rPr>
      </w:pPr>
      <w:r w:rsidRPr="002C509C">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Pr>
          <w:rFonts w:ascii="Times New Roman" w:hAnsi="Times New Roman"/>
          <w:sz w:val="24"/>
          <w:szCs w:val="24"/>
        </w:rPr>
        <w:t>«</w:t>
      </w:r>
      <w:r w:rsidRPr="002C509C">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w:t>
      </w:r>
      <w:r>
        <w:rPr>
          <w:rFonts w:ascii="Times New Roman" w:hAnsi="Times New Roman"/>
          <w:sz w:val="24"/>
          <w:szCs w:val="24"/>
        </w:rPr>
        <w:t>»</w:t>
      </w:r>
      <w:r w:rsidRPr="002C509C">
        <w:rPr>
          <w:rFonts w:ascii="Times New Roman" w:hAnsi="Times New Roman"/>
          <w:sz w:val="24"/>
          <w:szCs w:val="24"/>
        </w:rPr>
        <w:t xml:space="preserve"> и соответствующие ему общие компетенции и профессиональные компетенции:</w:t>
      </w:r>
    </w:p>
    <w:p w14:paraId="64C9B622"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p>
    <w:p w14:paraId="295D2EC3"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r w:rsidRPr="002C509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192ED2" w:rsidRPr="0050296C" w14:paraId="3FA7A75C" w14:textId="77777777" w:rsidTr="00192ED2">
        <w:trPr>
          <w:trHeight w:val="77"/>
        </w:trPr>
        <w:tc>
          <w:tcPr>
            <w:tcW w:w="1229" w:type="dxa"/>
            <w:tcBorders>
              <w:top w:val="single" w:sz="4" w:space="0" w:color="auto"/>
              <w:left w:val="single" w:sz="4" w:space="0" w:color="auto"/>
              <w:bottom w:val="single" w:sz="4" w:space="0" w:color="auto"/>
              <w:right w:val="single" w:sz="4" w:space="0" w:color="auto"/>
            </w:tcBorders>
            <w:vAlign w:val="center"/>
            <w:hideMark/>
          </w:tcPr>
          <w:p w14:paraId="76D7C4B4" w14:textId="77777777" w:rsidR="00192ED2" w:rsidRPr="004A7380" w:rsidRDefault="00192ED2" w:rsidP="00192ED2">
            <w:pPr>
              <w:suppressAutoHyphens/>
              <w:jc w:val="center"/>
              <w:rPr>
                <w:rFonts w:ascii="Times New Roman" w:hAnsi="Times New Roman"/>
                <w:b/>
              </w:rPr>
            </w:pPr>
            <w:r w:rsidRPr="004A7380">
              <w:rPr>
                <w:rFonts w:ascii="Times New Roman" w:hAnsi="Times New Roman"/>
                <w:b/>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14:paraId="4EA233BD" w14:textId="77777777" w:rsidR="00192ED2" w:rsidRPr="0050296C" w:rsidRDefault="00192ED2" w:rsidP="00192ED2">
            <w:pPr>
              <w:suppressAutoHyphens/>
              <w:jc w:val="center"/>
              <w:rPr>
                <w:rFonts w:ascii="Times New Roman" w:hAnsi="Times New Roman"/>
                <w:b/>
              </w:rPr>
            </w:pPr>
            <w:r w:rsidRPr="0050296C">
              <w:rPr>
                <w:rFonts w:ascii="Times New Roman" w:hAnsi="Times New Roman"/>
                <w:b/>
              </w:rPr>
              <w:t>Наименование общих компетенций</w:t>
            </w:r>
          </w:p>
        </w:tc>
      </w:tr>
      <w:tr w:rsidR="00192ED2" w:rsidRPr="0050296C" w14:paraId="74E4FC40" w14:textId="77777777" w:rsidTr="00192ED2">
        <w:trPr>
          <w:trHeight w:val="91"/>
        </w:trPr>
        <w:tc>
          <w:tcPr>
            <w:tcW w:w="1229" w:type="dxa"/>
            <w:tcBorders>
              <w:top w:val="single" w:sz="4" w:space="0" w:color="auto"/>
              <w:left w:val="single" w:sz="4" w:space="0" w:color="auto"/>
              <w:bottom w:val="single" w:sz="4" w:space="0" w:color="auto"/>
              <w:right w:val="single" w:sz="4" w:space="0" w:color="auto"/>
            </w:tcBorders>
            <w:hideMark/>
          </w:tcPr>
          <w:p w14:paraId="1DCC5C20" w14:textId="3FE5AA13"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01</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43F6FA16" w14:textId="77777777" w:rsidR="00192ED2" w:rsidRPr="0050296C" w:rsidRDefault="00192ED2" w:rsidP="00192ED2">
            <w:pPr>
              <w:suppressAutoHyphens/>
              <w:spacing w:after="0" w:line="240" w:lineRule="auto"/>
              <w:jc w:val="both"/>
              <w:rPr>
                <w:rFonts w:ascii="Times New Roman" w:hAnsi="Times New Roman"/>
                <w:b/>
                <w:iCs/>
                <w:sz w:val="24"/>
                <w:szCs w:val="24"/>
              </w:rPr>
            </w:pPr>
            <w:r w:rsidRPr="0050296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92ED2" w:rsidRPr="0050296C" w14:paraId="036CD699"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hideMark/>
          </w:tcPr>
          <w:p w14:paraId="0FAE106C" w14:textId="4B08B760"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02</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23B8CBBD" w14:textId="77777777" w:rsidR="00192ED2" w:rsidRPr="0050296C" w:rsidRDefault="00192ED2" w:rsidP="00192ED2">
            <w:pPr>
              <w:suppressAutoHyphens/>
              <w:spacing w:after="0" w:line="240" w:lineRule="auto"/>
              <w:jc w:val="both"/>
              <w:rPr>
                <w:rFonts w:ascii="Times New Roman" w:hAnsi="Times New Roman"/>
                <w:iCs/>
                <w:sz w:val="24"/>
                <w:szCs w:val="24"/>
              </w:rPr>
            </w:pPr>
            <w:r w:rsidRPr="0050296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92ED2" w:rsidRPr="0050296C" w14:paraId="019E6C89"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01716342" w14:textId="70AA21A4"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03</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75F98CE0" w14:textId="77777777" w:rsidR="00192ED2" w:rsidRPr="0050296C" w:rsidRDefault="00192ED2" w:rsidP="00192ED2">
            <w:pPr>
              <w:suppressAutoHyphens/>
              <w:spacing w:after="0" w:line="240" w:lineRule="auto"/>
              <w:jc w:val="both"/>
              <w:rPr>
                <w:rFonts w:ascii="Times New Roman" w:hAnsi="Times New Roman"/>
                <w:bCs/>
                <w:iCs/>
                <w:sz w:val="24"/>
                <w:szCs w:val="24"/>
              </w:rPr>
            </w:pPr>
            <w:r w:rsidRPr="0050296C">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192ED2" w:rsidRPr="0050296C" w14:paraId="7B52C52A"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35B665DD" w14:textId="06CA4906"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04</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316E9B91" w14:textId="77777777" w:rsidR="00192ED2" w:rsidRPr="0050296C" w:rsidRDefault="00192ED2" w:rsidP="00192ED2">
            <w:pPr>
              <w:suppressAutoHyphens/>
              <w:spacing w:after="0" w:line="240" w:lineRule="auto"/>
              <w:jc w:val="both"/>
              <w:rPr>
                <w:rFonts w:ascii="Times New Roman" w:hAnsi="Times New Roman"/>
                <w:bCs/>
                <w:iCs/>
                <w:sz w:val="24"/>
                <w:szCs w:val="24"/>
              </w:rPr>
            </w:pPr>
            <w:r w:rsidRPr="0050296C">
              <w:rPr>
                <w:rFonts w:ascii="Times New Roman" w:hAnsi="Times New Roman"/>
                <w:bCs/>
                <w:iCs/>
                <w:sz w:val="24"/>
                <w:szCs w:val="24"/>
              </w:rPr>
              <w:t>Эффективно взаимодействовать и работать в коллективе и команде</w:t>
            </w:r>
          </w:p>
        </w:tc>
      </w:tr>
      <w:tr w:rsidR="00192ED2" w:rsidRPr="0050296C" w14:paraId="7E9ECAED"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3162E501" w14:textId="77E4D181"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05</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39F81DDF" w14:textId="77777777" w:rsidR="00192ED2" w:rsidRPr="0050296C" w:rsidRDefault="00192ED2" w:rsidP="00192ED2">
            <w:pPr>
              <w:suppressAutoHyphens/>
              <w:spacing w:after="0" w:line="240" w:lineRule="auto"/>
              <w:jc w:val="both"/>
              <w:rPr>
                <w:rFonts w:ascii="Times New Roman" w:hAnsi="Times New Roman"/>
                <w:bCs/>
                <w:iCs/>
                <w:sz w:val="24"/>
                <w:szCs w:val="24"/>
              </w:rPr>
            </w:pPr>
            <w:r w:rsidRPr="0050296C">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bl>
    <w:p w14:paraId="2CDBDAEA" w14:textId="77777777" w:rsidR="00192ED2" w:rsidRPr="0050296C" w:rsidRDefault="00192ED2" w:rsidP="00192ED2">
      <w:pPr>
        <w:widowControl w:val="0"/>
        <w:suppressAutoHyphens/>
        <w:spacing w:after="0" w:line="240" w:lineRule="auto"/>
        <w:ind w:firstLine="709"/>
        <w:rPr>
          <w:rFonts w:ascii="Times New Roman" w:hAnsi="Times New Roman"/>
          <w:iCs/>
          <w:sz w:val="24"/>
          <w:szCs w:val="24"/>
        </w:rPr>
      </w:pPr>
    </w:p>
    <w:p w14:paraId="0969FD61" w14:textId="77777777" w:rsidR="00192ED2" w:rsidRPr="0050296C" w:rsidRDefault="00192ED2" w:rsidP="00192ED2">
      <w:pPr>
        <w:widowControl w:val="0"/>
        <w:suppressAutoHyphens/>
        <w:spacing w:after="0" w:line="240" w:lineRule="auto"/>
        <w:ind w:firstLine="709"/>
        <w:rPr>
          <w:rFonts w:ascii="Times New Roman" w:hAnsi="Times New Roman"/>
          <w:iCs/>
          <w:sz w:val="24"/>
          <w:szCs w:val="24"/>
        </w:rPr>
      </w:pPr>
      <w:r w:rsidRPr="0050296C">
        <w:rPr>
          <w:rFonts w:ascii="Times New Roman" w:hAnsi="Times New Roman"/>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192ED2" w:rsidRPr="0050296C" w14:paraId="7570BEAC" w14:textId="77777777" w:rsidTr="00192ED2">
        <w:tc>
          <w:tcPr>
            <w:tcW w:w="1204" w:type="dxa"/>
            <w:tcBorders>
              <w:top w:val="single" w:sz="4" w:space="0" w:color="auto"/>
              <w:left w:val="single" w:sz="4" w:space="0" w:color="auto"/>
              <w:bottom w:val="single" w:sz="4" w:space="0" w:color="auto"/>
              <w:right w:val="single" w:sz="4" w:space="0" w:color="auto"/>
            </w:tcBorders>
            <w:hideMark/>
          </w:tcPr>
          <w:p w14:paraId="422A38D2" w14:textId="77777777" w:rsidR="00192ED2" w:rsidRPr="004A7380" w:rsidRDefault="00192ED2" w:rsidP="00192ED2">
            <w:pPr>
              <w:suppressAutoHyphens/>
              <w:jc w:val="center"/>
              <w:rPr>
                <w:rFonts w:ascii="Times New Roman" w:hAnsi="Times New Roman"/>
                <w:b/>
                <w:iCs/>
                <w:sz w:val="24"/>
                <w:szCs w:val="24"/>
              </w:rPr>
            </w:pPr>
            <w:r w:rsidRPr="004A7380">
              <w:rPr>
                <w:rFonts w:ascii="Times New Roman" w:hAnsi="Times New Roman"/>
                <w:b/>
                <w:iCs/>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68D2AE2C" w14:textId="77777777" w:rsidR="00192ED2" w:rsidRPr="0050296C" w:rsidRDefault="00192ED2" w:rsidP="00192ED2">
            <w:pPr>
              <w:suppressAutoHyphens/>
              <w:jc w:val="center"/>
              <w:rPr>
                <w:rFonts w:ascii="Times New Roman" w:hAnsi="Times New Roman"/>
                <w:b/>
                <w:iCs/>
                <w:sz w:val="24"/>
                <w:szCs w:val="24"/>
              </w:rPr>
            </w:pPr>
            <w:r w:rsidRPr="0050296C">
              <w:rPr>
                <w:rFonts w:ascii="Times New Roman" w:hAnsi="Times New Roman"/>
                <w:b/>
                <w:iCs/>
                <w:sz w:val="24"/>
                <w:szCs w:val="24"/>
              </w:rPr>
              <w:t>Наименование видов деятельности и профессиональных компетенций</w:t>
            </w:r>
          </w:p>
        </w:tc>
      </w:tr>
      <w:tr w:rsidR="00192ED2" w:rsidRPr="0050296C" w14:paraId="4954C870" w14:textId="77777777" w:rsidTr="00192ED2">
        <w:trPr>
          <w:trHeight w:val="697"/>
        </w:trPr>
        <w:tc>
          <w:tcPr>
            <w:tcW w:w="1204" w:type="dxa"/>
            <w:tcBorders>
              <w:top w:val="single" w:sz="4" w:space="0" w:color="auto"/>
              <w:left w:val="single" w:sz="4" w:space="0" w:color="auto"/>
              <w:bottom w:val="single" w:sz="4" w:space="0" w:color="auto"/>
              <w:right w:val="single" w:sz="4" w:space="0" w:color="auto"/>
            </w:tcBorders>
          </w:tcPr>
          <w:p w14:paraId="014FD3E2" w14:textId="77777777" w:rsidR="00192ED2" w:rsidRPr="004A7380" w:rsidRDefault="00192ED2" w:rsidP="00192ED2">
            <w:pPr>
              <w:suppressAutoHyphens/>
              <w:jc w:val="center"/>
              <w:rPr>
                <w:rFonts w:ascii="Times New Roman" w:hAnsi="Times New Roman"/>
                <w:b/>
                <w:iCs/>
                <w:sz w:val="24"/>
                <w:szCs w:val="24"/>
              </w:rPr>
            </w:pPr>
            <w:r w:rsidRPr="004A7380">
              <w:rPr>
                <w:rFonts w:ascii="Times New Roman" w:hAnsi="Times New Roman"/>
                <w:b/>
                <w:iCs/>
                <w:sz w:val="24"/>
                <w:szCs w:val="24"/>
              </w:rPr>
              <w:t>ВД 03</w:t>
            </w:r>
          </w:p>
        </w:tc>
        <w:tc>
          <w:tcPr>
            <w:tcW w:w="8367" w:type="dxa"/>
            <w:tcBorders>
              <w:top w:val="single" w:sz="4" w:space="0" w:color="auto"/>
              <w:left w:val="single" w:sz="4" w:space="0" w:color="auto"/>
              <w:bottom w:val="single" w:sz="4" w:space="0" w:color="auto"/>
              <w:right w:val="single" w:sz="4" w:space="0" w:color="auto"/>
            </w:tcBorders>
          </w:tcPr>
          <w:p w14:paraId="6E804144" w14:textId="77777777" w:rsidR="00192ED2" w:rsidRPr="0050296C" w:rsidRDefault="00192ED2" w:rsidP="00192ED2">
            <w:pPr>
              <w:tabs>
                <w:tab w:val="left" w:pos="807"/>
              </w:tabs>
              <w:suppressAutoHyphens/>
              <w:spacing w:after="0" w:line="240" w:lineRule="auto"/>
              <w:rPr>
                <w:rFonts w:ascii="Times New Roman" w:hAnsi="Times New Roman"/>
                <w:b/>
                <w:iCs/>
                <w:sz w:val="24"/>
                <w:szCs w:val="24"/>
              </w:rPr>
            </w:pPr>
            <w:r w:rsidRPr="0050296C">
              <w:rPr>
                <w:rFonts w:ascii="Times New Roman" w:hAnsi="Times New Roman"/>
                <w:iCs/>
                <w:sz w:val="24"/>
                <w:szCs w:val="24"/>
              </w:rPr>
              <w:t>Правовое обеспечение деятельности организаций и оказание юридической помощи физическим лицам и их</w:t>
            </w:r>
            <w:r w:rsidRPr="0050296C">
              <w:rPr>
                <w:rFonts w:ascii="Times New Roman" w:hAnsi="Times New Roman"/>
                <w:iCs/>
                <w:sz w:val="24"/>
                <w:szCs w:val="24"/>
                <w:shd w:val="clear" w:color="auto" w:fill="FFFFFF"/>
              </w:rPr>
              <w:t xml:space="preserve"> объединениям</w:t>
            </w:r>
          </w:p>
        </w:tc>
      </w:tr>
      <w:tr w:rsidR="00192ED2" w:rsidRPr="0050296C" w14:paraId="0183557F"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549A43EF" w14:textId="77777777" w:rsidR="00192ED2" w:rsidRPr="004A7380" w:rsidRDefault="00192ED2" w:rsidP="00192ED2">
            <w:pPr>
              <w:suppressAutoHyphens/>
              <w:spacing w:after="0" w:line="240" w:lineRule="auto"/>
              <w:rPr>
                <w:rFonts w:ascii="Times New Roman" w:hAnsi="Times New Roman"/>
                <w:b/>
                <w:bCs/>
                <w:iCs/>
                <w:sz w:val="24"/>
                <w:szCs w:val="24"/>
              </w:rPr>
            </w:pPr>
            <w:r w:rsidRPr="004A7380">
              <w:rPr>
                <w:rFonts w:ascii="Times New Roman" w:hAnsi="Times New Roman"/>
                <w:b/>
                <w:bCs/>
                <w:iCs/>
                <w:color w:val="000000"/>
                <w:sz w:val="24"/>
                <w:szCs w:val="24"/>
              </w:rPr>
              <w:t>ПК 3.1.</w:t>
            </w:r>
          </w:p>
        </w:tc>
        <w:tc>
          <w:tcPr>
            <w:tcW w:w="8367" w:type="dxa"/>
            <w:tcBorders>
              <w:top w:val="single" w:sz="4" w:space="0" w:color="auto"/>
              <w:left w:val="single" w:sz="4" w:space="0" w:color="auto"/>
              <w:bottom w:val="single" w:sz="4" w:space="0" w:color="auto"/>
              <w:right w:val="single" w:sz="4" w:space="0" w:color="auto"/>
            </w:tcBorders>
          </w:tcPr>
          <w:p w14:paraId="3D2CFA19" w14:textId="77777777" w:rsidR="00192ED2" w:rsidRPr="0050296C" w:rsidRDefault="00192ED2" w:rsidP="00192ED2">
            <w:pPr>
              <w:suppressAutoHyphens/>
              <w:spacing w:after="0" w:line="240" w:lineRule="auto"/>
              <w:rPr>
                <w:rFonts w:ascii="Times New Roman" w:hAnsi="Times New Roman"/>
                <w:iCs/>
                <w:color w:val="000000"/>
                <w:sz w:val="24"/>
                <w:szCs w:val="24"/>
              </w:rPr>
            </w:pPr>
            <w:r w:rsidRPr="0050296C">
              <w:rPr>
                <w:rFonts w:ascii="Times New Roman" w:hAnsi="Times New Roman"/>
                <w:iCs/>
                <w:sz w:val="24"/>
                <w:szCs w:val="24"/>
              </w:rPr>
              <w:t>Вести документооборот при оказании профессиональной юридической помощи.</w:t>
            </w:r>
          </w:p>
        </w:tc>
      </w:tr>
      <w:tr w:rsidR="00192ED2" w:rsidRPr="0050296C" w14:paraId="0A8923B9"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26739665" w14:textId="77777777" w:rsidR="00192ED2" w:rsidRPr="004A7380" w:rsidRDefault="00192ED2" w:rsidP="00192ED2">
            <w:pPr>
              <w:suppressAutoHyphens/>
              <w:spacing w:after="0" w:line="240" w:lineRule="auto"/>
              <w:rPr>
                <w:rFonts w:ascii="Times New Roman" w:hAnsi="Times New Roman"/>
                <w:b/>
                <w:bCs/>
                <w:iCs/>
                <w:sz w:val="24"/>
                <w:szCs w:val="24"/>
              </w:rPr>
            </w:pPr>
            <w:r w:rsidRPr="004A7380">
              <w:rPr>
                <w:rFonts w:ascii="Times New Roman" w:hAnsi="Times New Roman"/>
                <w:b/>
                <w:bCs/>
                <w:iCs/>
                <w:sz w:val="24"/>
                <w:szCs w:val="24"/>
              </w:rPr>
              <w:t>ПК 3.2.</w:t>
            </w:r>
          </w:p>
        </w:tc>
        <w:tc>
          <w:tcPr>
            <w:tcW w:w="8367" w:type="dxa"/>
            <w:tcBorders>
              <w:top w:val="single" w:sz="4" w:space="0" w:color="auto"/>
              <w:left w:val="single" w:sz="4" w:space="0" w:color="auto"/>
              <w:bottom w:val="single" w:sz="4" w:space="0" w:color="auto"/>
              <w:right w:val="single" w:sz="4" w:space="0" w:color="auto"/>
            </w:tcBorders>
          </w:tcPr>
          <w:p w14:paraId="3B5D6F71" w14:textId="77777777" w:rsidR="00192ED2" w:rsidRPr="0050296C" w:rsidRDefault="00192ED2" w:rsidP="00192ED2">
            <w:pPr>
              <w:suppressAutoHyphens/>
              <w:spacing w:after="0" w:line="240" w:lineRule="auto"/>
              <w:rPr>
                <w:rFonts w:ascii="Times New Roman" w:hAnsi="Times New Roman"/>
                <w:b/>
                <w:bCs/>
                <w:iCs/>
                <w:sz w:val="24"/>
                <w:szCs w:val="24"/>
              </w:rPr>
            </w:pPr>
            <w:r w:rsidRPr="0050296C">
              <w:rPr>
                <w:rFonts w:ascii="Times New Roman" w:hAnsi="Times New Roman"/>
                <w:iCs/>
                <w:sz w:val="24"/>
                <w:szCs w:val="24"/>
              </w:rPr>
              <w:t>Представлять интересы организаций и физических лиц в отношениях с государственными органами, контрагентами и иными лицами.</w:t>
            </w:r>
          </w:p>
        </w:tc>
      </w:tr>
      <w:tr w:rsidR="00192ED2" w:rsidRPr="0050296C" w14:paraId="37146F4C"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4A2C2DF3" w14:textId="77777777" w:rsidR="00192ED2" w:rsidRPr="004A7380" w:rsidRDefault="00192ED2" w:rsidP="00192ED2">
            <w:pPr>
              <w:suppressAutoHyphens/>
              <w:spacing w:after="0" w:line="240" w:lineRule="auto"/>
              <w:rPr>
                <w:rFonts w:ascii="Times New Roman" w:hAnsi="Times New Roman"/>
                <w:b/>
                <w:iCs/>
                <w:sz w:val="24"/>
                <w:szCs w:val="24"/>
              </w:rPr>
            </w:pPr>
            <w:r w:rsidRPr="004A7380">
              <w:rPr>
                <w:rFonts w:ascii="Times New Roman" w:hAnsi="Times New Roman"/>
                <w:b/>
                <w:iCs/>
                <w:sz w:val="24"/>
                <w:szCs w:val="24"/>
              </w:rPr>
              <w:t>ПК 3.3.</w:t>
            </w:r>
          </w:p>
        </w:tc>
        <w:tc>
          <w:tcPr>
            <w:tcW w:w="8367" w:type="dxa"/>
            <w:tcBorders>
              <w:top w:val="single" w:sz="4" w:space="0" w:color="auto"/>
              <w:left w:val="single" w:sz="4" w:space="0" w:color="auto"/>
              <w:bottom w:val="single" w:sz="4" w:space="0" w:color="auto"/>
              <w:right w:val="single" w:sz="4" w:space="0" w:color="auto"/>
            </w:tcBorders>
          </w:tcPr>
          <w:p w14:paraId="1BEB9088" w14:textId="77777777" w:rsidR="00192ED2" w:rsidRPr="0050296C" w:rsidRDefault="00192ED2" w:rsidP="00192ED2">
            <w:pPr>
              <w:suppressAutoHyphens/>
              <w:spacing w:after="0" w:line="240" w:lineRule="auto"/>
              <w:rPr>
                <w:rFonts w:ascii="Times New Roman" w:hAnsi="Times New Roman"/>
                <w:iCs/>
                <w:sz w:val="24"/>
                <w:szCs w:val="24"/>
              </w:rPr>
            </w:pPr>
            <w:r w:rsidRPr="0050296C">
              <w:rPr>
                <w:rFonts w:ascii="Times New Roman" w:hAnsi="Times New Roman"/>
                <w:bCs/>
                <w:iCs/>
                <w:sz w:val="24"/>
                <w:szCs w:val="24"/>
              </w:rPr>
              <w:t>Составлять подборку законодательства и судебной практики</w:t>
            </w:r>
          </w:p>
        </w:tc>
      </w:tr>
      <w:tr w:rsidR="00192ED2" w:rsidRPr="0050296C" w14:paraId="61195032"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25FE91CD" w14:textId="77777777" w:rsidR="00192ED2" w:rsidRPr="004A7380" w:rsidRDefault="00192ED2" w:rsidP="00192ED2">
            <w:pPr>
              <w:suppressAutoHyphens/>
              <w:spacing w:after="0" w:line="240" w:lineRule="auto"/>
              <w:rPr>
                <w:rFonts w:ascii="Times New Roman" w:hAnsi="Times New Roman"/>
                <w:b/>
                <w:iCs/>
                <w:sz w:val="24"/>
                <w:szCs w:val="24"/>
              </w:rPr>
            </w:pPr>
            <w:r w:rsidRPr="004A7380">
              <w:rPr>
                <w:rFonts w:ascii="Times New Roman" w:hAnsi="Times New Roman"/>
                <w:b/>
                <w:iCs/>
                <w:sz w:val="24"/>
                <w:szCs w:val="24"/>
              </w:rPr>
              <w:t>ПК 3.4.</w:t>
            </w:r>
          </w:p>
        </w:tc>
        <w:tc>
          <w:tcPr>
            <w:tcW w:w="8367" w:type="dxa"/>
            <w:tcBorders>
              <w:top w:val="single" w:sz="4" w:space="0" w:color="auto"/>
              <w:left w:val="single" w:sz="4" w:space="0" w:color="auto"/>
              <w:bottom w:val="single" w:sz="4" w:space="0" w:color="auto"/>
              <w:right w:val="single" w:sz="4" w:space="0" w:color="auto"/>
            </w:tcBorders>
          </w:tcPr>
          <w:p w14:paraId="322C1B1F" w14:textId="77777777" w:rsidR="00192ED2" w:rsidRPr="0050296C" w:rsidRDefault="00192ED2" w:rsidP="00192ED2">
            <w:pPr>
              <w:suppressAutoHyphens/>
              <w:spacing w:after="0" w:line="240" w:lineRule="auto"/>
              <w:rPr>
                <w:rFonts w:ascii="Times New Roman" w:hAnsi="Times New Roman"/>
                <w:bCs/>
                <w:iCs/>
                <w:sz w:val="24"/>
                <w:szCs w:val="24"/>
              </w:rPr>
            </w:pPr>
            <w:r w:rsidRPr="0050296C">
              <w:rPr>
                <w:rFonts w:ascii="Times New Roman" w:hAnsi="Times New Roman"/>
                <w:bCs/>
                <w:iCs/>
                <w:sz w:val="24"/>
                <w:szCs w:val="24"/>
              </w:rPr>
              <w:t>Разрабатывать проекты юридических документов.</w:t>
            </w:r>
          </w:p>
        </w:tc>
      </w:tr>
      <w:tr w:rsidR="00192ED2" w:rsidRPr="0050296C" w14:paraId="7476D7C8"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23268980" w14:textId="77777777" w:rsidR="00192ED2" w:rsidRPr="004A7380" w:rsidRDefault="00192ED2" w:rsidP="00192ED2">
            <w:pPr>
              <w:suppressAutoHyphens/>
              <w:spacing w:after="0" w:line="240" w:lineRule="auto"/>
              <w:rPr>
                <w:rFonts w:ascii="Times New Roman" w:hAnsi="Times New Roman"/>
                <w:b/>
                <w:iCs/>
                <w:sz w:val="24"/>
                <w:szCs w:val="24"/>
              </w:rPr>
            </w:pPr>
            <w:r w:rsidRPr="004A7380">
              <w:rPr>
                <w:rFonts w:ascii="Times New Roman" w:hAnsi="Times New Roman"/>
                <w:b/>
                <w:iCs/>
                <w:sz w:val="24"/>
                <w:szCs w:val="24"/>
              </w:rPr>
              <w:t>ПК 3.5</w:t>
            </w:r>
          </w:p>
        </w:tc>
        <w:tc>
          <w:tcPr>
            <w:tcW w:w="8367" w:type="dxa"/>
            <w:tcBorders>
              <w:top w:val="single" w:sz="4" w:space="0" w:color="auto"/>
              <w:left w:val="single" w:sz="4" w:space="0" w:color="auto"/>
              <w:bottom w:val="single" w:sz="4" w:space="0" w:color="auto"/>
              <w:right w:val="single" w:sz="4" w:space="0" w:color="auto"/>
            </w:tcBorders>
          </w:tcPr>
          <w:p w14:paraId="1875A63B" w14:textId="77777777" w:rsidR="00192ED2" w:rsidRPr="0050296C" w:rsidRDefault="00192ED2" w:rsidP="00192ED2">
            <w:pPr>
              <w:suppressAutoHyphens/>
              <w:spacing w:after="0" w:line="240" w:lineRule="auto"/>
              <w:rPr>
                <w:rFonts w:ascii="Times New Roman" w:hAnsi="Times New Roman"/>
                <w:iCs/>
                <w:sz w:val="24"/>
                <w:szCs w:val="24"/>
              </w:rPr>
            </w:pPr>
            <w:r w:rsidRPr="0050296C">
              <w:rPr>
                <w:rFonts w:ascii="Times New Roman" w:hAnsi="Times New Roman"/>
                <w:bCs/>
                <w:iCs/>
                <w:sz w:val="24"/>
                <w:szCs w:val="24"/>
              </w:rPr>
              <w:t>Проводить первичную правовую экспертизу документов для организаций и физических лиц.</w:t>
            </w:r>
          </w:p>
        </w:tc>
      </w:tr>
    </w:tbl>
    <w:p w14:paraId="0E411642" w14:textId="77777777" w:rsidR="00192ED2" w:rsidRPr="002C509C" w:rsidRDefault="00192ED2" w:rsidP="00192ED2">
      <w:pPr>
        <w:widowControl w:val="0"/>
        <w:suppressAutoHyphens/>
        <w:spacing w:after="0" w:line="240" w:lineRule="auto"/>
        <w:ind w:firstLine="709"/>
        <w:rPr>
          <w:rFonts w:ascii="Times New Roman" w:hAnsi="Times New Roman"/>
          <w:sz w:val="28"/>
          <w:szCs w:val="28"/>
        </w:rPr>
      </w:pPr>
    </w:p>
    <w:p w14:paraId="71FFAC87"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r w:rsidRPr="002C509C">
        <w:rPr>
          <w:rFonts w:ascii="Times New Roman" w:hAnsi="Times New Roman"/>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6880"/>
      </w:tblGrid>
      <w:tr w:rsidR="00192ED2" w:rsidRPr="0050296C" w14:paraId="6DAF8DA6"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788AACFA" w14:textId="77777777" w:rsidR="00192ED2" w:rsidRPr="004A7380" w:rsidRDefault="00192ED2"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Владеть навыками</w:t>
            </w:r>
          </w:p>
        </w:tc>
        <w:tc>
          <w:tcPr>
            <w:tcW w:w="7088" w:type="dxa"/>
            <w:tcBorders>
              <w:top w:val="single" w:sz="4" w:space="0" w:color="auto"/>
              <w:left w:val="single" w:sz="4" w:space="0" w:color="auto"/>
              <w:bottom w:val="single" w:sz="4" w:space="0" w:color="auto"/>
              <w:right w:val="single" w:sz="4" w:space="0" w:color="auto"/>
            </w:tcBorders>
            <w:hideMark/>
          </w:tcPr>
          <w:p w14:paraId="7B1AEF6C" w14:textId="77777777" w:rsidR="00192ED2" w:rsidRPr="0050296C" w:rsidRDefault="00192ED2" w:rsidP="00192ED2">
            <w:pPr>
              <w:widowControl w:val="0"/>
              <w:suppressAutoHyphens/>
              <w:spacing w:after="0" w:line="240" w:lineRule="auto"/>
              <w:ind w:left="34"/>
              <w:jc w:val="both"/>
              <w:rPr>
                <w:rFonts w:ascii="Times New Roman" w:hAnsi="Times New Roman"/>
                <w:sz w:val="24"/>
                <w:szCs w:val="24"/>
                <w:lang w:eastAsia="ar-SA"/>
              </w:rPr>
            </w:pPr>
            <w:r w:rsidRPr="0050296C">
              <w:rPr>
                <w:rFonts w:ascii="Times New Roman" w:hAnsi="Times New Roman"/>
                <w:sz w:val="24"/>
                <w:szCs w:val="24"/>
                <w:lang w:eastAsia="ar-SA"/>
              </w:rPr>
              <w:t>- подготовки юридических документов, в том числе с использованием информационных технологий;</w:t>
            </w:r>
          </w:p>
          <w:p w14:paraId="53600522"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выстраивания алгоритма защиты корпоративных прав, анализа внутренних документов корпорации;</w:t>
            </w:r>
          </w:p>
          <w:p w14:paraId="25B1CFC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lastRenderedPageBreak/>
              <w:t>- поиска, профессионального анализа и обобщения нормативных правовых и судебных актов, в том числе в глобальных компьютерных сетях в области корпоративного права;</w:t>
            </w:r>
          </w:p>
          <w:p w14:paraId="317CEABF"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применения актов корпоративного законодательства;</w:t>
            </w:r>
          </w:p>
          <w:p w14:paraId="204678FB"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разработки и осуществления первичной правовой экспертизы документов для организаций и физических лиц.</w:t>
            </w:r>
          </w:p>
          <w:p w14:paraId="4A9BF59F" w14:textId="77777777" w:rsidR="00192ED2" w:rsidRPr="0050296C" w:rsidRDefault="00192ED2" w:rsidP="00192ED2">
            <w:pPr>
              <w:suppressAutoHyphens/>
              <w:spacing w:after="0" w:line="240" w:lineRule="auto"/>
              <w:ind w:left="34"/>
              <w:jc w:val="both"/>
              <w:rPr>
                <w:rFonts w:ascii="Times New Roman" w:hAnsi="Times New Roman"/>
                <w:sz w:val="24"/>
                <w:szCs w:val="24"/>
                <w:lang w:eastAsia="ar-SA"/>
              </w:rPr>
            </w:pPr>
            <w:r w:rsidRPr="0050296C">
              <w:rPr>
                <w:rFonts w:ascii="Times New Roman" w:hAnsi="Times New Roman"/>
                <w:sz w:val="24"/>
                <w:szCs w:val="24"/>
                <w:lang w:eastAsia="ar-SA"/>
              </w:rPr>
              <w:t>- сотрудничества с предполагаемыми контрагентами.</w:t>
            </w:r>
          </w:p>
          <w:p w14:paraId="5C2AB6B1" w14:textId="77777777" w:rsidR="00192ED2" w:rsidRPr="0050296C" w:rsidRDefault="00192ED2" w:rsidP="00192ED2">
            <w:pPr>
              <w:suppressAutoHyphens/>
              <w:spacing w:after="0" w:line="240" w:lineRule="auto"/>
              <w:ind w:left="34"/>
              <w:jc w:val="both"/>
              <w:rPr>
                <w:rFonts w:ascii="Times New Roman" w:hAnsi="Times New Roman"/>
                <w:sz w:val="24"/>
                <w:szCs w:val="24"/>
                <w:lang w:eastAsia="ar-SA"/>
              </w:rPr>
            </w:pPr>
            <w:r w:rsidRPr="0050296C">
              <w:rPr>
                <w:rFonts w:ascii="Times New Roman" w:hAnsi="Times New Roman"/>
                <w:sz w:val="24"/>
                <w:szCs w:val="24"/>
                <w:lang w:eastAsia="ar-SA"/>
              </w:rPr>
              <w:t xml:space="preserve">- анализа и решения конкретных правовых ситуаций, связанных с защитой прав, свобод и охраняемых законом интересов в арбитражных судах и судах общей юрисдикции. </w:t>
            </w:r>
          </w:p>
        </w:tc>
      </w:tr>
      <w:tr w:rsidR="00192ED2" w:rsidRPr="0050296C" w14:paraId="7105305E"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02DA01FC" w14:textId="77777777" w:rsidR="00192ED2" w:rsidRPr="004A7380" w:rsidRDefault="00192ED2"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lastRenderedPageBreak/>
              <w:t>Уметь</w:t>
            </w:r>
          </w:p>
        </w:tc>
        <w:tc>
          <w:tcPr>
            <w:tcW w:w="7088" w:type="dxa"/>
            <w:tcBorders>
              <w:top w:val="single" w:sz="4" w:space="0" w:color="auto"/>
              <w:left w:val="single" w:sz="4" w:space="0" w:color="auto"/>
              <w:bottom w:val="single" w:sz="4" w:space="0" w:color="auto"/>
              <w:right w:val="single" w:sz="4" w:space="0" w:color="auto"/>
            </w:tcBorders>
            <w:hideMark/>
          </w:tcPr>
          <w:p w14:paraId="008ACA96"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анализировать судебную и правоприменительную практику в сфере корпоративного права и арбитражного процесса; </w:t>
            </w:r>
          </w:p>
          <w:p w14:paraId="678A8C26"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составлять подборку законодательства и судебной практики, проектов правовых документов;</w:t>
            </w:r>
          </w:p>
          <w:p w14:paraId="492F6C5C"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квалифицированно применять, толковать и комментировать нормативные правовые нормы, регулирующие корпоративные правоотношения;</w:t>
            </w:r>
          </w:p>
          <w:p w14:paraId="3B5CD4FF"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осуществлять правовую экспертизу нормативных правовых актов, касающихся осуществления правосудия по гражданским делам в арбитражных судах, по административным делам в судах общей юрисдикции;</w:t>
            </w:r>
          </w:p>
          <w:p w14:paraId="736410BA"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разрабатывать и осуществлять первичную правовую экспертизу документов для организаций и физических лиц.</w:t>
            </w:r>
          </w:p>
          <w:p w14:paraId="60E2A475"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свободно ориентироваться в действующем корпоративном законодательстве; </w:t>
            </w:r>
          </w:p>
          <w:p w14:paraId="71CC0421"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оперировать юридическими понятиями и категориями корпоративного права, гражданского процессуального права;</w:t>
            </w:r>
          </w:p>
          <w:p w14:paraId="3AC747D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осуществлять профессиональное толкование норм права;</w:t>
            </w:r>
          </w:p>
          <w:p w14:paraId="0A1C0C01"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применять нормы права для решения задач в профессиональной деятельности;</w:t>
            </w:r>
          </w:p>
        </w:tc>
      </w:tr>
      <w:tr w:rsidR="00192ED2" w:rsidRPr="0050296C" w14:paraId="52915805"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6F1D7437" w14:textId="77777777" w:rsidR="00192ED2" w:rsidRPr="004A7380" w:rsidRDefault="00192ED2"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Знать</w:t>
            </w:r>
          </w:p>
        </w:tc>
        <w:tc>
          <w:tcPr>
            <w:tcW w:w="7088" w:type="dxa"/>
            <w:tcBorders>
              <w:top w:val="single" w:sz="4" w:space="0" w:color="auto"/>
              <w:left w:val="single" w:sz="4" w:space="0" w:color="auto"/>
              <w:bottom w:val="single" w:sz="4" w:space="0" w:color="auto"/>
              <w:right w:val="single" w:sz="4" w:space="0" w:color="auto"/>
            </w:tcBorders>
            <w:hideMark/>
          </w:tcPr>
          <w:p w14:paraId="58005BBD" w14:textId="77777777" w:rsidR="00192ED2" w:rsidRPr="0050296C" w:rsidRDefault="00192ED2" w:rsidP="00192ED2">
            <w:pPr>
              <w:suppressAutoHyphens/>
              <w:spacing w:after="0" w:line="240" w:lineRule="auto"/>
              <w:jc w:val="both"/>
              <w:rPr>
                <w:rFonts w:ascii="Times New Roman" w:hAnsi="Times New Roman"/>
                <w:iCs/>
                <w:sz w:val="24"/>
                <w:szCs w:val="24"/>
              </w:rPr>
            </w:pPr>
            <w:r w:rsidRPr="0050296C">
              <w:rPr>
                <w:rFonts w:ascii="Times New Roman" w:hAnsi="Times New Roman"/>
                <w:sz w:val="24"/>
                <w:szCs w:val="24"/>
              </w:rPr>
              <w:t>- источники и особенности правового регулирования корпоративных отношений;</w:t>
            </w:r>
          </w:p>
          <w:p w14:paraId="20CC41F2"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 ключевые понятия, институты и принципы корпоративного права </w:t>
            </w:r>
          </w:p>
          <w:p w14:paraId="570AA40C"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юридическую терминологию в сфере корпоративного права</w:t>
            </w:r>
          </w:p>
          <w:p w14:paraId="4E4456F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суть элементов договора, соотношение норм закона и условий договора;</w:t>
            </w:r>
          </w:p>
          <w:p w14:paraId="2EC9568A"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порядок реализации свободы договора;</w:t>
            </w:r>
          </w:p>
          <w:p w14:paraId="7D09BBEE"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-особенности преддоговорных отношений и преддоговорной ответственности;</w:t>
            </w:r>
          </w:p>
          <w:p w14:paraId="797B8475"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-специфику заключения договоров в сфере предпринимательской деятельности;</w:t>
            </w:r>
          </w:p>
          <w:p w14:paraId="1295650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-способы определения существенных условий договора;</w:t>
            </w:r>
          </w:p>
          <w:p w14:paraId="0851A65F"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-требования к оформлению и регистрации договоров;</w:t>
            </w:r>
          </w:p>
          <w:p w14:paraId="3F684269"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-основания и порядок изменения и расторжения договоров;</w:t>
            </w:r>
          </w:p>
          <w:p w14:paraId="1DC87CF4"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-особенности регулирования отношений, возникающих из разных видов договоров в сфере предпринимательской деятельности;</w:t>
            </w:r>
          </w:p>
          <w:p w14:paraId="2F6E6912"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-особенности осуществления защиты своих субъективных прав стороной гражданско-правового договора;</w:t>
            </w:r>
          </w:p>
          <w:p w14:paraId="39C19581"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положения арбитражного процессуального законодательства; основные теоретические положения науки гражданского </w:t>
            </w:r>
            <w:r w:rsidRPr="0050296C">
              <w:rPr>
                <w:rFonts w:ascii="Times New Roman" w:hAnsi="Times New Roman"/>
                <w:sz w:val="24"/>
                <w:szCs w:val="24"/>
              </w:rPr>
              <w:lastRenderedPageBreak/>
              <w:t xml:space="preserve">процессуального права, имеющие значение для арбитражного судопроизводства и административного судопроизводства, правовые позиции высших судебных органов. </w:t>
            </w:r>
          </w:p>
        </w:tc>
      </w:tr>
    </w:tbl>
    <w:p w14:paraId="2CEA8FB5" w14:textId="77777777" w:rsidR="00192ED2" w:rsidRPr="002C509C" w:rsidRDefault="00192ED2" w:rsidP="00192ED2">
      <w:pPr>
        <w:suppressAutoHyphens/>
        <w:spacing w:after="0" w:line="240" w:lineRule="auto"/>
        <w:rPr>
          <w:rFonts w:ascii="Times New Roman" w:hAnsi="Times New Roman"/>
          <w:sz w:val="28"/>
          <w:szCs w:val="28"/>
        </w:rPr>
      </w:pPr>
    </w:p>
    <w:p w14:paraId="3D97EF11" w14:textId="77777777" w:rsidR="00192ED2" w:rsidRPr="002C509C" w:rsidRDefault="00192ED2" w:rsidP="00192ED2">
      <w:pPr>
        <w:suppressAutoHyphens/>
        <w:spacing w:after="0" w:line="240" w:lineRule="auto"/>
        <w:jc w:val="center"/>
        <w:rPr>
          <w:rFonts w:ascii="Times New Roman" w:hAnsi="Times New Roman"/>
          <w:b/>
          <w:sz w:val="24"/>
          <w:szCs w:val="24"/>
        </w:rPr>
      </w:pPr>
    </w:p>
    <w:p w14:paraId="08BB30A0" w14:textId="77777777" w:rsidR="00192ED2" w:rsidRPr="002C509C" w:rsidRDefault="00192ED2" w:rsidP="00192ED2">
      <w:pPr>
        <w:suppressAutoHyphens/>
        <w:spacing w:after="0" w:line="240" w:lineRule="auto"/>
        <w:jc w:val="center"/>
        <w:rPr>
          <w:rFonts w:ascii="Times New Roman" w:hAnsi="Times New Roman"/>
          <w:b/>
          <w:sz w:val="24"/>
          <w:szCs w:val="24"/>
        </w:rPr>
      </w:pPr>
      <w:r w:rsidRPr="002C509C">
        <w:rPr>
          <w:rFonts w:ascii="Times New Roman" w:hAnsi="Times New Roman"/>
          <w:b/>
          <w:sz w:val="24"/>
          <w:szCs w:val="24"/>
        </w:rPr>
        <w:t>1.2. Количество часов, отводимое на освоение профессионального модуля</w:t>
      </w:r>
    </w:p>
    <w:p w14:paraId="10452E9D" w14:textId="77777777" w:rsidR="00192ED2" w:rsidRPr="002C509C" w:rsidRDefault="00192ED2" w:rsidP="00192ED2">
      <w:pPr>
        <w:suppressAutoHyphens/>
        <w:spacing w:after="0" w:line="240" w:lineRule="auto"/>
        <w:rPr>
          <w:rFonts w:ascii="Times New Roman" w:hAnsi="Times New Roman"/>
          <w:sz w:val="28"/>
          <w:szCs w:val="28"/>
        </w:rPr>
      </w:pPr>
    </w:p>
    <w:p w14:paraId="4919F143" w14:textId="77777777" w:rsidR="00A22C3C" w:rsidRPr="00A22C3C" w:rsidRDefault="00A22C3C" w:rsidP="00A22C3C">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Всего часов </w:t>
      </w:r>
      <w:r w:rsidRPr="00A22C3C">
        <w:rPr>
          <w:rFonts w:ascii="Times New Roman" w:eastAsia="Calibri" w:hAnsi="Times New Roman"/>
          <w:sz w:val="24"/>
          <w:szCs w:val="24"/>
          <w:lang w:eastAsia="en-US"/>
        </w:rPr>
        <w:t>– 324,</w:t>
      </w:r>
    </w:p>
    <w:p w14:paraId="034961F9"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в форме практической подготовки – 228.</w:t>
      </w:r>
    </w:p>
    <w:p w14:paraId="31403DA3" w14:textId="77777777" w:rsidR="00A22C3C" w:rsidRPr="00A22C3C" w:rsidRDefault="00A22C3C" w:rsidP="00A22C3C">
      <w:pPr>
        <w:spacing w:after="0" w:line="240" w:lineRule="auto"/>
        <w:rPr>
          <w:rFonts w:ascii="Times New Roman" w:eastAsia="Calibri" w:hAnsi="Times New Roman"/>
          <w:sz w:val="24"/>
          <w:szCs w:val="24"/>
          <w:lang w:eastAsia="en-US"/>
        </w:rPr>
      </w:pPr>
    </w:p>
    <w:p w14:paraId="08896831"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Из них на освоение МДК – 204,</w:t>
      </w:r>
    </w:p>
    <w:p w14:paraId="1A6EDF58"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самостоятельная работа -__,</w:t>
      </w:r>
    </w:p>
    <w:p w14:paraId="2A7AE7A5"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практики, в том числе учебная – 36, </w:t>
      </w:r>
    </w:p>
    <w:p w14:paraId="48157304" w14:textId="77777777" w:rsidR="00A22C3C" w:rsidRPr="00A22C3C" w:rsidRDefault="00A22C3C" w:rsidP="00A22C3C">
      <w:pPr>
        <w:spacing w:after="0" w:line="240" w:lineRule="auto"/>
        <w:ind w:left="1416"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   производственная – 72.</w:t>
      </w:r>
    </w:p>
    <w:p w14:paraId="79EA44A1" w14:textId="77777777" w:rsidR="00192ED2" w:rsidRPr="002C509C" w:rsidRDefault="00A22C3C" w:rsidP="00A22C3C">
      <w:pPr>
        <w:spacing w:after="0" w:line="240" w:lineRule="auto"/>
        <w:rPr>
          <w:rFonts w:ascii="Times New Roman" w:hAnsi="Times New Roman"/>
          <w:b/>
          <w:i/>
          <w:sz w:val="24"/>
          <w:szCs w:val="24"/>
        </w:rPr>
        <w:sectPr w:rsidR="00192ED2" w:rsidRPr="002C509C" w:rsidSect="00647730">
          <w:footerReference w:type="even" r:id="rId65"/>
          <w:footerReference w:type="default" r:id="rId66"/>
          <w:pgSz w:w="11907" w:h="16840"/>
          <w:pgMar w:top="1134" w:right="851" w:bottom="1134" w:left="1701" w:header="709" w:footer="709" w:gutter="0"/>
          <w:cols w:space="720"/>
        </w:sectPr>
      </w:pPr>
      <w:r w:rsidRPr="00A22C3C">
        <w:rPr>
          <w:rFonts w:ascii="Times New Roman" w:eastAsia="Calibri" w:hAnsi="Times New Roman"/>
          <w:sz w:val="24"/>
          <w:szCs w:val="24"/>
          <w:lang w:eastAsia="en-US"/>
        </w:rPr>
        <w:t>Промежуточная аттестация</w:t>
      </w:r>
      <w:r w:rsidRPr="00A22C3C">
        <w:rPr>
          <w:rFonts w:ascii="Times New Roman" w:eastAsia="Calibri" w:hAnsi="Times New Roman"/>
          <w:i/>
          <w:sz w:val="24"/>
          <w:szCs w:val="24"/>
          <w:lang w:eastAsia="en-US"/>
        </w:rPr>
        <w:t xml:space="preserve"> – </w:t>
      </w:r>
      <w:r w:rsidRPr="00A22C3C">
        <w:rPr>
          <w:rFonts w:ascii="Times New Roman" w:eastAsia="Calibri" w:hAnsi="Times New Roman"/>
          <w:sz w:val="24"/>
          <w:szCs w:val="24"/>
          <w:lang w:eastAsia="en-US"/>
        </w:rPr>
        <w:t>12.</w:t>
      </w:r>
    </w:p>
    <w:p w14:paraId="2B57CF13" w14:textId="77777777" w:rsidR="00192ED2" w:rsidRPr="002C509C" w:rsidRDefault="00192ED2" w:rsidP="00192ED2">
      <w:pPr>
        <w:keepNext/>
        <w:suppressAutoHyphens/>
        <w:spacing w:before="240" w:after="120" w:line="240" w:lineRule="auto"/>
        <w:ind w:left="709"/>
        <w:outlineLvl w:val="0"/>
        <w:rPr>
          <w:rFonts w:ascii="Times New Roman" w:hAnsi="Times New Roman"/>
          <w:b/>
          <w:bCs/>
          <w:kern w:val="32"/>
          <w:sz w:val="28"/>
          <w:szCs w:val="28"/>
        </w:rPr>
      </w:pPr>
      <w:bookmarkStart w:id="95" w:name="_Toc154581374"/>
      <w:r w:rsidRPr="002C509C">
        <w:rPr>
          <w:rFonts w:ascii="Times New Roman" w:hAnsi="Times New Roman"/>
          <w:b/>
          <w:bCs/>
          <w:kern w:val="32"/>
          <w:sz w:val="28"/>
          <w:szCs w:val="28"/>
        </w:rPr>
        <w:lastRenderedPageBreak/>
        <w:t>2. СТРУКТУРА И СОДЕРЖАНИЕ ПРОФЕССИОНАЛЬНОГО МОДУЛЯ</w:t>
      </w:r>
      <w:bookmarkEnd w:id="95"/>
    </w:p>
    <w:p w14:paraId="62AFC5AC" w14:textId="77777777" w:rsidR="00192ED2" w:rsidRPr="00C75EFC" w:rsidRDefault="00192ED2" w:rsidP="00192ED2">
      <w:pPr>
        <w:widowControl w:val="0"/>
        <w:suppressAutoHyphens/>
        <w:spacing w:after="0" w:line="240" w:lineRule="auto"/>
        <w:ind w:firstLine="851"/>
        <w:rPr>
          <w:rFonts w:ascii="Times New Roman" w:hAnsi="Times New Roman"/>
          <w:b/>
          <w:sz w:val="28"/>
          <w:szCs w:val="28"/>
        </w:rPr>
      </w:pPr>
      <w:r w:rsidRPr="00C75EFC">
        <w:rPr>
          <w:rFonts w:ascii="Times New Roman" w:hAnsi="Times New Roman"/>
          <w:b/>
          <w:sz w:val="28"/>
          <w:szCs w:val="28"/>
        </w:rPr>
        <w:t>2.1. Структура профессионального модуля</w:t>
      </w: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1"/>
        <w:gridCol w:w="3387"/>
        <w:gridCol w:w="1069"/>
        <w:gridCol w:w="632"/>
        <w:gridCol w:w="684"/>
        <w:gridCol w:w="1263"/>
        <w:gridCol w:w="1846"/>
        <w:gridCol w:w="847"/>
        <w:gridCol w:w="850"/>
        <w:gridCol w:w="564"/>
        <w:gridCol w:w="46"/>
        <w:gridCol w:w="801"/>
        <w:gridCol w:w="1707"/>
      </w:tblGrid>
      <w:tr w:rsidR="00192ED2" w:rsidRPr="002C509C" w14:paraId="36B27590" w14:textId="77777777" w:rsidTr="00DE6185">
        <w:trPr>
          <w:trHeight w:val="484"/>
        </w:trPr>
        <w:tc>
          <w:tcPr>
            <w:tcW w:w="555" w:type="pct"/>
            <w:vMerge w:val="restart"/>
            <w:tcBorders>
              <w:bottom w:val="single" w:sz="4" w:space="0" w:color="auto"/>
            </w:tcBorders>
            <w:vAlign w:val="center"/>
          </w:tcPr>
          <w:p w14:paraId="0C3F330D"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Коды профессиональных общих компетенций</w:t>
            </w:r>
          </w:p>
        </w:tc>
        <w:tc>
          <w:tcPr>
            <w:tcW w:w="1099" w:type="pct"/>
            <w:vMerge w:val="restart"/>
            <w:tcBorders>
              <w:bottom w:val="single" w:sz="4" w:space="0" w:color="auto"/>
            </w:tcBorders>
            <w:vAlign w:val="center"/>
          </w:tcPr>
          <w:p w14:paraId="6F962BD9"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Наименования разделов профессионального модуля</w:t>
            </w:r>
          </w:p>
        </w:tc>
        <w:tc>
          <w:tcPr>
            <w:tcW w:w="347" w:type="pct"/>
            <w:vMerge w:val="restart"/>
            <w:tcBorders>
              <w:bottom w:val="single" w:sz="4" w:space="0" w:color="auto"/>
            </w:tcBorders>
            <w:vAlign w:val="center"/>
          </w:tcPr>
          <w:p w14:paraId="6F1D1186" w14:textId="77777777" w:rsidR="00192ED2" w:rsidRPr="002C509C" w:rsidRDefault="00192ED2" w:rsidP="00192ED2">
            <w:pPr>
              <w:spacing w:after="0" w:line="240" w:lineRule="auto"/>
              <w:jc w:val="center"/>
              <w:rPr>
                <w:rFonts w:ascii="Times New Roman" w:hAnsi="Times New Roman"/>
                <w:sz w:val="20"/>
                <w:szCs w:val="20"/>
              </w:rPr>
            </w:pPr>
            <w:r w:rsidRPr="002C509C">
              <w:rPr>
                <w:rFonts w:ascii="Times New Roman" w:hAnsi="Times New Roman"/>
                <w:iCs/>
                <w:sz w:val="20"/>
                <w:szCs w:val="20"/>
              </w:rPr>
              <w:t>Всего, час.</w:t>
            </w:r>
          </w:p>
        </w:tc>
        <w:tc>
          <w:tcPr>
            <w:tcW w:w="205" w:type="pct"/>
            <w:vMerge w:val="restart"/>
            <w:tcBorders>
              <w:bottom w:val="single" w:sz="4" w:space="0" w:color="auto"/>
            </w:tcBorders>
            <w:textDirection w:val="btLr"/>
            <w:vAlign w:val="center"/>
          </w:tcPr>
          <w:p w14:paraId="49363EE2" w14:textId="77777777" w:rsidR="00192ED2" w:rsidRPr="002C509C" w:rsidRDefault="00192ED2" w:rsidP="00192ED2">
            <w:pPr>
              <w:spacing w:after="0" w:line="240" w:lineRule="auto"/>
              <w:ind w:left="113" w:right="113"/>
              <w:jc w:val="center"/>
              <w:rPr>
                <w:rFonts w:ascii="Times New Roman" w:hAnsi="Times New Roman"/>
                <w:sz w:val="20"/>
                <w:szCs w:val="20"/>
              </w:rPr>
            </w:pPr>
            <w:r w:rsidRPr="002C509C">
              <w:rPr>
                <w:rFonts w:ascii="Times New Roman" w:hAnsi="Times New Roman"/>
                <w:iCs/>
                <w:sz w:val="20"/>
                <w:szCs w:val="20"/>
              </w:rPr>
              <w:t>В т.ч. в форме практической. подготовки</w:t>
            </w:r>
          </w:p>
        </w:tc>
        <w:tc>
          <w:tcPr>
            <w:tcW w:w="2794" w:type="pct"/>
            <w:gridSpan w:val="9"/>
            <w:tcBorders>
              <w:bottom w:val="single" w:sz="4" w:space="0" w:color="auto"/>
            </w:tcBorders>
          </w:tcPr>
          <w:p w14:paraId="41175206" w14:textId="77777777" w:rsidR="00192ED2" w:rsidRPr="002C509C" w:rsidRDefault="00192ED2" w:rsidP="00192ED2">
            <w:pPr>
              <w:suppressAutoHyphens/>
              <w:spacing w:after="0" w:line="240" w:lineRule="auto"/>
              <w:jc w:val="center"/>
              <w:rPr>
                <w:rFonts w:ascii="Times New Roman" w:hAnsi="Times New Roman"/>
                <w:sz w:val="20"/>
                <w:szCs w:val="20"/>
              </w:rPr>
            </w:pPr>
            <w:r w:rsidRPr="002C509C">
              <w:rPr>
                <w:rFonts w:ascii="Times New Roman" w:hAnsi="Times New Roman"/>
                <w:sz w:val="20"/>
                <w:szCs w:val="20"/>
              </w:rPr>
              <w:t>Объем профессионального модуля, ак. час.</w:t>
            </w:r>
          </w:p>
        </w:tc>
      </w:tr>
      <w:tr w:rsidR="00192ED2" w:rsidRPr="002C509C" w14:paraId="32F5A2CF" w14:textId="77777777" w:rsidTr="00DE6185">
        <w:trPr>
          <w:trHeight w:val="58"/>
        </w:trPr>
        <w:tc>
          <w:tcPr>
            <w:tcW w:w="555" w:type="pct"/>
            <w:vMerge/>
          </w:tcPr>
          <w:p w14:paraId="7754F6CB" w14:textId="77777777" w:rsidR="00192ED2" w:rsidRPr="002C509C" w:rsidRDefault="00192ED2" w:rsidP="00192ED2">
            <w:pPr>
              <w:spacing w:after="0" w:line="240" w:lineRule="auto"/>
              <w:rPr>
                <w:rFonts w:ascii="Times New Roman" w:hAnsi="Times New Roman"/>
                <w:i/>
              </w:rPr>
            </w:pPr>
          </w:p>
        </w:tc>
        <w:tc>
          <w:tcPr>
            <w:tcW w:w="1099" w:type="pct"/>
            <w:vMerge/>
            <w:vAlign w:val="center"/>
          </w:tcPr>
          <w:p w14:paraId="118CAFA7" w14:textId="77777777" w:rsidR="00192ED2" w:rsidRPr="002C509C" w:rsidRDefault="00192ED2" w:rsidP="00192ED2">
            <w:pPr>
              <w:spacing w:after="0" w:line="240" w:lineRule="auto"/>
              <w:rPr>
                <w:rFonts w:ascii="Times New Roman" w:hAnsi="Times New Roman"/>
                <w:i/>
              </w:rPr>
            </w:pPr>
          </w:p>
        </w:tc>
        <w:tc>
          <w:tcPr>
            <w:tcW w:w="347" w:type="pct"/>
            <w:vMerge/>
            <w:vAlign w:val="center"/>
          </w:tcPr>
          <w:p w14:paraId="5D3B4E57" w14:textId="77777777" w:rsidR="00192ED2" w:rsidRPr="002C509C" w:rsidRDefault="00192ED2" w:rsidP="00192ED2">
            <w:pPr>
              <w:spacing w:after="0" w:line="240" w:lineRule="auto"/>
              <w:rPr>
                <w:rFonts w:ascii="Times New Roman" w:hAnsi="Times New Roman"/>
                <w:i/>
                <w:iCs/>
              </w:rPr>
            </w:pPr>
          </w:p>
        </w:tc>
        <w:tc>
          <w:tcPr>
            <w:tcW w:w="205" w:type="pct"/>
            <w:vMerge/>
            <w:shd w:val="clear" w:color="auto" w:fill="FFFF00"/>
          </w:tcPr>
          <w:p w14:paraId="4739540B" w14:textId="77777777" w:rsidR="00192ED2" w:rsidRPr="002C509C" w:rsidRDefault="00192ED2" w:rsidP="00192ED2">
            <w:pPr>
              <w:suppressAutoHyphens/>
              <w:spacing w:after="0" w:line="240" w:lineRule="auto"/>
              <w:jc w:val="center"/>
              <w:rPr>
                <w:rFonts w:ascii="Times New Roman" w:hAnsi="Times New Roman"/>
              </w:rPr>
            </w:pPr>
          </w:p>
        </w:tc>
        <w:tc>
          <w:tcPr>
            <w:tcW w:w="1980" w:type="pct"/>
            <w:gridSpan w:val="7"/>
          </w:tcPr>
          <w:p w14:paraId="7D5A0E2C" w14:textId="77777777" w:rsidR="00192ED2" w:rsidRPr="002C509C" w:rsidRDefault="00192ED2" w:rsidP="00192ED2">
            <w:pPr>
              <w:suppressAutoHyphens/>
              <w:spacing w:after="0" w:line="240" w:lineRule="auto"/>
              <w:jc w:val="center"/>
              <w:rPr>
                <w:rFonts w:ascii="Times New Roman" w:hAnsi="Times New Roman"/>
              </w:rPr>
            </w:pPr>
            <w:r w:rsidRPr="002C509C">
              <w:rPr>
                <w:rFonts w:ascii="Times New Roman" w:hAnsi="Times New Roman"/>
              </w:rPr>
              <w:t>Обучение по МДК</w:t>
            </w:r>
          </w:p>
        </w:tc>
        <w:tc>
          <w:tcPr>
            <w:tcW w:w="814" w:type="pct"/>
            <w:gridSpan w:val="2"/>
            <w:vMerge w:val="restart"/>
            <w:vAlign w:val="center"/>
          </w:tcPr>
          <w:p w14:paraId="02DEA892" w14:textId="77777777" w:rsidR="00192ED2" w:rsidRPr="002C509C" w:rsidRDefault="00192ED2" w:rsidP="00192ED2">
            <w:pPr>
              <w:suppressAutoHyphens/>
              <w:spacing w:after="0" w:line="240" w:lineRule="auto"/>
              <w:jc w:val="center"/>
              <w:rPr>
                <w:rFonts w:ascii="Times New Roman" w:hAnsi="Times New Roman"/>
              </w:rPr>
            </w:pPr>
            <w:r w:rsidRPr="002C509C">
              <w:rPr>
                <w:rFonts w:ascii="Times New Roman" w:hAnsi="Times New Roman"/>
              </w:rPr>
              <w:t>Практики</w:t>
            </w:r>
          </w:p>
        </w:tc>
      </w:tr>
      <w:tr w:rsidR="00192ED2" w:rsidRPr="002C509C" w14:paraId="67D3AF94" w14:textId="77777777" w:rsidTr="00DE6185">
        <w:tc>
          <w:tcPr>
            <w:tcW w:w="555" w:type="pct"/>
            <w:vMerge/>
          </w:tcPr>
          <w:p w14:paraId="1473BAC4" w14:textId="77777777" w:rsidR="00192ED2" w:rsidRPr="002C509C" w:rsidRDefault="00192ED2" w:rsidP="00192ED2">
            <w:pPr>
              <w:spacing w:after="0" w:line="240" w:lineRule="auto"/>
              <w:rPr>
                <w:rFonts w:ascii="Times New Roman" w:hAnsi="Times New Roman"/>
                <w:i/>
              </w:rPr>
            </w:pPr>
          </w:p>
        </w:tc>
        <w:tc>
          <w:tcPr>
            <w:tcW w:w="1099" w:type="pct"/>
            <w:vMerge/>
            <w:vAlign w:val="center"/>
          </w:tcPr>
          <w:p w14:paraId="36D0BA56" w14:textId="77777777" w:rsidR="00192ED2" w:rsidRPr="002C509C" w:rsidRDefault="00192ED2" w:rsidP="00192ED2">
            <w:pPr>
              <w:spacing w:after="0" w:line="240" w:lineRule="auto"/>
              <w:rPr>
                <w:rFonts w:ascii="Times New Roman" w:hAnsi="Times New Roman"/>
                <w:i/>
              </w:rPr>
            </w:pPr>
          </w:p>
        </w:tc>
        <w:tc>
          <w:tcPr>
            <w:tcW w:w="347" w:type="pct"/>
            <w:vMerge/>
            <w:vAlign w:val="center"/>
          </w:tcPr>
          <w:p w14:paraId="00893383" w14:textId="77777777" w:rsidR="00192ED2" w:rsidRPr="002C509C" w:rsidRDefault="00192ED2" w:rsidP="00192ED2">
            <w:pPr>
              <w:spacing w:after="0" w:line="240" w:lineRule="auto"/>
              <w:rPr>
                <w:rFonts w:ascii="Times New Roman" w:hAnsi="Times New Roman"/>
                <w:i/>
                <w:iCs/>
              </w:rPr>
            </w:pPr>
          </w:p>
        </w:tc>
        <w:tc>
          <w:tcPr>
            <w:tcW w:w="205" w:type="pct"/>
            <w:vMerge/>
            <w:shd w:val="clear" w:color="auto" w:fill="FFFF00"/>
          </w:tcPr>
          <w:p w14:paraId="2A89D9E5" w14:textId="77777777" w:rsidR="00192ED2" w:rsidRPr="002C509C" w:rsidRDefault="00192ED2" w:rsidP="00192ED2">
            <w:pPr>
              <w:suppressAutoHyphens/>
              <w:spacing w:after="0" w:line="240" w:lineRule="auto"/>
              <w:jc w:val="center"/>
              <w:rPr>
                <w:rFonts w:ascii="Times New Roman" w:hAnsi="Times New Roman"/>
                <w:sz w:val="20"/>
                <w:szCs w:val="20"/>
              </w:rPr>
            </w:pPr>
          </w:p>
        </w:tc>
        <w:tc>
          <w:tcPr>
            <w:tcW w:w="222" w:type="pct"/>
            <w:vMerge w:val="restart"/>
          </w:tcPr>
          <w:p w14:paraId="0578ED9A" w14:textId="77777777" w:rsidR="00192ED2" w:rsidRPr="002C509C" w:rsidRDefault="00192ED2" w:rsidP="00192ED2">
            <w:pPr>
              <w:suppressAutoHyphens/>
              <w:spacing w:after="0" w:line="240" w:lineRule="auto"/>
              <w:jc w:val="center"/>
              <w:rPr>
                <w:rFonts w:ascii="Times New Roman" w:hAnsi="Times New Roman"/>
                <w:sz w:val="20"/>
                <w:szCs w:val="20"/>
              </w:rPr>
            </w:pPr>
            <w:r w:rsidRPr="002C509C">
              <w:rPr>
                <w:rFonts w:ascii="Times New Roman" w:hAnsi="Times New Roman"/>
                <w:sz w:val="20"/>
                <w:szCs w:val="20"/>
              </w:rPr>
              <w:t>Всего</w:t>
            </w:r>
          </w:p>
          <w:p w14:paraId="0B3FEFE6" w14:textId="77777777" w:rsidR="00192ED2" w:rsidRPr="002C509C" w:rsidRDefault="00192ED2" w:rsidP="00192ED2">
            <w:pPr>
              <w:suppressAutoHyphens/>
              <w:spacing w:after="0" w:line="240" w:lineRule="auto"/>
              <w:jc w:val="center"/>
              <w:rPr>
                <w:rFonts w:ascii="Times New Roman" w:hAnsi="Times New Roman"/>
                <w:sz w:val="20"/>
                <w:szCs w:val="20"/>
              </w:rPr>
            </w:pPr>
          </w:p>
        </w:tc>
        <w:tc>
          <w:tcPr>
            <w:tcW w:w="1758" w:type="pct"/>
            <w:gridSpan w:val="6"/>
          </w:tcPr>
          <w:p w14:paraId="2EE2F634" w14:textId="77777777" w:rsidR="00192ED2" w:rsidRPr="002C509C" w:rsidRDefault="00192ED2" w:rsidP="00192ED2">
            <w:pPr>
              <w:suppressAutoHyphens/>
              <w:spacing w:after="0" w:line="240" w:lineRule="auto"/>
              <w:jc w:val="center"/>
              <w:rPr>
                <w:rFonts w:ascii="Times New Roman" w:hAnsi="Times New Roman"/>
              </w:rPr>
            </w:pPr>
            <w:r w:rsidRPr="002C509C">
              <w:rPr>
                <w:rFonts w:ascii="Times New Roman" w:hAnsi="Times New Roman"/>
              </w:rPr>
              <w:t>В том числе</w:t>
            </w:r>
          </w:p>
        </w:tc>
        <w:tc>
          <w:tcPr>
            <w:tcW w:w="814" w:type="pct"/>
            <w:gridSpan w:val="2"/>
            <w:vMerge/>
            <w:vAlign w:val="center"/>
          </w:tcPr>
          <w:p w14:paraId="540BE817" w14:textId="77777777" w:rsidR="00192ED2" w:rsidRPr="002C509C" w:rsidRDefault="00192ED2" w:rsidP="00192ED2">
            <w:pPr>
              <w:suppressAutoHyphens/>
              <w:spacing w:after="0" w:line="240" w:lineRule="auto"/>
              <w:jc w:val="center"/>
              <w:rPr>
                <w:rFonts w:ascii="Times New Roman" w:hAnsi="Times New Roman"/>
                <w:i/>
              </w:rPr>
            </w:pPr>
          </w:p>
        </w:tc>
      </w:tr>
      <w:tr w:rsidR="00192ED2" w:rsidRPr="002C509C" w14:paraId="5A943745" w14:textId="77777777" w:rsidTr="00DE6185">
        <w:trPr>
          <w:cantSplit/>
          <w:trHeight w:val="1415"/>
        </w:trPr>
        <w:tc>
          <w:tcPr>
            <w:tcW w:w="555" w:type="pct"/>
            <w:vMerge/>
          </w:tcPr>
          <w:p w14:paraId="3F03B49B" w14:textId="77777777" w:rsidR="00192ED2" w:rsidRPr="002C509C" w:rsidRDefault="00192ED2" w:rsidP="00192ED2">
            <w:pPr>
              <w:spacing w:after="0" w:line="240" w:lineRule="auto"/>
              <w:rPr>
                <w:rFonts w:ascii="Times New Roman" w:hAnsi="Times New Roman"/>
                <w:i/>
              </w:rPr>
            </w:pPr>
          </w:p>
        </w:tc>
        <w:tc>
          <w:tcPr>
            <w:tcW w:w="1099" w:type="pct"/>
            <w:vMerge/>
            <w:vAlign w:val="center"/>
          </w:tcPr>
          <w:p w14:paraId="0C34711C" w14:textId="77777777" w:rsidR="00192ED2" w:rsidRPr="002C509C" w:rsidRDefault="00192ED2" w:rsidP="00192ED2">
            <w:pPr>
              <w:spacing w:after="0" w:line="240" w:lineRule="auto"/>
              <w:rPr>
                <w:rFonts w:ascii="Times New Roman" w:hAnsi="Times New Roman"/>
                <w:i/>
              </w:rPr>
            </w:pPr>
          </w:p>
        </w:tc>
        <w:tc>
          <w:tcPr>
            <w:tcW w:w="347" w:type="pct"/>
            <w:vMerge/>
            <w:vAlign w:val="center"/>
          </w:tcPr>
          <w:p w14:paraId="52E3E7A2" w14:textId="77777777" w:rsidR="00192ED2" w:rsidRPr="002C509C" w:rsidRDefault="00192ED2" w:rsidP="00192ED2">
            <w:pPr>
              <w:spacing w:after="0" w:line="240" w:lineRule="auto"/>
              <w:rPr>
                <w:rFonts w:ascii="Times New Roman" w:hAnsi="Times New Roman"/>
                <w:i/>
              </w:rPr>
            </w:pPr>
          </w:p>
        </w:tc>
        <w:tc>
          <w:tcPr>
            <w:tcW w:w="205" w:type="pct"/>
            <w:vMerge/>
            <w:shd w:val="clear" w:color="auto" w:fill="FFFF00"/>
          </w:tcPr>
          <w:p w14:paraId="0C3A0EFE" w14:textId="77777777" w:rsidR="00192ED2" w:rsidRPr="002C509C" w:rsidRDefault="00192ED2" w:rsidP="00192ED2">
            <w:pPr>
              <w:suppressAutoHyphens/>
              <w:spacing w:after="0" w:line="240" w:lineRule="auto"/>
              <w:jc w:val="center"/>
              <w:rPr>
                <w:rFonts w:ascii="Times New Roman" w:hAnsi="Times New Roman"/>
                <w:i/>
                <w:sz w:val="20"/>
                <w:szCs w:val="20"/>
              </w:rPr>
            </w:pPr>
          </w:p>
        </w:tc>
        <w:tc>
          <w:tcPr>
            <w:tcW w:w="222" w:type="pct"/>
            <w:vMerge/>
          </w:tcPr>
          <w:p w14:paraId="2A5DD149" w14:textId="77777777" w:rsidR="00192ED2" w:rsidRPr="002C509C" w:rsidRDefault="00192ED2" w:rsidP="00192ED2">
            <w:pPr>
              <w:suppressAutoHyphens/>
              <w:spacing w:after="0" w:line="240" w:lineRule="auto"/>
              <w:jc w:val="center"/>
              <w:rPr>
                <w:rFonts w:ascii="Times New Roman" w:hAnsi="Times New Roman"/>
                <w:i/>
                <w:sz w:val="20"/>
                <w:szCs w:val="20"/>
              </w:rPr>
            </w:pPr>
          </w:p>
        </w:tc>
        <w:tc>
          <w:tcPr>
            <w:tcW w:w="410" w:type="pct"/>
          </w:tcPr>
          <w:p w14:paraId="6C329B09"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sidRPr="002C509C">
              <w:rPr>
                <w:rFonts w:ascii="Times New Roman" w:hAnsi="Times New Roman"/>
                <w:color w:val="000000"/>
                <w:sz w:val="20"/>
                <w:szCs w:val="20"/>
              </w:rPr>
              <w:t>Другие виды учебных занятий</w:t>
            </w:r>
          </w:p>
        </w:tc>
        <w:tc>
          <w:tcPr>
            <w:tcW w:w="599" w:type="pct"/>
            <w:vAlign w:val="center"/>
          </w:tcPr>
          <w:p w14:paraId="6C7286FA"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sidRPr="002C509C">
              <w:rPr>
                <w:rFonts w:ascii="Times New Roman" w:hAnsi="Times New Roman"/>
                <w:color w:val="000000"/>
                <w:sz w:val="20"/>
                <w:szCs w:val="20"/>
              </w:rPr>
              <w:t>Лабораторных. и практических. занятий</w:t>
            </w:r>
          </w:p>
          <w:p w14:paraId="00B11571"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p>
          <w:p w14:paraId="249043D4" w14:textId="77777777" w:rsidR="00192ED2" w:rsidRPr="002C509C" w:rsidRDefault="00192ED2" w:rsidP="00192ED2">
            <w:pPr>
              <w:suppressAutoHyphens/>
              <w:spacing w:after="0" w:line="240" w:lineRule="auto"/>
              <w:ind w:left="-57" w:right="-57"/>
              <w:jc w:val="center"/>
              <w:rPr>
                <w:rFonts w:ascii="Times New Roman" w:hAnsi="Times New Roman"/>
                <w:i/>
                <w:sz w:val="20"/>
                <w:szCs w:val="20"/>
              </w:rPr>
            </w:pPr>
          </w:p>
        </w:tc>
        <w:tc>
          <w:tcPr>
            <w:tcW w:w="275" w:type="pct"/>
            <w:vAlign w:val="center"/>
          </w:tcPr>
          <w:p w14:paraId="4D86E333"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r w:rsidRPr="002C509C">
              <w:rPr>
                <w:rFonts w:ascii="Times New Roman" w:hAnsi="Times New Roman"/>
                <w:sz w:val="20"/>
                <w:szCs w:val="20"/>
                <w:vertAlign w:val="superscript"/>
              </w:rPr>
              <w:footnoteReference w:id="9"/>
            </w:r>
          </w:p>
          <w:p w14:paraId="4AC6EFEF" w14:textId="77777777" w:rsidR="00192ED2" w:rsidRPr="002C509C" w:rsidRDefault="00192ED2" w:rsidP="00192ED2">
            <w:pPr>
              <w:suppressAutoHyphens/>
              <w:spacing w:after="0" w:line="240" w:lineRule="auto"/>
              <w:jc w:val="center"/>
              <w:rPr>
                <w:rFonts w:ascii="Times New Roman" w:hAnsi="Times New Roman"/>
                <w:iCs/>
                <w:sz w:val="20"/>
                <w:szCs w:val="20"/>
              </w:rPr>
            </w:pPr>
          </w:p>
        </w:tc>
        <w:tc>
          <w:tcPr>
            <w:tcW w:w="276" w:type="pct"/>
            <w:vAlign w:val="center"/>
          </w:tcPr>
          <w:p w14:paraId="4CEF823C"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sidRPr="002C509C">
              <w:rPr>
                <w:rFonts w:ascii="Times New Roman" w:hAnsi="Times New Roman"/>
                <w:sz w:val="20"/>
                <w:szCs w:val="20"/>
              </w:rPr>
              <w:t>Самостоятельная работа</w:t>
            </w:r>
          </w:p>
        </w:tc>
        <w:tc>
          <w:tcPr>
            <w:tcW w:w="183" w:type="pct"/>
            <w:textDirection w:val="btLr"/>
            <w:vAlign w:val="center"/>
          </w:tcPr>
          <w:p w14:paraId="1B640C8B"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Промежуточная аттестация</w:t>
            </w:r>
          </w:p>
        </w:tc>
        <w:tc>
          <w:tcPr>
            <w:tcW w:w="275" w:type="pct"/>
            <w:gridSpan w:val="2"/>
            <w:vAlign w:val="center"/>
          </w:tcPr>
          <w:p w14:paraId="6841F4AE"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Учебная</w:t>
            </w:r>
          </w:p>
          <w:p w14:paraId="45549C4A" w14:textId="77777777" w:rsidR="00192ED2" w:rsidRPr="002C509C" w:rsidRDefault="00192ED2" w:rsidP="00192ED2">
            <w:pPr>
              <w:suppressAutoHyphens/>
              <w:spacing w:after="0" w:line="240" w:lineRule="auto"/>
              <w:ind w:left="-57" w:right="-57"/>
              <w:jc w:val="center"/>
              <w:rPr>
                <w:rFonts w:ascii="Times New Roman" w:hAnsi="Times New Roman"/>
                <w:i/>
                <w:sz w:val="20"/>
                <w:szCs w:val="20"/>
              </w:rPr>
            </w:pPr>
          </w:p>
        </w:tc>
        <w:tc>
          <w:tcPr>
            <w:tcW w:w="554" w:type="pct"/>
            <w:vAlign w:val="center"/>
          </w:tcPr>
          <w:p w14:paraId="59FC9DFF"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Производственная</w:t>
            </w:r>
          </w:p>
          <w:p w14:paraId="4B4614AE" w14:textId="77777777" w:rsidR="00192ED2" w:rsidRPr="002C509C" w:rsidRDefault="00192ED2" w:rsidP="00192ED2">
            <w:pPr>
              <w:suppressAutoHyphens/>
              <w:spacing w:after="0" w:line="240" w:lineRule="auto"/>
              <w:ind w:left="-57" w:right="-57"/>
              <w:jc w:val="center"/>
              <w:rPr>
                <w:rFonts w:ascii="Times New Roman" w:hAnsi="Times New Roman"/>
                <w:i/>
                <w:sz w:val="20"/>
                <w:szCs w:val="20"/>
              </w:rPr>
            </w:pPr>
          </w:p>
        </w:tc>
      </w:tr>
      <w:tr w:rsidR="00192ED2" w:rsidRPr="002C509C" w14:paraId="16AA43B7" w14:textId="77777777" w:rsidTr="00DE6185">
        <w:trPr>
          <w:trHeight w:val="415"/>
        </w:trPr>
        <w:tc>
          <w:tcPr>
            <w:tcW w:w="555" w:type="pct"/>
            <w:vAlign w:val="center"/>
          </w:tcPr>
          <w:p w14:paraId="031926AA"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w:t>
            </w:r>
          </w:p>
        </w:tc>
        <w:tc>
          <w:tcPr>
            <w:tcW w:w="1099" w:type="pct"/>
            <w:vAlign w:val="center"/>
          </w:tcPr>
          <w:p w14:paraId="76ECFE01"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2</w:t>
            </w:r>
          </w:p>
        </w:tc>
        <w:tc>
          <w:tcPr>
            <w:tcW w:w="347" w:type="pct"/>
            <w:vAlign w:val="center"/>
          </w:tcPr>
          <w:p w14:paraId="7CD959AF"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3</w:t>
            </w:r>
          </w:p>
        </w:tc>
        <w:tc>
          <w:tcPr>
            <w:tcW w:w="205" w:type="pct"/>
            <w:vAlign w:val="center"/>
          </w:tcPr>
          <w:p w14:paraId="39527FF1"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4</w:t>
            </w:r>
          </w:p>
        </w:tc>
        <w:tc>
          <w:tcPr>
            <w:tcW w:w="222" w:type="pct"/>
            <w:vAlign w:val="center"/>
          </w:tcPr>
          <w:p w14:paraId="2D0313A6"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5</w:t>
            </w:r>
          </w:p>
        </w:tc>
        <w:tc>
          <w:tcPr>
            <w:tcW w:w="410" w:type="pct"/>
            <w:vAlign w:val="center"/>
          </w:tcPr>
          <w:p w14:paraId="6A158BA3"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6</w:t>
            </w:r>
          </w:p>
        </w:tc>
        <w:tc>
          <w:tcPr>
            <w:tcW w:w="599" w:type="pct"/>
            <w:vAlign w:val="center"/>
          </w:tcPr>
          <w:p w14:paraId="579ADF3B"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7</w:t>
            </w:r>
          </w:p>
        </w:tc>
        <w:tc>
          <w:tcPr>
            <w:tcW w:w="275" w:type="pct"/>
            <w:vAlign w:val="center"/>
          </w:tcPr>
          <w:p w14:paraId="6B72AD4D"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8</w:t>
            </w:r>
          </w:p>
        </w:tc>
        <w:tc>
          <w:tcPr>
            <w:tcW w:w="276" w:type="pct"/>
            <w:vAlign w:val="center"/>
          </w:tcPr>
          <w:p w14:paraId="296F5F21"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9</w:t>
            </w:r>
          </w:p>
        </w:tc>
        <w:tc>
          <w:tcPr>
            <w:tcW w:w="183" w:type="pct"/>
            <w:vAlign w:val="center"/>
          </w:tcPr>
          <w:p w14:paraId="30A14E14"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10</w:t>
            </w:r>
          </w:p>
        </w:tc>
        <w:tc>
          <w:tcPr>
            <w:tcW w:w="275" w:type="pct"/>
            <w:gridSpan w:val="2"/>
            <w:vAlign w:val="center"/>
          </w:tcPr>
          <w:p w14:paraId="373D2DFB"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11</w:t>
            </w:r>
          </w:p>
        </w:tc>
        <w:tc>
          <w:tcPr>
            <w:tcW w:w="554" w:type="pct"/>
            <w:vAlign w:val="center"/>
          </w:tcPr>
          <w:p w14:paraId="4119D26C"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12</w:t>
            </w:r>
          </w:p>
        </w:tc>
      </w:tr>
      <w:tr w:rsidR="00192ED2" w:rsidRPr="002C509C" w14:paraId="7B402354" w14:textId="77777777" w:rsidTr="00DE6185">
        <w:tc>
          <w:tcPr>
            <w:tcW w:w="555" w:type="pct"/>
            <w:tcBorders>
              <w:top w:val="single" w:sz="4" w:space="0" w:color="auto"/>
              <w:left w:val="single" w:sz="4" w:space="0" w:color="auto"/>
              <w:bottom w:val="single" w:sz="4" w:space="0" w:color="auto"/>
              <w:right w:val="single" w:sz="4" w:space="0" w:color="auto"/>
            </w:tcBorders>
          </w:tcPr>
          <w:p w14:paraId="1CF48C17" w14:textId="2C872150" w:rsidR="00192ED2" w:rsidRPr="002C509C" w:rsidRDefault="00192ED2" w:rsidP="00192ED2">
            <w:pPr>
              <w:spacing w:after="0" w:line="240" w:lineRule="auto"/>
              <w:rPr>
                <w:rFonts w:ascii="Times New Roman" w:hAnsi="Times New Roman"/>
              </w:rPr>
            </w:pPr>
            <w:r>
              <w:rPr>
                <w:rFonts w:ascii="Times New Roman" w:hAnsi="Times New Roman"/>
              </w:rPr>
              <w:t>ПК 3.1</w:t>
            </w:r>
            <w:r w:rsidR="004A7380">
              <w:rPr>
                <w:rFonts w:ascii="Times New Roman" w:hAnsi="Times New Roman"/>
              </w:rPr>
              <w:t xml:space="preserve"> </w:t>
            </w:r>
            <w:r>
              <w:rPr>
                <w:rFonts w:ascii="Times New Roman" w:hAnsi="Times New Roman"/>
              </w:rPr>
              <w:t>-</w:t>
            </w:r>
            <w:r w:rsidR="004A7380">
              <w:rPr>
                <w:rFonts w:ascii="Times New Roman" w:hAnsi="Times New Roman"/>
              </w:rPr>
              <w:t xml:space="preserve"> ПК </w:t>
            </w:r>
            <w:r>
              <w:rPr>
                <w:rFonts w:ascii="Times New Roman" w:hAnsi="Times New Roman"/>
              </w:rPr>
              <w:t>3</w:t>
            </w:r>
            <w:r w:rsidRPr="002C509C">
              <w:rPr>
                <w:rFonts w:ascii="Times New Roman" w:hAnsi="Times New Roman"/>
              </w:rPr>
              <w:t>.5</w:t>
            </w:r>
          </w:p>
          <w:p w14:paraId="6CAF0234" w14:textId="3C7CFBF7" w:rsidR="00192ED2" w:rsidRPr="002C509C" w:rsidRDefault="00192ED2" w:rsidP="00192ED2">
            <w:pPr>
              <w:spacing w:after="0" w:line="240" w:lineRule="auto"/>
              <w:rPr>
                <w:rFonts w:ascii="Times New Roman" w:hAnsi="Times New Roman"/>
              </w:rPr>
            </w:pPr>
            <w:r w:rsidRPr="002C509C">
              <w:rPr>
                <w:rFonts w:ascii="Times New Roman" w:hAnsi="Times New Roman"/>
              </w:rPr>
              <w:t>ОК 01-</w:t>
            </w:r>
            <w:r w:rsidR="004A7380">
              <w:rPr>
                <w:rFonts w:ascii="Times New Roman" w:hAnsi="Times New Roman"/>
              </w:rPr>
              <w:t xml:space="preserve"> ОК </w:t>
            </w:r>
            <w:r w:rsidRPr="002C509C">
              <w:rPr>
                <w:rFonts w:ascii="Times New Roman" w:hAnsi="Times New Roman"/>
              </w:rPr>
              <w:t>05</w:t>
            </w:r>
          </w:p>
        </w:tc>
        <w:tc>
          <w:tcPr>
            <w:tcW w:w="1099" w:type="pct"/>
          </w:tcPr>
          <w:p w14:paraId="10F47968" w14:textId="77777777" w:rsidR="00192ED2" w:rsidRPr="00DE6185" w:rsidRDefault="00192ED2" w:rsidP="00192ED2">
            <w:pPr>
              <w:spacing w:after="0" w:line="240" w:lineRule="auto"/>
              <w:rPr>
                <w:rFonts w:ascii="Times New Roman" w:hAnsi="Times New Roman"/>
              </w:rPr>
            </w:pPr>
            <w:r w:rsidRPr="00DE6185">
              <w:rPr>
                <w:rFonts w:ascii="Times New Roman" w:hAnsi="Times New Roman"/>
              </w:rPr>
              <w:t>Раздел 1. МДК.03.01. Корпоративное право</w:t>
            </w:r>
          </w:p>
        </w:tc>
        <w:tc>
          <w:tcPr>
            <w:tcW w:w="347" w:type="pct"/>
          </w:tcPr>
          <w:p w14:paraId="0DE24FA5" w14:textId="77777777" w:rsidR="00192ED2" w:rsidRPr="002C509C" w:rsidRDefault="00192ED2" w:rsidP="00192ED2">
            <w:pPr>
              <w:spacing w:after="0" w:line="240" w:lineRule="auto"/>
              <w:jc w:val="center"/>
              <w:rPr>
                <w:rFonts w:ascii="Times New Roman" w:hAnsi="Times New Roman"/>
                <w:b/>
                <w:bCs/>
              </w:rPr>
            </w:pPr>
            <w:r>
              <w:rPr>
                <w:rFonts w:ascii="Times New Roman" w:hAnsi="Times New Roman"/>
                <w:b/>
                <w:bCs/>
              </w:rPr>
              <w:t>58</w:t>
            </w:r>
          </w:p>
        </w:tc>
        <w:tc>
          <w:tcPr>
            <w:tcW w:w="205" w:type="pct"/>
          </w:tcPr>
          <w:p w14:paraId="3E161DA5" w14:textId="77777777" w:rsidR="00192ED2" w:rsidRPr="00142999" w:rsidRDefault="00192ED2" w:rsidP="00192ED2">
            <w:pPr>
              <w:spacing w:after="0" w:line="240" w:lineRule="auto"/>
              <w:jc w:val="center"/>
              <w:rPr>
                <w:rFonts w:ascii="Times New Roman" w:hAnsi="Times New Roman"/>
              </w:rPr>
            </w:pPr>
            <w:r>
              <w:rPr>
                <w:rFonts w:ascii="Times New Roman" w:hAnsi="Times New Roman"/>
              </w:rPr>
              <w:t>40</w:t>
            </w:r>
          </w:p>
        </w:tc>
        <w:tc>
          <w:tcPr>
            <w:tcW w:w="222" w:type="pct"/>
          </w:tcPr>
          <w:p w14:paraId="717C1F53" w14:textId="77777777" w:rsidR="00192ED2" w:rsidRPr="002C509C" w:rsidRDefault="00192ED2" w:rsidP="00192ED2">
            <w:pPr>
              <w:spacing w:after="0" w:line="240" w:lineRule="auto"/>
              <w:jc w:val="center"/>
              <w:rPr>
                <w:rFonts w:ascii="Times New Roman" w:hAnsi="Times New Roman"/>
                <w:bCs/>
              </w:rPr>
            </w:pPr>
            <w:r>
              <w:rPr>
                <w:rFonts w:ascii="Times New Roman" w:hAnsi="Times New Roman"/>
                <w:bCs/>
              </w:rPr>
              <w:t>40</w:t>
            </w:r>
          </w:p>
        </w:tc>
        <w:tc>
          <w:tcPr>
            <w:tcW w:w="410" w:type="pct"/>
          </w:tcPr>
          <w:p w14:paraId="41CAB1EE" w14:textId="77777777" w:rsidR="00192ED2" w:rsidRPr="002C509C" w:rsidRDefault="00192ED2" w:rsidP="00192ED2">
            <w:pPr>
              <w:spacing w:after="0" w:line="240" w:lineRule="auto"/>
              <w:jc w:val="center"/>
              <w:rPr>
                <w:rFonts w:ascii="Times New Roman" w:hAnsi="Times New Roman"/>
              </w:rPr>
            </w:pPr>
            <w:r w:rsidRPr="002C509C">
              <w:rPr>
                <w:rFonts w:ascii="Times New Roman" w:hAnsi="Times New Roman"/>
              </w:rPr>
              <w:t>18</w:t>
            </w:r>
          </w:p>
        </w:tc>
        <w:tc>
          <w:tcPr>
            <w:tcW w:w="599" w:type="pct"/>
          </w:tcPr>
          <w:p w14:paraId="1818DE31" w14:textId="77777777" w:rsidR="00192ED2" w:rsidRPr="002C509C" w:rsidRDefault="00192ED2" w:rsidP="00192ED2">
            <w:pPr>
              <w:spacing w:after="0" w:line="240" w:lineRule="auto"/>
              <w:jc w:val="center"/>
              <w:rPr>
                <w:rFonts w:ascii="Times New Roman" w:hAnsi="Times New Roman"/>
                <w:b/>
                <w:bCs/>
              </w:rPr>
            </w:pPr>
            <w:r w:rsidRPr="002C509C">
              <w:rPr>
                <w:rFonts w:ascii="Times New Roman" w:hAnsi="Times New Roman"/>
                <w:lang w:val="en-US"/>
              </w:rPr>
              <w:t>2</w:t>
            </w:r>
            <w:r w:rsidRPr="002C509C">
              <w:rPr>
                <w:rFonts w:ascii="Times New Roman" w:hAnsi="Times New Roman"/>
              </w:rPr>
              <w:t>2</w:t>
            </w:r>
          </w:p>
        </w:tc>
        <w:tc>
          <w:tcPr>
            <w:tcW w:w="275" w:type="pct"/>
          </w:tcPr>
          <w:p w14:paraId="0D10B267" w14:textId="77777777" w:rsidR="00192ED2" w:rsidRPr="002C509C" w:rsidRDefault="00192ED2" w:rsidP="00192ED2">
            <w:pPr>
              <w:spacing w:after="0" w:line="240" w:lineRule="auto"/>
              <w:jc w:val="center"/>
              <w:rPr>
                <w:rFonts w:ascii="Times New Roman" w:hAnsi="Times New Roman"/>
              </w:rPr>
            </w:pPr>
            <w:r w:rsidRPr="002C509C">
              <w:rPr>
                <w:rFonts w:ascii="Times New Roman" w:hAnsi="Times New Roman"/>
              </w:rPr>
              <w:t>0</w:t>
            </w:r>
          </w:p>
        </w:tc>
        <w:tc>
          <w:tcPr>
            <w:tcW w:w="276" w:type="pct"/>
          </w:tcPr>
          <w:p w14:paraId="5498E086" w14:textId="77777777" w:rsidR="00192ED2" w:rsidRPr="002C509C" w:rsidRDefault="00192ED2" w:rsidP="00192ED2">
            <w:pPr>
              <w:spacing w:after="0" w:line="240" w:lineRule="auto"/>
              <w:jc w:val="center"/>
              <w:rPr>
                <w:rFonts w:ascii="Times New Roman" w:hAnsi="Times New Roman"/>
              </w:rPr>
            </w:pPr>
            <w:r>
              <w:rPr>
                <w:rFonts w:ascii="Times New Roman" w:hAnsi="Times New Roman"/>
              </w:rPr>
              <w:t>0</w:t>
            </w:r>
          </w:p>
        </w:tc>
        <w:tc>
          <w:tcPr>
            <w:tcW w:w="183" w:type="pct"/>
          </w:tcPr>
          <w:p w14:paraId="07EA5CFC" w14:textId="77777777" w:rsidR="00192ED2" w:rsidRPr="002C509C" w:rsidRDefault="00192ED2" w:rsidP="00192ED2">
            <w:pPr>
              <w:spacing w:after="0" w:line="240" w:lineRule="auto"/>
              <w:jc w:val="center"/>
              <w:rPr>
                <w:rFonts w:ascii="Times New Roman" w:hAnsi="Times New Roman"/>
              </w:rPr>
            </w:pPr>
          </w:p>
        </w:tc>
        <w:tc>
          <w:tcPr>
            <w:tcW w:w="275" w:type="pct"/>
            <w:gridSpan w:val="2"/>
          </w:tcPr>
          <w:p w14:paraId="44FDDD07" w14:textId="77777777" w:rsidR="00192ED2" w:rsidRPr="003F53F1" w:rsidRDefault="00192ED2" w:rsidP="00192ED2">
            <w:pPr>
              <w:spacing w:after="0" w:line="240" w:lineRule="auto"/>
              <w:jc w:val="center"/>
              <w:rPr>
                <w:rFonts w:ascii="Times New Roman" w:hAnsi="Times New Roman"/>
                <w:b/>
                <w:bCs/>
                <w:lang w:val="en-US"/>
              </w:rPr>
            </w:pPr>
            <w:r>
              <w:rPr>
                <w:rFonts w:ascii="Times New Roman" w:hAnsi="Times New Roman"/>
                <w:b/>
                <w:bCs/>
                <w:lang w:val="en-US"/>
              </w:rPr>
              <w:t>6</w:t>
            </w:r>
          </w:p>
        </w:tc>
        <w:tc>
          <w:tcPr>
            <w:tcW w:w="554" w:type="pct"/>
          </w:tcPr>
          <w:p w14:paraId="5A153932" w14:textId="77777777" w:rsidR="00192ED2" w:rsidRPr="003F53F1" w:rsidRDefault="00192ED2" w:rsidP="00192ED2">
            <w:pPr>
              <w:spacing w:after="0" w:line="240" w:lineRule="auto"/>
              <w:jc w:val="center"/>
              <w:rPr>
                <w:rFonts w:ascii="Times New Roman" w:hAnsi="Times New Roman"/>
                <w:b/>
                <w:bCs/>
                <w:lang w:val="en-US"/>
              </w:rPr>
            </w:pPr>
            <w:r w:rsidRPr="002C509C">
              <w:rPr>
                <w:rFonts w:ascii="Times New Roman" w:hAnsi="Times New Roman"/>
                <w:b/>
                <w:bCs/>
              </w:rPr>
              <w:t>1</w:t>
            </w:r>
            <w:r>
              <w:rPr>
                <w:rFonts w:ascii="Times New Roman" w:hAnsi="Times New Roman"/>
                <w:b/>
                <w:bCs/>
                <w:lang w:val="en-US"/>
              </w:rPr>
              <w:t>2</w:t>
            </w:r>
          </w:p>
        </w:tc>
      </w:tr>
      <w:tr w:rsidR="004A7380" w:rsidRPr="002C509C" w14:paraId="53B37D66" w14:textId="77777777" w:rsidTr="00DE6185">
        <w:tc>
          <w:tcPr>
            <w:tcW w:w="555" w:type="pct"/>
            <w:tcBorders>
              <w:top w:val="single" w:sz="4" w:space="0" w:color="auto"/>
              <w:left w:val="single" w:sz="4" w:space="0" w:color="auto"/>
              <w:bottom w:val="single" w:sz="4" w:space="0" w:color="auto"/>
              <w:right w:val="single" w:sz="4" w:space="0" w:color="auto"/>
            </w:tcBorders>
          </w:tcPr>
          <w:p w14:paraId="006FF30F" w14:textId="77777777" w:rsidR="004A7380" w:rsidRPr="002C509C" w:rsidRDefault="004A7380" w:rsidP="004A7380">
            <w:pPr>
              <w:spacing w:after="0" w:line="240" w:lineRule="auto"/>
              <w:rPr>
                <w:rFonts w:ascii="Times New Roman" w:hAnsi="Times New Roman"/>
              </w:rPr>
            </w:pPr>
            <w:r>
              <w:rPr>
                <w:rFonts w:ascii="Times New Roman" w:hAnsi="Times New Roman"/>
              </w:rPr>
              <w:t>ПК 3.1 - ПК 3</w:t>
            </w:r>
            <w:r w:rsidRPr="002C509C">
              <w:rPr>
                <w:rFonts w:ascii="Times New Roman" w:hAnsi="Times New Roman"/>
              </w:rPr>
              <w:t>.5</w:t>
            </w:r>
          </w:p>
          <w:p w14:paraId="7B6EC313" w14:textId="61CC38A6" w:rsidR="004A7380" w:rsidRPr="002C509C" w:rsidRDefault="004A7380" w:rsidP="004A7380">
            <w:pPr>
              <w:spacing w:after="0" w:line="240" w:lineRule="auto"/>
              <w:rPr>
                <w:rFonts w:ascii="Times New Roman" w:hAnsi="Times New Roman"/>
              </w:rPr>
            </w:pPr>
            <w:r w:rsidRPr="002C509C">
              <w:rPr>
                <w:rFonts w:ascii="Times New Roman" w:hAnsi="Times New Roman"/>
              </w:rPr>
              <w:t>ОК 01-</w:t>
            </w:r>
            <w:r>
              <w:rPr>
                <w:rFonts w:ascii="Times New Roman" w:hAnsi="Times New Roman"/>
              </w:rPr>
              <w:t xml:space="preserve"> ОК </w:t>
            </w:r>
            <w:r w:rsidRPr="002C509C">
              <w:rPr>
                <w:rFonts w:ascii="Times New Roman" w:hAnsi="Times New Roman"/>
              </w:rPr>
              <w:t>05</w:t>
            </w:r>
          </w:p>
        </w:tc>
        <w:tc>
          <w:tcPr>
            <w:tcW w:w="1099" w:type="pct"/>
          </w:tcPr>
          <w:p w14:paraId="633EA10B" w14:textId="192C5D65" w:rsidR="004A7380" w:rsidRPr="00DE6185" w:rsidRDefault="004A7380" w:rsidP="004A7380">
            <w:pPr>
              <w:spacing w:after="0" w:line="240" w:lineRule="auto"/>
              <w:rPr>
                <w:rFonts w:ascii="Times New Roman" w:hAnsi="Times New Roman"/>
              </w:rPr>
            </w:pPr>
            <w:r w:rsidRPr="00DE6185">
              <w:rPr>
                <w:rFonts w:ascii="Times New Roman" w:hAnsi="Times New Roman"/>
              </w:rPr>
              <w:t xml:space="preserve">Раздел 2. МДК.03.02. </w:t>
            </w:r>
            <w:r w:rsidR="00DE6185">
              <w:rPr>
                <w:rFonts w:ascii="Times New Roman" w:hAnsi="Times New Roman"/>
                <w:iCs/>
              </w:rPr>
              <w:t xml:space="preserve">Правовые основы </w:t>
            </w:r>
            <w:r w:rsidRPr="00DE6185">
              <w:rPr>
                <w:rFonts w:ascii="Times New Roman" w:hAnsi="Times New Roman"/>
                <w:iCs/>
              </w:rPr>
              <w:t>обеспечения конкуренции, надлежащей рекламы и инвестиционного регулирования</w:t>
            </w:r>
          </w:p>
        </w:tc>
        <w:tc>
          <w:tcPr>
            <w:tcW w:w="347" w:type="pct"/>
          </w:tcPr>
          <w:p w14:paraId="74B5079F" w14:textId="77777777" w:rsidR="004A7380" w:rsidRPr="002C509C" w:rsidRDefault="004A7380" w:rsidP="004A7380">
            <w:pPr>
              <w:spacing w:after="0" w:line="240" w:lineRule="auto"/>
              <w:jc w:val="center"/>
              <w:rPr>
                <w:rFonts w:ascii="Times New Roman" w:hAnsi="Times New Roman"/>
                <w:b/>
                <w:bCs/>
              </w:rPr>
            </w:pPr>
            <w:r>
              <w:rPr>
                <w:rFonts w:ascii="Times New Roman" w:hAnsi="Times New Roman"/>
                <w:b/>
                <w:bCs/>
              </w:rPr>
              <w:t>46</w:t>
            </w:r>
          </w:p>
        </w:tc>
        <w:tc>
          <w:tcPr>
            <w:tcW w:w="205" w:type="pct"/>
          </w:tcPr>
          <w:p w14:paraId="5FF25CCA"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38</w:t>
            </w:r>
          </w:p>
        </w:tc>
        <w:tc>
          <w:tcPr>
            <w:tcW w:w="222" w:type="pct"/>
          </w:tcPr>
          <w:p w14:paraId="6FDE9F4D" w14:textId="77777777" w:rsidR="004A7380" w:rsidRPr="002C509C" w:rsidRDefault="004A7380" w:rsidP="004A7380">
            <w:pPr>
              <w:spacing w:after="0" w:line="240" w:lineRule="auto"/>
              <w:jc w:val="center"/>
              <w:rPr>
                <w:rFonts w:ascii="Times New Roman" w:hAnsi="Times New Roman"/>
                <w:bCs/>
              </w:rPr>
            </w:pPr>
            <w:r>
              <w:rPr>
                <w:rFonts w:ascii="Times New Roman" w:hAnsi="Times New Roman"/>
                <w:bCs/>
              </w:rPr>
              <w:t>28</w:t>
            </w:r>
          </w:p>
        </w:tc>
        <w:tc>
          <w:tcPr>
            <w:tcW w:w="410" w:type="pct"/>
          </w:tcPr>
          <w:p w14:paraId="4A9238B8"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8</w:t>
            </w:r>
          </w:p>
        </w:tc>
        <w:tc>
          <w:tcPr>
            <w:tcW w:w="599" w:type="pct"/>
          </w:tcPr>
          <w:p w14:paraId="6696CC79" w14:textId="77777777" w:rsidR="004A7380" w:rsidRPr="002C509C" w:rsidRDefault="004A7380" w:rsidP="004A7380">
            <w:pPr>
              <w:spacing w:after="0" w:line="240" w:lineRule="auto"/>
              <w:jc w:val="center"/>
              <w:rPr>
                <w:rFonts w:ascii="Times New Roman" w:hAnsi="Times New Roman"/>
                <w:b/>
                <w:bCs/>
              </w:rPr>
            </w:pPr>
            <w:r w:rsidRPr="002C509C">
              <w:rPr>
                <w:rFonts w:ascii="Times New Roman" w:hAnsi="Times New Roman"/>
                <w:lang w:val="en-US"/>
              </w:rPr>
              <w:t>2</w:t>
            </w:r>
            <w:r w:rsidRPr="002C509C">
              <w:rPr>
                <w:rFonts w:ascii="Times New Roman" w:hAnsi="Times New Roman"/>
              </w:rPr>
              <w:t>0</w:t>
            </w:r>
          </w:p>
        </w:tc>
        <w:tc>
          <w:tcPr>
            <w:tcW w:w="275" w:type="pct"/>
          </w:tcPr>
          <w:p w14:paraId="422F31CC"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0</w:t>
            </w:r>
          </w:p>
        </w:tc>
        <w:tc>
          <w:tcPr>
            <w:tcW w:w="276" w:type="pct"/>
          </w:tcPr>
          <w:p w14:paraId="279631E8" w14:textId="77777777" w:rsidR="004A7380" w:rsidRPr="00DF6755" w:rsidRDefault="004A7380" w:rsidP="004A7380">
            <w:pPr>
              <w:spacing w:after="0" w:line="240" w:lineRule="auto"/>
              <w:jc w:val="center"/>
              <w:rPr>
                <w:rFonts w:ascii="Times New Roman" w:hAnsi="Times New Roman"/>
              </w:rPr>
            </w:pPr>
            <w:r>
              <w:rPr>
                <w:rFonts w:ascii="Times New Roman" w:hAnsi="Times New Roman"/>
              </w:rPr>
              <w:t>0</w:t>
            </w:r>
          </w:p>
        </w:tc>
        <w:tc>
          <w:tcPr>
            <w:tcW w:w="183" w:type="pct"/>
          </w:tcPr>
          <w:p w14:paraId="4805601B" w14:textId="77777777" w:rsidR="004A7380" w:rsidRPr="002C509C" w:rsidRDefault="004A7380" w:rsidP="004A7380">
            <w:pPr>
              <w:spacing w:after="0" w:line="240" w:lineRule="auto"/>
              <w:jc w:val="center"/>
              <w:rPr>
                <w:rFonts w:ascii="Times New Roman" w:hAnsi="Times New Roman"/>
              </w:rPr>
            </w:pPr>
          </w:p>
        </w:tc>
        <w:tc>
          <w:tcPr>
            <w:tcW w:w="275" w:type="pct"/>
            <w:gridSpan w:val="2"/>
          </w:tcPr>
          <w:p w14:paraId="1144C8F3" w14:textId="77777777" w:rsidR="004A7380" w:rsidRPr="003F53F1" w:rsidRDefault="004A7380" w:rsidP="004A7380">
            <w:pPr>
              <w:spacing w:after="0" w:line="240" w:lineRule="auto"/>
              <w:jc w:val="center"/>
              <w:rPr>
                <w:rFonts w:ascii="Times New Roman" w:hAnsi="Times New Roman"/>
                <w:b/>
                <w:bCs/>
                <w:lang w:val="en-US"/>
              </w:rPr>
            </w:pPr>
            <w:r>
              <w:rPr>
                <w:rFonts w:ascii="Times New Roman" w:hAnsi="Times New Roman"/>
                <w:b/>
                <w:bCs/>
                <w:lang w:val="en-US"/>
              </w:rPr>
              <w:t>6</w:t>
            </w:r>
          </w:p>
        </w:tc>
        <w:tc>
          <w:tcPr>
            <w:tcW w:w="554" w:type="pct"/>
          </w:tcPr>
          <w:p w14:paraId="16DDBD4A" w14:textId="77777777" w:rsidR="004A7380" w:rsidRPr="003F53F1" w:rsidRDefault="004A7380" w:rsidP="004A7380">
            <w:pPr>
              <w:spacing w:after="0" w:line="240" w:lineRule="auto"/>
              <w:jc w:val="center"/>
              <w:rPr>
                <w:rFonts w:ascii="Times New Roman" w:hAnsi="Times New Roman"/>
                <w:b/>
                <w:bCs/>
                <w:lang w:val="en-US"/>
              </w:rPr>
            </w:pPr>
            <w:r w:rsidRPr="002C509C">
              <w:rPr>
                <w:rFonts w:ascii="Times New Roman" w:hAnsi="Times New Roman"/>
                <w:b/>
                <w:bCs/>
              </w:rPr>
              <w:t>1</w:t>
            </w:r>
            <w:r>
              <w:rPr>
                <w:rFonts w:ascii="Times New Roman" w:hAnsi="Times New Roman"/>
                <w:b/>
                <w:bCs/>
                <w:lang w:val="en-US"/>
              </w:rPr>
              <w:t>2</w:t>
            </w:r>
          </w:p>
        </w:tc>
      </w:tr>
      <w:tr w:rsidR="004A7380" w:rsidRPr="002C509C" w14:paraId="40BA2F06" w14:textId="77777777" w:rsidTr="00DE6185">
        <w:trPr>
          <w:trHeight w:val="314"/>
        </w:trPr>
        <w:tc>
          <w:tcPr>
            <w:tcW w:w="555" w:type="pct"/>
            <w:tcBorders>
              <w:top w:val="single" w:sz="4" w:space="0" w:color="auto"/>
              <w:left w:val="single" w:sz="4" w:space="0" w:color="auto"/>
              <w:bottom w:val="single" w:sz="4" w:space="0" w:color="auto"/>
              <w:right w:val="single" w:sz="4" w:space="0" w:color="auto"/>
            </w:tcBorders>
          </w:tcPr>
          <w:p w14:paraId="6C180447" w14:textId="77777777" w:rsidR="004A7380" w:rsidRPr="002C509C" w:rsidRDefault="004A7380" w:rsidP="004A7380">
            <w:pPr>
              <w:spacing w:after="0" w:line="240" w:lineRule="auto"/>
              <w:rPr>
                <w:rFonts w:ascii="Times New Roman" w:hAnsi="Times New Roman"/>
              </w:rPr>
            </w:pPr>
            <w:r>
              <w:rPr>
                <w:rFonts w:ascii="Times New Roman" w:hAnsi="Times New Roman"/>
              </w:rPr>
              <w:t>ПК 3.1 - ПК 3</w:t>
            </w:r>
            <w:r w:rsidRPr="002C509C">
              <w:rPr>
                <w:rFonts w:ascii="Times New Roman" w:hAnsi="Times New Roman"/>
              </w:rPr>
              <w:t>.5</w:t>
            </w:r>
          </w:p>
          <w:p w14:paraId="20647976" w14:textId="7068FE11" w:rsidR="004A7380" w:rsidRPr="002C509C" w:rsidRDefault="004A7380" w:rsidP="004A7380">
            <w:pPr>
              <w:spacing w:after="0" w:line="240" w:lineRule="auto"/>
              <w:rPr>
                <w:rFonts w:ascii="Times New Roman" w:hAnsi="Times New Roman"/>
              </w:rPr>
            </w:pPr>
            <w:r w:rsidRPr="002C509C">
              <w:rPr>
                <w:rFonts w:ascii="Times New Roman" w:hAnsi="Times New Roman"/>
              </w:rPr>
              <w:t>ОК 01-</w:t>
            </w:r>
            <w:r>
              <w:rPr>
                <w:rFonts w:ascii="Times New Roman" w:hAnsi="Times New Roman"/>
              </w:rPr>
              <w:t xml:space="preserve"> ОК </w:t>
            </w:r>
            <w:r w:rsidRPr="002C509C">
              <w:rPr>
                <w:rFonts w:ascii="Times New Roman" w:hAnsi="Times New Roman"/>
              </w:rPr>
              <w:t>05</w:t>
            </w:r>
          </w:p>
        </w:tc>
        <w:tc>
          <w:tcPr>
            <w:tcW w:w="1099" w:type="pct"/>
          </w:tcPr>
          <w:p w14:paraId="49945791" w14:textId="77777777" w:rsidR="004A7380" w:rsidRPr="00DE6185" w:rsidRDefault="004A7380" w:rsidP="004A7380">
            <w:pPr>
              <w:spacing w:after="0" w:line="240" w:lineRule="auto"/>
              <w:rPr>
                <w:rFonts w:ascii="Times New Roman" w:hAnsi="Times New Roman"/>
              </w:rPr>
            </w:pPr>
            <w:r w:rsidRPr="00DE6185">
              <w:rPr>
                <w:rFonts w:ascii="Times New Roman" w:hAnsi="Times New Roman"/>
              </w:rPr>
              <w:t>Раздел 3.</w:t>
            </w:r>
            <w:r w:rsidRPr="00DE6185">
              <w:t xml:space="preserve"> </w:t>
            </w:r>
            <w:r w:rsidRPr="00DE6185">
              <w:rPr>
                <w:rFonts w:ascii="Times New Roman" w:hAnsi="Times New Roman"/>
              </w:rPr>
              <w:t>МДК.03.03. Договоры в предпринимательской деятельности</w:t>
            </w:r>
          </w:p>
        </w:tc>
        <w:tc>
          <w:tcPr>
            <w:tcW w:w="347" w:type="pct"/>
          </w:tcPr>
          <w:p w14:paraId="5AF03C40" w14:textId="77777777" w:rsidR="004A7380" w:rsidRPr="002C509C" w:rsidRDefault="004A7380" w:rsidP="004A7380">
            <w:pPr>
              <w:spacing w:after="0" w:line="240" w:lineRule="auto"/>
              <w:jc w:val="center"/>
              <w:rPr>
                <w:rFonts w:ascii="Times New Roman" w:hAnsi="Times New Roman"/>
                <w:b/>
                <w:bCs/>
              </w:rPr>
            </w:pPr>
            <w:r>
              <w:rPr>
                <w:rFonts w:ascii="Times New Roman" w:hAnsi="Times New Roman"/>
                <w:b/>
                <w:bCs/>
              </w:rPr>
              <w:t>108</w:t>
            </w:r>
          </w:p>
        </w:tc>
        <w:tc>
          <w:tcPr>
            <w:tcW w:w="205" w:type="pct"/>
          </w:tcPr>
          <w:p w14:paraId="4D4456A4"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80</w:t>
            </w:r>
          </w:p>
        </w:tc>
        <w:tc>
          <w:tcPr>
            <w:tcW w:w="222" w:type="pct"/>
          </w:tcPr>
          <w:p w14:paraId="51BCA0ED" w14:textId="77777777" w:rsidR="004A7380" w:rsidRPr="002C509C" w:rsidRDefault="004A7380" w:rsidP="004A7380">
            <w:pPr>
              <w:spacing w:after="0" w:line="240" w:lineRule="auto"/>
              <w:jc w:val="center"/>
              <w:rPr>
                <w:rFonts w:ascii="Times New Roman" w:hAnsi="Times New Roman"/>
                <w:bCs/>
              </w:rPr>
            </w:pPr>
            <w:r>
              <w:rPr>
                <w:rFonts w:ascii="Times New Roman" w:hAnsi="Times New Roman"/>
                <w:bCs/>
              </w:rPr>
              <w:t>72</w:t>
            </w:r>
          </w:p>
        </w:tc>
        <w:tc>
          <w:tcPr>
            <w:tcW w:w="410" w:type="pct"/>
          </w:tcPr>
          <w:p w14:paraId="4C768BA6"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28</w:t>
            </w:r>
          </w:p>
        </w:tc>
        <w:tc>
          <w:tcPr>
            <w:tcW w:w="599" w:type="pct"/>
          </w:tcPr>
          <w:p w14:paraId="7AD83A30" w14:textId="77777777" w:rsidR="004A7380" w:rsidRPr="002C509C" w:rsidRDefault="004A7380" w:rsidP="004A7380">
            <w:pPr>
              <w:spacing w:after="0" w:line="240" w:lineRule="auto"/>
              <w:jc w:val="center"/>
              <w:rPr>
                <w:rFonts w:ascii="Times New Roman" w:hAnsi="Times New Roman"/>
                <w:bCs/>
              </w:rPr>
            </w:pPr>
            <w:r w:rsidRPr="002C509C">
              <w:rPr>
                <w:rFonts w:ascii="Times New Roman" w:hAnsi="Times New Roman"/>
                <w:bCs/>
              </w:rPr>
              <w:t>44</w:t>
            </w:r>
          </w:p>
        </w:tc>
        <w:tc>
          <w:tcPr>
            <w:tcW w:w="275" w:type="pct"/>
          </w:tcPr>
          <w:p w14:paraId="543D504D"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0</w:t>
            </w:r>
          </w:p>
        </w:tc>
        <w:tc>
          <w:tcPr>
            <w:tcW w:w="276" w:type="pct"/>
          </w:tcPr>
          <w:p w14:paraId="4F3E8665"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0</w:t>
            </w:r>
          </w:p>
        </w:tc>
        <w:tc>
          <w:tcPr>
            <w:tcW w:w="183" w:type="pct"/>
          </w:tcPr>
          <w:p w14:paraId="2CB6A42A" w14:textId="77777777" w:rsidR="004A7380" w:rsidRPr="002C509C" w:rsidRDefault="004A7380" w:rsidP="004A7380">
            <w:pPr>
              <w:spacing w:after="0" w:line="240" w:lineRule="auto"/>
              <w:jc w:val="center"/>
              <w:rPr>
                <w:rFonts w:ascii="Times New Roman" w:hAnsi="Times New Roman"/>
              </w:rPr>
            </w:pPr>
          </w:p>
        </w:tc>
        <w:tc>
          <w:tcPr>
            <w:tcW w:w="275" w:type="pct"/>
            <w:gridSpan w:val="2"/>
          </w:tcPr>
          <w:p w14:paraId="75C4A011" w14:textId="77777777" w:rsidR="004A7380" w:rsidRPr="003F53F1" w:rsidRDefault="004A7380" w:rsidP="004A7380">
            <w:pPr>
              <w:spacing w:after="0" w:line="240" w:lineRule="auto"/>
              <w:jc w:val="center"/>
              <w:rPr>
                <w:rFonts w:ascii="Times New Roman" w:hAnsi="Times New Roman"/>
                <w:b/>
                <w:bCs/>
                <w:lang w:val="en-US"/>
              </w:rPr>
            </w:pPr>
            <w:r>
              <w:rPr>
                <w:rFonts w:ascii="Times New Roman" w:hAnsi="Times New Roman"/>
                <w:b/>
                <w:bCs/>
                <w:lang w:val="en-US"/>
              </w:rPr>
              <w:t>12</w:t>
            </w:r>
          </w:p>
        </w:tc>
        <w:tc>
          <w:tcPr>
            <w:tcW w:w="554" w:type="pct"/>
          </w:tcPr>
          <w:p w14:paraId="133DB0F4" w14:textId="77777777" w:rsidR="004A7380" w:rsidRPr="003F53F1" w:rsidRDefault="004A7380" w:rsidP="004A7380">
            <w:pPr>
              <w:spacing w:after="0" w:line="240" w:lineRule="auto"/>
              <w:jc w:val="center"/>
              <w:rPr>
                <w:rFonts w:ascii="Times New Roman" w:hAnsi="Times New Roman"/>
                <w:b/>
                <w:bCs/>
                <w:lang w:val="en-US"/>
              </w:rPr>
            </w:pPr>
            <w:r>
              <w:rPr>
                <w:rFonts w:ascii="Times New Roman" w:hAnsi="Times New Roman"/>
                <w:b/>
                <w:bCs/>
                <w:lang w:val="en-US"/>
              </w:rPr>
              <w:t>24</w:t>
            </w:r>
          </w:p>
        </w:tc>
      </w:tr>
      <w:tr w:rsidR="004A7380" w:rsidRPr="002C509C" w14:paraId="120EE35F" w14:textId="77777777" w:rsidTr="00DE6185">
        <w:trPr>
          <w:trHeight w:val="314"/>
        </w:trPr>
        <w:tc>
          <w:tcPr>
            <w:tcW w:w="555" w:type="pct"/>
            <w:tcBorders>
              <w:top w:val="single" w:sz="4" w:space="0" w:color="auto"/>
              <w:left w:val="single" w:sz="4" w:space="0" w:color="auto"/>
              <w:bottom w:val="single" w:sz="4" w:space="0" w:color="auto"/>
              <w:right w:val="single" w:sz="4" w:space="0" w:color="auto"/>
            </w:tcBorders>
          </w:tcPr>
          <w:p w14:paraId="062868DE" w14:textId="77777777" w:rsidR="004A7380" w:rsidRPr="002C509C" w:rsidRDefault="004A7380" w:rsidP="004A7380">
            <w:pPr>
              <w:spacing w:after="0" w:line="240" w:lineRule="auto"/>
              <w:rPr>
                <w:rFonts w:ascii="Times New Roman" w:hAnsi="Times New Roman"/>
              </w:rPr>
            </w:pPr>
            <w:r>
              <w:rPr>
                <w:rFonts w:ascii="Times New Roman" w:hAnsi="Times New Roman"/>
              </w:rPr>
              <w:t>ПК 3.1 - ПК 3</w:t>
            </w:r>
            <w:r w:rsidRPr="002C509C">
              <w:rPr>
                <w:rFonts w:ascii="Times New Roman" w:hAnsi="Times New Roman"/>
              </w:rPr>
              <w:t>.5</w:t>
            </w:r>
          </w:p>
          <w:p w14:paraId="4E2F7DDD" w14:textId="574BCF2F" w:rsidR="004A7380" w:rsidRPr="002C509C" w:rsidRDefault="004A7380" w:rsidP="004A7380">
            <w:pPr>
              <w:spacing w:after="0" w:line="240" w:lineRule="auto"/>
              <w:rPr>
                <w:rFonts w:ascii="Times New Roman" w:hAnsi="Times New Roman"/>
              </w:rPr>
            </w:pPr>
            <w:r w:rsidRPr="002C509C">
              <w:rPr>
                <w:rFonts w:ascii="Times New Roman" w:hAnsi="Times New Roman"/>
              </w:rPr>
              <w:t>ОК 01-</w:t>
            </w:r>
            <w:r>
              <w:rPr>
                <w:rFonts w:ascii="Times New Roman" w:hAnsi="Times New Roman"/>
              </w:rPr>
              <w:t xml:space="preserve"> ОК </w:t>
            </w:r>
            <w:r w:rsidRPr="002C509C">
              <w:rPr>
                <w:rFonts w:ascii="Times New Roman" w:hAnsi="Times New Roman"/>
              </w:rPr>
              <w:t>05</w:t>
            </w:r>
          </w:p>
        </w:tc>
        <w:tc>
          <w:tcPr>
            <w:tcW w:w="1099" w:type="pct"/>
          </w:tcPr>
          <w:p w14:paraId="0EFC6267" w14:textId="77777777" w:rsidR="004A7380" w:rsidRPr="00DE6185" w:rsidRDefault="004A7380" w:rsidP="004A7380">
            <w:pPr>
              <w:spacing w:after="0" w:line="240" w:lineRule="auto"/>
              <w:rPr>
                <w:rFonts w:ascii="Times New Roman" w:hAnsi="Times New Roman"/>
              </w:rPr>
            </w:pPr>
            <w:r w:rsidRPr="00DE6185">
              <w:rPr>
                <w:rFonts w:ascii="Times New Roman" w:hAnsi="Times New Roman"/>
              </w:rPr>
              <w:t>Раздел 4. МДК.03.04. Судебная и альтернативные формы защиты прав организаций и физических лиц</w:t>
            </w:r>
          </w:p>
        </w:tc>
        <w:tc>
          <w:tcPr>
            <w:tcW w:w="347" w:type="pct"/>
          </w:tcPr>
          <w:p w14:paraId="0357B81A" w14:textId="77777777" w:rsidR="004A7380" w:rsidRPr="002C509C" w:rsidRDefault="004A7380" w:rsidP="004A7380">
            <w:pPr>
              <w:spacing w:after="0" w:line="240" w:lineRule="auto"/>
              <w:jc w:val="center"/>
              <w:rPr>
                <w:rFonts w:ascii="Times New Roman" w:hAnsi="Times New Roman"/>
                <w:b/>
                <w:bCs/>
              </w:rPr>
            </w:pPr>
            <w:r>
              <w:rPr>
                <w:rFonts w:ascii="Times New Roman" w:hAnsi="Times New Roman"/>
                <w:b/>
                <w:bCs/>
              </w:rPr>
              <w:t>100</w:t>
            </w:r>
          </w:p>
        </w:tc>
        <w:tc>
          <w:tcPr>
            <w:tcW w:w="205" w:type="pct"/>
          </w:tcPr>
          <w:p w14:paraId="573E7724"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70</w:t>
            </w:r>
          </w:p>
        </w:tc>
        <w:tc>
          <w:tcPr>
            <w:tcW w:w="222" w:type="pct"/>
          </w:tcPr>
          <w:p w14:paraId="126D74AD" w14:textId="77777777" w:rsidR="004A7380" w:rsidRPr="002C509C" w:rsidRDefault="004A7380" w:rsidP="004A7380">
            <w:pPr>
              <w:spacing w:after="0" w:line="240" w:lineRule="auto"/>
              <w:jc w:val="center"/>
              <w:rPr>
                <w:rFonts w:ascii="Times New Roman" w:hAnsi="Times New Roman"/>
                <w:bCs/>
              </w:rPr>
            </w:pPr>
            <w:r>
              <w:rPr>
                <w:rFonts w:ascii="Times New Roman" w:hAnsi="Times New Roman"/>
                <w:bCs/>
              </w:rPr>
              <w:t>64</w:t>
            </w:r>
          </w:p>
        </w:tc>
        <w:tc>
          <w:tcPr>
            <w:tcW w:w="410" w:type="pct"/>
          </w:tcPr>
          <w:p w14:paraId="0C21C719"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30</w:t>
            </w:r>
          </w:p>
        </w:tc>
        <w:tc>
          <w:tcPr>
            <w:tcW w:w="599" w:type="pct"/>
          </w:tcPr>
          <w:p w14:paraId="06DFD10B"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34</w:t>
            </w:r>
          </w:p>
        </w:tc>
        <w:tc>
          <w:tcPr>
            <w:tcW w:w="275" w:type="pct"/>
          </w:tcPr>
          <w:p w14:paraId="536346FF"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0</w:t>
            </w:r>
          </w:p>
        </w:tc>
        <w:tc>
          <w:tcPr>
            <w:tcW w:w="276" w:type="pct"/>
          </w:tcPr>
          <w:p w14:paraId="22A780BA"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0</w:t>
            </w:r>
          </w:p>
        </w:tc>
        <w:tc>
          <w:tcPr>
            <w:tcW w:w="183" w:type="pct"/>
          </w:tcPr>
          <w:p w14:paraId="0F021C1E" w14:textId="77777777" w:rsidR="004A7380" w:rsidRPr="002C509C" w:rsidRDefault="004A7380" w:rsidP="004A7380">
            <w:pPr>
              <w:spacing w:after="0" w:line="240" w:lineRule="auto"/>
              <w:jc w:val="center"/>
              <w:rPr>
                <w:rFonts w:ascii="Times New Roman" w:hAnsi="Times New Roman"/>
              </w:rPr>
            </w:pPr>
          </w:p>
        </w:tc>
        <w:tc>
          <w:tcPr>
            <w:tcW w:w="275" w:type="pct"/>
            <w:gridSpan w:val="2"/>
          </w:tcPr>
          <w:p w14:paraId="5EFD5562" w14:textId="77777777" w:rsidR="004A7380" w:rsidRPr="002C509C" w:rsidRDefault="004A7380" w:rsidP="004A7380">
            <w:pPr>
              <w:spacing w:after="0" w:line="240" w:lineRule="auto"/>
              <w:jc w:val="center"/>
              <w:rPr>
                <w:rFonts w:ascii="Times New Roman" w:hAnsi="Times New Roman"/>
                <w:b/>
                <w:bCs/>
              </w:rPr>
            </w:pPr>
            <w:r w:rsidRPr="002C509C">
              <w:rPr>
                <w:rFonts w:ascii="Times New Roman" w:hAnsi="Times New Roman"/>
                <w:b/>
                <w:bCs/>
              </w:rPr>
              <w:t>12</w:t>
            </w:r>
          </w:p>
        </w:tc>
        <w:tc>
          <w:tcPr>
            <w:tcW w:w="554" w:type="pct"/>
          </w:tcPr>
          <w:p w14:paraId="37C16A11" w14:textId="77777777" w:rsidR="004A7380" w:rsidRPr="002C509C" w:rsidRDefault="004A7380" w:rsidP="004A7380">
            <w:pPr>
              <w:spacing w:after="0" w:line="240" w:lineRule="auto"/>
              <w:jc w:val="center"/>
              <w:rPr>
                <w:rFonts w:ascii="Times New Roman" w:hAnsi="Times New Roman"/>
                <w:b/>
                <w:bCs/>
              </w:rPr>
            </w:pPr>
            <w:r w:rsidRPr="002C509C">
              <w:rPr>
                <w:rFonts w:ascii="Times New Roman" w:hAnsi="Times New Roman"/>
                <w:b/>
                <w:bCs/>
              </w:rPr>
              <w:t>24</w:t>
            </w:r>
          </w:p>
        </w:tc>
      </w:tr>
      <w:tr w:rsidR="00192ED2" w:rsidRPr="002C509C" w14:paraId="497C7550" w14:textId="77777777" w:rsidTr="00DE6185">
        <w:tc>
          <w:tcPr>
            <w:tcW w:w="555" w:type="pct"/>
          </w:tcPr>
          <w:p w14:paraId="60357B24" w14:textId="77777777" w:rsidR="00192ED2" w:rsidRPr="002C509C" w:rsidRDefault="00192ED2" w:rsidP="00192ED2">
            <w:pPr>
              <w:spacing w:after="0" w:line="240" w:lineRule="auto"/>
              <w:rPr>
                <w:rFonts w:ascii="Times New Roman" w:hAnsi="Times New Roman"/>
                <w:i/>
              </w:rPr>
            </w:pPr>
          </w:p>
        </w:tc>
        <w:tc>
          <w:tcPr>
            <w:tcW w:w="1099" w:type="pct"/>
          </w:tcPr>
          <w:p w14:paraId="7EC206CA" w14:textId="77777777" w:rsidR="00192ED2" w:rsidRPr="002C509C" w:rsidRDefault="00192ED2" w:rsidP="00192ED2">
            <w:pPr>
              <w:suppressAutoHyphens/>
              <w:spacing w:after="0" w:line="240" w:lineRule="auto"/>
              <w:rPr>
                <w:rFonts w:ascii="Times New Roman" w:hAnsi="Times New Roman"/>
              </w:rPr>
            </w:pPr>
            <w:r w:rsidRPr="002C509C">
              <w:rPr>
                <w:rFonts w:ascii="Times New Roman" w:hAnsi="Times New Roman"/>
              </w:rPr>
              <w:t>Промежуточная аттестация</w:t>
            </w:r>
          </w:p>
        </w:tc>
        <w:tc>
          <w:tcPr>
            <w:tcW w:w="347" w:type="pct"/>
          </w:tcPr>
          <w:p w14:paraId="748B771B" w14:textId="77777777" w:rsidR="00192ED2" w:rsidRPr="002C509C" w:rsidRDefault="00192ED2" w:rsidP="00192ED2">
            <w:pPr>
              <w:suppressAutoHyphens/>
              <w:spacing w:after="0" w:line="240" w:lineRule="auto"/>
              <w:jc w:val="center"/>
              <w:rPr>
                <w:rFonts w:ascii="Times New Roman" w:hAnsi="Times New Roman"/>
                <w:b/>
                <w:bCs/>
                <w:lang w:val="en-US"/>
              </w:rPr>
            </w:pPr>
          </w:p>
        </w:tc>
        <w:tc>
          <w:tcPr>
            <w:tcW w:w="205" w:type="pct"/>
            <w:shd w:val="clear" w:color="auto" w:fill="C0C0C0"/>
          </w:tcPr>
          <w:p w14:paraId="25652D3D"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Х</w:t>
            </w:r>
          </w:p>
        </w:tc>
        <w:tc>
          <w:tcPr>
            <w:tcW w:w="222" w:type="pct"/>
            <w:shd w:val="clear" w:color="auto" w:fill="C0C0C0"/>
          </w:tcPr>
          <w:p w14:paraId="35853C53" w14:textId="77777777" w:rsidR="00192ED2" w:rsidRPr="002C509C" w:rsidRDefault="00192ED2" w:rsidP="00192ED2">
            <w:pPr>
              <w:spacing w:after="0" w:line="240" w:lineRule="auto"/>
              <w:jc w:val="center"/>
              <w:rPr>
                <w:rFonts w:ascii="Times New Roman" w:hAnsi="Times New Roman"/>
                <w:i/>
              </w:rPr>
            </w:pPr>
          </w:p>
        </w:tc>
        <w:tc>
          <w:tcPr>
            <w:tcW w:w="410" w:type="pct"/>
            <w:shd w:val="clear" w:color="auto" w:fill="C0C0C0"/>
          </w:tcPr>
          <w:p w14:paraId="53681AB6" w14:textId="77777777" w:rsidR="00192ED2" w:rsidRPr="002C509C" w:rsidRDefault="00192ED2" w:rsidP="00192ED2">
            <w:pPr>
              <w:spacing w:after="0" w:line="240" w:lineRule="auto"/>
              <w:jc w:val="center"/>
              <w:rPr>
                <w:rFonts w:ascii="Times New Roman" w:hAnsi="Times New Roman"/>
                <w:i/>
              </w:rPr>
            </w:pPr>
          </w:p>
        </w:tc>
        <w:tc>
          <w:tcPr>
            <w:tcW w:w="599" w:type="pct"/>
            <w:shd w:val="clear" w:color="auto" w:fill="C0C0C0"/>
          </w:tcPr>
          <w:p w14:paraId="5BD59ACC" w14:textId="77777777" w:rsidR="00192ED2" w:rsidRPr="002C509C" w:rsidRDefault="00192ED2" w:rsidP="00192ED2">
            <w:pPr>
              <w:spacing w:after="0" w:line="240" w:lineRule="auto"/>
              <w:jc w:val="center"/>
              <w:rPr>
                <w:rFonts w:ascii="Times New Roman" w:hAnsi="Times New Roman"/>
                <w:i/>
              </w:rPr>
            </w:pPr>
          </w:p>
        </w:tc>
        <w:tc>
          <w:tcPr>
            <w:tcW w:w="1009" w:type="pct"/>
            <w:gridSpan w:val="5"/>
            <w:shd w:val="clear" w:color="auto" w:fill="C0C0C0"/>
          </w:tcPr>
          <w:p w14:paraId="2CA0666B" w14:textId="77777777" w:rsidR="00192ED2" w:rsidRPr="002C509C" w:rsidRDefault="00192ED2" w:rsidP="00192ED2">
            <w:pPr>
              <w:spacing w:after="0" w:line="240" w:lineRule="auto"/>
              <w:jc w:val="center"/>
              <w:rPr>
                <w:rFonts w:ascii="Times New Roman" w:hAnsi="Times New Roman"/>
                <w:i/>
                <w:lang w:val="en-US"/>
              </w:rPr>
            </w:pPr>
          </w:p>
        </w:tc>
        <w:tc>
          <w:tcPr>
            <w:tcW w:w="554" w:type="pct"/>
          </w:tcPr>
          <w:p w14:paraId="2085D656" w14:textId="77777777" w:rsidR="00192ED2" w:rsidRPr="002C509C" w:rsidRDefault="00192ED2" w:rsidP="00192ED2">
            <w:pPr>
              <w:suppressAutoHyphens/>
              <w:spacing w:after="0" w:line="240" w:lineRule="auto"/>
              <w:jc w:val="center"/>
              <w:rPr>
                <w:rFonts w:ascii="Times New Roman" w:hAnsi="Times New Roman"/>
              </w:rPr>
            </w:pPr>
          </w:p>
        </w:tc>
      </w:tr>
      <w:tr w:rsidR="00192ED2" w:rsidRPr="00DE6185" w14:paraId="7D50FE7B" w14:textId="77777777" w:rsidTr="00DE6185">
        <w:tc>
          <w:tcPr>
            <w:tcW w:w="555" w:type="pct"/>
          </w:tcPr>
          <w:p w14:paraId="46AD5042" w14:textId="77777777" w:rsidR="00192ED2" w:rsidRPr="00DE6185" w:rsidRDefault="00192ED2" w:rsidP="00192ED2">
            <w:pPr>
              <w:spacing w:line="240" w:lineRule="auto"/>
              <w:rPr>
                <w:rFonts w:ascii="Times New Roman" w:hAnsi="Times New Roman"/>
                <w:b/>
              </w:rPr>
            </w:pPr>
          </w:p>
        </w:tc>
        <w:tc>
          <w:tcPr>
            <w:tcW w:w="1099" w:type="pct"/>
          </w:tcPr>
          <w:p w14:paraId="01ECD7C9" w14:textId="77777777" w:rsidR="00192ED2" w:rsidRPr="00DE6185" w:rsidRDefault="00192ED2" w:rsidP="00192ED2">
            <w:pPr>
              <w:spacing w:line="240" w:lineRule="auto"/>
              <w:rPr>
                <w:rFonts w:ascii="Times New Roman" w:hAnsi="Times New Roman"/>
                <w:b/>
              </w:rPr>
            </w:pPr>
            <w:r w:rsidRPr="00DE6185">
              <w:rPr>
                <w:rFonts w:ascii="Times New Roman" w:hAnsi="Times New Roman"/>
                <w:b/>
              </w:rPr>
              <w:t>Всего:</w:t>
            </w:r>
          </w:p>
        </w:tc>
        <w:tc>
          <w:tcPr>
            <w:tcW w:w="347" w:type="pct"/>
          </w:tcPr>
          <w:p w14:paraId="761EEB65"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324</w:t>
            </w:r>
          </w:p>
        </w:tc>
        <w:tc>
          <w:tcPr>
            <w:tcW w:w="205" w:type="pct"/>
          </w:tcPr>
          <w:p w14:paraId="1B39766F"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228</w:t>
            </w:r>
          </w:p>
        </w:tc>
        <w:tc>
          <w:tcPr>
            <w:tcW w:w="222" w:type="pct"/>
          </w:tcPr>
          <w:p w14:paraId="06814ABB"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204</w:t>
            </w:r>
          </w:p>
        </w:tc>
        <w:tc>
          <w:tcPr>
            <w:tcW w:w="410" w:type="pct"/>
          </w:tcPr>
          <w:p w14:paraId="291CA993"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84</w:t>
            </w:r>
          </w:p>
        </w:tc>
        <w:tc>
          <w:tcPr>
            <w:tcW w:w="599" w:type="pct"/>
          </w:tcPr>
          <w:p w14:paraId="4BA22460"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120</w:t>
            </w:r>
          </w:p>
        </w:tc>
        <w:tc>
          <w:tcPr>
            <w:tcW w:w="275" w:type="pct"/>
          </w:tcPr>
          <w:p w14:paraId="265A44A7"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0</w:t>
            </w:r>
          </w:p>
        </w:tc>
        <w:tc>
          <w:tcPr>
            <w:tcW w:w="276" w:type="pct"/>
          </w:tcPr>
          <w:p w14:paraId="700882F9" w14:textId="77777777" w:rsidR="00192ED2" w:rsidRPr="00DE6185" w:rsidRDefault="00192ED2" w:rsidP="00192ED2">
            <w:pPr>
              <w:spacing w:after="0" w:line="240" w:lineRule="auto"/>
              <w:jc w:val="center"/>
              <w:rPr>
                <w:rFonts w:ascii="Times New Roman" w:hAnsi="Times New Roman"/>
                <w:b/>
              </w:rPr>
            </w:pPr>
            <w:r w:rsidRPr="00DE6185">
              <w:rPr>
                <w:rFonts w:ascii="Times New Roman" w:hAnsi="Times New Roman"/>
                <w:b/>
              </w:rPr>
              <w:t>0</w:t>
            </w:r>
          </w:p>
        </w:tc>
        <w:tc>
          <w:tcPr>
            <w:tcW w:w="183" w:type="pct"/>
          </w:tcPr>
          <w:p w14:paraId="11956F2A" w14:textId="77777777" w:rsidR="00192ED2" w:rsidRPr="00DE6185" w:rsidRDefault="00192ED2" w:rsidP="00192ED2">
            <w:pPr>
              <w:spacing w:after="0" w:line="240" w:lineRule="auto"/>
              <w:jc w:val="center"/>
              <w:rPr>
                <w:rFonts w:ascii="Times New Roman" w:hAnsi="Times New Roman"/>
                <w:b/>
                <w:vertAlign w:val="superscript"/>
              </w:rPr>
            </w:pPr>
            <w:r w:rsidRPr="00DE6185">
              <w:rPr>
                <w:rFonts w:ascii="Times New Roman" w:hAnsi="Times New Roman"/>
                <w:b/>
              </w:rPr>
              <w:t>12</w:t>
            </w:r>
          </w:p>
        </w:tc>
        <w:tc>
          <w:tcPr>
            <w:tcW w:w="275" w:type="pct"/>
            <w:gridSpan w:val="2"/>
          </w:tcPr>
          <w:p w14:paraId="2CD65688" w14:textId="77777777" w:rsidR="00192ED2" w:rsidRPr="00DE6185" w:rsidRDefault="00192ED2" w:rsidP="00192ED2">
            <w:pPr>
              <w:spacing w:after="0" w:line="240" w:lineRule="auto"/>
              <w:jc w:val="center"/>
              <w:rPr>
                <w:rFonts w:ascii="Times New Roman" w:hAnsi="Times New Roman"/>
                <w:b/>
              </w:rPr>
            </w:pPr>
            <w:r w:rsidRPr="00DE6185">
              <w:rPr>
                <w:rFonts w:ascii="Times New Roman" w:hAnsi="Times New Roman"/>
                <w:b/>
              </w:rPr>
              <w:t>36</w:t>
            </w:r>
          </w:p>
        </w:tc>
        <w:tc>
          <w:tcPr>
            <w:tcW w:w="554" w:type="pct"/>
          </w:tcPr>
          <w:p w14:paraId="35C262B1" w14:textId="77777777" w:rsidR="00192ED2" w:rsidRPr="00DE6185" w:rsidRDefault="00192ED2" w:rsidP="00192ED2">
            <w:pPr>
              <w:spacing w:after="0" w:line="240" w:lineRule="auto"/>
              <w:jc w:val="center"/>
              <w:rPr>
                <w:rFonts w:ascii="Times New Roman" w:hAnsi="Times New Roman"/>
                <w:b/>
              </w:rPr>
            </w:pPr>
            <w:r w:rsidRPr="00DE6185">
              <w:rPr>
                <w:rFonts w:ascii="Times New Roman" w:hAnsi="Times New Roman"/>
                <w:b/>
              </w:rPr>
              <w:t>72</w:t>
            </w:r>
          </w:p>
        </w:tc>
      </w:tr>
    </w:tbl>
    <w:p w14:paraId="273FC140" w14:textId="77777777" w:rsidR="00192ED2" w:rsidRDefault="00192ED2" w:rsidP="00192ED2">
      <w:pPr>
        <w:widowControl w:val="0"/>
        <w:suppressAutoHyphens/>
        <w:spacing w:after="0" w:line="240" w:lineRule="auto"/>
        <w:jc w:val="center"/>
        <w:rPr>
          <w:rFonts w:ascii="Times New Roman" w:hAnsi="Times New Roman"/>
          <w:b/>
        </w:rPr>
      </w:pPr>
    </w:p>
    <w:p w14:paraId="53E584CC" w14:textId="77777777" w:rsidR="00192ED2" w:rsidRPr="002C509C" w:rsidRDefault="00192ED2" w:rsidP="00192ED2">
      <w:pPr>
        <w:widowControl w:val="0"/>
        <w:suppressAutoHyphens/>
        <w:spacing w:after="0" w:line="240" w:lineRule="auto"/>
        <w:jc w:val="center"/>
        <w:rPr>
          <w:rFonts w:ascii="Times New Roman" w:hAnsi="Times New Roman"/>
          <w:b/>
        </w:rPr>
      </w:pPr>
      <w:r>
        <w:rPr>
          <w:rFonts w:ascii="Times New Roman" w:hAnsi="Times New Roman"/>
          <w:b/>
        </w:rPr>
        <w:br w:type="page"/>
      </w:r>
      <w:r w:rsidRPr="002C509C">
        <w:rPr>
          <w:rFonts w:ascii="Times New Roman" w:hAnsi="Times New Roman"/>
          <w:b/>
        </w:rPr>
        <w:lastRenderedPageBreak/>
        <w:t>2.2. Тематический план и содержание профессионального модуля (ПМ)</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182"/>
        <w:gridCol w:w="153"/>
        <w:gridCol w:w="8675"/>
        <w:gridCol w:w="1748"/>
      </w:tblGrid>
      <w:tr w:rsidR="00192ED2" w:rsidRPr="004A7380" w14:paraId="7652FBE5"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hideMark/>
          </w:tcPr>
          <w:p w14:paraId="27246A11"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404" w:type="pct"/>
            <w:gridSpan w:val="3"/>
            <w:tcBorders>
              <w:top w:val="single" w:sz="4" w:space="0" w:color="auto"/>
              <w:left w:val="single" w:sz="4" w:space="0" w:color="auto"/>
              <w:bottom w:val="single" w:sz="4" w:space="0" w:color="auto"/>
              <w:right w:val="single" w:sz="4" w:space="0" w:color="auto"/>
            </w:tcBorders>
            <w:vAlign w:val="center"/>
            <w:hideMark/>
          </w:tcPr>
          <w:p w14:paraId="3B05CD7E"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Содержание учебного материала,</w:t>
            </w:r>
          </w:p>
          <w:p w14:paraId="68A920E7"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 xml:space="preserve">лабораторные работы и практические занятия, самостоятельная учебная работа обучающихся, курсовая работа (проект) </w:t>
            </w:r>
            <w:r w:rsidRPr="004A7380">
              <w:rPr>
                <w:rFonts w:ascii="Times New Roman" w:hAnsi="Times New Roman"/>
                <w:b/>
                <w:i/>
                <w:sz w:val="24"/>
                <w:szCs w:val="24"/>
              </w:rPr>
              <w:t>(если предусмотрены)</w:t>
            </w:r>
          </w:p>
        </w:tc>
        <w:tc>
          <w:tcPr>
            <w:tcW w:w="594" w:type="pct"/>
            <w:tcBorders>
              <w:top w:val="single" w:sz="4" w:space="0" w:color="auto"/>
              <w:left w:val="single" w:sz="4" w:space="0" w:color="auto"/>
              <w:bottom w:val="single" w:sz="4" w:space="0" w:color="auto"/>
              <w:right w:val="single" w:sz="4" w:space="0" w:color="auto"/>
            </w:tcBorders>
            <w:vAlign w:val="center"/>
            <w:hideMark/>
          </w:tcPr>
          <w:p w14:paraId="3B603EB8"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Объем, акад. ч / в том числе в форме практической подготовки, акад ч</w:t>
            </w:r>
          </w:p>
        </w:tc>
      </w:tr>
      <w:tr w:rsidR="00192ED2" w:rsidRPr="004A7380" w14:paraId="4C9EBCD8"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hideMark/>
          </w:tcPr>
          <w:p w14:paraId="68968556"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1</w:t>
            </w:r>
          </w:p>
        </w:tc>
        <w:tc>
          <w:tcPr>
            <w:tcW w:w="3404" w:type="pct"/>
            <w:gridSpan w:val="3"/>
            <w:tcBorders>
              <w:top w:val="single" w:sz="4" w:space="0" w:color="auto"/>
              <w:left w:val="single" w:sz="4" w:space="0" w:color="auto"/>
              <w:bottom w:val="single" w:sz="4" w:space="0" w:color="auto"/>
              <w:right w:val="single" w:sz="4" w:space="0" w:color="auto"/>
            </w:tcBorders>
            <w:hideMark/>
          </w:tcPr>
          <w:p w14:paraId="71862BE6"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4F19D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3</w:t>
            </w:r>
          </w:p>
        </w:tc>
      </w:tr>
      <w:tr w:rsidR="00192ED2" w:rsidRPr="004A7380" w14:paraId="1487413D"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tcPr>
          <w:p w14:paraId="00BF9AB7"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519F15B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tcPr>
          <w:p w14:paraId="5F106F36"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736A1859" w14:textId="77777777" w:rsidTr="004A7380">
        <w:trPr>
          <w:trHeight w:val="291"/>
        </w:trPr>
        <w:tc>
          <w:tcPr>
            <w:tcW w:w="4406" w:type="pct"/>
            <w:gridSpan w:val="4"/>
            <w:tcBorders>
              <w:top w:val="single" w:sz="4" w:space="0" w:color="auto"/>
              <w:left w:val="single" w:sz="4" w:space="0" w:color="auto"/>
              <w:bottom w:val="single" w:sz="4" w:space="0" w:color="auto"/>
              <w:right w:val="single" w:sz="4" w:space="0" w:color="auto"/>
            </w:tcBorders>
            <w:hideMark/>
          </w:tcPr>
          <w:p w14:paraId="23DE73BD"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Раздел 1. МДК.03.01. К</w:t>
            </w:r>
            <w:r w:rsidRPr="004A7380">
              <w:rPr>
                <w:rFonts w:ascii="Times New Roman" w:eastAsia="Arial Unicode MS" w:hAnsi="Times New Roman"/>
                <w:b/>
                <w:sz w:val="24"/>
                <w:szCs w:val="24"/>
              </w:rPr>
              <w:t>орпоративное право</w:t>
            </w:r>
          </w:p>
          <w:p w14:paraId="280AE471"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hideMark/>
          </w:tcPr>
          <w:p w14:paraId="44EA812B" w14:textId="34B1BDBD" w:rsidR="00192ED2" w:rsidRPr="00B63554" w:rsidRDefault="00B63554" w:rsidP="003D1657">
            <w:pPr>
              <w:widowControl w:val="0"/>
              <w:suppressAutoHyphens/>
              <w:spacing w:after="0" w:line="23" w:lineRule="atLeast"/>
              <w:jc w:val="center"/>
              <w:rPr>
                <w:rFonts w:ascii="Times New Roman" w:hAnsi="Times New Roman"/>
                <w:iCs/>
                <w:sz w:val="24"/>
                <w:szCs w:val="24"/>
              </w:rPr>
            </w:pPr>
            <w:r>
              <w:rPr>
                <w:rFonts w:ascii="Times New Roman" w:hAnsi="Times New Roman"/>
                <w:iCs/>
                <w:sz w:val="24"/>
                <w:szCs w:val="24"/>
              </w:rPr>
              <w:t>58/40</w:t>
            </w:r>
          </w:p>
        </w:tc>
      </w:tr>
      <w:tr w:rsidR="00B63554" w:rsidRPr="004A7380" w14:paraId="556FC363" w14:textId="77777777" w:rsidTr="004A7380">
        <w:trPr>
          <w:trHeight w:val="291"/>
        </w:trPr>
        <w:tc>
          <w:tcPr>
            <w:tcW w:w="4406" w:type="pct"/>
            <w:gridSpan w:val="4"/>
            <w:tcBorders>
              <w:top w:val="single" w:sz="4" w:space="0" w:color="auto"/>
              <w:left w:val="single" w:sz="4" w:space="0" w:color="auto"/>
              <w:bottom w:val="single" w:sz="4" w:space="0" w:color="auto"/>
              <w:right w:val="single" w:sz="4" w:space="0" w:color="auto"/>
            </w:tcBorders>
          </w:tcPr>
          <w:p w14:paraId="5ABF895E" w14:textId="1384EC93" w:rsidR="00B63554" w:rsidRPr="004A7380" w:rsidRDefault="00B63554"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МДК.03.01. К</w:t>
            </w:r>
            <w:r w:rsidRPr="004A7380">
              <w:rPr>
                <w:rFonts w:ascii="Times New Roman" w:eastAsia="Arial Unicode MS" w:hAnsi="Times New Roman"/>
                <w:b/>
                <w:sz w:val="24"/>
                <w:szCs w:val="24"/>
              </w:rPr>
              <w:t>орпоративное право</w:t>
            </w:r>
          </w:p>
        </w:tc>
        <w:tc>
          <w:tcPr>
            <w:tcW w:w="594" w:type="pct"/>
            <w:tcBorders>
              <w:top w:val="single" w:sz="4" w:space="0" w:color="auto"/>
              <w:left w:val="single" w:sz="4" w:space="0" w:color="auto"/>
              <w:bottom w:val="single" w:sz="4" w:space="0" w:color="auto"/>
              <w:right w:val="single" w:sz="4" w:space="0" w:color="auto"/>
            </w:tcBorders>
            <w:vAlign w:val="center"/>
          </w:tcPr>
          <w:p w14:paraId="0105C553" w14:textId="7C1740AC" w:rsidR="00B63554" w:rsidRPr="004A7380" w:rsidRDefault="00B63554" w:rsidP="003D1657">
            <w:pPr>
              <w:widowControl w:val="0"/>
              <w:suppressAutoHyphens/>
              <w:spacing w:after="0" w:line="23" w:lineRule="atLeast"/>
              <w:jc w:val="center"/>
              <w:rPr>
                <w:rFonts w:ascii="Times New Roman" w:hAnsi="Times New Roman"/>
                <w:iCs/>
                <w:sz w:val="24"/>
                <w:szCs w:val="24"/>
              </w:rPr>
            </w:pPr>
            <w:r w:rsidRPr="004A7380">
              <w:rPr>
                <w:rFonts w:ascii="Times New Roman" w:hAnsi="Times New Roman"/>
                <w:iCs/>
                <w:sz w:val="24"/>
                <w:szCs w:val="24"/>
              </w:rPr>
              <w:t>40/22</w:t>
            </w:r>
          </w:p>
        </w:tc>
      </w:tr>
      <w:tr w:rsidR="00192ED2" w:rsidRPr="004A7380" w14:paraId="2668196E"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tcPr>
          <w:p w14:paraId="48350458"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1.1. Понятие корпоративного права</w:t>
            </w:r>
          </w:p>
          <w:p w14:paraId="34F4811B"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2309BA2F"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t xml:space="preserve">Содержание </w:t>
            </w:r>
          </w:p>
          <w:p w14:paraId="47385A97"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корпоративного права. </w:t>
            </w:r>
          </w:p>
          <w:p w14:paraId="57F83190"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Предмет и принципы корпоративного права. </w:t>
            </w:r>
          </w:p>
          <w:p w14:paraId="679251ED"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Принципы корпоративного права. </w:t>
            </w:r>
          </w:p>
          <w:p w14:paraId="735DF186"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особенности и виды источников корпоративного права. </w:t>
            </w:r>
          </w:p>
          <w:p w14:paraId="76078841"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Система корпоративного права. </w:t>
            </w:r>
          </w:p>
          <w:p w14:paraId="1A031915"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Место корпоративного права в системе права.</w:t>
            </w:r>
          </w:p>
        </w:tc>
        <w:tc>
          <w:tcPr>
            <w:tcW w:w="594" w:type="pct"/>
            <w:tcBorders>
              <w:top w:val="single" w:sz="4" w:space="0" w:color="auto"/>
              <w:left w:val="single" w:sz="4" w:space="0" w:color="auto"/>
              <w:bottom w:val="single" w:sz="4" w:space="0" w:color="auto"/>
              <w:right w:val="single" w:sz="4" w:space="0" w:color="auto"/>
            </w:tcBorders>
          </w:tcPr>
          <w:p w14:paraId="03E5EAA9"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1</w:t>
            </w:r>
          </w:p>
        </w:tc>
      </w:tr>
      <w:tr w:rsidR="00192ED2" w:rsidRPr="004A7380" w14:paraId="5EBE1099"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hideMark/>
          </w:tcPr>
          <w:p w14:paraId="02A4681B"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Тема 1.2 Корпоративные правоотношения </w:t>
            </w:r>
          </w:p>
          <w:p w14:paraId="783A90CC"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79D1DCC4"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t xml:space="preserve">Содержание </w:t>
            </w:r>
          </w:p>
          <w:p w14:paraId="030F4950"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корпоративных правоотношений. </w:t>
            </w:r>
          </w:p>
          <w:p w14:paraId="7C7C2A25"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Природа корпоративных правоотношений. </w:t>
            </w:r>
          </w:p>
          <w:p w14:paraId="4269D477"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Виды корпоративных правоотношений. </w:t>
            </w:r>
          </w:p>
          <w:p w14:paraId="7108AFEB"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Содержание корпоративных правоотношений. Субъекты и объекты корпоративных правоотношений. Основания возникновения, изменения и прекращения корпоративных правоотношений.</w:t>
            </w:r>
          </w:p>
        </w:tc>
        <w:tc>
          <w:tcPr>
            <w:tcW w:w="594" w:type="pct"/>
            <w:tcBorders>
              <w:top w:val="single" w:sz="4" w:space="0" w:color="auto"/>
              <w:left w:val="single" w:sz="4" w:space="0" w:color="auto"/>
              <w:bottom w:val="single" w:sz="4" w:space="0" w:color="auto"/>
              <w:right w:val="single" w:sz="4" w:space="0" w:color="auto"/>
            </w:tcBorders>
            <w:vAlign w:val="center"/>
            <w:hideMark/>
          </w:tcPr>
          <w:p w14:paraId="7551D0A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1</w:t>
            </w:r>
          </w:p>
        </w:tc>
      </w:tr>
      <w:tr w:rsidR="00192ED2" w:rsidRPr="004A7380" w14:paraId="5DAD236C" w14:textId="77777777" w:rsidTr="004A7380">
        <w:trPr>
          <w:trHeight w:val="20"/>
        </w:trPr>
        <w:tc>
          <w:tcPr>
            <w:tcW w:w="1002" w:type="pct"/>
            <w:tcBorders>
              <w:top w:val="single" w:sz="4" w:space="0" w:color="auto"/>
              <w:left w:val="single" w:sz="4" w:space="0" w:color="auto"/>
              <w:right w:val="single" w:sz="4" w:space="0" w:color="auto"/>
            </w:tcBorders>
            <w:hideMark/>
          </w:tcPr>
          <w:p w14:paraId="3C8FA283"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Тема 1.3 Понятие и виды корпораций</w:t>
            </w:r>
          </w:p>
          <w:p w14:paraId="6D5A48C3" w14:textId="77777777" w:rsidR="00192ED2" w:rsidRPr="004A7380" w:rsidRDefault="00192ED2" w:rsidP="003D1657">
            <w:pPr>
              <w:widowControl w:val="0"/>
              <w:suppressAutoHyphens/>
              <w:spacing w:after="0" w:line="23" w:lineRule="atLeast"/>
              <w:rPr>
                <w:rFonts w:ascii="Times New Roman" w:hAnsi="Times New Roman"/>
                <w:b/>
                <w:i/>
                <w:sz w:val="24"/>
                <w:szCs w:val="24"/>
              </w:rPr>
            </w:pPr>
          </w:p>
          <w:p w14:paraId="3BA6647D"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969EEC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FFAC459"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История развития понятия «корпорация». Корпорация в современных зарубежных правопорядках. Корпорация в современном российском праве. </w:t>
            </w:r>
          </w:p>
          <w:p w14:paraId="024B8C09"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Участие в управлении деятельностью (право членства) как определяющий признак корпорации. </w:t>
            </w:r>
          </w:p>
          <w:p w14:paraId="2747F8EE"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Соотношение понятий «корпоративная организация» и «унитарная организация».</w:t>
            </w:r>
          </w:p>
          <w:p w14:paraId="0F259D21"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Классификация юридических лиц: коммерческие и некоммерческие организации; корпоративные и унитарные организации, и критерии их классификации.</w:t>
            </w:r>
            <w:r w:rsidRPr="004A7380">
              <w:rPr>
                <w:rFonts w:ascii="Times New Roman" w:hAnsi="Times New Roman"/>
                <w:i/>
                <w:iCs/>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3109BD3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FD4C526" w14:textId="77777777" w:rsidTr="004A7380">
        <w:trPr>
          <w:trHeight w:val="20"/>
        </w:trPr>
        <w:tc>
          <w:tcPr>
            <w:tcW w:w="1002" w:type="pct"/>
            <w:vMerge w:val="restart"/>
            <w:tcBorders>
              <w:top w:val="single" w:sz="4" w:space="0" w:color="auto"/>
              <w:left w:val="single" w:sz="4" w:space="0" w:color="auto"/>
              <w:right w:val="single" w:sz="4" w:space="0" w:color="auto"/>
            </w:tcBorders>
          </w:tcPr>
          <w:p w14:paraId="5634DFC4" w14:textId="77777777" w:rsidR="00192ED2" w:rsidRPr="004A7380" w:rsidRDefault="00192ED2" w:rsidP="003D1657">
            <w:pPr>
              <w:widowControl w:val="0"/>
              <w:suppressAutoHyphens/>
              <w:spacing w:after="0" w:line="23" w:lineRule="atLeast"/>
              <w:rPr>
                <w:rFonts w:ascii="Times New Roman" w:hAnsi="Times New Roman"/>
                <w:b/>
                <w:i/>
                <w:sz w:val="24"/>
                <w:szCs w:val="24"/>
              </w:rPr>
            </w:pPr>
            <w:r w:rsidRPr="004A7380">
              <w:rPr>
                <w:rFonts w:ascii="Times New Roman" w:hAnsi="Times New Roman"/>
                <w:b/>
                <w:iCs/>
                <w:sz w:val="24"/>
                <w:szCs w:val="24"/>
              </w:rPr>
              <w:lastRenderedPageBreak/>
              <w:t>Тема 1.4 Виды коммерческих корпораций</w:t>
            </w:r>
          </w:p>
          <w:p w14:paraId="457953DF" w14:textId="77777777" w:rsidR="00192ED2" w:rsidRPr="004A7380" w:rsidRDefault="00192ED2" w:rsidP="003D1657">
            <w:pPr>
              <w:widowControl w:val="0"/>
              <w:suppressAutoHyphens/>
              <w:spacing w:after="0" w:line="23" w:lineRule="atLeast"/>
              <w:rPr>
                <w:rFonts w:ascii="Times New Roman" w:hAnsi="Times New Roman"/>
                <w:b/>
                <w:i/>
                <w:sz w:val="24"/>
                <w:szCs w:val="24"/>
              </w:rPr>
            </w:pPr>
          </w:p>
          <w:p w14:paraId="5A935A8A" w14:textId="77777777" w:rsidR="00192ED2" w:rsidRPr="004A7380" w:rsidRDefault="00192ED2" w:rsidP="003D1657">
            <w:pPr>
              <w:widowControl w:val="0"/>
              <w:suppressAutoHyphens/>
              <w:spacing w:after="0" w:line="23" w:lineRule="atLeast"/>
              <w:rPr>
                <w:rFonts w:ascii="Times New Roman" w:hAnsi="Times New Roman"/>
                <w:b/>
                <w:i/>
                <w:sz w:val="24"/>
                <w:szCs w:val="24"/>
              </w:rPr>
            </w:pPr>
          </w:p>
          <w:p w14:paraId="620559BD" w14:textId="77777777" w:rsidR="00192ED2" w:rsidRPr="004A7380" w:rsidRDefault="00192ED2" w:rsidP="003D1657">
            <w:pPr>
              <w:widowControl w:val="0"/>
              <w:suppressAutoHyphens/>
              <w:spacing w:after="0" w:line="23" w:lineRule="atLeast"/>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0250A04C"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A224804" w14:textId="77777777" w:rsidR="00192ED2" w:rsidRPr="004A7380" w:rsidRDefault="00192ED2" w:rsidP="003D1657">
            <w:pPr>
              <w:numPr>
                <w:ilvl w:val="0"/>
                <w:numId w:val="10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Классификация коммерческих корпораций.</w:t>
            </w:r>
          </w:p>
          <w:p w14:paraId="4031BB70" w14:textId="77777777" w:rsidR="00192ED2" w:rsidRPr="004A7380" w:rsidRDefault="00192ED2" w:rsidP="003D1657">
            <w:pPr>
              <w:numPr>
                <w:ilvl w:val="0"/>
                <w:numId w:val="10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Особенности правового статуса коммерческих корпораций</w:t>
            </w:r>
          </w:p>
        </w:tc>
        <w:tc>
          <w:tcPr>
            <w:tcW w:w="594" w:type="pct"/>
            <w:tcBorders>
              <w:top w:val="single" w:sz="4" w:space="0" w:color="auto"/>
              <w:left w:val="single" w:sz="4" w:space="0" w:color="auto"/>
              <w:bottom w:val="single" w:sz="4" w:space="0" w:color="auto"/>
              <w:right w:val="single" w:sz="4" w:space="0" w:color="auto"/>
            </w:tcBorders>
            <w:vAlign w:val="center"/>
          </w:tcPr>
          <w:p w14:paraId="4EF09D71"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11D12D42" w14:textId="77777777" w:rsidTr="004A7380">
        <w:trPr>
          <w:trHeight w:val="20"/>
        </w:trPr>
        <w:tc>
          <w:tcPr>
            <w:tcW w:w="1002" w:type="pct"/>
            <w:vMerge/>
            <w:tcBorders>
              <w:left w:val="single" w:sz="4" w:space="0" w:color="auto"/>
              <w:bottom w:val="single" w:sz="4" w:space="0" w:color="auto"/>
              <w:right w:val="single" w:sz="4" w:space="0" w:color="auto"/>
            </w:tcBorders>
          </w:tcPr>
          <w:p w14:paraId="209C3F7D" w14:textId="77777777" w:rsidR="00192ED2" w:rsidRPr="004A7380" w:rsidRDefault="00192ED2" w:rsidP="003D1657">
            <w:pPr>
              <w:widowControl w:val="0"/>
              <w:suppressAutoHyphens/>
              <w:spacing w:after="0" w:line="23" w:lineRule="atLeast"/>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53C5B7B"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bCs/>
                <w:iCs/>
                <w:sz w:val="24"/>
                <w:szCs w:val="24"/>
              </w:rPr>
              <w:t>В том числе п</w:t>
            </w:r>
            <w:r w:rsidRPr="004A7380">
              <w:rPr>
                <w:rFonts w:ascii="Times New Roman" w:hAnsi="Times New Roman"/>
                <w:b/>
                <w:iCs/>
                <w:sz w:val="24"/>
                <w:szCs w:val="24"/>
              </w:rPr>
              <w:t xml:space="preserve">рактическое занятие </w:t>
            </w:r>
          </w:p>
          <w:p w14:paraId="178E329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1. Деловая игра. Выбор коммерческой корпорации для ведения бизнеса»</w:t>
            </w:r>
          </w:p>
          <w:p w14:paraId="4537611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sz w:val="24"/>
                <w:szCs w:val="24"/>
              </w:rPr>
              <w:t>2. «Сравнительно-правовой анализ правового статуса общества с ограниченной ответственностью и индивидуального предпринимателя».</w:t>
            </w:r>
          </w:p>
        </w:tc>
        <w:tc>
          <w:tcPr>
            <w:tcW w:w="594" w:type="pct"/>
            <w:tcBorders>
              <w:top w:val="single" w:sz="4" w:space="0" w:color="auto"/>
              <w:left w:val="single" w:sz="4" w:space="0" w:color="auto"/>
              <w:bottom w:val="single" w:sz="4" w:space="0" w:color="auto"/>
              <w:right w:val="single" w:sz="4" w:space="0" w:color="auto"/>
            </w:tcBorders>
            <w:vAlign w:val="center"/>
          </w:tcPr>
          <w:p w14:paraId="789546FC"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6</w:t>
            </w:r>
          </w:p>
        </w:tc>
      </w:tr>
      <w:tr w:rsidR="00192ED2" w:rsidRPr="004A7380" w14:paraId="61DBBAEC" w14:textId="77777777" w:rsidTr="004A7380">
        <w:trPr>
          <w:trHeight w:val="20"/>
        </w:trPr>
        <w:tc>
          <w:tcPr>
            <w:tcW w:w="1002" w:type="pct"/>
            <w:tcBorders>
              <w:left w:val="single" w:sz="4" w:space="0" w:color="auto"/>
              <w:right w:val="single" w:sz="4" w:space="0" w:color="auto"/>
            </w:tcBorders>
          </w:tcPr>
          <w:p w14:paraId="20C1EC42"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Тема 1.5 Виды некоммерческих корпораций</w:t>
            </w:r>
          </w:p>
          <w:p w14:paraId="4A916B0E" w14:textId="77777777" w:rsidR="00192ED2" w:rsidRPr="004A7380" w:rsidRDefault="00192ED2" w:rsidP="003D1657">
            <w:pPr>
              <w:widowControl w:val="0"/>
              <w:suppressAutoHyphens/>
              <w:spacing w:after="0" w:line="23" w:lineRule="atLeast"/>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47C4D213"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Содержание</w:t>
            </w:r>
          </w:p>
          <w:p w14:paraId="64BC0282" w14:textId="77777777" w:rsidR="00192ED2" w:rsidRPr="004A7380" w:rsidRDefault="00192ED2" w:rsidP="003D1657">
            <w:pPr>
              <w:numPr>
                <w:ilvl w:val="0"/>
                <w:numId w:val="8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Классификация некоммерческих корпораций.</w:t>
            </w:r>
          </w:p>
          <w:p w14:paraId="1BB92CBD" w14:textId="77777777" w:rsidR="00192ED2" w:rsidRPr="004A7380" w:rsidRDefault="00192ED2" w:rsidP="003D1657">
            <w:pPr>
              <w:numPr>
                <w:ilvl w:val="0"/>
                <w:numId w:val="87"/>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Особенности правового статуса некоммерческих корпораций</w:t>
            </w:r>
          </w:p>
        </w:tc>
        <w:tc>
          <w:tcPr>
            <w:tcW w:w="594" w:type="pct"/>
            <w:tcBorders>
              <w:top w:val="single" w:sz="4" w:space="0" w:color="auto"/>
              <w:left w:val="single" w:sz="4" w:space="0" w:color="auto"/>
              <w:bottom w:val="single" w:sz="4" w:space="0" w:color="auto"/>
              <w:right w:val="single" w:sz="4" w:space="0" w:color="auto"/>
            </w:tcBorders>
            <w:vAlign w:val="center"/>
          </w:tcPr>
          <w:p w14:paraId="29F61DA3"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00DB0105"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tcPr>
          <w:p w14:paraId="459EDF3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1.6 Создание корпораций</w:t>
            </w:r>
          </w:p>
        </w:tc>
        <w:tc>
          <w:tcPr>
            <w:tcW w:w="3404" w:type="pct"/>
            <w:gridSpan w:val="3"/>
            <w:tcBorders>
              <w:top w:val="single" w:sz="4" w:space="0" w:color="auto"/>
              <w:left w:val="single" w:sz="4" w:space="0" w:color="auto"/>
              <w:bottom w:val="single" w:sz="4" w:space="0" w:color="auto"/>
              <w:right w:val="single" w:sz="4" w:space="0" w:color="auto"/>
            </w:tcBorders>
            <w:hideMark/>
          </w:tcPr>
          <w:p w14:paraId="7AE698B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7B7CE2B1"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Способы создания корпораций.</w:t>
            </w:r>
          </w:p>
          <w:p w14:paraId="01118E3A"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Особенности создания коммерческих и некоммерческих корпораций.</w:t>
            </w:r>
          </w:p>
          <w:p w14:paraId="1989E62B"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Этапы создания (учреждения) корпорации.</w:t>
            </w:r>
          </w:p>
          <w:p w14:paraId="5A4FC1B5"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Порядок принятия решения об учреждении корпораций; содержание решения о создании корпораций.</w:t>
            </w:r>
          </w:p>
          <w:p w14:paraId="40C72A09"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Документы предрегистрационного этапа создания корпорации.</w:t>
            </w:r>
          </w:p>
          <w:p w14:paraId="33A4855E"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Учредительные документы корпораций.</w:t>
            </w:r>
          </w:p>
          <w:p w14:paraId="499D48C8"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Типовые уставы.</w:t>
            </w:r>
          </w:p>
          <w:p w14:paraId="31FDEE22"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Формирование уставного (складочного) капитала.</w:t>
            </w:r>
          </w:p>
          <w:p w14:paraId="75A56125"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Государственная регистрация корпорации.</w:t>
            </w:r>
          </w:p>
          <w:p w14:paraId="648CBDA1" w14:textId="77777777" w:rsidR="00192ED2" w:rsidRPr="004A7380" w:rsidRDefault="00192ED2" w:rsidP="003D1657">
            <w:pPr>
              <w:numPr>
                <w:ilvl w:val="0"/>
                <w:numId w:val="88"/>
              </w:numPr>
              <w:suppressAutoHyphens/>
              <w:spacing w:after="0" w:line="23" w:lineRule="atLeast"/>
              <w:ind w:left="458" w:hanging="425"/>
              <w:jc w:val="both"/>
              <w:rPr>
                <w:rFonts w:ascii="Times New Roman" w:hAnsi="Times New Roman"/>
                <w:sz w:val="24"/>
                <w:szCs w:val="24"/>
              </w:rPr>
            </w:pPr>
            <w:r w:rsidRPr="004A7380">
              <w:rPr>
                <w:rFonts w:ascii="Times New Roman" w:hAnsi="Times New Roman"/>
                <w:sz w:val="24"/>
                <w:szCs w:val="24"/>
              </w:rPr>
              <w:t>Единый государственный реестр юридических лиц.</w:t>
            </w:r>
          </w:p>
          <w:p w14:paraId="0653A6A1"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 xml:space="preserve"> Лицензирование.</w:t>
            </w:r>
          </w:p>
        </w:tc>
        <w:tc>
          <w:tcPr>
            <w:tcW w:w="594" w:type="pct"/>
            <w:tcBorders>
              <w:top w:val="single" w:sz="4" w:space="0" w:color="auto"/>
              <w:left w:val="single" w:sz="4" w:space="0" w:color="auto"/>
              <w:bottom w:val="single" w:sz="4" w:space="0" w:color="auto"/>
              <w:right w:val="single" w:sz="4" w:space="0" w:color="auto"/>
            </w:tcBorders>
            <w:vAlign w:val="center"/>
            <w:hideMark/>
          </w:tcPr>
          <w:p w14:paraId="522C197F"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3</w:t>
            </w:r>
          </w:p>
        </w:tc>
      </w:tr>
      <w:tr w:rsidR="00192ED2" w:rsidRPr="004A7380" w14:paraId="778754F6" w14:textId="77777777" w:rsidTr="004A7380">
        <w:trPr>
          <w:trHeight w:val="20"/>
        </w:trPr>
        <w:tc>
          <w:tcPr>
            <w:tcW w:w="1002" w:type="pct"/>
            <w:vMerge/>
            <w:tcBorders>
              <w:top w:val="single" w:sz="4" w:space="0" w:color="auto"/>
              <w:left w:val="single" w:sz="4" w:space="0" w:color="auto"/>
              <w:bottom w:val="single" w:sz="4" w:space="0" w:color="auto"/>
              <w:right w:val="single" w:sz="4" w:space="0" w:color="auto"/>
            </w:tcBorders>
            <w:vAlign w:val="center"/>
            <w:hideMark/>
          </w:tcPr>
          <w:p w14:paraId="6CC2D529"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09787684"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p>
          <w:p w14:paraId="6D67654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Деловая игра «Создание корпорации». Подготовка и составление документов для создания и государственной регистрации корпорации.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32A4CE33"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4</w:t>
            </w:r>
          </w:p>
        </w:tc>
      </w:tr>
      <w:tr w:rsidR="00192ED2" w:rsidRPr="004A7380" w14:paraId="14C49694"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hideMark/>
          </w:tcPr>
          <w:p w14:paraId="1DD36AC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1.7 Реорганизация корпорации</w:t>
            </w:r>
          </w:p>
          <w:p w14:paraId="52B47FF4"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719D92CC"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4515902C"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и основные признаки реорганизации. Виды реорганизации. Добровольная и принудительная реорганизация. </w:t>
            </w:r>
          </w:p>
          <w:p w14:paraId="6748CFC2"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Правовое регулирование «смешанной», «совмещенной» реорганизации.</w:t>
            </w:r>
          </w:p>
          <w:p w14:paraId="6F57354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Правопреемство при реорганизации. </w:t>
            </w:r>
          </w:p>
          <w:p w14:paraId="7FA3723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Защита прав и законных интересов кредиторов реорганизуемых корпораций. Защита прав и законных интересов участников (акционеров, товарищей) при реорганизации коммерческих корпораций (хозяйственных обществ, товариществ и партнерств). </w:t>
            </w:r>
          </w:p>
          <w:p w14:paraId="3C612283"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lastRenderedPageBreak/>
              <w:t>Этапы реорганизации. Документы, оформляемые при реорганизации.</w:t>
            </w:r>
          </w:p>
          <w:p w14:paraId="7575CB89"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правового регулирования реорганизации в форме слияния и присоединения, этапы данных процедур и порядок их совершения. </w:t>
            </w:r>
          </w:p>
          <w:p w14:paraId="430E3FB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правового регулировании реорганизации в форме разделения и выделения: этапы и порядок совершения. </w:t>
            </w:r>
          </w:p>
          <w:p w14:paraId="14AEBCD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Реорганизация в форме преобразования: этапы и порядок совершения.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0E8EBBB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2</w:t>
            </w:r>
          </w:p>
        </w:tc>
      </w:tr>
      <w:tr w:rsidR="00192ED2" w:rsidRPr="004A7380" w14:paraId="24BBD19B" w14:textId="77777777" w:rsidTr="004A7380">
        <w:trPr>
          <w:trHeight w:val="20"/>
        </w:trPr>
        <w:tc>
          <w:tcPr>
            <w:tcW w:w="1002" w:type="pct"/>
            <w:vMerge/>
            <w:tcBorders>
              <w:top w:val="single" w:sz="4" w:space="0" w:color="auto"/>
              <w:left w:val="single" w:sz="4" w:space="0" w:color="auto"/>
              <w:bottom w:val="single" w:sz="4" w:space="0" w:color="auto"/>
              <w:right w:val="single" w:sz="4" w:space="0" w:color="auto"/>
            </w:tcBorders>
            <w:vAlign w:val="center"/>
            <w:hideMark/>
          </w:tcPr>
          <w:p w14:paraId="54D17498"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0272DA57"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«Деловая игра. Реорганизация корпорации». Оформление соответствующих документов.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0B2EFD65"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rPr>
            </w:pPr>
            <w:r w:rsidRPr="004A7380">
              <w:rPr>
                <w:rFonts w:ascii="Times New Roman" w:hAnsi="Times New Roman"/>
                <w:b/>
                <w:iCs/>
                <w:sz w:val="24"/>
                <w:szCs w:val="24"/>
              </w:rPr>
              <w:t>4</w:t>
            </w:r>
          </w:p>
        </w:tc>
      </w:tr>
      <w:tr w:rsidR="00192ED2" w:rsidRPr="004A7380" w14:paraId="2B95158E"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5464DD79"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1.8 Прекращение корпорации</w:t>
            </w:r>
          </w:p>
          <w:p w14:paraId="3C914210"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2BA02C8A"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3AD983F9"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45A8B921"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4D30060"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5DC25776"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Понятие прекращения корпораций. Соотношение понятий «прекращение корпорации» и «исключение из ЕГРЮЛ недействующей корпорации».</w:t>
            </w:r>
          </w:p>
          <w:p w14:paraId="03A23BFD"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Классификация оснований прекращения корпораций. Правовые последствия прекращения корпораций. </w:t>
            </w:r>
          </w:p>
          <w:p w14:paraId="01E3FE87"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Особенности ликвидации коммерческих и некоммерческих корпораций.</w:t>
            </w:r>
          </w:p>
          <w:p w14:paraId="22A83B90"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 Добровольная ликвидация: срок и порядок ее осуществления. </w:t>
            </w:r>
          </w:p>
          <w:p w14:paraId="2B01D7D6"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Принудительная ликвидация: срок и порядок ее осуществления.</w:t>
            </w:r>
            <w:r w:rsidRPr="004A7380">
              <w:rPr>
                <w:rFonts w:ascii="Times New Roman" w:hAnsi="Times New Roman"/>
                <w:i/>
                <w:iCs/>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0C1F307"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2B0DC09F" w14:textId="77777777" w:rsidTr="004A7380">
        <w:trPr>
          <w:trHeight w:val="85"/>
        </w:trPr>
        <w:tc>
          <w:tcPr>
            <w:tcW w:w="1002" w:type="pct"/>
            <w:vMerge/>
            <w:tcBorders>
              <w:left w:val="single" w:sz="4" w:space="0" w:color="auto"/>
              <w:bottom w:val="single" w:sz="4" w:space="0" w:color="auto"/>
              <w:right w:val="single" w:sz="4" w:space="0" w:color="auto"/>
            </w:tcBorders>
          </w:tcPr>
          <w:p w14:paraId="1168C367"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B1D0B1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«Деловая игра. Добровольная и принудительная ликвидация корпорации». Оформление соответствующих документов.</w:t>
            </w:r>
          </w:p>
        </w:tc>
        <w:tc>
          <w:tcPr>
            <w:tcW w:w="594" w:type="pct"/>
            <w:tcBorders>
              <w:top w:val="single" w:sz="4" w:space="0" w:color="auto"/>
              <w:left w:val="single" w:sz="4" w:space="0" w:color="auto"/>
              <w:bottom w:val="single" w:sz="4" w:space="0" w:color="auto"/>
              <w:right w:val="single" w:sz="4" w:space="0" w:color="auto"/>
            </w:tcBorders>
            <w:vAlign w:val="center"/>
          </w:tcPr>
          <w:p w14:paraId="243F4A2F"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4</w:t>
            </w:r>
          </w:p>
        </w:tc>
      </w:tr>
      <w:tr w:rsidR="00192ED2" w:rsidRPr="004A7380" w14:paraId="63C3EC78" w14:textId="77777777" w:rsidTr="004A7380">
        <w:trPr>
          <w:trHeight w:val="20"/>
        </w:trPr>
        <w:tc>
          <w:tcPr>
            <w:tcW w:w="1002" w:type="pct"/>
            <w:tcBorders>
              <w:top w:val="single" w:sz="4" w:space="0" w:color="auto"/>
              <w:left w:val="single" w:sz="4" w:space="0" w:color="auto"/>
              <w:right w:val="single" w:sz="4" w:space="0" w:color="auto"/>
            </w:tcBorders>
            <w:hideMark/>
          </w:tcPr>
          <w:p w14:paraId="49A35B8B"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1.9 Система органов управления корпорации</w:t>
            </w:r>
          </w:p>
          <w:p w14:paraId="1AFBBDCA"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46AC9D23"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67152EBD"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32AEFF7F" w14:textId="77777777" w:rsidR="00192ED2" w:rsidRPr="004A7380" w:rsidRDefault="00192ED2" w:rsidP="003D1657">
            <w:pPr>
              <w:numPr>
                <w:ilvl w:val="0"/>
                <w:numId w:val="90"/>
              </w:numPr>
              <w:suppressAutoHyphens/>
              <w:spacing w:after="0" w:line="23" w:lineRule="atLeast"/>
              <w:ind w:left="316" w:hanging="316"/>
              <w:jc w:val="both"/>
              <w:rPr>
                <w:rFonts w:ascii="Times New Roman" w:hAnsi="Times New Roman"/>
                <w:sz w:val="24"/>
                <w:szCs w:val="24"/>
              </w:rPr>
            </w:pPr>
            <w:r w:rsidRPr="004A7380">
              <w:rPr>
                <w:rFonts w:ascii="Times New Roman" w:hAnsi="Times New Roman"/>
                <w:sz w:val="24"/>
                <w:szCs w:val="24"/>
              </w:rPr>
              <w:t xml:space="preserve">Понятие и субъекты корпоративного управления. </w:t>
            </w:r>
          </w:p>
          <w:p w14:paraId="7E8C881F"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Принципы корпоративного управления. </w:t>
            </w:r>
          </w:p>
          <w:p w14:paraId="704EF70F"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и признаки органа управления корпорации. </w:t>
            </w:r>
          </w:p>
          <w:p w14:paraId="2068E693"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Модели управления корпорациями. </w:t>
            </w:r>
          </w:p>
          <w:p w14:paraId="73624D12"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Система и структура органов управления. Классификация органов управления и принципы распределения компетенции между ними. </w:t>
            </w:r>
          </w:p>
          <w:p w14:paraId="1D33AA2C"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системы органов управления отдельных корпораций. </w:t>
            </w:r>
          </w:p>
          <w:p w14:paraId="62140C8F"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управления коммерческих и некоммерческих корпораций. </w:t>
            </w:r>
          </w:p>
          <w:p w14:paraId="3632BB18"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Корпоративные договоры: понятие, виды, условия.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534045D5"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63EEC8C" w14:textId="77777777" w:rsidTr="004A7380">
        <w:trPr>
          <w:trHeight w:val="2026"/>
        </w:trPr>
        <w:tc>
          <w:tcPr>
            <w:tcW w:w="1002" w:type="pct"/>
            <w:tcBorders>
              <w:top w:val="single" w:sz="4" w:space="0" w:color="auto"/>
              <w:left w:val="single" w:sz="4" w:space="0" w:color="auto"/>
              <w:right w:val="single" w:sz="4" w:space="0" w:color="auto"/>
            </w:tcBorders>
          </w:tcPr>
          <w:p w14:paraId="6E53AD9A"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Тема 1.10</w:t>
            </w:r>
          </w:p>
          <w:p w14:paraId="1B37F05F"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Общие положения о правах участников корпорации и способах их защиты</w:t>
            </w:r>
          </w:p>
        </w:tc>
        <w:tc>
          <w:tcPr>
            <w:tcW w:w="3404" w:type="pct"/>
            <w:gridSpan w:val="3"/>
            <w:tcBorders>
              <w:top w:val="single" w:sz="4" w:space="0" w:color="auto"/>
              <w:left w:val="single" w:sz="4" w:space="0" w:color="auto"/>
              <w:bottom w:val="single" w:sz="4" w:space="0" w:color="auto"/>
              <w:right w:val="single" w:sz="4" w:space="0" w:color="auto"/>
            </w:tcBorders>
          </w:tcPr>
          <w:p w14:paraId="4C0D3711"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320656C0"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Общие понятия о правах и обязанностях участников корпораций. </w:t>
            </w:r>
          </w:p>
          <w:p w14:paraId="383AD9D8"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Виды прав и обязанностей участников корпораций. </w:t>
            </w:r>
          </w:p>
          <w:p w14:paraId="44C401FE"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Преимущественные и дополнительные права участников корпораций. Имущественные и неимущественные права участников корпораций. </w:t>
            </w:r>
          </w:p>
          <w:p w14:paraId="2E8D54E7"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Понятие и система способов защиты прав участников корпораций. Формы защиты прав участников корпораций.</w:t>
            </w:r>
          </w:p>
          <w:p w14:paraId="7EFEDD68"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lastRenderedPageBreak/>
              <w:t xml:space="preserve">Защита корпоративных прав при создании, реорганизации и ликвидации корпораций. </w:t>
            </w:r>
          </w:p>
        </w:tc>
        <w:tc>
          <w:tcPr>
            <w:tcW w:w="594" w:type="pct"/>
            <w:tcBorders>
              <w:left w:val="single" w:sz="4" w:space="0" w:color="auto"/>
              <w:bottom w:val="single" w:sz="4" w:space="0" w:color="auto"/>
              <w:right w:val="single" w:sz="4" w:space="0" w:color="auto"/>
            </w:tcBorders>
            <w:vAlign w:val="center"/>
          </w:tcPr>
          <w:p w14:paraId="1280E787"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1</w:t>
            </w:r>
          </w:p>
        </w:tc>
      </w:tr>
      <w:tr w:rsidR="00192ED2" w:rsidRPr="004A7380" w14:paraId="71DE1701" w14:textId="77777777" w:rsidTr="004A7380">
        <w:trPr>
          <w:trHeight w:val="524"/>
        </w:trPr>
        <w:tc>
          <w:tcPr>
            <w:tcW w:w="1002" w:type="pct"/>
            <w:tcBorders>
              <w:top w:val="single" w:sz="4" w:space="0" w:color="auto"/>
              <w:left w:val="single" w:sz="4" w:space="0" w:color="auto"/>
              <w:right w:val="single" w:sz="4" w:space="0" w:color="auto"/>
            </w:tcBorders>
          </w:tcPr>
          <w:p w14:paraId="6705B423" w14:textId="77777777" w:rsidR="00192ED2" w:rsidRPr="004A7380" w:rsidRDefault="00192ED2" w:rsidP="003D1657">
            <w:pPr>
              <w:widowControl w:val="0"/>
              <w:suppressAutoHyphens/>
              <w:spacing w:after="0" w:line="23" w:lineRule="atLeast"/>
              <w:rPr>
                <w:rFonts w:ascii="Times New Roman" w:hAnsi="Times New Roman"/>
                <w:b/>
                <w:iCs/>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60DC9787"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«Права и обязанности участников корпорации»</w:t>
            </w:r>
          </w:p>
        </w:tc>
        <w:tc>
          <w:tcPr>
            <w:tcW w:w="594" w:type="pct"/>
            <w:tcBorders>
              <w:left w:val="single" w:sz="4" w:space="0" w:color="auto"/>
              <w:bottom w:val="single" w:sz="4" w:space="0" w:color="auto"/>
              <w:right w:val="single" w:sz="4" w:space="0" w:color="auto"/>
            </w:tcBorders>
            <w:vAlign w:val="center"/>
          </w:tcPr>
          <w:p w14:paraId="09ADF6B4"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4</w:t>
            </w:r>
          </w:p>
        </w:tc>
      </w:tr>
      <w:tr w:rsidR="00192ED2" w:rsidRPr="004A7380" w14:paraId="49B32B58"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7025635E"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№1</w:t>
            </w:r>
          </w:p>
          <w:p w14:paraId="6561FD77"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7B45A2DB"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Подбор и анализ законодательных и иных нормативных правовых источников по темам учебной дисциплины, например, ознакомиться с </w:t>
            </w:r>
            <w:r w:rsidRPr="004A7380">
              <w:rPr>
                <w:rFonts w:ascii="Times New Roman" w:hAnsi="Times New Roman"/>
                <w:sz w:val="24"/>
                <w:szCs w:val="24"/>
              </w:rPr>
              <w:t>главой 4 ГК РФ; нормами специальных законов: «Об обществах с ограниченной ответственностью»; «Об акционерных обществах»; «О хозяйственных партнерствах»; ФЗ «О производственных кооперативах»; «О крестьянском (фермерском) хозяйстве», «О несостоятельности (банкротстве).</w:t>
            </w:r>
          </w:p>
          <w:p w14:paraId="3985A997"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Изучение и обобщение материалов судебной практики;</w:t>
            </w:r>
          </w:p>
          <w:p w14:paraId="57C7CD6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Написание эссе и рефератов; </w:t>
            </w:r>
          </w:p>
          <w:p w14:paraId="272020E5"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доклада с электронной презентацией по проблемной теме;</w:t>
            </w:r>
          </w:p>
          <w:p w14:paraId="169AAC50"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участию в интерактивных дискуссиях, работы в малых группах, ролевых играх;</w:t>
            </w:r>
          </w:p>
          <w:p w14:paraId="46D1389A"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проектов документов;</w:t>
            </w:r>
          </w:p>
          <w:p w14:paraId="637546FB"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таблиц и схем;</w:t>
            </w:r>
          </w:p>
          <w:p w14:paraId="2530FFA0"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Выполнение кейс-заданий; </w:t>
            </w:r>
          </w:p>
          <w:p w14:paraId="63CB5AF0"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iCs/>
                <w:sz w:val="24"/>
                <w:szCs w:val="24"/>
              </w:rPr>
              <w:t>Сравнительно-правовой анализ действующего законодательства.</w:t>
            </w:r>
          </w:p>
          <w:p w14:paraId="0B6CA3C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Подготовиться к деловой, ролевой игре.</w:t>
            </w:r>
          </w:p>
          <w:p w14:paraId="61D39CB3"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Подготовить доклад и выступить на занятии</w:t>
            </w:r>
          </w:p>
        </w:tc>
        <w:tc>
          <w:tcPr>
            <w:tcW w:w="594" w:type="pct"/>
            <w:tcBorders>
              <w:top w:val="single" w:sz="4" w:space="0" w:color="auto"/>
              <w:left w:val="single" w:sz="4" w:space="0" w:color="auto"/>
              <w:right w:val="single" w:sz="4" w:space="0" w:color="auto"/>
            </w:tcBorders>
            <w:vAlign w:val="center"/>
            <w:hideMark/>
          </w:tcPr>
          <w:p w14:paraId="0E2F5A98"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4AF474C3"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tcPr>
          <w:p w14:paraId="7992BCA9" w14:textId="77777777" w:rsidR="00192ED2" w:rsidRPr="004A7380" w:rsidRDefault="00192ED2" w:rsidP="003D1657">
            <w:pPr>
              <w:widowControl w:val="0"/>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Учебная практика </w:t>
            </w:r>
            <w:r w:rsidRPr="004A7380">
              <w:rPr>
                <w:rFonts w:ascii="Times New Roman" w:hAnsi="Times New Roman"/>
                <w:b/>
                <w:bCs/>
                <w:i/>
                <w:sz w:val="24"/>
                <w:szCs w:val="24"/>
              </w:rPr>
              <w:t>раздела №1.</w:t>
            </w:r>
          </w:p>
          <w:p w14:paraId="0D5C9C9A" w14:textId="77777777" w:rsidR="00192ED2" w:rsidRPr="004A7380" w:rsidRDefault="00192ED2" w:rsidP="003D1657">
            <w:pPr>
              <w:widowControl w:val="0"/>
              <w:suppressAutoHyphens/>
              <w:spacing w:after="0" w:line="23" w:lineRule="atLeast"/>
              <w:rPr>
                <w:rFonts w:ascii="Times New Roman" w:hAnsi="Times New Roman"/>
                <w:bCs/>
                <w:sz w:val="24"/>
                <w:szCs w:val="24"/>
              </w:rPr>
            </w:pPr>
            <w:r w:rsidRPr="004A7380">
              <w:rPr>
                <w:rFonts w:ascii="Times New Roman" w:hAnsi="Times New Roman"/>
                <w:b/>
                <w:bCs/>
                <w:sz w:val="24"/>
                <w:szCs w:val="24"/>
              </w:rPr>
              <w:t>Виды работ:</w:t>
            </w:r>
          </w:p>
          <w:p w14:paraId="34F08781"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1. Ознакомление с документами корпорации, например, с учредительными документами, с учредительным договором простого товарищества, с договором об учреждении (создании); с решением учредителей, протоколом общего собрания, др.</w:t>
            </w:r>
          </w:p>
          <w:p w14:paraId="0A8B2540"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2. Ознакомиться с должностными инструкциями, правила трудового распорядка, локальными нормативными актами корпорации.</w:t>
            </w:r>
          </w:p>
          <w:p w14:paraId="1720C35F"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sz w:val="24"/>
                <w:szCs w:val="24"/>
              </w:rPr>
              <w:t>3. Ознакомиться с договорной, претензионной, исковой работой юридического отдела (управления) корпорации.</w:t>
            </w:r>
          </w:p>
        </w:tc>
        <w:tc>
          <w:tcPr>
            <w:tcW w:w="594" w:type="pct"/>
            <w:tcBorders>
              <w:left w:val="single" w:sz="4" w:space="0" w:color="auto"/>
              <w:bottom w:val="single" w:sz="4" w:space="0" w:color="auto"/>
              <w:right w:val="single" w:sz="4" w:space="0" w:color="auto"/>
            </w:tcBorders>
            <w:vAlign w:val="center"/>
          </w:tcPr>
          <w:p w14:paraId="5EF3D30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6</w:t>
            </w:r>
          </w:p>
        </w:tc>
      </w:tr>
      <w:tr w:rsidR="00192ED2" w:rsidRPr="004A7380" w14:paraId="66E850E0"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1F302AEB"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Производственная практика </w:t>
            </w:r>
            <w:r w:rsidRPr="004A7380">
              <w:rPr>
                <w:rFonts w:ascii="Times New Roman" w:hAnsi="Times New Roman"/>
                <w:b/>
                <w:bCs/>
                <w:i/>
                <w:sz w:val="24"/>
                <w:szCs w:val="24"/>
              </w:rPr>
              <w:t>раздела №1.</w:t>
            </w:r>
          </w:p>
          <w:p w14:paraId="15EB3731" w14:textId="77777777" w:rsidR="00192ED2" w:rsidRPr="004A7380" w:rsidRDefault="00192ED2" w:rsidP="003D1657">
            <w:pPr>
              <w:widowControl w:val="0"/>
              <w:suppressAutoHyphens/>
              <w:spacing w:after="0" w:line="23" w:lineRule="atLeast"/>
              <w:jc w:val="both"/>
              <w:rPr>
                <w:rFonts w:ascii="Times New Roman" w:hAnsi="Times New Roman"/>
                <w:b/>
                <w:bCs/>
                <w:sz w:val="24"/>
                <w:szCs w:val="24"/>
              </w:rPr>
            </w:pPr>
            <w:r w:rsidRPr="004A7380">
              <w:rPr>
                <w:rFonts w:ascii="Times New Roman" w:hAnsi="Times New Roman"/>
                <w:b/>
                <w:bCs/>
                <w:sz w:val="24"/>
                <w:szCs w:val="24"/>
              </w:rPr>
              <w:t xml:space="preserve">Виды работ </w:t>
            </w:r>
          </w:p>
          <w:p w14:paraId="7BB100A7"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lastRenderedPageBreak/>
              <w:t>1.  При возможности присутствовать в налоговом органе при подаче документов на государственную регистрацию корпорации.</w:t>
            </w:r>
          </w:p>
          <w:p w14:paraId="50730D2A"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 xml:space="preserve">2. При возможности принимать участие в составлении учредительных документов и сбора документов для государственной регистрации корпорации. </w:t>
            </w:r>
          </w:p>
          <w:p w14:paraId="68CCDFE5"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sz w:val="24"/>
                <w:szCs w:val="24"/>
              </w:rPr>
              <w:t>3. Подобрать и ознакомиться с судебной практикой за последние 5 лет по вопросам создания, реорганизации, ликвидации, управления и деятельности различных видов корпораций (как коммерческих, так и некоммерческих), др.</w:t>
            </w:r>
          </w:p>
        </w:tc>
        <w:tc>
          <w:tcPr>
            <w:tcW w:w="594" w:type="pct"/>
            <w:tcBorders>
              <w:top w:val="single" w:sz="4" w:space="0" w:color="auto"/>
              <w:left w:val="single" w:sz="4" w:space="0" w:color="auto"/>
              <w:bottom w:val="single" w:sz="4" w:space="0" w:color="auto"/>
              <w:right w:val="single" w:sz="4" w:space="0" w:color="auto"/>
            </w:tcBorders>
            <w:vAlign w:val="center"/>
            <w:hideMark/>
          </w:tcPr>
          <w:p w14:paraId="16B633A7"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rPr>
              <w:lastRenderedPageBreak/>
              <w:t>1</w:t>
            </w:r>
            <w:r w:rsidRPr="004A7380">
              <w:rPr>
                <w:rFonts w:ascii="Times New Roman" w:hAnsi="Times New Roman"/>
                <w:sz w:val="24"/>
                <w:szCs w:val="24"/>
                <w:lang w:val="en-US"/>
              </w:rPr>
              <w:t>2</w:t>
            </w:r>
          </w:p>
        </w:tc>
      </w:tr>
      <w:tr w:rsidR="00192ED2" w:rsidRPr="004A7380" w14:paraId="25CB116F" w14:textId="77777777" w:rsidTr="004A7380">
        <w:trPr>
          <w:trHeight w:val="369"/>
        </w:trPr>
        <w:tc>
          <w:tcPr>
            <w:tcW w:w="4406" w:type="pct"/>
            <w:gridSpan w:val="4"/>
            <w:tcBorders>
              <w:top w:val="single" w:sz="4" w:space="0" w:color="auto"/>
              <w:left w:val="single" w:sz="4" w:space="0" w:color="auto"/>
              <w:bottom w:val="single" w:sz="4" w:space="0" w:color="auto"/>
              <w:right w:val="single" w:sz="4" w:space="0" w:color="auto"/>
            </w:tcBorders>
          </w:tcPr>
          <w:p w14:paraId="57F759D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Раздел 2.</w:t>
            </w:r>
            <w:r w:rsidRPr="004A7380">
              <w:rPr>
                <w:rFonts w:ascii="Times New Roman" w:hAnsi="Times New Roman"/>
                <w:b/>
                <w:sz w:val="24"/>
                <w:szCs w:val="24"/>
              </w:rPr>
              <w:t xml:space="preserve"> </w:t>
            </w:r>
            <w:r w:rsidRPr="004A7380">
              <w:rPr>
                <w:rFonts w:ascii="Times New Roman" w:hAnsi="Times New Roman"/>
                <w:b/>
                <w:bCs/>
                <w:sz w:val="24"/>
                <w:szCs w:val="24"/>
              </w:rPr>
              <w:t>МДК.03.02.</w:t>
            </w:r>
            <w:r w:rsidRPr="004A7380">
              <w:rPr>
                <w:rFonts w:ascii="Times New Roman" w:hAnsi="Times New Roman"/>
                <w:b/>
                <w:sz w:val="24"/>
                <w:szCs w:val="24"/>
              </w:rPr>
              <w:t xml:space="preserve"> </w:t>
            </w:r>
            <w:r w:rsidRPr="004A7380">
              <w:rPr>
                <w:rFonts w:ascii="Times New Roman" w:hAnsi="Times New Roman"/>
                <w:b/>
                <w:bCs/>
                <w:sz w:val="24"/>
                <w:szCs w:val="24"/>
              </w:rPr>
              <w:t>Правовые основы обеспечения конкуренции, надлежащей рекламы и инвестиционного регулирования</w:t>
            </w:r>
          </w:p>
        </w:tc>
        <w:tc>
          <w:tcPr>
            <w:tcW w:w="594" w:type="pct"/>
            <w:tcBorders>
              <w:top w:val="single" w:sz="4" w:space="0" w:color="auto"/>
              <w:left w:val="single" w:sz="4" w:space="0" w:color="auto"/>
              <w:bottom w:val="single" w:sz="4" w:space="0" w:color="auto"/>
              <w:right w:val="single" w:sz="4" w:space="0" w:color="auto"/>
            </w:tcBorders>
            <w:vAlign w:val="center"/>
          </w:tcPr>
          <w:p w14:paraId="473DB810" w14:textId="013D44F8" w:rsidR="00192ED2" w:rsidRPr="004A7380" w:rsidRDefault="00F127F5" w:rsidP="003D1657">
            <w:pPr>
              <w:widowControl w:val="0"/>
              <w:suppressAutoHyphens/>
              <w:spacing w:after="0" w:line="23" w:lineRule="atLeast"/>
              <w:jc w:val="center"/>
              <w:rPr>
                <w:rFonts w:ascii="Times New Roman" w:hAnsi="Times New Roman"/>
                <w:sz w:val="24"/>
                <w:szCs w:val="24"/>
              </w:rPr>
            </w:pPr>
            <w:r>
              <w:rPr>
                <w:rFonts w:ascii="Times New Roman" w:hAnsi="Times New Roman"/>
                <w:sz w:val="24"/>
                <w:szCs w:val="24"/>
              </w:rPr>
              <w:t>46/28</w:t>
            </w:r>
          </w:p>
        </w:tc>
      </w:tr>
      <w:tr w:rsidR="00B63554" w:rsidRPr="004A7380" w14:paraId="58062053" w14:textId="77777777" w:rsidTr="004A7380">
        <w:trPr>
          <w:trHeight w:val="369"/>
        </w:trPr>
        <w:tc>
          <w:tcPr>
            <w:tcW w:w="4406" w:type="pct"/>
            <w:gridSpan w:val="4"/>
            <w:tcBorders>
              <w:top w:val="single" w:sz="4" w:space="0" w:color="auto"/>
              <w:left w:val="single" w:sz="4" w:space="0" w:color="auto"/>
              <w:bottom w:val="single" w:sz="4" w:space="0" w:color="auto"/>
              <w:right w:val="single" w:sz="4" w:space="0" w:color="auto"/>
            </w:tcBorders>
          </w:tcPr>
          <w:p w14:paraId="7B8A6F9A" w14:textId="6C979D73" w:rsidR="00B63554" w:rsidRPr="004A7380" w:rsidRDefault="00B63554"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МДК.03.02.</w:t>
            </w:r>
            <w:r w:rsidRPr="004A7380">
              <w:rPr>
                <w:rFonts w:ascii="Times New Roman" w:hAnsi="Times New Roman"/>
                <w:b/>
                <w:sz w:val="24"/>
                <w:szCs w:val="24"/>
              </w:rPr>
              <w:t xml:space="preserve"> </w:t>
            </w:r>
            <w:r w:rsidRPr="004A7380">
              <w:rPr>
                <w:rFonts w:ascii="Times New Roman" w:hAnsi="Times New Roman"/>
                <w:b/>
                <w:bCs/>
                <w:sz w:val="24"/>
                <w:szCs w:val="24"/>
              </w:rPr>
              <w:t>Правовые основы обеспечения конкуренции, надлежащей рекламы и инвестиционного регулирования</w:t>
            </w:r>
          </w:p>
        </w:tc>
        <w:tc>
          <w:tcPr>
            <w:tcW w:w="594" w:type="pct"/>
            <w:tcBorders>
              <w:top w:val="single" w:sz="4" w:space="0" w:color="auto"/>
              <w:left w:val="single" w:sz="4" w:space="0" w:color="auto"/>
              <w:bottom w:val="single" w:sz="4" w:space="0" w:color="auto"/>
              <w:right w:val="single" w:sz="4" w:space="0" w:color="auto"/>
            </w:tcBorders>
            <w:vAlign w:val="center"/>
          </w:tcPr>
          <w:p w14:paraId="08E86F65" w14:textId="50581772" w:rsidR="00B63554" w:rsidRPr="004A7380" w:rsidRDefault="00B63554"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28/20</w:t>
            </w:r>
          </w:p>
        </w:tc>
      </w:tr>
      <w:tr w:rsidR="00192ED2" w:rsidRPr="004A7380" w14:paraId="4FE4FACC" w14:textId="77777777" w:rsidTr="004A7380">
        <w:trPr>
          <w:trHeight w:val="1851"/>
        </w:trPr>
        <w:tc>
          <w:tcPr>
            <w:tcW w:w="1404" w:type="pct"/>
            <w:gridSpan w:val="2"/>
            <w:vMerge w:val="restart"/>
            <w:tcBorders>
              <w:top w:val="single" w:sz="4" w:space="0" w:color="auto"/>
              <w:left w:val="single" w:sz="4" w:space="0" w:color="auto"/>
              <w:right w:val="single" w:sz="4" w:space="0" w:color="auto"/>
            </w:tcBorders>
          </w:tcPr>
          <w:p w14:paraId="7A689E1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Тема 2.1 Конкуренция в предпринимательской деятельности</w:t>
            </w:r>
          </w:p>
        </w:tc>
        <w:tc>
          <w:tcPr>
            <w:tcW w:w="3002" w:type="pct"/>
            <w:gridSpan w:val="2"/>
            <w:tcBorders>
              <w:top w:val="single" w:sz="4" w:space="0" w:color="auto"/>
              <w:left w:val="single" w:sz="4" w:space="0" w:color="auto"/>
              <w:bottom w:val="single" w:sz="4" w:space="0" w:color="auto"/>
              <w:right w:val="single" w:sz="4" w:space="0" w:color="auto"/>
            </w:tcBorders>
          </w:tcPr>
          <w:p w14:paraId="1A851513"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Содержание</w:t>
            </w:r>
          </w:p>
          <w:p w14:paraId="7E86292E"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1. Понятие и правовое значение конкуренции.</w:t>
            </w:r>
          </w:p>
          <w:p w14:paraId="7BE6BB2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2. Понятие товарного рынка. Виды границ товарного рынка.  Виды состояний конкуренции на товарном рынке.</w:t>
            </w:r>
          </w:p>
          <w:p w14:paraId="5DA6A14E"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3. Доминирующее положение: понятие, виды. Формы злоупотребления доминирующим положением. </w:t>
            </w:r>
          </w:p>
          <w:p w14:paraId="5C871AF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4. Антиконкурентные соглашения: понятие и виды.</w:t>
            </w:r>
          </w:p>
          <w:p w14:paraId="4621F8E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5. Согласованные действия: общая характеристика. </w:t>
            </w:r>
          </w:p>
          <w:p w14:paraId="20559B5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6. Координация экономической деятельности: общая характеристика. </w:t>
            </w:r>
          </w:p>
          <w:p w14:paraId="0F353D03"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7. Недобросовестная конкуренция: понятие, формы. </w:t>
            </w:r>
          </w:p>
          <w:p w14:paraId="08725EDB"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8. Средства антимонопольного регулирования и контроля. </w:t>
            </w:r>
          </w:p>
          <w:p w14:paraId="26ADA4F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9. Ответственность за нарушение антимонопольного законодательства.</w:t>
            </w:r>
          </w:p>
        </w:tc>
        <w:tc>
          <w:tcPr>
            <w:tcW w:w="594" w:type="pct"/>
            <w:tcBorders>
              <w:top w:val="single" w:sz="4" w:space="0" w:color="auto"/>
              <w:left w:val="single" w:sz="4" w:space="0" w:color="auto"/>
              <w:bottom w:val="single" w:sz="4" w:space="0" w:color="auto"/>
              <w:right w:val="single" w:sz="4" w:space="0" w:color="auto"/>
            </w:tcBorders>
            <w:vAlign w:val="center"/>
          </w:tcPr>
          <w:p w14:paraId="6E9E746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4</w:t>
            </w:r>
          </w:p>
        </w:tc>
      </w:tr>
      <w:tr w:rsidR="00192ED2" w:rsidRPr="004A7380" w14:paraId="23DC3F9E" w14:textId="77777777" w:rsidTr="004A7380">
        <w:trPr>
          <w:trHeight w:val="356"/>
        </w:trPr>
        <w:tc>
          <w:tcPr>
            <w:tcW w:w="1404" w:type="pct"/>
            <w:gridSpan w:val="2"/>
            <w:vMerge/>
            <w:tcBorders>
              <w:left w:val="single" w:sz="4" w:space="0" w:color="auto"/>
              <w:bottom w:val="single" w:sz="4" w:space="0" w:color="auto"/>
              <w:right w:val="single" w:sz="4" w:space="0" w:color="auto"/>
            </w:tcBorders>
          </w:tcPr>
          <w:p w14:paraId="1E763A5B" w14:textId="77777777" w:rsidR="00192ED2" w:rsidRPr="004A7380" w:rsidRDefault="00192ED2" w:rsidP="003D1657">
            <w:pPr>
              <w:widowControl w:val="0"/>
              <w:suppressAutoHyphens/>
              <w:spacing w:after="0" w:line="23" w:lineRule="atLeast"/>
              <w:rPr>
                <w:rFonts w:ascii="Times New Roman" w:hAnsi="Times New Roman"/>
                <w:b/>
                <w:bCs/>
                <w:sz w:val="24"/>
                <w:szCs w:val="24"/>
              </w:rPr>
            </w:pPr>
          </w:p>
        </w:tc>
        <w:tc>
          <w:tcPr>
            <w:tcW w:w="3002" w:type="pct"/>
            <w:gridSpan w:val="2"/>
            <w:tcBorders>
              <w:top w:val="single" w:sz="4" w:space="0" w:color="auto"/>
              <w:left w:val="single" w:sz="4" w:space="0" w:color="auto"/>
              <w:bottom w:val="single" w:sz="4" w:space="0" w:color="auto"/>
              <w:right w:val="single" w:sz="4" w:space="0" w:color="auto"/>
            </w:tcBorders>
          </w:tcPr>
          <w:p w14:paraId="38A96B2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sz w:val="24"/>
                <w:szCs w:val="24"/>
              </w:rPr>
              <w:t>В том числе практическое занятие</w:t>
            </w:r>
            <w:r w:rsidRPr="004A7380">
              <w:rPr>
                <w:rFonts w:ascii="Times New Roman" w:hAnsi="Times New Roman"/>
                <w:sz w:val="24"/>
                <w:szCs w:val="24"/>
              </w:rPr>
              <w:t xml:space="preserve"> «Конкуренция в предпринимательской деятельности»</w:t>
            </w:r>
          </w:p>
        </w:tc>
        <w:tc>
          <w:tcPr>
            <w:tcW w:w="594" w:type="pct"/>
            <w:tcBorders>
              <w:top w:val="single" w:sz="4" w:space="0" w:color="auto"/>
              <w:left w:val="single" w:sz="4" w:space="0" w:color="auto"/>
              <w:bottom w:val="single" w:sz="4" w:space="0" w:color="auto"/>
              <w:right w:val="single" w:sz="4" w:space="0" w:color="auto"/>
            </w:tcBorders>
            <w:vAlign w:val="center"/>
          </w:tcPr>
          <w:p w14:paraId="5680BCEA"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10</w:t>
            </w:r>
          </w:p>
        </w:tc>
      </w:tr>
      <w:tr w:rsidR="00192ED2" w:rsidRPr="004A7380" w14:paraId="23BD6842" w14:textId="77777777" w:rsidTr="004A7380">
        <w:trPr>
          <w:trHeight w:val="1851"/>
        </w:trPr>
        <w:tc>
          <w:tcPr>
            <w:tcW w:w="1404" w:type="pct"/>
            <w:gridSpan w:val="2"/>
            <w:vMerge w:val="restart"/>
            <w:tcBorders>
              <w:top w:val="single" w:sz="4" w:space="0" w:color="auto"/>
              <w:left w:val="single" w:sz="4" w:space="0" w:color="auto"/>
              <w:right w:val="single" w:sz="4" w:space="0" w:color="auto"/>
            </w:tcBorders>
          </w:tcPr>
          <w:p w14:paraId="5381455F"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 2.2 Правовое регулирование рекламы</w:t>
            </w:r>
          </w:p>
        </w:tc>
        <w:tc>
          <w:tcPr>
            <w:tcW w:w="3002" w:type="pct"/>
            <w:gridSpan w:val="2"/>
            <w:tcBorders>
              <w:top w:val="single" w:sz="4" w:space="0" w:color="auto"/>
              <w:left w:val="single" w:sz="4" w:space="0" w:color="auto"/>
              <w:bottom w:val="single" w:sz="4" w:space="0" w:color="auto"/>
              <w:right w:val="single" w:sz="4" w:space="0" w:color="auto"/>
            </w:tcBorders>
          </w:tcPr>
          <w:p w14:paraId="214F377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1. Реклама: понятие, признаки. </w:t>
            </w:r>
          </w:p>
          <w:p w14:paraId="770F7D8F"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2. Субъекты рекламных отношений. </w:t>
            </w:r>
          </w:p>
          <w:p w14:paraId="2850D30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3. Виды рекламы. Социальная реклама. </w:t>
            </w:r>
          </w:p>
          <w:p w14:paraId="3FBCABF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4. Общие требования, предъявляемые к рекламе. Ненадлежащая реклама. Недобросовестная и недостоверная реклама. </w:t>
            </w:r>
          </w:p>
          <w:p w14:paraId="441D8582"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5. Специальные требования, предъявляемые к рекламе. </w:t>
            </w:r>
          </w:p>
          <w:p w14:paraId="3B97AC3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6. Ответственность за распространение ненадлежащей рекламы.</w:t>
            </w:r>
          </w:p>
        </w:tc>
        <w:tc>
          <w:tcPr>
            <w:tcW w:w="594" w:type="pct"/>
            <w:tcBorders>
              <w:top w:val="single" w:sz="4" w:space="0" w:color="auto"/>
              <w:left w:val="single" w:sz="4" w:space="0" w:color="auto"/>
              <w:bottom w:val="single" w:sz="4" w:space="0" w:color="auto"/>
              <w:right w:val="single" w:sz="4" w:space="0" w:color="auto"/>
            </w:tcBorders>
            <w:vAlign w:val="center"/>
          </w:tcPr>
          <w:p w14:paraId="44B6613E"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40A9C91" w14:textId="77777777" w:rsidTr="004A7380">
        <w:trPr>
          <w:trHeight w:val="313"/>
        </w:trPr>
        <w:tc>
          <w:tcPr>
            <w:tcW w:w="1404" w:type="pct"/>
            <w:gridSpan w:val="2"/>
            <w:vMerge/>
            <w:tcBorders>
              <w:left w:val="single" w:sz="4" w:space="0" w:color="auto"/>
              <w:bottom w:val="single" w:sz="4" w:space="0" w:color="auto"/>
              <w:right w:val="single" w:sz="4" w:space="0" w:color="auto"/>
            </w:tcBorders>
          </w:tcPr>
          <w:p w14:paraId="3455728F" w14:textId="77777777" w:rsidR="00192ED2" w:rsidRPr="004A7380" w:rsidRDefault="00192ED2" w:rsidP="003D1657">
            <w:pPr>
              <w:widowControl w:val="0"/>
              <w:suppressAutoHyphens/>
              <w:spacing w:after="0" w:line="23" w:lineRule="atLeast"/>
              <w:rPr>
                <w:rFonts w:ascii="Times New Roman" w:hAnsi="Times New Roman"/>
                <w:b/>
                <w:bCs/>
                <w:sz w:val="24"/>
                <w:szCs w:val="24"/>
              </w:rPr>
            </w:pPr>
          </w:p>
        </w:tc>
        <w:tc>
          <w:tcPr>
            <w:tcW w:w="3002" w:type="pct"/>
            <w:gridSpan w:val="2"/>
            <w:tcBorders>
              <w:top w:val="single" w:sz="4" w:space="0" w:color="auto"/>
              <w:left w:val="single" w:sz="4" w:space="0" w:color="auto"/>
              <w:bottom w:val="single" w:sz="4" w:space="0" w:color="auto"/>
              <w:right w:val="single" w:sz="4" w:space="0" w:color="auto"/>
            </w:tcBorders>
          </w:tcPr>
          <w:p w14:paraId="4D18B5D5"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sz w:val="24"/>
                <w:szCs w:val="24"/>
              </w:rPr>
              <w:t>В том числе практическое занятие</w:t>
            </w:r>
            <w:r w:rsidRPr="004A7380">
              <w:rPr>
                <w:rFonts w:ascii="Times New Roman" w:hAnsi="Times New Roman"/>
                <w:sz w:val="24"/>
                <w:szCs w:val="24"/>
              </w:rPr>
              <w:t xml:space="preserve"> «</w:t>
            </w:r>
            <w:r w:rsidRPr="004A7380">
              <w:rPr>
                <w:rFonts w:ascii="Times New Roman" w:hAnsi="Times New Roman"/>
                <w:bCs/>
                <w:sz w:val="24"/>
                <w:szCs w:val="24"/>
              </w:rPr>
              <w:t>Правовое регулирование рекламы»</w:t>
            </w:r>
          </w:p>
        </w:tc>
        <w:tc>
          <w:tcPr>
            <w:tcW w:w="594" w:type="pct"/>
            <w:tcBorders>
              <w:top w:val="single" w:sz="4" w:space="0" w:color="auto"/>
              <w:left w:val="single" w:sz="4" w:space="0" w:color="auto"/>
              <w:bottom w:val="single" w:sz="4" w:space="0" w:color="auto"/>
              <w:right w:val="single" w:sz="4" w:space="0" w:color="auto"/>
            </w:tcBorders>
            <w:vAlign w:val="center"/>
          </w:tcPr>
          <w:p w14:paraId="48049D12"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8</w:t>
            </w:r>
          </w:p>
        </w:tc>
      </w:tr>
      <w:tr w:rsidR="00192ED2" w:rsidRPr="004A7380" w14:paraId="4CD70ABE" w14:textId="77777777" w:rsidTr="004A7380">
        <w:trPr>
          <w:trHeight w:val="1851"/>
        </w:trPr>
        <w:tc>
          <w:tcPr>
            <w:tcW w:w="1404" w:type="pct"/>
            <w:gridSpan w:val="2"/>
            <w:vMerge w:val="restart"/>
            <w:tcBorders>
              <w:top w:val="single" w:sz="4" w:space="0" w:color="auto"/>
              <w:left w:val="single" w:sz="4" w:space="0" w:color="auto"/>
              <w:right w:val="single" w:sz="4" w:space="0" w:color="auto"/>
            </w:tcBorders>
          </w:tcPr>
          <w:p w14:paraId="56256F7E"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lastRenderedPageBreak/>
              <w:t>Тема 2.3 Инвестиции и инвесторы: правовое регулирование</w:t>
            </w:r>
          </w:p>
        </w:tc>
        <w:tc>
          <w:tcPr>
            <w:tcW w:w="3002" w:type="pct"/>
            <w:gridSpan w:val="2"/>
            <w:tcBorders>
              <w:top w:val="single" w:sz="4" w:space="0" w:color="auto"/>
              <w:left w:val="single" w:sz="4" w:space="0" w:color="auto"/>
              <w:bottom w:val="single" w:sz="4" w:space="0" w:color="auto"/>
              <w:right w:val="single" w:sz="4" w:space="0" w:color="auto"/>
            </w:tcBorders>
          </w:tcPr>
          <w:p w14:paraId="753328AF"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1. Понятие инвестиций. </w:t>
            </w:r>
          </w:p>
          <w:p w14:paraId="46ACC1B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2. Понятие инвестиционной деятельности. Соотношение инвестиций и объектов инвестиционной деятельности. </w:t>
            </w:r>
          </w:p>
          <w:p w14:paraId="6C8FE13E"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3. Субъекты инвестиционной деятельности. </w:t>
            </w:r>
          </w:p>
          <w:p w14:paraId="66C0F2F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4. Иностранный инвестор: понятие (виды). </w:t>
            </w:r>
          </w:p>
          <w:p w14:paraId="1336003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5. Изъятия стимулирующего и ограничительного характера для иностранных инвесторов. </w:t>
            </w:r>
          </w:p>
          <w:p w14:paraId="19B31BF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6. Роль государства в инвестиционной деятельности.</w:t>
            </w:r>
          </w:p>
        </w:tc>
        <w:tc>
          <w:tcPr>
            <w:tcW w:w="594" w:type="pct"/>
            <w:tcBorders>
              <w:top w:val="single" w:sz="4" w:space="0" w:color="auto"/>
              <w:left w:val="single" w:sz="4" w:space="0" w:color="auto"/>
              <w:bottom w:val="single" w:sz="4" w:space="0" w:color="auto"/>
              <w:right w:val="single" w:sz="4" w:space="0" w:color="auto"/>
            </w:tcBorders>
            <w:vAlign w:val="center"/>
          </w:tcPr>
          <w:p w14:paraId="0743BDD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5B4003FD" w14:textId="77777777" w:rsidTr="004A7380">
        <w:trPr>
          <w:trHeight w:val="313"/>
        </w:trPr>
        <w:tc>
          <w:tcPr>
            <w:tcW w:w="1404" w:type="pct"/>
            <w:gridSpan w:val="2"/>
            <w:vMerge/>
            <w:tcBorders>
              <w:left w:val="single" w:sz="4" w:space="0" w:color="auto"/>
              <w:bottom w:val="single" w:sz="4" w:space="0" w:color="auto"/>
              <w:right w:val="single" w:sz="4" w:space="0" w:color="auto"/>
            </w:tcBorders>
          </w:tcPr>
          <w:p w14:paraId="70C3FDDA" w14:textId="77777777" w:rsidR="00192ED2" w:rsidRPr="004A7380" w:rsidRDefault="00192ED2" w:rsidP="003D1657">
            <w:pPr>
              <w:widowControl w:val="0"/>
              <w:suppressAutoHyphens/>
              <w:spacing w:after="0" w:line="23" w:lineRule="atLeast"/>
              <w:rPr>
                <w:rFonts w:ascii="Times New Roman" w:hAnsi="Times New Roman"/>
                <w:b/>
                <w:bCs/>
                <w:sz w:val="24"/>
                <w:szCs w:val="24"/>
              </w:rPr>
            </w:pPr>
          </w:p>
        </w:tc>
        <w:tc>
          <w:tcPr>
            <w:tcW w:w="3002" w:type="pct"/>
            <w:gridSpan w:val="2"/>
            <w:tcBorders>
              <w:top w:val="single" w:sz="4" w:space="0" w:color="auto"/>
              <w:left w:val="single" w:sz="4" w:space="0" w:color="auto"/>
              <w:bottom w:val="single" w:sz="4" w:space="0" w:color="auto"/>
              <w:right w:val="single" w:sz="4" w:space="0" w:color="auto"/>
            </w:tcBorders>
          </w:tcPr>
          <w:p w14:paraId="29EE847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sz w:val="24"/>
                <w:szCs w:val="24"/>
              </w:rPr>
              <w:t>В том числе практическое занятие</w:t>
            </w:r>
            <w:r w:rsidRPr="004A7380">
              <w:rPr>
                <w:rFonts w:ascii="Times New Roman" w:hAnsi="Times New Roman"/>
                <w:sz w:val="24"/>
                <w:szCs w:val="24"/>
              </w:rPr>
              <w:t xml:space="preserve"> «</w:t>
            </w:r>
            <w:r w:rsidRPr="004A7380">
              <w:rPr>
                <w:rFonts w:ascii="Times New Roman" w:hAnsi="Times New Roman"/>
                <w:bCs/>
                <w:sz w:val="24"/>
                <w:szCs w:val="24"/>
              </w:rPr>
              <w:t>Инвестиции и инвесторы: правовое регулирование</w:t>
            </w:r>
          </w:p>
        </w:tc>
        <w:tc>
          <w:tcPr>
            <w:tcW w:w="594" w:type="pct"/>
            <w:tcBorders>
              <w:top w:val="single" w:sz="4" w:space="0" w:color="auto"/>
              <w:left w:val="single" w:sz="4" w:space="0" w:color="auto"/>
              <w:bottom w:val="single" w:sz="4" w:space="0" w:color="auto"/>
              <w:right w:val="single" w:sz="4" w:space="0" w:color="auto"/>
            </w:tcBorders>
            <w:vAlign w:val="center"/>
          </w:tcPr>
          <w:p w14:paraId="3E5B9A6C"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2</w:t>
            </w:r>
          </w:p>
        </w:tc>
      </w:tr>
      <w:tr w:rsidR="00192ED2" w:rsidRPr="004A7380" w14:paraId="4CE732E2" w14:textId="77777777" w:rsidTr="004A7380">
        <w:trPr>
          <w:trHeight w:val="1851"/>
        </w:trPr>
        <w:tc>
          <w:tcPr>
            <w:tcW w:w="4406" w:type="pct"/>
            <w:gridSpan w:val="4"/>
            <w:tcBorders>
              <w:top w:val="single" w:sz="4" w:space="0" w:color="auto"/>
              <w:left w:val="single" w:sz="4" w:space="0" w:color="auto"/>
              <w:bottom w:val="single" w:sz="4" w:space="0" w:color="auto"/>
              <w:right w:val="single" w:sz="4" w:space="0" w:color="auto"/>
            </w:tcBorders>
          </w:tcPr>
          <w:p w14:paraId="41E5EA2F"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 2</w:t>
            </w:r>
          </w:p>
          <w:p w14:paraId="2C55EEC8"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77B6431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Подбор и анализ законодательных и иных нормативных правовых источников по темам учебной дисциплины, например, ознакомиться </w:t>
            </w:r>
          </w:p>
          <w:p w14:paraId="26390B1F"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lang w:val="en-US"/>
              </w:rPr>
              <w:t>c</w:t>
            </w:r>
            <w:r w:rsidRPr="004A7380">
              <w:rPr>
                <w:rFonts w:ascii="Times New Roman" w:hAnsi="Times New Roman"/>
                <w:iCs/>
                <w:sz w:val="24"/>
                <w:szCs w:val="24"/>
              </w:rPr>
              <w:t xml:space="preserve"> федеральным законом от 26.07.2006 № 135-ФЗ «О защите конкуренции», федеральным законом от 13.03.2006 № 38-ФЗ «О рекламе», федеральным законом от 25.02.1999 № 39-ФЗ «Об инвестиционной деятельности в Российской Федерации, осуществляемой в форме капитальных вложений», федеральным законом от 09.07.1999 № 160-ФЗ «Об иностранных инвестициях в Российской Федерации», федеральным законом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w:t>
            </w:r>
          </w:p>
          <w:p w14:paraId="756C739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Изучение и обобщение материалов судебной практики;</w:t>
            </w:r>
          </w:p>
          <w:p w14:paraId="5C9C0F3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Написание эссе и рефератов; </w:t>
            </w:r>
          </w:p>
          <w:p w14:paraId="6A00D8BE"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доклада с электронной презентацией по проблемной теме;</w:t>
            </w:r>
          </w:p>
          <w:p w14:paraId="3D87E57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участию в интерактивных дискуссиях, работы в малых группах, ролевых играх;</w:t>
            </w:r>
          </w:p>
          <w:p w14:paraId="217AC40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проектов документов;</w:t>
            </w:r>
          </w:p>
          <w:p w14:paraId="7DBFD493"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таблиц и схем;</w:t>
            </w:r>
          </w:p>
          <w:p w14:paraId="434B11E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Выполнение кейс-заданий; </w:t>
            </w:r>
          </w:p>
          <w:p w14:paraId="31FA803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iCs/>
                <w:sz w:val="24"/>
                <w:szCs w:val="24"/>
              </w:rPr>
              <w:t>Сравнительно-правовой анализ действующего законодательства.</w:t>
            </w:r>
          </w:p>
          <w:p w14:paraId="7214B742"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Подготовиться к деловой, ролевой игре.</w:t>
            </w:r>
          </w:p>
          <w:p w14:paraId="1FC7488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Подготовить доклад и выступить на занятии</w:t>
            </w:r>
          </w:p>
        </w:tc>
        <w:tc>
          <w:tcPr>
            <w:tcW w:w="594" w:type="pct"/>
            <w:tcBorders>
              <w:top w:val="single" w:sz="4" w:space="0" w:color="auto"/>
              <w:left w:val="single" w:sz="4" w:space="0" w:color="auto"/>
              <w:bottom w:val="single" w:sz="4" w:space="0" w:color="auto"/>
              <w:right w:val="single" w:sz="4" w:space="0" w:color="auto"/>
            </w:tcBorders>
            <w:vAlign w:val="center"/>
          </w:tcPr>
          <w:p w14:paraId="3B37208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1589AC3C" w14:textId="77777777" w:rsidTr="004A7380">
        <w:trPr>
          <w:trHeight w:val="1552"/>
        </w:trPr>
        <w:tc>
          <w:tcPr>
            <w:tcW w:w="4406" w:type="pct"/>
            <w:gridSpan w:val="4"/>
            <w:tcBorders>
              <w:top w:val="single" w:sz="4" w:space="0" w:color="auto"/>
              <w:left w:val="single" w:sz="4" w:space="0" w:color="auto"/>
              <w:bottom w:val="single" w:sz="4" w:space="0" w:color="auto"/>
              <w:right w:val="single" w:sz="4" w:space="0" w:color="auto"/>
            </w:tcBorders>
          </w:tcPr>
          <w:p w14:paraId="5C97D427" w14:textId="77777777" w:rsidR="00192ED2" w:rsidRPr="004A7380" w:rsidRDefault="00192ED2" w:rsidP="003D1657">
            <w:pPr>
              <w:widowControl w:val="0"/>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lastRenderedPageBreak/>
              <w:t xml:space="preserve">Учебная практика </w:t>
            </w:r>
            <w:r w:rsidRPr="004A7380">
              <w:rPr>
                <w:rFonts w:ascii="Times New Roman" w:hAnsi="Times New Roman"/>
                <w:b/>
                <w:bCs/>
                <w:i/>
                <w:sz w:val="24"/>
                <w:szCs w:val="24"/>
              </w:rPr>
              <w:t>раздела 2.</w:t>
            </w:r>
          </w:p>
          <w:p w14:paraId="47B2C405"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3016C437"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1. Ознакомление с документами организации (места прохождения практики), например, с политикой выявления и устранения антимонопольных рисков, порядком заключения договоров на размещение рекламы, порядком заключения инвестиционных договоров.</w:t>
            </w:r>
          </w:p>
          <w:p w14:paraId="747247FF"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2. Ознакомиться с должностными инструкциями, правилами трудового распорядка, локальными нормативными актами организации.</w:t>
            </w:r>
          </w:p>
          <w:p w14:paraId="5F40EF8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3. Ознакомиться с договорной, претензионной, исковой работой юридического отдела (управления) организации.</w:t>
            </w:r>
          </w:p>
        </w:tc>
        <w:tc>
          <w:tcPr>
            <w:tcW w:w="594" w:type="pct"/>
            <w:tcBorders>
              <w:top w:val="single" w:sz="4" w:space="0" w:color="auto"/>
              <w:left w:val="single" w:sz="4" w:space="0" w:color="auto"/>
              <w:bottom w:val="single" w:sz="4" w:space="0" w:color="auto"/>
              <w:right w:val="single" w:sz="4" w:space="0" w:color="auto"/>
            </w:tcBorders>
            <w:vAlign w:val="center"/>
          </w:tcPr>
          <w:p w14:paraId="59330668"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6</w:t>
            </w:r>
          </w:p>
        </w:tc>
      </w:tr>
      <w:tr w:rsidR="00192ED2" w:rsidRPr="004A7380" w14:paraId="329F1813" w14:textId="77777777" w:rsidTr="004A7380">
        <w:trPr>
          <w:trHeight w:val="1851"/>
        </w:trPr>
        <w:tc>
          <w:tcPr>
            <w:tcW w:w="4406" w:type="pct"/>
            <w:gridSpan w:val="4"/>
            <w:tcBorders>
              <w:top w:val="single" w:sz="4" w:space="0" w:color="auto"/>
              <w:left w:val="single" w:sz="4" w:space="0" w:color="auto"/>
              <w:bottom w:val="single" w:sz="4" w:space="0" w:color="auto"/>
              <w:right w:val="single" w:sz="4" w:space="0" w:color="auto"/>
            </w:tcBorders>
          </w:tcPr>
          <w:p w14:paraId="5DA13537" w14:textId="77777777" w:rsidR="00192ED2" w:rsidRPr="004A7380" w:rsidRDefault="00192ED2" w:rsidP="003D1657">
            <w:pPr>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Производственная практика </w:t>
            </w:r>
            <w:r w:rsidRPr="004A7380">
              <w:rPr>
                <w:rFonts w:ascii="Times New Roman" w:hAnsi="Times New Roman"/>
                <w:b/>
                <w:bCs/>
                <w:i/>
                <w:sz w:val="24"/>
                <w:szCs w:val="24"/>
              </w:rPr>
              <w:t>раздела 2.</w:t>
            </w:r>
          </w:p>
          <w:p w14:paraId="0C835A65"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262F9F3F"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bCs/>
                <w:sz w:val="24"/>
                <w:szCs w:val="24"/>
              </w:rPr>
              <w:t>1.Изучить правовую основу деятельности организации (места прохождения практики).</w:t>
            </w:r>
          </w:p>
          <w:p w14:paraId="0BFD0377"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2. Проанализировать деятельность организации на предмет возможных правовых рисков в области антимонопольного регулирования. Подготовить аналитическую записку.</w:t>
            </w:r>
          </w:p>
          <w:p w14:paraId="047A9BF7"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3. Проанализировать рекламные кампании организации за последний год на предмет соблюдения требований законодательства о рекламе.</w:t>
            </w:r>
          </w:p>
          <w:p w14:paraId="6EBDFAE4"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Cs/>
                <w:sz w:val="24"/>
                <w:szCs w:val="24"/>
              </w:rPr>
              <w:t>4. Проанализировать инвестиционные договоры, заключенные организацией за последний год, выявить их особенности. Подготовить аналитическую справку.</w:t>
            </w:r>
          </w:p>
        </w:tc>
        <w:tc>
          <w:tcPr>
            <w:tcW w:w="594" w:type="pct"/>
            <w:tcBorders>
              <w:top w:val="single" w:sz="4" w:space="0" w:color="auto"/>
              <w:left w:val="single" w:sz="4" w:space="0" w:color="auto"/>
              <w:bottom w:val="single" w:sz="4" w:space="0" w:color="auto"/>
              <w:right w:val="single" w:sz="4" w:space="0" w:color="auto"/>
            </w:tcBorders>
            <w:vAlign w:val="center"/>
          </w:tcPr>
          <w:p w14:paraId="094EE475"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rPr>
              <w:t>1</w:t>
            </w:r>
            <w:r w:rsidRPr="004A7380">
              <w:rPr>
                <w:rFonts w:ascii="Times New Roman" w:hAnsi="Times New Roman"/>
                <w:sz w:val="24"/>
                <w:szCs w:val="24"/>
                <w:lang w:val="en-US"/>
              </w:rPr>
              <w:t>2</w:t>
            </w:r>
          </w:p>
        </w:tc>
      </w:tr>
      <w:tr w:rsidR="00192ED2" w:rsidRPr="004A7380" w14:paraId="57803592" w14:textId="77777777" w:rsidTr="004A7380">
        <w:trPr>
          <w:trHeight w:val="1033"/>
        </w:trPr>
        <w:tc>
          <w:tcPr>
            <w:tcW w:w="4406" w:type="pct"/>
            <w:gridSpan w:val="4"/>
            <w:tcBorders>
              <w:top w:val="single" w:sz="4" w:space="0" w:color="auto"/>
              <w:left w:val="single" w:sz="4" w:space="0" w:color="auto"/>
              <w:bottom w:val="single" w:sz="4" w:space="0" w:color="auto"/>
              <w:right w:val="single" w:sz="4" w:space="0" w:color="auto"/>
            </w:tcBorders>
          </w:tcPr>
          <w:p w14:paraId="1C6B53E4"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Курсовая работа</w:t>
            </w:r>
          </w:p>
          <w:p w14:paraId="5C7E1423"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Тематика курсовых работ</w:t>
            </w:r>
          </w:p>
          <w:p w14:paraId="6BD7796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1. Роль конкуренции и современные тенденции развития антимонопольного законодательства в России.</w:t>
            </w:r>
          </w:p>
          <w:p w14:paraId="4459337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2. Антимонопольное регулирование в Евразийском экономическом союзе.</w:t>
            </w:r>
          </w:p>
          <w:p w14:paraId="2D184E59"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3. Понятие и признаки недобросовестной конкуренции.</w:t>
            </w:r>
          </w:p>
          <w:p w14:paraId="18827850"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4. Антиконкурентные соглашения: понятие, признаки, виды.</w:t>
            </w:r>
          </w:p>
          <w:p w14:paraId="604E4F9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5. Доминирующее положение и злоупотребление им: понятие, виды.</w:t>
            </w:r>
          </w:p>
          <w:p w14:paraId="374FDBA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6. Правовое регулирование рекламы. Значение рекламы в аспекте соперничества хозяйствующих субъектов.</w:t>
            </w:r>
          </w:p>
          <w:p w14:paraId="0DAA44F3"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7. Общие и специальные требования к рекламе.</w:t>
            </w:r>
          </w:p>
          <w:p w14:paraId="5823E95B"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8. Инвестиции: понятие и виды, правовое регулирование.</w:t>
            </w:r>
          </w:p>
          <w:p w14:paraId="74BC220B"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9. Изъятия стимулирующего и ограничительного характера для иностранных инвесторов в России.</w:t>
            </w:r>
          </w:p>
          <w:p w14:paraId="707305F7"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10. Виды инвестиционных договоров.</w:t>
            </w:r>
          </w:p>
        </w:tc>
        <w:tc>
          <w:tcPr>
            <w:tcW w:w="594" w:type="pct"/>
            <w:tcBorders>
              <w:top w:val="single" w:sz="4" w:space="0" w:color="auto"/>
              <w:left w:val="single" w:sz="4" w:space="0" w:color="auto"/>
              <w:bottom w:val="single" w:sz="4" w:space="0" w:color="auto"/>
              <w:right w:val="single" w:sz="4" w:space="0" w:color="auto"/>
            </w:tcBorders>
            <w:vAlign w:val="center"/>
          </w:tcPr>
          <w:p w14:paraId="07B8CC3F"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4BB1084B" w14:textId="77777777" w:rsidTr="004A7380">
        <w:tblPrEx>
          <w:jc w:val="center"/>
          <w:tblInd w:w="0" w:type="dxa"/>
        </w:tblPrEx>
        <w:trPr>
          <w:trHeight w:val="220"/>
          <w:jc w:val="center"/>
        </w:trPr>
        <w:tc>
          <w:tcPr>
            <w:tcW w:w="4406" w:type="pct"/>
            <w:gridSpan w:val="4"/>
            <w:tcBorders>
              <w:top w:val="single" w:sz="4" w:space="0" w:color="auto"/>
              <w:left w:val="single" w:sz="4" w:space="0" w:color="auto"/>
              <w:right w:val="single" w:sz="4" w:space="0" w:color="auto"/>
            </w:tcBorders>
            <w:hideMark/>
          </w:tcPr>
          <w:p w14:paraId="6C941414" w14:textId="77777777" w:rsidR="00192ED2" w:rsidRPr="004A7380" w:rsidRDefault="00192ED2" w:rsidP="003D1657">
            <w:pPr>
              <w:suppressAutoHyphens/>
              <w:spacing w:after="0" w:line="23" w:lineRule="atLeast"/>
              <w:rPr>
                <w:rFonts w:ascii="Times New Roman" w:hAnsi="Times New Roman"/>
                <w:b/>
                <w:i/>
                <w:sz w:val="24"/>
                <w:szCs w:val="24"/>
              </w:rPr>
            </w:pPr>
            <w:r w:rsidRPr="004A7380">
              <w:rPr>
                <w:rFonts w:ascii="Times New Roman" w:hAnsi="Times New Roman"/>
                <w:b/>
                <w:bCs/>
                <w:sz w:val="24"/>
                <w:szCs w:val="24"/>
              </w:rPr>
              <w:t>Раздел 3. МДК 03.03. Договоры в предпринимательской деятельности</w:t>
            </w:r>
          </w:p>
        </w:tc>
        <w:tc>
          <w:tcPr>
            <w:tcW w:w="594" w:type="pct"/>
            <w:tcBorders>
              <w:top w:val="single" w:sz="4" w:space="0" w:color="auto"/>
              <w:left w:val="single" w:sz="4" w:space="0" w:color="auto"/>
              <w:right w:val="single" w:sz="4" w:space="0" w:color="auto"/>
            </w:tcBorders>
            <w:hideMark/>
          </w:tcPr>
          <w:p w14:paraId="07D32EA4" w14:textId="4FEBB568" w:rsidR="00192ED2" w:rsidRPr="00F127F5" w:rsidRDefault="00F127F5" w:rsidP="003D1657">
            <w:pPr>
              <w:suppressAutoHyphens/>
              <w:spacing w:after="0" w:line="23" w:lineRule="atLeast"/>
              <w:jc w:val="center"/>
              <w:rPr>
                <w:rFonts w:ascii="Times New Roman" w:hAnsi="Times New Roman"/>
                <w:sz w:val="24"/>
                <w:szCs w:val="24"/>
              </w:rPr>
            </w:pPr>
            <w:r w:rsidRPr="00F127F5">
              <w:rPr>
                <w:rFonts w:ascii="Times New Roman" w:hAnsi="Times New Roman"/>
                <w:sz w:val="24"/>
                <w:szCs w:val="24"/>
              </w:rPr>
              <w:t>108/180</w:t>
            </w:r>
          </w:p>
        </w:tc>
      </w:tr>
      <w:tr w:rsidR="00F127F5" w:rsidRPr="004A7380" w14:paraId="634C36CC" w14:textId="77777777" w:rsidTr="004A7380">
        <w:tblPrEx>
          <w:jc w:val="center"/>
          <w:tblInd w:w="0" w:type="dxa"/>
        </w:tblPrEx>
        <w:trPr>
          <w:trHeight w:val="220"/>
          <w:jc w:val="center"/>
        </w:trPr>
        <w:tc>
          <w:tcPr>
            <w:tcW w:w="4406" w:type="pct"/>
            <w:gridSpan w:val="4"/>
            <w:tcBorders>
              <w:top w:val="single" w:sz="4" w:space="0" w:color="auto"/>
              <w:left w:val="single" w:sz="4" w:space="0" w:color="auto"/>
              <w:right w:val="single" w:sz="4" w:space="0" w:color="auto"/>
            </w:tcBorders>
          </w:tcPr>
          <w:p w14:paraId="12646F76" w14:textId="4E4F048A" w:rsidR="00F127F5" w:rsidRPr="004A7380" w:rsidRDefault="00F127F5"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МДК 03.03. Договоры в предпринимательской деятельности</w:t>
            </w:r>
          </w:p>
        </w:tc>
        <w:tc>
          <w:tcPr>
            <w:tcW w:w="594" w:type="pct"/>
            <w:tcBorders>
              <w:top w:val="single" w:sz="4" w:space="0" w:color="auto"/>
              <w:left w:val="single" w:sz="4" w:space="0" w:color="auto"/>
              <w:right w:val="single" w:sz="4" w:space="0" w:color="auto"/>
            </w:tcBorders>
          </w:tcPr>
          <w:p w14:paraId="3214CEBF" w14:textId="50996C6B" w:rsidR="00F127F5" w:rsidRPr="0059334C" w:rsidRDefault="00F127F5" w:rsidP="003D1657">
            <w:pPr>
              <w:suppressAutoHyphens/>
              <w:spacing w:after="0" w:line="23" w:lineRule="atLeast"/>
              <w:jc w:val="center"/>
              <w:rPr>
                <w:rFonts w:ascii="Times New Roman" w:hAnsi="Times New Roman"/>
                <w:color w:val="FF0000"/>
                <w:sz w:val="24"/>
                <w:szCs w:val="24"/>
              </w:rPr>
            </w:pPr>
            <w:r w:rsidRPr="0059334C">
              <w:rPr>
                <w:rFonts w:ascii="Times New Roman" w:hAnsi="Times New Roman"/>
                <w:sz w:val="24"/>
                <w:szCs w:val="24"/>
              </w:rPr>
              <w:t>72/44</w:t>
            </w:r>
          </w:p>
        </w:tc>
      </w:tr>
      <w:tr w:rsidR="00192ED2" w:rsidRPr="004A7380" w14:paraId="0428B81A" w14:textId="77777777" w:rsidTr="004A7380">
        <w:tblPrEx>
          <w:jc w:val="center"/>
          <w:tblInd w:w="0" w:type="dxa"/>
        </w:tblPrEx>
        <w:trPr>
          <w:trHeight w:val="20"/>
          <w:jc w:val="center"/>
        </w:trPr>
        <w:tc>
          <w:tcPr>
            <w:tcW w:w="1456" w:type="pct"/>
            <w:gridSpan w:val="3"/>
            <w:vMerge w:val="restart"/>
            <w:tcBorders>
              <w:top w:val="single" w:sz="4" w:space="0" w:color="auto"/>
              <w:left w:val="single" w:sz="4" w:space="0" w:color="auto"/>
              <w:bottom w:val="single" w:sz="4" w:space="0" w:color="auto"/>
              <w:right w:val="single" w:sz="4" w:space="0" w:color="auto"/>
            </w:tcBorders>
          </w:tcPr>
          <w:p w14:paraId="6198005B"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3.1. Договор как правовая категория</w:t>
            </w:r>
          </w:p>
          <w:p w14:paraId="1F529E78" w14:textId="77777777" w:rsidR="00192ED2" w:rsidRPr="004A7380" w:rsidRDefault="00192ED2" w:rsidP="003D1657">
            <w:pPr>
              <w:suppressAutoHyphens/>
              <w:spacing w:after="0" w:line="23" w:lineRule="atLeast"/>
              <w:ind w:left="720"/>
              <w:jc w:val="both"/>
              <w:rPr>
                <w:rFonts w:ascii="Times New Roman" w:hAnsi="Times New Roman"/>
                <w:b/>
                <w:bCs/>
                <w:sz w:val="24"/>
                <w:szCs w:val="24"/>
              </w:rPr>
            </w:pPr>
          </w:p>
          <w:p w14:paraId="3F961B4A" w14:textId="77777777" w:rsidR="00192ED2" w:rsidRPr="004A7380" w:rsidRDefault="00192ED2" w:rsidP="003D1657">
            <w:pPr>
              <w:suppressAutoHyphens/>
              <w:spacing w:after="0" w:line="23" w:lineRule="atLeast"/>
              <w:jc w:val="center"/>
              <w:rPr>
                <w:rFonts w:ascii="Times New Roman" w:hAnsi="Times New Roman"/>
                <w:b/>
                <w:bCs/>
                <w:sz w:val="24"/>
                <w:szCs w:val="24"/>
              </w:rPr>
            </w:pPr>
          </w:p>
          <w:p w14:paraId="7CA1BA79" w14:textId="77777777" w:rsidR="00192ED2" w:rsidRPr="004A7380" w:rsidRDefault="00192ED2" w:rsidP="003D1657">
            <w:pPr>
              <w:suppressAutoHyphens/>
              <w:spacing w:after="0" w:line="23" w:lineRule="atLeast"/>
              <w:jc w:val="center"/>
              <w:rPr>
                <w:rFonts w:ascii="Times New Roman" w:hAnsi="Times New Roman"/>
                <w:b/>
                <w:bCs/>
                <w:sz w:val="24"/>
                <w:szCs w:val="24"/>
              </w:rPr>
            </w:pPr>
          </w:p>
          <w:p w14:paraId="637BB6EE" w14:textId="77777777" w:rsidR="00192ED2" w:rsidRPr="004A7380" w:rsidRDefault="00192ED2" w:rsidP="003D1657">
            <w:pPr>
              <w:suppressAutoHyphens/>
              <w:spacing w:after="0" w:line="23" w:lineRule="atLeast"/>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hideMark/>
          </w:tcPr>
          <w:p w14:paraId="1C25B5C9" w14:textId="77777777" w:rsidR="00192ED2" w:rsidRPr="004A7380" w:rsidRDefault="00192ED2" w:rsidP="003D1657">
            <w:pPr>
              <w:suppressAutoHyphens/>
              <w:spacing w:after="0" w:line="23" w:lineRule="atLeast"/>
              <w:jc w:val="both"/>
              <w:rPr>
                <w:rFonts w:ascii="Times New Roman" w:hAnsi="Times New Roman"/>
                <w:b/>
                <w:bCs/>
                <w:sz w:val="24"/>
                <w:szCs w:val="24"/>
              </w:rPr>
            </w:pPr>
            <w:r w:rsidRPr="004A7380">
              <w:rPr>
                <w:rFonts w:ascii="Times New Roman" w:hAnsi="Times New Roman"/>
                <w:b/>
                <w:bCs/>
                <w:sz w:val="24"/>
                <w:szCs w:val="24"/>
              </w:rPr>
              <w:lastRenderedPageBreak/>
              <w:t xml:space="preserve">Содержание </w:t>
            </w:r>
          </w:p>
          <w:p w14:paraId="6DBB9404"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Понятие договора.</w:t>
            </w:r>
          </w:p>
          <w:p w14:paraId="502A5FE7"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Значение договора для регулирования отношений в сфере предпринимательской деятельности.</w:t>
            </w:r>
          </w:p>
          <w:p w14:paraId="04AE03E7"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lastRenderedPageBreak/>
              <w:t>3.</w:t>
            </w:r>
            <w:r w:rsidRPr="004A7380">
              <w:rPr>
                <w:rFonts w:ascii="Times New Roman" w:hAnsi="Times New Roman"/>
                <w:sz w:val="24"/>
                <w:szCs w:val="24"/>
              </w:rPr>
              <w:tab/>
              <w:t>Толкование договора.</w:t>
            </w:r>
          </w:p>
          <w:p w14:paraId="22D8665F"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t>4. Принципы договорного права</w:t>
            </w:r>
          </w:p>
        </w:tc>
        <w:tc>
          <w:tcPr>
            <w:tcW w:w="594" w:type="pct"/>
            <w:tcBorders>
              <w:top w:val="single" w:sz="4" w:space="0" w:color="auto"/>
              <w:left w:val="single" w:sz="4" w:space="0" w:color="auto"/>
              <w:bottom w:val="single" w:sz="4" w:space="0" w:color="auto"/>
              <w:right w:val="single" w:sz="4" w:space="0" w:color="auto"/>
            </w:tcBorders>
          </w:tcPr>
          <w:p w14:paraId="62DC1FDA" w14:textId="428F243E"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lastRenderedPageBreak/>
              <w:t>2</w:t>
            </w:r>
          </w:p>
          <w:p w14:paraId="31BEEA21" w14:textId="77777777" w:rsidR="00192ED2" w:rsidRPr="00F127F5" w:rsidRDefault="00192ED2" w:rsidP="003D1657">
            <w:pPr>
              <w:suppressAutoHyphens/>
              <w:spacing w:after="0" w:line="23" w:lineRule="atLeast"/>
              <w:jc w:val="center"/>
              <w:rPr>
                <w:rFonts w:ascii="Times New Roman" w:hAnsi="Times New Roman"/>
                <w:sz w:val="24"/>
                <w:szCs w:val="24"/>
              </w:rPr>
            </w:pPr>
          </w:p>
        </w:tc>
      </w:tr>
      <w:tr w:rsidR="00192ED2" w:rsidRPr="004A7380" w14:paraId="72C0ABC4" w14:textId="77777777" w:rsidTr="004A7380">
        <w:tblPrEx>
          <w:jc w:val="center"/>
          <w:tblInd w:w="0" w:type="dxa"/>
        </w:tblPrEx>
        <w:trPr>
          <w:trHeight w:val="20"/>
          <w:jc w:val="center"/>
        </w:trPr>
        <w:tc>
          <w:tcPr>
            <w:tcW w:w="1456" w:type="pct"/>
            <w:gridSpan w:val="3"/>
            <w:vMerge/>
            <w:tcBorders>
              <w:top w:val="single" w:sz="4" w:space="0" w:color="auto"/>
              <w:left w:val="single" w:sz="4" w:space="0" w:color="auto"/>
              <w:bottom w:val="single" w:sz="4" w:space="0" w:color="auto"/>
              <w:right w:val="single" w:sz="4" w:space="0" w:color="auto"/>
            </w:tcBorders>
            <w:vAlign w:val="center"/>
            <w:hideMark/>
          </w:tcPr>
          <w:p w14:paraId="292B7532" w14:textId="77777777" w:rsidR="00192ED2" w:rsidRPr="004A7380" w:rsidRDefault="00192ED2" w:rsidP="003D1657">
            <w:pPr>
              <w:suppressAutoHyphens/>
              <w:spacing w:after="0" w:line="23" w:lineRule="atLeast"/>
              <w:jc w:val="center"/>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tcPr>
          <w:p w14:paraId="033BB80A"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w:t>
            </w:r>
          </w:p>
        </w:tc>
        <w:tc>
          <w:tcPr>
            <w:tcW w:w="594" w:type="pct"/>
            <w:tcBorders>
              <w:top w:val="single" w:sz="4" w:space="0" w:color="auto"/>
              <w:left w:val="single" w:sz="4" w:space="0" w:color="auto"/>
              <w:right w:val="single" w:sz="4" w:space="0" w:color="auto"/>
            </w:tcBorders>
          </w:tcPr>
          <w:p w14:paraId="251005F1" w14:textId="018F5789"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5909707E" w14:textId="77777777" w:rsidTr="004A7380">
        <w:tblPrEx>
          <w:jc w:val="center"/>
          <w:tblInd w:w="0" w:type="dxa"/>
        </w:tblPrEx>
        <w:trPr>
          <w:trHeight w:val="20"/>
          <w:jc w:val="center"/>
        </w:trPr>
        <w:tc>
          <w:tcPr>
            <w:tcW w:w="1456" w:type="pct"/>
            <w:gridSpan w:val="3"/>
            <w:vMerge w:val="restart"/>
            <w:tcBorders>
              <w:top w:val="single" w:sz="4" w:space="0" w:color="auto"/>
              <w:left w:val="single" w:sz="4" w:space="0" w:color="auto"/>
              <w:right w:val="single" w:sz="4" w:space="0" w:color="auto"/>
            </w:tcBorders>
          </w:tcPr>
          <w:p w14:paraId="648A7E67"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 xml:space="preserve">Тема 3.2. Система гражданско-правовых договоров. Специфика предпринимательских договоров </w:t>
            </w:r>
          </w:p>
          <w:p w14:paraId="30202D88"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5D7F7466" w14:textId="77777777" w:rsidR="00192ED2" w:rsidRPr="004A7380" w:rsidRDefault="00192ED2" w:rsidP="003D1657">
            <w:pPr>
              <w:suppressAutoHyphens/>
              <w:spacing w:after="0" w:line="23" w:lineRule="atLeast"/>
              <w:ind w:firstLine="9"/>
              <w:jc w:val="both"/>
              <w:rPr>
                <w:rFonts w:ascii="Times New Roman" w:hAnsi="Times New Roman"/>
                <w:b/>
                <w:bCs/>
                <w:sz w:val="24"/>
                <w:szCs w:val="24"/>
              </w:rPr>
            </w:pPr>
            <w:r w:rsidRPr="004A7380">
              <w:rPr>
                <w:rFonts w:ascii="Times New Roman" w:hAnsi="Times New Roman"/>
                <w:b/>
                <w:bCs/>
                <w:sz w:val="24"/>
                <w:szCs w:val="24"/>
              </w:rPr>
              <w:t xml:space="preserve">Содержание </w:t>
            </w:r>
          </w:p>
          <w:p w14:paraId="7DA15D85"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Классификация гражданско-правовых договоров.</w:t>
            </w:r>
          </w:p>
          <w:p w14:paraId="328DA9CF"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Место предпринимательских договоров в системе договоров.</w:t>
            </w:r>
          </w:p>
          <w:p w14:paraId="7FB832A7"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3.</w:t>
            </w:r>
            <w:r w:rsidRPr="004A7380">
              <w:rPr>
                <w:rFonts w:ascii="Times New Roman" w:hAnsi="Times New Roman"/>
                <w:sz w:val="24"/>
                <w:szCs w:val="24"/>
              </w:rPr>
              <w:tab/>
              <w:t>Признак направленности договора как системный признак классификации договоров.</w:t>
            </w:r>
          </w:p>
          <w:p w14:paraId="587C234F"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4.</w:t>
            </w:r>
            <w:r w:rsidRPr="004A7380">
              <w:rPr>
                <w:rFonts w:ascii="Times New Roman" w:hAnsi="Times New Roman"/>
                <w:sz w:val="24"/>
                <w:szCs w:val="24"/>
              </w:rPr>
              <w:tab/>
              <w:t>Проблемы классификации разноотраслевых договоров.</w:t>
            </w:r>
          </w:p>
        </w:tc>
        <w:tc>
          <w:tcPr>
            <w:tcW w:w="594" w:type="pct"/>
            <w:tcBorders>
              <w:top w:val="single" w:sz="4" w:space="0" w:color="auto"/>
              <w:left w:val="single" w:sz="4" w:space="0" w:color="auto"/>
              <w:bottom w:val="single" w:sz="4" w:space="0" w:color="auto"/>
              <w:right w:val="single" w:sz="4" w:space="0" w:color="auto"/>
            </w:tcBorders>
            <w:vAlign w:val="center"/>
          </w:tcPr>
          <w:p w14:paraId="2D63643E" w14:textId="47BD5367"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5AA4A7E1"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vAlign w:val="center"/>
            <w:hideMark/>
          </w:tcPr>
          <w:p w14:paraId="5A2D8709"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hideMark/>
          </w:tcPr>
          <w:p w14:paraId="1FA24860"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hideMark/>
          </w:tcPr>
          <w:p w14:paraId="2FBF5821" w14:textId="20E5927D"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363DFA2A" w14:textId="77777777" w:rsidTr="004A7380">
        <w:tblPrEx>
          <w:jc w:val="center"/>
          <w:tblInd w:w="0" w:type="dxa"/>
        </w:tblPrEx>
        <w:trPr>
          <w:trHeight w:val="20"/>
          <w:jc w:val="center"/>
        </w:trPr>
        <w:tc>
          <w:tcPr>
            <w:tcW w:w="1456" w:type="pct"/>
            <w:gridSpan w:val="3"/>
            <w:vMerge w:val="restart"/>
            <w:tcBorders>
              <w:left w:val="single" w:sz="4" w:space="0" w:color="auto"/>
              <w:bottom w:val="single" w:sz="4" w:space="0" w:color="auto"/>
              <w:right w:val="single" w:sz="4" w:space="0" w:color="auto"/>
            </w:tcBorders>
            <w:vAlign w:val="center"/>
            <w:hideMark/>
          </w:tcPr>
          <w:p w14:paraId="79C93DEC"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3.3</w:t>
            </w:r>
            <w:r w:rsidRPr="004A7380">
              <w:rPr>
                <w:rFonts w:ascii="Times New Roman" w:hAnsi="Times New Roman"/>
                <w:b/>
                <w:sz w:val="24"/>
                <w:szCs w:val="24"/>
              </w:rPr>
              <w:t xml:space="preserve">. </w:t>
            </w:r>
            <w:r w:rsidRPr="004A7380">
              <w:rPr>
                <w:rFonts w:ascii="Times New Roman" w:hAnsi="Times New Roman"/>
                <w:b/>
                <w:bCs/>
                <w:sz w:val="24"/>
                <w:szCs w:val="24"/>
              </w:rPr>
              <w:t>Заключение, изменение, прекращение предпринимательских договоров. Признание договора незаключенным и недействительным</w:t>
            </w:r>
          </w:p>
        </w:tc>
        <w:tc>
          <w:tcPr>
            <w:tcW w:w="2950" w:type="pct"/>
            <w:tcBorders>
              <w:top w:val="single" w:sz="4" w:space="0" w:color="auto"/>
              <w:left w:val="single" w:sz="4" w:space="0" w:color="auto"/>
              <w:bottom w:val="single" w:sz="4" w:space="0" w:color="auto"/>
              <w:right w:val="single" w:sz="4" w:space="0" w:color="auto"/>
            </w:tcBorders>
            <w:hideMark/>
          </w:tcPr>
          <w:p w14:paraId="3859891C"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b/>
                <w:sz w:val="24"/>
                <w:szCs w:val="24"/>
              </w:rPr>
              <w:t>Содержание</w:t>
            </w:r>
          </w:p>
          <w:p w14:paraId="5DEDD31B"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Заключение договора: понятие, способы заключения.</w:t>
            </w:r>
          </w:p>
          <w:p w14:paraId="07C8AE25"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Изменение договора: основания, способы, порядок.</w:t>
            </w:r>
          </w:p>
          <w:p w14:paraId="38CD742B"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3.</w:t>
            </w:r>
            <w:r w:rsidRPr="004A7380">
              <w:rPr>
                <w:rFonts w:ascii="Times New Roman" w:hAnsi="Times New Roman"/>
                <w:sz w:val="24"/>
                <w:szCs w:val="24"/>
              </w:rPr>
              <w:tab/>
              <w:t>Прекращение договора: основания, способы, порядок.</w:t>
            </w:r>
          </w:p>
          <w:p w14:paraId="3CEE6E56"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sz w:val="24"/>
                <w:szCs w:val="24"/>
              </w:rPr>
              <w:t>4.</w:t>
            </w:r>
            <w:r w:rsidRPr="004A7380">
              <w:rPr>
                <w:rFonts w:ascii="Times New Roman" w:hAnsi="Times New Roman"/>
                <w:sz w:val="24"/>
                <w:szCs w:val="24"/>
              </w:rPr>
              <w:tab/>
              <w:t>Признание договора незаключенным и недействительным.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220BB57B" w14:textId="3EC4DEF4"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13C29F75"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vAlign w:val="center"/>
            <w:hideMark/>
          </w:tcPr>
          <w:p w14:paraId="02B2E5DE"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vAlign w:val="center"/>
          </w:tcPr>
          <w:p w14:paraId="24292980"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Pr>
          <w:p w14:paraId="5A29E1A7" w14:textId="1AD15178"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6</w:t>
            </w:r>
          </w:p>
        </w:tc>
      </w:tr>
      <w:tr w:rsidR="00192ED2" w:rsidRPr="004A7380" w14:paraId="09F9B9CD"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hideMark/>
          </w:tcPr>
          <w:p w14:paraId="2C6C128A"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3.4. Особенности договоров, заключаемых между предпринимателем и потребителем</w:t>
            </w:r>
          </w:p>
        </w:tc>
        <w:tc>
          <w:tcPr>
            <w:tcW w:w="2950" w:type="pct"/>
            <w:tcBorders>
              <w:top w:val="single" w:sz="4" w:space="0" w:color="auto"/>
              <w:left w:val="single" w:sz="4" w:space="0" w:color="auto"/>
              <w:bottom w:val="single" w:sz="4" w:space="0" w:color="auto"/>
              <w:right w:val="single" w:sz="4" w:space="0" w:color="auto"/>
            </w:tcBorders>
            <w:vAlign w:val="center"/>
          </w:tcPr>
          <w:p w14:paraId="490FF31A" w14:textId="77777777" w:rsidR="00192ED2" w:rsidRPr="004A7380" w:rsidRDefault="00192ED2" w:rsidP="003D1657">
            <w:pPr>
              <w:suppressAutoHyphens/>
              <w:spacing w:after="0" w:line="23" w:lineRule="atLeast"/>
              <w:ind w:firstLine="9"/>
              <w:jc w:val="both"/>
              <w:rPr>
                <w:rFonts w:ascii="Times New Roman" w:hAnsi="Times New Roman"/>
                <w:b/>
                <w:sz w:val="24"/>
                <w:szCs w:val="24"/>
              </w:rPr>
            </w:pPr>
            <w:r w:rsidRPr="004A7380">
              <w:rPr>
                <w:rFonts w:ascii="Times New Roman" w:hAnsi="Times New Roman"/>
                <w:b/>
                <w:sz w:val="24"/>
                <w:szCs w:val="24"/>
              </w:rPr>
              <w:t>Содержание</w:t>
            </w:r>
          </w:p>
          <w:p w14:paraId="03EE046A"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Правовой статус потребителя.</w:t>
            </w:r>
          </w:p>
          <w:p w14:paraId="5D2C136C"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Права потребителя как слабой стороны в договоре.</w:t>
            </w:r>
          </w:p>
          <w:p w14:paraId="7EF209EC"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Ответственность предпринимателя перед потребителем.</w:t>
            </w:r>
          </w:p>
          <w:p w14:paraId="26738DF5"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Общая характеристика отдельных видов договоров с участием потребителей (розничная купля-продажа, бытовой подряд, прокат и др.).</w:t>
            </w:r>
          </w:p>
        </w:tc>
        <w:tc>
          <w:tcPr>
            <w:tcW w:w="594" w:type="pct"/>
          </w:tcPr>
          <w:p w14:paraId="3A19C725" w14:textId="3D0B8B6F"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71E50957"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tcPr>
          <w:p w14:paraId="4C599B67" w14:textId="77777777" w:rsidR="00192ED2" w:rsidRPr="004A7380" w:rsidRDefault="00192ED2" w:rsidP="003D1657">
            <w:pPr>
              <w:suppressAutoHyphens/>
              <w:spacing w:after="0" w:line="23" w:lineRule="atLeast"/>
              <w:ind w:firstLine="9"/>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vAlign w:val="center"/>
          </w:tcPr>
          <w:p w14:paraId="24ABA585" w14:textId="77777777" w:rsidR="00192ED2" w:rsidRPr="004A7380" w:rsidRDefault="00192ED2" w:rsidP="003D1657">
            <w:pPr>
              <w:suppressAutoHyphens/>
              <w:spacing w:after="0" w:line="23" w:lineRule="atLeast"/>
              <w:ind w:firstLine="9"/>
              <w:jc w:val="both"/>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Pr>
          <w:p w14:paraId="67F9B6C1" w14:textId="49EB3FEA"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5E38CCC9" w14:textId="77777777" w:rsidTr="004A7380">
        <w:tblPrEx>
          <w:jc w:val="center"/>
          <w:tblInd w:w="0" w:type="dxa"/>
        </w:tblPrEx>
        <w:trPr>
          <w:trHeight w:val="2144"/>
          <w:jc w:val="center"/>
        </w:trPr>
        <w:tc>
          <w:tcPr>
            <w:tcW w:w="1456" w:type="pct"/>
            <w:gridSpan w:val="3"/>
            <w:vMerge w:val="restart"/>
            <w:tcBorders>
              <w:left w:val="single" w:sz="4" w:space="0" w:color="auto"/>
              <w:bottom w:val="single" w:sz="4" w:space="0" w:color="auto"/>
              <w:right w:val="single" w:sz="4" w:space="0" w:color="auto"/>
            </w:tcBorders>
          </w:tcPr>
          <w:p w14:paraId="7AA438C7"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3.5. Особенности договоров, заключаемых предпринимателями для обеспечения государственных и муниципальных нужд</w:t>
            </w:r>
          </w:p>
          <w:p w14:paraId="092312F9" w14:textId="77777777" w:rsidR="00192ED2" w:rsidRPr="004A7380" w:rsidRDefault="00192ED2" w:rsidP="003D1657">
            <w:pPr>
              <w:suppressAutoHyphens/>
              <w:spacing w:after="0" w:line="23" w:lineRule="atLeast"/>
              <w:ind w:firstLine="9"/>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219B847E" w14:textId="77777777" w:rsidR="00192ED2" w:rsidRPr="004A7380" w:rsidRDefault="00192ED2" w:rsidP="003D1657">
            <w:pPr>
              <w:suppressAutoHyphens/>
              <w:spacing w:after="0" w:line="23" w:lineRule="atLeast"/>
              <w:ind w:firstLine="9"/>
              <w:jc w:val="both"/>
              <w:rPr>
                <w:rFonts w:ascii="Times New Roman" w:hAnsi="Times New Roman"/>
                <w:b/>
                <w:sz w:val="24"/>
                <w:szCs w:val="24"/>
              </w:rPr>
            </w:pPr>
            <w:r w:rsidRPr="004A7380">
              <w:rPr>
                <w:rFonts w:ascii="Times New Roman" w:hAnsi="Times New Roman"/>
                <w:b/>
                <w:sz w:val="24"/>
                <w:szCs w:val="24"/>
              </w:rPr>
              <w:t>Содержание</w:t>
            </w:r>
          </w:p>
          <w:p w14:paraId="6636ABCA" w14:textId="77777777" w:rsidR="00192ED2" w:rsidRPr="004A7380" w:rsidRDefault="00192ED2" w:rsidP="003D1657">
            <w:pPr>
              <w:numPr>
                <w:ilvl w:val="0"/>
                <w:numId w:val="129"/>
              </w:numPr>
              <w:suppressAutoHyphens/>
              <w:spacing w:after="0" w:line="23" w:lineRule="atLeast"/>
              <w:ind w:left="649" w:hanging="567"/>
              <w:jc w:val="both"/>
              <w:rPr>
                <w:rFonts w:ascii="Times New Roman" w:hAnsi="Times New Roman"/>
                <w:sz w:val="24"/>
                <w:szCs w:val="24"/>
              </w:rPr>
            </w:pPr>
            <w:r w:rsidRPr="004A7380">
              <w:rPr>
                <w:rFonts w:ascii="Times New Roman" w:hAnsi="Times New Roman"/>
                <w:sz w:val="24"/>
                <w:szCs w:val="24"/>
              </w:rPr>
              <w:t>Понятие государственных и муниципальных нужд и государственных закупок.</w:t>
            </w:r>
          </w:p>
          <w:p w14:paraId="5A69524D"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Понятие и общая характеристика контрактной системы в сфере закупок товаров, работ, услуг для обеспечения государственных и муниципальных нужд.</w:t>
            </w:r>
          </w:p>
          <w:p w14:paraId="15873FB9"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Понятие и общая характеристика государственного контракта. Виды государственных контрактов.</w:t>
            </w:r>
          </w:p>
          <w:p w14:paraId="00A45754"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Заключение государственного контракта.</w:t>
            </w:r>
          </w:p>
          <w:p w14:paraId="3BB6F10E"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 xml:space="preserve">Исполнение государственного контракта. </w:t>
            </w:r>
          </w:p>
          <w:p w14:paraId="744A811F"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Ответственность за ненадлежащее исполнение государственного контракта.</w:t>
            </w:r>
          </w:p>
        </w:tc>
        <w:tc>
          <w:tcPr>
            <w:tcW w:w="594" w:type="pct"/>
            <w:tcBorders>
              <w:bottom w:val="single" w:sz="4" w:space="0" w:color="auto"/>
            </w:tcBorders>
          </w:tcPr>
          <w:p w14:paraId="6948822A" w14:textId="77777777" w:rsidR="00192ED2" w:rsidRPr="00F127F5" w:rsidRDefault="00192ED2" w:rsidP="003D1657">
            <w:pPr>
              <w:suppressAutoHyphens/>
              <w:spacing w:after="0" w:line="23" w:lineRule="atLeast"/>
              <w:jc w:val="center"/>
              <w:rPr>
                <w:rFonts w:ascii="Times New Roman" w:hAnsi="Times New Roman"/>
                <w:sz w:val="24"/>
                <w:szCs w:val="24"/>
              </w:rPr>
            </w:pPr>
          </w:p>
          <w:p w14:paraId="1DB6617F" w14:textId="77777777" w:rsidR="00192ED2" w:rsidRPr="00F127F5" w:rsidRDefault="00192ED2" w:rsidP="003D1657">
            <w:pPr>
              <w:suppressAutoHyphens/>
              <w:spacing w:after="0" w:line="23" w:lineRule="atLeast"/>
              <w:jc w:val="center"/>
              <w:rPr>
                <w:rFonts w:ascii="Times New Roman" w:hAnsi="Times New Roman"/>
                <w:sz w:val="24"/>
                <w:szCs w:val="24"/>
              </w:rPr>
            </w:pPr>
          </w:p>
          <w:p w14:paraId="78C70F9D" w14:textId="77777777" w:rsidR="00192ED2" w:rsidRPr="00F127F5" w:rsidRDefault="00192ED2" w:rsidP="003D1657">
            <w:pPr>
              <w:suppressAutoHyphens/>
              <w:spacing w:after="0" w:line="23" w:lineRule="atLeast"/>
              <w:jc w:val="center"/>
              <w:rPr>
                <w:rFonts w:ascii="Times New Roman" w:hAnsi="Times New Roman"/>
                <w:sz w:val="24"/>
                <w:szCs w:val="24"/>
              </w:rPr>
            </w:pPr>
          </w:p>
          <w:p w14:paraId="07AEE902" w14:textId="77777777" w:rsidR="00192ED2" w:rsidRPr="00F127F5" w:rsidRDefault="00192ED2" w:rsidP="003D1657">
            <w:pPr>
              <w:suppressAutoHyphens/>
              <w:spacing w:after="0" w:line="23" w:lineRule="atLeast"/>
              <w:jc w:val="center"/>
              <w:rPr>
                <w:rFonts w:ascii="Times New Roman" w:hAnsi="Times New Roman"/>
                <w:sz w:val="24"/>
                <w:szCs w:val="24"/>
              </w:rPr>
            </w:pPr>
          </w:p>
          <w:p w14:paraId="5C2DA5A7" w14:textId="60C218D3" w:rsidR="00192ED2" w:rsidRPr="00F127F5" w:rsidRDefault="0059334C" w:rsidP="003D1657">
            <w:pPr>
              <w:suppressAutoHyphens/>
              <w:spacing w:after="0" w:line="23" w:lineRule="atLeast"/>
              <w:jc w:val="center"/>
              <w:rPr>
                <w:rFonts w:ascii="Times New Roman" w:hAnsi="Times New Roman"/>
                <w:sz w:val="24"/>
                <w:szCs w:val="24"/>
                <w:lang w:val="en-US"/>
              </w:rPr>
            </w:pPr>
            <w:r>
              <w:rPr>
                <w:rFonts w:ascii="Times New Roman" w:hAnsi="Times New Roman"/>
                <w:sz w:val="24"/>
                <w:szCs w:val="24"/>
              </w:rPr>
              <w:t>2</w:t>
            </w:r>
          </w:p>
        </w:tc>
      </w:tr>
      <w:tr w:rsidR="00192ED2" w:rsidRPr="004A7380" w14:paraId="68ADA7A8"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tcPr>
          <w:p w14:paraId="4415220C"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79C7F6D4"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bottom w:val="single" w:sz="4" w:space="0" w:color="auto"/>
              <w:right w:val="single" w:sz="4" w:space="0" w:color="auto"/>
            </w:tcBorders>
            <w:vAlign w:val="center"/>
          </w:tcPr>
          <w:p w14:paraId="0755265E" w14:textId="2BCC38D2" w:rsidR="00192ED2" w:rsidRPr="00F127F5" w:rsidRDefault="0059334C" w:rsidP="003D1657">
            <w:pPr>
              <w:suppressAutoHyphens/>
              <w:spacing w:after="0" w:line="23" w:lineRule="atLeast"/>
              <w:jc w:val="center"/>
              <w:rPr>
                <w:rFonts w:ascii="Times New Roman" w:hAnsi="Times New Roman"/>
                <w:b/>
                <w:sz w:val="24"/>
                <w:szCs w:val="24"/>
                <w:lang w:val="en-US"/>
              </w:rPr>
            </w:pPr>
            <w:r>
              <w:rPr>
                <w:rFonts w:ascii="Times New Roman" w:hAnsi="Times New Roman"/>
                <w:b/>
                <w:sz w:val="24"/>
                <w:szCs w:val="24"/>
              </w:rPr>
              <w:t>4</w:t>
            </w:r>
          </w:p>
        </w:tc>
      </w:tr>
      <w:tr w:rsidR="00192ED2" w:rsidRPr="004A7380" w14:paraId="4D83B468" w14:textId="77777777" w:rsidTr="004A7380">
        <w:tblPrEx>
          <w:jc w:val="center"/>
          <w:tblInd w:w="0" w:type="dxa"/>
        </w:tblPrEx>
        <w:trPr>
          <w:trHeight w:val="750"/>
          <w:jc w:val="center"/>
        </w:trPr>
        <w:tc>
          <w:tcPr>
            <w:tcW w:w="1456" w:type="pct"/>
            <w:gridSpan w:val="3"/>
            <w:vMerge w:val="restart"/>
            <w:tcBorders>
              <w:top w:val="single" w:sz="4" w:space="0" w:color="auto"/>
              <w:left w:val="single" w:sz="4" w:space="0" w:color="auto"/>
              <w:bottom w:val="single" w:sz="4" w:space="0" w:color="auto"/>
              <w:right w:val="single" w:sz="4" w:space="0" w:color="auto"/>
            </w:tcBorders>
          </w:tcPr>
          <w:p w14:paraId="6905CB1E"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lastRenderedPageBreak/>
              <w:t xml:space="preserve">Тема 3.6. Договоры о передаче имущества в собственность </w:t>
            </w:r>
          </w:p>
          <w:p w14:paraId="1E4E3E1A"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3AB13D1E"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Содержание </w:t>
            </w:r>
          </w:p>
          <w:p w14:paraId="3C82814A" w14:textId="77777777" w:rsidR="00192ED2" w:rsidRPr="004A7380" w:rsidRDefault="00192ED2" w:rsidP="003D1657">
            <w:pPr>
              <w:numPr>
                <w:ilvl w:val="0"/>
                <w:numId w:val="130"/>
              </w:numPr>
              <w:suppressAutoHyphens/>
              <w:spacing w:after="0" w:line="23" w:lineRule="atLeast"/>
              <w:ind w:left="649" w:hanging="567"/>
              <w:jc w:val="both"/>
              <w:rPr>
                <w:rFonts w:ascii="Times New Roman" w:hAnsi="Times New Roman"/>
                <w:sz w:val="24"/>
                <w:szCs w:val="24"/>
              </w:rPr>
            </w:pPr>
            <w:r w:rsidRPr="004A7380">
              <w:rPr>
                <w:rFonts w:ascii="Times New Roman" w:hAnsi="Times New Roman"/>
                <w:sz w:val="24"/>
                <w:szCs w:val="24"/>
              </w:rPr>
              <w:t>Понятие и общая характеристика договоров о передаче имущества в собственность.</w:t>
            </w:r>
          </w:p>
          <w:p w14:paraId="75A6C21B"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Виды договоров о передаче имущества в собственность.</w:t>
            </w:r>
          </w:p>
          <w:p w14:paraId="197177ED"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Купля-продажа: общие положения.</w:t>
            </w:r>
          </w:p>
          <w:p w14:paraId="31128B27"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Поставка и контрактация.</w:t>
            </w:r>
          </w:p>
          <w:p w14:paraId="2F7118A8"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Ресурсоснабжение.</w:t>
            </w:r>
          </w:p>
          <w:p w14:paraId="20CBB56E"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Продажа недвижимости и продажа предприятия.</w:t>
            </w:r>
          </w:p>
          <w:p w14:paraId="41FC12FB"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b/>
                <w:sz w:val="24"/>
                <w:szCs w:val="24"/>
              </w:rPr>
            </w:pPr>
            <w:r w:rsidRPr="004A7380">
              <w:rPr>
                <w:rFonts w:ascii="Times New Roman" w:hAnsi="Times New Roman"/>
                <w:sz w:val="24"/>
                <w:szCs w:val="24"/>
              </w:rPr>
              <w:t>Мена.</w:t>
            </w:r>
            <w:r w:rsidRPr="004A7380">
              <w:rPr>
                <w:rFonts w:ascii="Times New Roman" w:hAnsi="Times New Roman"/>
                <w:b/>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E70EEBD" w14:textId="415918F2"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4</w:t>
            </w:r>
          </w:p>
        </w:tc>
      </w:tr>
      <w:tr w:rsidR="00192ED2" w:rsidRPr="004A7380" w14:paraId="25EF2ACC"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vAlign w:val="center"/>
            <w:hideMark/>
          </w:tcPr>
          <w:p w14:paraId="50ACDB6A"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hideMark/>
          </w:tcPr>
          <w:p w14:paraId="126A3EFD"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hideMark/>
          </w:tcPr>
          <w:p w14:paraId="10FF1C59" w14:textId="5F02BEAD"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8</w:t>
            </w:r>
          </w:p>
        </w:tc>
      </w:tr>
      <w:tr w:rsidR="00192ED2" w:rsidRPr="004A7380" w14:paraId="538627BA" w14:textId="77777777" w:rsidTr="004A7380">
        <w:tblPrEx>
          <w:jc w:val="center"/>
          <w:tblInd w:w="0" w:type="dxa"/>
        </w:tblPrEx>
        <w:trPr>
          <w:trHeight w:val="20"/>
          <w:jc w:val="center"/>
        </w:trPr>
        <w:tc>
          <w:tcPr>
            <w:tcW w:w="1456" w:type="pct"/>
            <w:gridSpan w:val="3"/>
            <w:vMerge w:val="restart"/>
            <w:tcBorders>
              <w:top w:val="single" w:sz="4" w:space="0" w:color="auto"/>
              <w:left w:val="single" w:sz="4" w:space="0" w:color="auto"/>
              <w:right w:val="single" w:sz="4" w:space="0" w:color="auto"/>
            </w:tcBorders>
            <w:hideMark/>
          </w:tcPr>
          <w:p w14:paraId="63498AE1"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3.7.</w:t>
            </w:r>
            <w:r w:rsidRPr="004A7380">
              <w:rPr>
                <w:rFonts w:ascii="Times New Roman" w:hAnsi="Times New Roman"/>
                <w:b/>
                <w:sz w:val="24"/>
                <w:szCs w:val="24"/>
              </w:rPr>
              <w:t xml:space="preserve"> Договоры о передаче имущества в пользование</w:t>
            </w:r>
          </w:p>
        </w:tc>
        <w:tc>
          <w:tcPr>
            <w:tcW w:w="2950" w:type="pct"/>
            <w:tcBorders>
              <w:top w:val="single" w:sz="4" w:space="0" w:color="auto"/>
              <w:left w:val="single" w:sz="4" w:space="0" w:color="auto"/>
              <w:right w:val="single" w:sz="4" w:space="0" w:color="auto"/>
            </w:tcBorders>
            <w:hideMark/>
          </w:tcPr>
          <w:p w14:paraId="1761D17A"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1EADF2D7"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Понятие и общая характеристика договоров о передаче имущества в пользование.</w:t>
            </w:r>
          </w:p>
          <w:p w14:paraId="1249DA74"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Виды договоров о передаче имущества в пользование.</w:t>
            </w:r>
          </w:p>
          <w:p w14:paraId="364E5E65"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3.</w:t>
            </w:r>
            <w:r w:rsidRPr="004A7380">
              <w:rPr>
                <w:rFonts w:ascii="Times New Roman" w:hAnsi="Times New Roman"/>
                <w:sz w:val="24"/>
                <w:szCs w:val="24"/>
              </w:rPr>
              <w:tab/>
              <w:t>Аренда: общие положения.</w:t>
            </w:r>
          </w:p>
          <w:p w14:paraId="778822C1"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4.</w:t>
            </w:r>
            <w:r w:rsidRPr="004A7380">
              <w:rPr>
                <w:rFonts w:ascii="Times New Roman" w:hAnsi="Times New Roman"/>
                <w:sz w:val="24"/>
                <w:szCs w:val="24"/>
              </w:rPr>
              <w:tab/>
              <w:t>Аренда транспортных средств.</w:t>
            </w:r>
          </w:p>
          <w:p w14:paraId="3CAA2CB1"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5.</w:t>
            </w:r>
            <w:r w:rsidRPr="004A7380">
              <w:rPr>
                <w:rFonts w:ascii="Times New Roman" w:hAnsi="Times New Roman"/>
                <w:sz w:val="24"/>
                <w:szCs w:val="24"/>
              </w:rPr>
              <w:tab/>
              <w:t>Лизинг.</w:t>
            </w:r>
          </w:p>
          <w:p w14:paraId="67814F66"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6.</w:t>
            </w:r>
            <w:r w:rsidRPr="004A7380">
              <w:rPr>
                <w:rFonts w:ascii="Times New Roman" w:hAnsi="Times New Roman"/>
                <w:sz w:val="24"/>
                <w:szCs w:val="24"/>
              </w:rPr>
              <w:tab/>
              <w:t>Аренда недвижимости (здания и сооружения, предприятия и др.).</w:t>
            </w:r>
          </w:p>
        </w:tc>
        <w:tc>
          <w:tcPr>
            <w:tcW w:w="594" w:type="pct"/>
            <w:tcBorders>
              <w:top w:val="single" w:sz="4" w:space="0" w:color="auto"/>
              <w:left w:val="single" w:sz="4" w:space="0" w:color="auto"/>
              <w:bottom w:val="single" w:sz="4" w:space="0" w:color="auto"/>
              <w:right w:val="single" w:sz="4" w:space="0" w:color="auto"/>
            </w:tcBorders>
            <w:vAlign w:val="center"/>
            <w:hideMark/>
          </w:tcPr>
          <w:p w14:paraId="66CFF8BC" w14:textId="1FE8565F"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353EAD81"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tcPr>
          <w:p w14:paraId="5CAEE5D5" w14:textId="77777777" w:rsidR="00192ED2" w:rsidRPr="004A7380" w:rsidRDefault="00192ED2" w:rsidP="003D1657">
            <w:pPr>
              <w:numPr>
                <w:ilvl w:val="0"/>
                <w:numId w:val="82"/>
              </w:numPr>
              <w:suppressAutoHyphens/>
              <w:spacing w:after="0" w:line="23" w:lineRule="atLeast"/>
              <w:ind w:firstLine="9"/>
              <w:jc w:val="both"/>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tcPr>
          <w:p w14:paraId="3CB3FF5C"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tcPr>
          <w:p w14:paraId="6058443C" w14:textId="6B066624"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2</w:t>
            </w:r>
          </w:p>
        </w:tc>
      </w:tr>
      <w:tr w:rsidR="00192ED2" w:rsidRPr="004A7380" w14:paraId="25E7523A"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tcPr>
          <w:p w14:paraId="4093036F"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3.8. Договоры о выполнении работ</w:t>
            </w:r>
          </w:p>
        </w:tc>
        <w:tc>
          <w:tcPr>
            <w:tcW w:w="2950" w:type="pct"/>
            <w:tcBorders>
              <w:top w:val="single" w:sz="4" w:space="0" w:color="auto"/>
              <w:left w:val="single" w:sz="4" w:space="0" w:color="auto"/>
              <w:right w:val="single" w:sz="4" w:space="0" w:color="auto"/>
            </w:tcBorders>
          </w:tcPr>
          <w:p w14:paraId="62F77D6F" w14:textId="77777777" w:rsidR="00192ED2" w:rsidRPr="004A7380" w:rsidRDefault="00192ED2" w:rsidP="003D1657">
            <w:pPr>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Содержание</w:t>
            </w:r>
          </w:p>
          <w:p w14:paraId="4B93E96F"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и общая характеристика договоров о выполнении работ.</w:t>
            </w:r>
          </w:p>
          <w:p w14:paraId="046F2690"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подряда: общие положения. Виды договоров подряда.</w:t>
            </w:r>
          </w:p>
          <w:p w14:paraId="3727109E"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строительного подряда.</w:t>
            </w:r>
          </w:p>
          <w:p w14:paraId="70B560FA"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подряда на выполнение проектных и изыскательских работ.</w:t>
            </w:r>
          </w:p>
          <w:p w14:paraId="79564004"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bCs/>
                <w:sz w:val="24"/>
                <w:szCs w:val="24"/>
              </w:rPr>
              <w:t>Договоры на выполнение научно-исследовательских работ, опытно-конструкторских и технологических работ.</w:t>
            </w:r>
            <w:r w:rsidRPr="004A7380">
              <w:rPr>
                <w:rFonts w:ascii="Times New Roman" w:hAnsi="Times New Roman"/>
                <w:sz w:val="24"/>
                <w:szCs w:val="24"/>
              </w:rPr>
              <w:t xml:space="preserve"> </w:t>
            </w:r>
          </w:p>
        </w:tc>
        <w:tc>
          <w:tcPr>
            <w:tcW w:w="594" w:type="pct"/>
            <w:tcBorders>
              <w:left w:val="single" w:sz="4" w:space="0" w:color="auto"/>
              <w:bottom w:val="single" w:sz="4" w:space="0" w:color="auto"/>
              <w:right w:val="single" w:sz="4" w:space="0" w:color="auto"/>
            </w:tcBorders>
            <w:vAlign w:val="center"/>
          </w:tcPr>
          <w:p w14:paraId="7CE2DA8D" w14:textId="1B1F1CB7"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4</w:t>
            </w:r>
          </w:p>
        </w:tc>
      </w:tr>
      <w:tr w:rsidR="00192ED2" w:rsidRPr="004A7380" w14:paraId="1A1F1FFD" w14:textId="77777777" w:rsidTr="004A7380">
        <w:tblPrEx>
          <w:jc w:val="center"/>
          <w:tblInd w:w="0" w:type="dxa"/>
        </w:tblPrEx>
        <w:trPr>
          <w:trHeight w:val="56"/>
          <w:jc w:val="center"/>
        </w:trPr>
        <w:tc>
          <w:tcPr>
            <w:tcW w:w="1456" w:type="pct"/>
            <w:gridSpan w:val="3"/>
            <w:vMerge/>
            <w:tcBorders>
              <w:left w:val="single" w:sz="4" w:space="0" w:color="auto"/>
              <w:bottom w:val="single" w:sz="4" w:space="0" w:color="auto"/>
              <w:right w:val="single" w:sz="4" w:space="0" w:color="auto"/>
            </w:tcBorders>
            <w:vAlign w:val="center"/>
            <w:hideMark/>
          </w:tcPr>
          <w:p w14:paraId="364A506A"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hideMark/>
          </w:tcPr>
          <w:p w14:paraId="5BFBC813" w14:textId="77777777" w:rsidR="00192ED2" w:rsidRPr="004A7380" w:rsidRDefault="00192ED2" w:rsidP="003D1657">
            <w:pPr>
              <w:suppressAutoHyphens/>
              <w:spacing w:after="0" w:line="23" w:lineRule="atLeast"/>
              <w:jc w:val="both"/>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tcPr>
          <w:p w14:paraId="65376B60" w14:textId="1A38FFC9"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2</w:t>
            </w:r>
          </w:p>
        </w:tc>
      </w:tr>
      <w:tr w:rsidR="00192ED2" w:rsidRPr="004A7380" w14:paraId="216EE67D" w14:textId="77777777" w:rsidTr="004A7380">
        <w:tblPrEx>
          <w:jc w:val="center"/>
          <w:tblInd w:w="0" w:type="dxa"/>
        </w:tblPrEx>
        <w:trPr>
          <w:trHeight w:val="2501"/>
          <w:jc w:val="center"/>
        </w:trPr>
        <w:tc>
          <w:tcPr>
            <w:tcW w:w="1456" w:type="pct"/>
            <w:gridSpan w:val="3"/>
            <w:vMerge w:val="restart"/>
            <w:tcBorders>
              <w:left w:val="single" w:sz="4" w:space="0" w:color="auto"/>
              <w:right w:val="single" w:sz="4" w:space="0" w:color="auto"/>
            </w:tcBorders>
          </w:tcPr>
          <w:p w14:paraId="371AE5C8"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lastRenderedPageBreak/>
              <w:t>Тема 3.9. Договоры об оказании услуг</w:t>
            </w:r>
          </w:p>
        </w:tc>
        <w:tc>
          <w:tcPr>
            <w:tcW w:w="2950" w:type="pct"/>
            <w:tcBorders>
              <w:left w:val="single" w:sz="4" w:space="0" w:color="auto"/>
              <w:right w:val="single" w:sz="4" w:space="0" w:color="auto"/>
            </w:tcBorders>
            <w:vAlign w:val="center"/>
          </w:tcPr>
          <w:p w14:paraId="1DEDFE54"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4E4299BB" w14:textId="77777777" w:rsidR="00192ED2" w:rsidRPr="004A7380" w:rsidRDefault="00192ED2" w:rsidP="003D1657">
            <w:pPr>
              <w:numPr>
                <w:ilvl w:val="0"/>
                <w:numId w:val="23"/>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«услуги» в законодательстве и доктрине. Виды услуг.</w:t>
            </w:r>
          </w:p>
          <w:p w14:paraId="6C108421" w14:textId="77777777" w:rsidR="00192ED2" w:rsidRPr="004A7380" w:rsidRDefault="00192ED2" w:rsidP="003D1657">
            <w:pPr>
              <w:numPr>
                <w:ilvl w:val="0"/>
                <w:numId w:val="23"/>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об оказании услуг: общая характеристика. Виды договоров об оказании услуг.</w:t>
            </w:r>
          </w:p>
          <w:p w14:paraId="50A9E717" w14:textId="77777777" w:rsidR="00192ED2" w:rsidRPr="004A7380" w:rsidRDefault="00192ED2" w:rsidP="003D1657">
            <w:pPr>
              <w:numPr>
                <w:ilvl w:val="0"/>
                <w:numId w:val="23"/>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Договоры об оказании фактических услуг (возмездное оказание услуг, перевозка, хранение и др.)</w:t>
            </w:r>
          </w:p>
          <w:p w14:paraId="211335FF"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4. Договоры об оказании юридических услуг (поручение, комиссия, агентирование).</w:t>
            </w:r>
          </w:p>
          <w:p w14:paraId="790B4CE7"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5. Договоры об оказании услуг смешанного характера (доверительное управление имуществом, управление общим имуществом МКД, посреднические услуги).</w:t>
            </w:r>
          </w:p>
          <w:p w14:paraId="41922EE2"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6. Договоры об оказании финансовых услуг (страхование, заем и кредит и др.).</w:t>
            </w:r>
          </w:p>
        </w:tc>
        <w:tc>
          <w:tcPr>
            <w:tcW w:w="594" w:type="pct"/>
            <w:tcBorders>
              <w:top w:val="single" w:sz="4" w:space="0" w:color="auto"/>
              <w:left w:val="single" w:sz="4" w:space="0" w:color="auto"/>
              <w:right w:val="single" w:sz="4" w:space="0" w:color="auto"/>
            </w:tcBorders>
            <w:vAlign w:val="center"/>
          </w:tcPr>
          <w:p w14:paraId="201D5C69" w14:textId="23A123AB"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4</w:t>
            </w:r>
          </w:p>
        </w:tc>
      </w:tr>
      <w:tr w:rsidR="00192ED2" w:rsidRPr="004A7380" w14:paraId="72AC9102"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vAlign w:val="center"/>
          </w:tcPr>
          <w:p w14:paraId="368D01AF" w14:textId="77777777" w:rsidR="00192ED2" w:rsidRPr="004A7380" w:rsidRDefault="00192ED2" w:rsidP="003D1657">
            <w:pPr>
              <w:suppressAutoHyphens/>
              <w:spacing w:after="0" w:line="23" w:lineRule="atLeast"/>
              <w:jc w:val="center"/>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5A8659DC"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right w:val="single" w:sz="4" w:space="0" w:color="auto"/>
            </w:tcBorders>
            <w:vAlign w:val="center"/>
          </w:tcPr>
          <w:p w14:paraId="6F322B1B" w14:textId="6D818F3D"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2</w:t>
            </w:r>
          </w:p>
        </w:tc>
      </w:tr>
      <w:tr w:rsidR="00192ED2" w:rsidRPr="004A7380" w14:paraId="1187003F"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tcPr>
          <w:p w14:paraId="6143F0A3"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 3.10.</w:t>
            </w:r>
            <w:r w:rsidRPr="004A7380">
              <w:rPr>
                <w:rFonts w:ascii="Times New Roman" w:hAnsi="Times New Roman"/>
                <w:b/>
                <w:sz w:val="24"/>
                <w:szCs w:val="24"/>
              </w:rPr>
              <w:t xml:space="preserve"> </w:t>
            </w:r>
            <w:r w:rsidRPr="004A7380">
              <w:rPr>
                <w:rFonts w:ascii="Times New Roman" w:hAnsi="Times New Roman"/>
                <w:b/>
                <w:bCs/>
                <w:sz w:val="24"/>
                <w:szCs w:val="24"/>
              </w:rPr>
              <w:t>Общецелевые договоры</w:t>
            </w:r>
          </w:p>
        </w:tc>
        <w:tc>
          <w:tcPr>
            <w:tcW w:w="2950" w:type="pct"/>
            <w:tcBorders>
              <w:left w:val="single" w:sz="4" w:space="0" w:color="auto"/>
              <w:bottom w:val="single" w:sz="4" w:space="0" w:color="auto"/>
              <w:right w:val="single" w:sz="4" w:space="0" w:color="auto"/>
            </w:tcBorders>
            <w:vAlign w:val="center"/>
          </w:tcPr>
          <w:p w14:paraId="0673813F"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1832142C" w14:textId="77777777" w:rsidR="00192ED2" w:rsidRPr="004A7380" w:rsidRDefault="00192ED2" w:rsidP="003D1657">
            <w:pPr>
              <w:numPr>
                <w:ilvl w:val="0"/>
                <w:numId w:val="79"/>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и характеристика общецелевых договоров.</w:t>
            </w:r>
          </w:p>
          <w:p w14:paraId="543C9DFF" w14:textId="77777777" w:rsidR="00192ED2" w:rsidRPr="004A7380" w:rsidRDefault="00192ED2" w:rsidP="003D1657">
            <w:pPr>
              <w:numPr>
                <w:ilvl w:val="0"/>
                <w:numId w:val="79"/>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Общецелевые договоры, направленные на создание юридического лица.</w:t>
            </w:r>
          </w:p>
          <w:p w14:paraId="34861A73" w14:textId="77777777" w:rsidR="00192ED2" w:rsidRPr="004A7380" w:rsidRDefault="00192ED2" w:rsidP="003D1657">
            <w:pPr>
              <w:numPr>
                <w:ilvl w:val="0"/>
                <w:numId w:val="79"/>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Общецелевые договоры, направленные на осуществление совместной деятельности без образования юридического лица.</w:t>
            </w:r>
          </w:p>
        </w:tc>
        <w:tc>
          <w:tcPr>
            <w:tcW w:w="594" w:type="pct"/>
            <w:tcBorders>
              <w:left w:val="single" w:sz="4" w:space="0" w:color="auto"/>
              <w:right w:val="single" w:sz="4" w:space="0" w:color="auto"/>
            </w:tcBorders>
            <w:vAlign w:val="center"/>
          </w:tcPr>
          <w:p w14:paraId="17B18D50" w14:textId="343BED07"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760E7E2B"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tcPr>
          <w:p w14:paraId="03211D9F"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287A2119"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right w:val="single" w:sz="4" w:space="0" w:color="auto"/>
            </w:tcBorders>
            <w:vAlign w:val="center"/>
          </w:tcPr>
          <w:p w14:paraId="705488BC" w14:textId="4EFCF64C"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6606C9C7"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tcPr>
          <w:p w14:paraId="250B2ACA"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 3.11.</w:t>
            </w:r>
            <w:r w:rsidRPr="004A7380">
              <w:rPr>
                <w:rFonts w:ascii="Times New Roman" w:hAnsi="Times New Roman"/>
                <w:b/>
                <w:sz w:val="24"/>
                <w:szCs w:val="24"/>
              </w:rPr>
              <w:t xml:space="preserve"> </w:t>
            </w:r>
            <w:r w:rsidRPr="004A7380">
              <w:rPr>
                <w:rFonts w:ascii="Times New Roman" w:hAnsi="Times New Roman"/>
                <w:b/>
                <w:bCs/>
                <w:sz w:val="24"/>
                <w:szCs w:val="24"/>
              </w:rPr>
              <w:t xml:space="preserve">Договоры, опосредующие передачу исключительных прав </w:t>
            </w:r>
          </w:p>
          <w:p w14:paraId="387541E7"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056E0F71"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A531154"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общая характеристика, виды договоров о передаче исключительных прав.</w:t>
            </w:r>
          </w:p>
          <w:p w14:paraId="0FCCB4F6"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коммерческой концессии.</w:t>
            </w:r>
          </w:p>
          <w:p w14:paraId="3B46F4FE"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об отчуждении исключительного права.</w:t>
            </w:r>
          </w:p>
          <w:p w14:paraId="2C3193E2"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Лицензионные договоры.</w:t>
            </w:r>
          </w:p>
          <w:p w14:paraId="05031641"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заказа на создание объекта исключительных прав.</w:t>
            </w:r>
          </w:p>
        </w:tc>
        <w:tc>
          <w:tcPr>
            <w:tcW w:w="594" w:type="pct"/>
            <w:tcBorders>
              <w:left w:val="single" w:sz="4" w:space="0" w:color="auto"/>
              <w:right w:val="single" w:sz="4" w:space="0" w:color="auto"/>
            </w:tcBorders>
            <w:vAlign w:val="center"/>
          </w:tcPr>
          <w:p w14:paraId="62796439" w14:textId="02B854DC"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0C12CBDE"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vAlign w:val="center"/>
          </w:tcPr>
          <w:p w14:paraId="2D77C6CA" w14:textId="77777777" w:rsidR="00192ED2" w:rsidRPr="004A7380" w:rsidRDefault="00192ED2" w:rsidP="003D1657">
            <w:pPr>
              <w:suppressAutoHyphens/>
              <w:spacing w:after="0" w:line="23" w:lineRule="atLeast"/>
              <w:ind w:firstLine="720"/>
              <w:jc w:val="center"/>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6711F1A5"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right w:val="single" w:sz="4" w:space="0" w:color="auto"/>
            </w:tcBorders>
            <w:vAlign w:val="center"/>
          </w:tcPr>
          <w:p w14:paraId="367044F9" w14:textId="20DF518A"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7F625AF2" w14:textId="77777777" w:rsidTr="004A7380">
        <w:tblPrEx>
          <w:jc w:val="center"/>
          <w:tblInd w:w="0" w:type="dxa"/>
        </w:tblPrEx>
        <w:trPr>
          <w:trHeight w:val="2418"/>
          <w:jc w:val="center"/>
        </w:trPr>
        <w:tc>
          <w:tcPr>
            <w:tcW w:w="4406" w:type="pct"/>
            <w:gridSpan w:val="4"/>
            <w:tcBorders>
              <w:top w:val="single" w:sz="4" w:space="0" w:color="auto"/>
              <w:left w:val="single" w:sz="4" w:space="0" w:color="auto"/>
              <w:bottom w:val="single" w:sz="4" w:space="0" w:color="auto"/>
              <w:right w:val="single" w:sz="4" w:space="0" w:color="auto"/>
            </w:tcBorders>
            <w:hideMark/>
          </w:tcPr>
          <w:p w14:paraId="4823BB18"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№3</w:t>
            </w:r>
          </w:p>
          <w:p w14:paraId="1DCD7172"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6D85E134"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Поиск и изучение нормативных правовых актов, в том числе с использованием электронных баз данных;</w:t>
            </w:r>
          </w:p>
          <w:p w14:paraId="441D69F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Изучение и обобщение материалов судебной практики;</w:t>
            </w:r>
          </w:p>
          <w:p w14:paraId="37774675"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Написание эссе и рефератов; </w:t>
            </w:r>
          </w:p>
          <w:p w14:paraId="75D6B78A"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доклада с электронной презентацией по проблемной теме;</w:t>
            </w:r>
          </w:p>
          <w:p w14:paraId="494C1C72"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участию в интерактивных дискуссиях, работы в малых группах, ролевых играх;</w:t>
            </w:r>
          </w:p>
          <w:p w14:paraId="07EC303D"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проектов документов;</w:t>
            </w:r>
          </w:p>
          <w:p w14:paraId="0B033A14"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lastRenderedPageBreak/>
              <w:t xml:space="preserve">Составление таблиц и схем; </w:t>
            </w:r>
          </w:p>
          <w:p w14:paraId="15D7C14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Выполнение кейс-заданий; </w:t>
            </w:r>
          </w:p>
          <w:p w14:paraId="111F44A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iCs/>
                <w:sz w:val="24"/>
                <w:szCs w:val="24"/>
              </w:rPr>
              <w:t>Сравнительно-правовой анализ действующего законодательства.</w:t>
            </w:r>
          </w:p>
          <w:p w14:paraId="7799451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Подготовиться к деловой, ролевой игре.</w:t>
            </w:r>
          </w:p>
          <w:p w14:paraId="4DFC19FC"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sz w:val="24"/>
                <w:szCs w:val="24"/>
              </w:rPr>
              <w:t>Подготовить доклад и выступить на занятии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5B7DACFD" w14:textId="77777777" w:rsidR="00192ED2" w:rsidRPr="004A7380" w:rsidRDefault="00192ED2" w:rsidP="003D1657">
            <w:pPr>
              <w:suppressAutoHyphens/>
              <w:spacing w:after="0" w:line="23" w:lineRule="atLeast"/>
              <w:jc w:val="center"/>
              <w:rPr>
                <w:rFonts w:ascii="Times New Roman" w:hAnsi="Times New Roman"/>
                <w:sz w:val="24"/>
                <w:szCs w:val="24"/>
              </w:rPr>
            </w:pPr>
          </w:p>
        </w:tc>
      </w:tr>
      <w:tr w:rsidR="00192ED2" w:rsidRPr="004A7380" w14:paraId="2300D314" w14:textId="77777777" w:rsidTr="004A7380">
        <w:tblPrEx>
          <w:jc w:val="center"/>
          <w:tblInd w:w="0" w:type="dxa"/>
        </w:tblPrEx>
        <w:trPr>
          <w:trHeight w:val="2697"/>
          <w:jc w:val="center"/>
        </w:trPr>
        <w:tc>
          <w:tcPr>
            <w:tcW w:w="4406" w:type="pct"/>
            <w:gridSpan w:val="4"/>
            <w:tcBorders>
              <w:top w:val="single" w:sz="4" w:space="0" w:color="auto"/>
              <w:left w:val="single" w:sz="4" w:space="0" w:color="auto"/>
              <w:bottom w:val="single" w:sz="4" w:space="0" w:color="auto"/>
              <w:right w:val="single" w:sz="4" w:space="0" w:color="auto"/>
            </w:tcBorders>
          </w:tcPr>
          <w:p w14:paraId="7B47EB79" w14:textId="77777777" w:rsidR="00192ED2" w:rsidRPr="004A7380" w:rsidRDefault="00192ED2" w:rsidP="003D1657">
            <w:pPr>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Учебная практика </w:t>
            </w:r>
            <w:r w:rsidRPr="004A7380">
              <w:rPr>
                <w:rFonts w:ascii="Times New Roman" w:hAnsi="Times New Roman"/>
                <w:b/>
                <w:bCs/>
                <w:i/>
                <w:sz w:val="24"/>
                <w:szCs w:val="24"/>
              </w:rPr>
              <w:t>раздела 3.</w:t>
            </w:r>
          </w:p>
          <w:p w14:paraId="11218103"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4D5F13E6"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bCs/>
                <w:sz w:val="24"/>
                <w:szCs w:val="24"/>
              </w:rPr>
              <w:t>1.Изучить правовую основу деятельности организации (места прохождения практики).</w:t>
            </w:r>
          </w:p>
          <w:p w14:paraId="538B4727"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bCs/>
                <w:sz w:val="24"/>
                <w:szCs w:val="24"/>
              </w:rPr>
              <w:t>2. Изучить должностные инструкции сотрудников юридической службы организации.</w:t>
            </w:r>
          </w:p>
          <w:p w14:paraId="213592E3"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3. Проанализировать правовую природу и определить квалификацию договоров, заключаемых в организации по месту прохождения учебной практики. Подготовить аналитическую записку.</w:t>
            </w:r>
          </w:p>
          <w:p w14:paraId="1F50E1A3"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4.Подготовить аналитическую записку по обобщению судебной практики разрешения споров в сфере деятельности организации по месту прохождения практики.</w:t>
            </w:r>
          </w:p>
          <w:p w14:paraId="7CECF584" w14:textId="77777777" w:rsidR="00192ED2" w:rsidRPr="004A7380" w:rsidRDefault="00192ED2" w:rsidP="003D1657">
            <w:pPr>
              <w:suppressAutoHyphens/>
              <w:spacing w:after="0" w:line="23" w:lineRule="atLeast"/>
              <w:contextualSpacing/>
              <w:rPr>
                <w:rFonts w:ascii="Times New Roman" w:hAnsi="Times New Roman"/>
                <w:b/>
                <w:sz w:val="24"/>
                <w:szCs w:val="24"/>
              </w:rPr>
            </w:pPr>
            <w:r w:rsidRPr="004A7380">
              <w:rPr>
                <w:rFonts w:ascii="Times New Roman" w:hAnsi="Times New Roman"/>
                <w:bCs/>
                <w:sz w:val="24"/>
                <w:szCs w:val="24"/>
              </w:rPr>
              <w:t>5. Проанализировать правовую природу и определить квалификацию договоров, заключаемых в организации по месту прохождения практики. Подготовить аналитическую справку.</w:t>
            </w:r>
          </w:p>
        </w:tc>
        <w:tc>
          <w:tcPr>
            <w:tcW w:w="594" w:type="pct"/>
            <w:tcBorders>
              <w:top w:val="single" w:sz="4" w:space="0" w:color="auto"/>
              <w:left w:val="single" w:sz="4" w:space="0" w:color="auto"/>
              <w:bottom w:val="single" w:sz="4" w:space="0" w:color="auto"/>
              <w:right w:val="single" w:sz="4" w:space="0" w:color="auto"/>
            </w:tcBorders>
            <w:vAlign w:val="center"/>
          </w:tcPr>
          <w:p w14:paraId="2993B7D9"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12</w:t>
            </w:r>
          </w:p>
        </w:tc>
      </w:tr>
      <w:tr w:rsidR="00192ED2" w:rsidRPr="004A7380" w14:paraId="67588D75"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hideMark/>
          </w:tcPr>
          <w:p w14:paraId="71AE7889" w14:textId="77777777" w:rsidR="00192ED2" w:rsidRPr="004A7380" w:rsidRDefault="00192ED2" w:rsidP="003D1657">
            <w:pPr>
              <w:suppressAutoHyphens/>
              <w:spacing w:after="0" w:line="23" w:lineRule="atLeast"/>
              <w:rPr>
                <w:rFonts w:ascii="Times New Roman" w:hAnsi="Times New Roman"/>
                <w:b/>
                <w:i/>
                <w:sz w:val="24"/>
                <w:szCs w:val="24"/>
              </w:rPr>
            </w:pPr>
            <w:r w:rsidRPr="004A7380">
              <w:rPr>
                <w:rFonts w:ascii="Times New Roman" w:hAnsi="Times New Roman"/>
                <w:b/>
                <w:i/>
                <w:sz w:val="24"/>
                <w:szCs w:val="24"/>
              </w:rPr>
              <w:t>Производственная практика раздела 3.</w:t>
            </w:r>
          </w:p>
          <w:p w14:paraId="4D530A8B"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Виды работ: </w:t>
            </w:r>
          </w:p>
          <w:p w14:paraId="05C84A32"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1. Изучить локальные акты организации по месту прохождения практики.</w:t>
            </w:r>
          </w:p>
          <w:p w14:paraId="6FD30F84"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2. Подготовить аналитическую записку, определяющую правовую основу предпринимательской деятельности организации по месту прохождения практики.</w:t>
            </w:r>
          </w:p>
          <w:p w14:paraId="0F07335E"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3. Изучить правовое сопровождение договорной работы в организации по месту прохождения практики.</w:t>
            </w:r>
          </w:p>
          <w:p w14:paraId="224A4CBB"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sz w:val="24"/>
                <w:szCs w:val="24"/>
              </w:rPr>
              <w:t>4.  Подготовить аналитическую записку по основным требованиям к договорам, заключаемым организацией по месту прохождения практики.</w:t>
            </w:r>
          </w:p>
          <w:p w14:paraId="176E6286" w14:textId="77777777" w:rsidR="00192ED2" w:rsidRPr="004A7380" w:rsidRDefault="00192ED2" w:rsidP="003D1657">
            <w:pPr>
              <w:suppressAutoHyphens/>
              <w:spacing w:after="0" w:line="23" w:lineRule="atLeast"/>
              <w:contextualSpacing/>
              <w:rPr>
                <w:rFonts w:ascii="Times New Roman" w:hAnsi="Times New Roman"/>
                <w:sz w:val="24"/>
                <w:szCs w:val="24"/>
              </w:rPr>
            </w:pPr>
            <w:r w:rsidRPr="004A7380">
              <w:rPr>
                <w:rFonts w:ascii="Times New Roman" w:hAnsi="Times New Roman"/>
                <w:sz w:val="24"/>
                <w:szCs w:val="24"/>
              </w:rPr>
              <w:t>5. Разработать проект локального акта по указанию руководителя практики от организации.</w:t>
            </w:r>
          </w:p>
          <w:p w14:paraId="00C67830" w14:textId="77777777" w:rsidR="00192ED2" w:rsidRPr="004A7380" w:rsidRDefault="00192ED2" w:rsidP="003D1657">
            <w:pPr>
              <w:suppressAutoHyphens/>
              <w:spacing w:after="0" w:line="23" w:lineRule="atLeast"/>
              <w:contextualSpacing/>
              <w:rPr>
                <w:rFonts w:ascii="Times New Roman" w:hAnsi="Times New Roman"/>
                <w:sz w:val="24"/>
                <w:szCs w:val="24"/>
              </w:rPr>
            </w:pPr>
            <w:r w:rsidRPr="004A7380">
              <w:rPr>
                <w:rFonts w:ascii="Times New Roman" w:hAnsi="Times New Roman"/>
                <w:sz w:val="24"/>
                <w:szCs w:val="24"/>
              </w:rPr>
              <w:t>6. Разработать проект договора по указанию руководителя практики.</w:t>
            </w:r>
          </w:p>
          <w:p w14:paraId="58FD842E" w14:textId="77777777" w:rsidR="00192ED2" w:rsidRPr="004A7380" w:rsidRDefault="00192ED2" w:rsidP="003D1657">
            <w:pPr>
              <w:suppressAutoHyphens/>
              <w:spacing w:after="0" w:line="23" w:lineRule="atLeast"/>
              <w:contextualSpacing/>
              <w:rPr>
                <w:rFonts w:ascii="Times New Roman" w:hAnsi="Times New Roman"/>
                <w:b/>
                <w:sz w:val="24"/>
                <w:szCs w:val="24"/>
              </w:rPr>
            </w:pPr>
            <w:r w:rsidRPr="004A7380">
              <w:rPr>
                <w:rFonts w:ascii="Times New Roman" w:hAnsi="Times New Roman"/>
                <w:sz w:val="24"/>
                <w:szCs w:val="24"/>
              </w:rPr>
              <w:t>7. Подготовить проект уведомления об отказе от договора с подробным обоснованием.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10C4C224"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24</w:t>
            </w:r>
          </w:p>
        </w:tc>
      </w:tr>
      <w:tr w:rsidR="00192ED2" w:rsidRPr="004A7380" w14:paraId="202BBA96"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4B37AC0D"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Раздел 4. МДК.03.04. Судебная и альтернативные формы защиты прав организаций и физических лиц. </w:t>
            </w:r>
          </w:p>
        </w:tc>
        <w:tc>
          <w:tcPr>
            <w:tcW w:w="594" w:type="pct"/>
            <w:tcBorders>
              <w:top w:val="single" w:sz="4" w:space="0" w:color="auto"/>
              <w:left w:val="single" w:sz="4" w:space="0" w:color="auto"/>
              <w:bottom w:val="single" w:sz="4" w:space="0" w:color="auto"/>
              <w:right w:val="single" w:sz="4" w:space="0" w:color="auto"/>
            </w:tcBorders>
            <w:vAlign w:val="center"/>
          </w:tcPr>
          <w:p w14:paraId="31D053CD" w14:textId="5387F2B0" w:rsidR="00192ED2" w:rsidRPr="004A7380" w:rsidRDefault="00F127F5"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100/70</w:t>
            </w:r>
          </w:p>
        </w:tc>
      </w:tr>
      <w:tr w:rsidR="00F127F5" w:rsidRPr="004A7380" w14:paraId="7129589C"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6998AA8C" w14:textId="3FACCF6D" w:rsidR="00F127F5" w:rsidRPr="004A7380" w:rsidRDefault="00F127F5"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МДК.03.04. Судебная и альтернативные формы защиты прав организаций и физических лиц.</w:t>
            </w:r>
          </w:p>
        </w:tc>
        <w:tc>
          <w:tcPr>
            <w:tcW w:w="594" w:type="pct"/>
            <w:tcBorders>
              <w:top w:val="single" w:sz="4" w:space="0" w:color="auto"/>
              <w:left w:val="single" w:sz="4" w:space="0" w:color="auto"/>
              <w:bottom w:val="single" w:sz="4" w:space="0" w:color="auto"/>
              <w:right w:val="single" w:sz="4" w:space="0" w:color="auto"/>
            </w:tcBorders>
            <w:vAlign w:val="center"/>
          </w:tcPr>
          <w:p w14:paraId="20D39C8C" w14:textId="54DBF6F9" w:rsidR="00F127F5" w:rsidRPr="004A7380" w:rsidRDefault="00F127F5" w:rsidP="003D1657">
            <w:pPr>
              <w:suppressAutoHyphens/>
              <w:spacing w:after="0" w:line="23" w:lineRule="atLeast"/>
              <w:jc w:val="center"/>
              <w:rPr>
                <w:rFonts w:ascii="Times New Roman" w:hAnsi="Times New Roman"/>
                <w:sz w:val="24"/>
                <w:szCs w:val="24"/>
              </w:rPr>
            </w:pPr>
            <w:r w:rsidRPr="004A7380">
              <w:rPr>
                <w:rFonts w:ascii="Times New Roman" w:hAnsi="Times New Roman"/>
                <w:sz w:val="24"/>
                <w:szCs w:val="24"/>
              </w:rPr>
              <w:t>64/34</w:t>
            </w:r>
          </w:p>
        </w:tc>
      </w:tr>
      <w:tr w:rsidR="00192ED2" w:rsidRPr="004A7380" w14:paraId="48E1124D" w14:textId="77777777" w:rsidTr="004A7380">
        <w:trPr>
          <w:trHeight w:val="20"/>
        </w:trPr>
        <w:tc>
          <w:tcPr>
            <w:tcW w:w="1002" w:type="pct"/>
            <w:vMerge w:val="restart"/>
            <w:tcBorders>
              <w:top w:val="single" w:sz="4" w:space="0" w:color="auto"/>
              <w:left w:val="single" w:sz="4" w:space="0" w:color="auto"/>
              <w:right w:val="single" w:sz="4" w:space="0" w:color="auto"/>
            </w:tcBorders>
          </w:tcPr>
          <w:p w14:paraId="48A1E189"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4.1. Формы защиты прав, свобод и законных </w:t>
            </w:r>
            <w:r w:rsidRPr="004A7380">
              <w:rPr>
                <w:rFonts w:ascii="Times New Roman" w:hAnsi="Times New Roman"/>
                <w:b/>
                <w:sz w:val="24"/>
                <w:szCs w:val="24"/>
              </w:rPr>
              <w:lastRenderedPageBreak/>
              <w:t xml:space="preserve">интересов организаций, физических лиц и их объединений. </w:t>
            </w:r>
          </w:p>
        </w:tc>
        <w:tc>
          <w:tcPr>
            <w:tcW w:w="3404" w:type="pct"/>
            <w:gridSpan w:val="3"/>
            <w:tcBorders>
              <w:top w:val="single" w:sz="4" w:space="0" w:color="auto"/>
              <w:left w:val="single" w:sz="4" w:space="0" w:color="auto"/>
              <w:bottom w:val="single" w:sz="4" w:space="0" w:color="auto"/>
              <w:right w:val="single" w:sz="4" w:space="0" w:color="auto"/>
            </w:tcBorders>
            <w:hideMark/>
          </w:tcPr>
          <w:p w14:paraId="055624D5"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lastRenderedPageBreak/>
              <w:t xml:space="preserve">Содержание </w:t>
            </w:r>
          </w:p>
          <w:p w14:paraId="54CFAD9C"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lang w:eastAsia="ar-SA"/>
              </w:rPr>
              <w:t>Формы и способы защиты прав, свобод и законных интересов;</w:t>
            </w:r>
          </w:p>
          <w:p w14:paraId="3E441649"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rPr>
              <w:lastRenderedPageBreak/>
              <w:t xml:space="preserve">Преимущества и недостатки судебной и альтернативных форм защиты прав, </w:t>
            </w:r>
            <w:r w:rsidRPr="004A7380">
              <w:rPr>
                <w:rFonts w:ascii="Times New Roman" w:hAnsi="Times New Roman"/>
                <w:sz w:val="24"/>
                <w:szCs w:val="24"/>
                <w:lang w:eastAsia="ar-SA"/>
              </w:rPr>
              <w:t>свобод и законных интересов;</w:t>
            </w:r>
          </w:p>
          <w:p w14:paraId="5517B57A"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rPr>
              <w:t>Претензионный порядок разрешения споров;</w:t>
            </w:r>
          </w:p>
          <w:p w14:paraId="0999E3B0"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rPr>
              <w:t xml:space="preserve">Нотариальная деятельность по обеспечению защиты прав граждан и организаций. Место нотариата в правовой системе РФ. </w:t>
            </w:r>
          </w:p>
        </w:tc>
        <w:tc>
          <w:tcPr>
            <w:tcW w:w="594" w:type="pct"/>
            <w:tcBorders>
              <w:top w:val="single" w:sz="4" w:space="0" w:color="auto"/>
              <w:left w:val="single" w:sz="4" w:space="0" w:color="auto"/>
              <w:bottom w:val="single" w:sz="4" w:space="0" w:color="auto"/>
              <w:right w:val="single" w:sz="4" w:space="0" w:color="auto"/>
            </w:tcBorders>
          </w:tcPr>
          <w:p w14:paraId="6FC08CA9"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2</w:t>
            </w:r>
          </w:p>
        </w:tc>
      </w:tr>
      <w:tr w:rsidR="00192ED2" w:rsidRPr="004A7380" w14:paraId="324F8813" w14:textId="77777777" w:rsidTr="004A7380">
        <w:trPr>
          <w:trHeight w:val="20"/>
        </w:trPr>
        <w:tc>
          <w:tcPr>
            <w:tcW w:w="1002" w:type="pct"/>
            <w:vMerge/>
            <w:tcBorders>
              <w:left w:val="single" w:sz="4" w:space="0" w:color="auto"/>
              <w:bottom w:val="single" w:sz="4" w:space="0" w:color="auto"/>
              <w:right w:val="single" w:sz="4" w:space="0" w:color="auto"/>
            </w:tcBorders>
          </w:tcPr>
          <w:p w14:paraId="7D87E4D1"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616225C0"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составление проекта претензии/ответа на претензию. </w:t>
            </w:r>
          </w:p>
        </w:tc>
        <w:tc>
          <w:tcPr>
            <w:tcW w:w="594" w:type="pct"/>
            <w:tcBorders>
              <w:top w:val="single" w:sz="4" w:space="0" w:color="auto"/>
              <w:left w:val="single" w:sz="4" w:space="0" w:color="auto"/>
              <w:bottom w:val="single" w:sz="4" w:space="0" w:color="auto"/>
              <w:right w:val="single" w:sz="4" w:space="0" w:color="auto"/>
            </w:tcBorders>
          </w:tcPr>
          <w:p w14:paraId="0D4F3276"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01ADA1F1"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hideMark/>
          </w:tcPr>
          <w:p w14:paraId="30240503"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Тема 4.2 Медиация</w:t>
            </w:r>
          </w:p>
          <w:p w14:paraId="70E12232"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07E9DDC4"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t xml:space="preserve">Содержание </w:t>
            </w:r>
          </w:p>
          <w:p w14:paraId="31ED5696" w14:textId="77777777" w:rsidR="00192ED2" w:rsidRPr="004A7380" w:rsidRDefault="00192ED2" w:rsidP="003D1657">
            <w:pPr>
              <w:widowControl w:val="0"/>
              <w:numPr>
                <w:ilvl w:val="0"/>
                <w:numId w:val="108"/>
              </w:numPr>
              <w:suppressAutoHyphens/>
              <w:spacing w:after="0" w:line="23" w:lineRule="atLeast"/>
              <w:ind w:left="0" w:firstLine="30"/>
              <w:contextualSpacing/>
              <w:rPr>
                <w:rFonts w:ascii="Times New Roman" w:hAnsi="Times New Roman"/>
                <w:sz w:val="24"/>
                <w:szCs w:val="24"/>
              </w:rPr>
            </w:pPr>
            <w:r w:rsidRPr="004A7380">
              <w:rPr>
                <w:rFonts w:ascii="Times New Roman" w:hAnsi="Times New Roman"/>
                <w:sz w:val="24"/>
                <w:szCs w:val="24"/>
              </w:rPr>
              <w:t>Понятие и значение альтернативных способов разрешения споров. Предпосылки возникновения. Виды. Правовое регулирование в Российской Федерации.</w:t>
            </w:r>
          </w:p>
          <w:p w14:paraId="791F7CAC"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Процедура урегулирования споров с участием посредника (процедура медиации). Требования, предъявляемые к медиаторам. </w:t>
            </w:r>
          </w:p>
          <w:p w14:paraId="47FEDDED"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Условия проведения медиации. Соглашение о медиации. </w:t>
            </w:r>
          </w:p>
          <w:p w14:paraId="1794A84A"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Порядок проведения процедуры медиации. </w:t>
            </w:r>
          </w:p>
          <w:p w14:paraId="3D08D488"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Окончание процедуры медиации, ее правовые последствия.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6CE4159"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5B356FE0" w14:textId="77777777" w:rsidTr="004A73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A4D46"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5AE37582"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рактическое занятие:</w:t>
            </w:r>
            <w:r w:rsidRPr="004A7380">
              <w:rPr>
                <w:rFonts w:ascii="Times New Roman" w:hAnsi="Times New Roman"/>
                <w:sz w:val="24"/>
                <w:szCs w:val="24"/>
              </w:rPr>
              <w:t xml:space="preserve"> ролевая игра «Процедура медиации» по предложенной преподавателем фабуле</w:t>
            </w:r>
          </w:p>
        </w:tc>
        <w:tc>
          <w:tcPr>
            <w:tcW w:w="594" w:type="pct"/>
            <w:tcBorders>
              <w:top w:val="single" w:sz="4" w:space="0" w:color="auto"/>
              <w:left w:val="single" w:sz="4" w:space="0" w:color="auto"/>
              <w:bottom w:val="single" w:sz="4" w:space="0" w:color="auto"/>
              <w:right w:val="single" w:sz="4" w:space="0" w:color="auto"/>
            </w:tcBorders>
            <w:vAlign w:val="center"/>
            <w:hideMark/>
          </w:tcPr>
          <w:p w14:paraId="631FEF8A"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309B1E41"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2C11D00C" w14:textId="77777777" w:rsidR="00192ED2" w:rsidRPr="004A7380" w:rsidRDefault="00192ED2" w:rsidP="003D1657">
            <w:pPr>
              <w:widowControl w:val="0"/>
              <w:suppressAutoHyphens/>
              <w:spacing w:after="0" w:line="23" w:lineRule="atLeast"/>
              <w:jc w:val="both"/>
              <w:rPr>
                <w:rFonts w:ascii="Times New Roman" w:hAnsi="Times New Roman"/>
                <w:b/>
                <w:iCs/>
                <w:sz w:val="24"/>
                <w:szCs w:val="24"/>
              </w:rPr>
            </w:pPr>
            <w:r w:rsidRPr="004A7380">
              <w:rPr>
                <w:rFonts w:ascii="Times New Roman" w:hAnsi="Times New Roman"/>
                <w:b/>
                <w:iCs/>
                <w:sz w:val="24"/>
                <w:szCs w:val="24"/>
              </w:rPr>
              <w:t>Тема 4.3 Арбитраж (третейское разбирательство)</w:t>
            </w:r>
          </w:p>
          <w:p w14:paraId="426736DF"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p w14:paraId="0CB0F30A"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B687AE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7240F46B"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 xml:space="preserve">Понятие арбитража и его виды. Значение разрешения гражданско-правовых споров в порядке арбитража. Компетенция арбитража (третейского суда). Арбитражное соглашение. </w:t>
            </w:r>
          </w:p>
          <w:p w14:paraId="40EDA5BB"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Порядок третейского разбирательства. Арбитражное решение.</w:t>
            </w:r>
          </w:p>
          <w:p w14:paraId="77FBD052"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 xml:space="preserve">Оспаривание решений третейского суда. </w:t>
            </w:r>
          </w:p>
          <w:p w14:paraId="1273CE61"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Выдача исполнительного листа на принудительное исполнение решения третейского суда.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FC12AF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rPr>
              <w:t>2</w:t>
            </w:r>
          </w:p>
        </w:tc>
      </w:tr>
      <w:tr w:rsidR="00192ED2" w:rsidRPr="004A7380" w14:paraId="443FFA84" w14:textId="77777777" w:rsidTr="004A7380">
        <w:trPr>
          <w:trHeight w:val="20"/>
        </w:trPr>
        <w:tc>
          <w:tcPr>
            <w:tcW w:w="1002" w:type="pct"/>
            <w:vMerge/>
            <w:tcBorders>
              <w:left w:val="single" w:sz="4" w:space="0" w:color="auto"/>
              <w:bottom w:val="single" w:sz="4" w:space="0" w:color="auto"/>
              <w:right w:val="single" w:sz="4" w:space="0" w:color="auto"/>
            </w:tcBorders>
          </w:tcPr>
          <w:p w14:paraId="49E45E48"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5901D29C"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составление проекта заявления об отмене решения третейского суда</w:t>
            </w:r>
          </w:p>
        </w:tc>
        <w:tc>
          <w:tcPr>
            <w:tcW w:w="594" w:type="pct"/>
            <w:tcBorders>
              <w:top w:val="single" w:sz="4" w:space="0" w:color="auto"/>
              <w:left w:val="single" w:sz="4" w:space="0" w:color="auto"/>
              <w:bottom w:val="single" w:sz="4" w:space="0" w:color="auto"/>
              <w:right w:val="single" w:sz="4" w:space="0" w:color="auto"/>
            </w:tcBorders>
            <w:vAlign w:val="center"/>
          </w:tcPr>
          <w:p w14:paraId="35F99E70"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7FEB54F2" w14:textId="77777777" w:rsidTr="004A7380">
        <w:trPr>
          <w:trHeight w:val="20"/>
        </w:trPr>
        <w:tc>
          <w:tcPr>
            <w:tcW w:w="1002" w:type="pct"/>
            <w:vMerge w:val="restart"/>
            <w:tcBorders>
              <w:top w:val="single" w:sz="4" w:space="0" w:color="auto"/>
              <w:left w:val="single" w:sz="4" w:space="0" w:color="auto"/>
              <w:right w:val="single" w:sz="4" w:space="0" w:color="auto"/>
            </w:tcBorders>
          </w:tcPr>
          <w:p w14:paraId="657A6CE6"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r w:rsidRPr="004A7380">
              <w:rPr>
                <w:rFonts w:ascii="Times New Roman" w:hAnsi="Times New Roman"/>
                <w:b/>
                <w:iCs/>
                <w:sz w:val="24"/>
                <w:szCs w:val="24"/>
              </w:rPr>
              <w:t>Тема 4.4 Защита прав организаций, физических лиц и их объединений в арбитражных судах.</w:t>
            </w:r>
          </w:p>
          <w:p w14:paraId="24B09051"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49D485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40EC43E9"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
                <w:iCs/>
                <w:sz w:val="24"/>
                <w:szCs w:val="24"/>
              </w:rPr>
            </w:pPr>
            <w:r w:rsidRPr="004A7380">
              <w:rPr>
                <w:rFonts w:ascii="Times New Roman" w:hAnsi="Times New Roman"/>
                <w:iCs/>
                <w:sz w:val="24"/>
                <w:szCs w:val="24"/>
              </w:rPr>
              <w:t>Гражданское, арбитражное и административное судопроизводство: проблемы соотношения;</w:t>
            </w:r>
          </w:p>
          <w:p w14:paraId="42F61E7B"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
                <w:iCs/>
                <w:sz w:val="24"/>
                <w:szCs w:val="24"/>
              </w:rPr>
            </w:pPr>
            <w:r w:rsidRPr="004A7380">
              <w:rPr>
                <w:rFonts w:ascii="Times New Roman" w:hAnsi="Times New Roman"/>
                <w:iCs/>
                <w:sz w:val="24"/>
                <w:szCs w:val="24"/>
              </w:rPr>
              <w:t>Понятие и стадии арбитражного процесса;</w:t>
            </w:r>
          </w:p>
          <w:p w14:paraId="76FC308B"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
                <w:iCs/>
                <w:sz w:val="24"/>
                <w:szCs w:val="24"/>
              </w:rPr>
            </w:pPr>
            <w:r w:rsidRPr="004A7380">
              <w:rPr>
                <w:rFonts w:ascii="Times New Roman" w:eastAsia="Calibri" w:hAnsi="Times New Roman"/>
                <w:color w:val="000000"/>
                <w:sz w:val="24"/>
                <w:szCs w:val="24"/>
              </w:rPr>
              <w:t>Задачи судопроизводства в арбитражных судах;</w:t>
            </w:r>
          </w:p>
          <w:p w14:paraId="43DF38DC"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Cs/>
                <w:sz w:val="24"/>
                <w:szCs w:val="24"/>
              </w:rPr>
            </w:pPr>
            <w:r w:rsidRPr="004A7380">
              <w:rPr>
                <w:rFonts w:ascii="Times New Roman" w:hAnsi="Times New Roman"/>
                <w:iCs/>
                <w:sz w:val="24"/>
                <w:szCs w:val="24"/>
              </w:rPr>
              <w:t xml:space="preserve">Источники арбитражного процесса. </w:t>
            </w:r>
          </w:p>
          <w:p w14:paraId="65952D35"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Cs/>
                <w:sz w:val="24"/>
                <w:szCs w:val="24"/>
              </w:rPr>
            </w:pPr>
            <w:r w:rsidRPr="004A7380">
              <w:rPr>
                <w:rFonts w:ascii="Times New Roman" w:hAnsi="Times New Roman"/>
                <w:color w:val="000000"/>
                <w:sz w:val="24"/>
                <w:szCs w:val="24"/>
              </w:rPr>
              <w:t>Понятие, значение и классификация принципов в рамках арбитражного процесса.</w:t>
            </w:r>
          </w:p>
        </w:tc>
        <w:tc>
          <w:tcPr>
            <w:tcW w:w="594" w:type="pct"/>
            <w:tcBorders>
              <w:top w:val="single" w:sz="4" w:space="0" w:color="auto"/>
              <w:left w:val="single" w:sz="4" w:space="0" w:color="auto"/>
              <w:bottom w:val="single" w:sz="4" w:space="0" w:color="auto"/>
              <w:right w:val="single" w:sz="4" w:space="0" w:color="auto"/>
            </w:tcBorders>
            <w:vAlign w:val="center"/>
          </w:tcPr>
          <w:p w14:paraId="26F42991"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59E8FE2D" w14:textId="77777777" w:rsidTr="004A7380">
        <w:trPr>
          <w:trHeight w:val="20"/>
        </w:trPr>
        <w:tc>
          <w:tcPr>
            <w:tcW w:w="1002" w:type="pct"/>
            <w:vMerge/>
            <w:tcBorders>
              <w:left w:val="single" w:sz="4" w:space="0" w:color="auto"/>
              <w:bottom w:val="single" w:sz="4" w:space="0" w:color="auto"/>
              <w:right w:val="single" w:sz="4" w:space="0" w:color="auto"/>
            </w:tcBorders>
          </w:tcPr>
          <w:p w14:paraId="0226CDBD"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5AF8F0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b/>
                <w:bCs/>
                <w:iCs/>
                <w:sz w:val="24"/>
                <w:szCs w:val="24"/>
              </w:rPr>
              <w:t>В том числе п</w:t>
            </w:r>
            <w:r w:rsidRPr="004A7380">
              <w:rPr>
                <w:rFonts w:ascii="Times New Roman" w:hAnsi="Times New Roman"/>
                <w:b/>
                <w:iCs/>
                <w:sz w:val="24"/>
                <w:szCs w:val="24"/>
              </w:rPr>
              <w:t xml:space="preserve">рактическое занятие: </w:t>
            </w:r>
            <w:r w:rsidRPr="004A7380">
              <w:rPr>
                <w:rFonts w:ascii="Times New Roman" w:hAnsi="Times New Roman"/>
                <w:iCs/>
                <w:sz w:val="24"/>
                <w:szCs w:val="24"/>
              </w:rPr>
              <w:t xml:space="preserve">решение ситуационных задач. </w:t>
            </w:r>
          </w:p>
        </w:tc>
        <w:tc>
          <w:tcPr>
            <w:tcW w:w="594" w:type="pct"/>
            <w:tcBorders>
              <w:top w:val="single" w:sz="4" w:space="0" w:color="auto"/>
              <w:left w:val="single" w:sz="4" w:space="0" w:color="auto"/>
              <w:bottom w:val="single" w:sz="4" w:space="0" w:color="auto"/>
              <w:right w:val="single" w:sz="4" w:space="0" w:color="auto"/>
            </w:tcBorders>
            <w:vAlign w:val="center"/>
          </w:tcPr>
          <w:p w14:paraId="5B0E97F8"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04E73B1F" w14:textId="77777777" w:rsidTr="004A7380">
        <w:trPr>
          <w:trHeight w:val="20"/>
        </w:trPr>
        <w:tc>
          <w:tcPr>
            <w:tcW w:w="1002" w:type="pct"/>
            <w:vMerge w:val="restart"/>
            <w:tcBorders>
              <w:left w:val="single" w:sz="4" w:space="0" w:color="auto"/>
              <w:right w:val="single" w:sz="4" w:space="0" w:color="auto"/>
            </w:tcBorders>
          </w:tcPr>
          <w:p w14:paraId="5A6BF291" w14:textId="77777777" w:rsidR="00192ED2" w:rsidRPr="004A7380" w:rsidRDefault="00192ED2" w:rsidP="003D1657">
            <w:pPr>
              <w:widowControl w:val="0"/>
              <w:suppressAutoHyphens/>
              <w:spacing w:after="0" w:line="23" w:lineRule="atLeast"/>
              <w:jc w:val="both"/>
              <w:rPr>
                <w:rFonts w:ascii="Times New Roman" w:hAnsi="Times New Roman"/>
                <w:b/>
                <w:iCs/>
                <w:sz w:val="24"/>
                <w:szCs w:val="24"/>
              </w:rPr>
            </w:pPr>
            <w:r w:rsidRPr="004A7380">
              <w:rPr>
                <w:rFonts w:ascii="Times New Roman" w:hAnsi="Times New Roman"/>
                <w:b/>
                <w:iCs/>
                <w:sz w:val="24"/>
                <w:szCs w:val="24"/>
              </w:rPr>
              <w:lastRenderedPageBreak/>
              <w:t>Тема 4.5 Компетенция арбитражных судов</w:t>
            </w:r>
          </w:p>
          <w:p w14:paraId="7A4585EE"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582FF2D2" w14:textId="77777777" w:rsidR="00192ED2" w:rsidRPr="004A7380" w:rsidRDefault="00192ED2" w:rsidP="003D1657">
            <w:pPr>
              <w:widowControl w:val="0"/>
              <w:suppressAutoHyphens/>
              <w:spacing w:after="0" w:line="23" w:lineRule="atLeast"/>
              <w:contextualSpacing/>
              <w:rPr>
                <w:rFonts w:ascii="Times New Roman" w:hAnsi="Times New Roman"/>
                <w:b/>
                <w:iCs/>
                <w:sz w:val="24"/>
                <w:szCs w:val="24"/>
              </w:rPr>
            </w:pPr>
            <w:r w:rsidRPr="004A7380">
              <w:rPr>
                <w:rFonts w:ascii="Times New Roman" w:hAnsi="Times New Roman"/>
                <w:b/>
                <w:iCs/>
                <w:sz w:val="24"/>
                <w:szCs w:val="24"/>
              </w:rPr>
              <w:t>Содержание</w:t>
            </w:r>
          </w:p>
          <w:p w14:paraId="428349C4"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Дела, относящиеся к компетенции арбитражных судов. Определение подсудности дел судам общей юрисдикции и арбитражным судам.</w:t>
            </w:r>
          </w:p>
          <w:p w14:paraId="41B1B81F"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Особенности определения компетенции арбитражных судов по делам, возникающим из гражданских, административных и иных публичных правоотношений. Компетенция арбитражных судов по иным делам.</w:t>
            </w:r>
          </w:p>
          <w:p w14:paraId="59F167E2"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Круг дел, относящихся к компетенции арбитражных судов, независимо от того, являются ли участниками правоотношений, из которых возникли спор или требование, юридические лица, индивидуальные предприниматели или иные организации и граждане.</w:t>
            </w:r>
          </w:p>
          <w:p w14:paraId="1D2B3527"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 xml:space="preserve">Родовая подсудность: дела, разрешаемые Верховным Судом РФ, арбитражными судами округов; арбитражными судами субъектов РФ. Дела, разрешаемые Судом по интеллектуальным правам. </w:t>
            </w:r>
          </w:p>
          <w:p w14:paraId="1DA2C9CD"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Территориальная подсудность и ее виды.</w:t>
            </w:r>
          </w:p>
          <w:p w14:paraId="09246C88"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Передача дела, принятого арбитражным судом к своему производству, из одного суда в другой суд.</w:t>
            </w:r>
          </w:p>
        </w:tc>
        <w:tc>
          <w:tcPr>
            <w:tcW w:w="594" w:type="pct"/>
            <w:tcBorders>
              <w:top w:val="single" w:sz="4" w:space="0" w:color="auto"/>
              <w:left w:val="single" w:sz="4" w:space="0" w:color="auto"/>
              <w:bottom w:val="single" w:sz="4" w:space="0" w:color="auto"/>
              <w:right w:val="single" w:sz="4" w:space="0" w:color="auto"/>
            </w:tcBorders>
            <w:vAlign w:val="center"/>
          </w:tcPr>
          <w:p w14:paraId="5564539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209E36DE" w14:textId="77777777" w:rsidTr="004A7380">
        <w:trPr>
          <w:trHeight w:val="20"/>
        </w:trPr>
        <w:tc>
          <w:tcPr>
            <w:tcW w:w="1002" w:type="pct"/>
            <w:vMerge/>
            <w:tcBorders>
              <w:left w:val="single" w:sz="4" w:space="0" w:color="auto"/>
              <w:bottom w:val="single" w:sz="4" w:space="0" w:color="auto"/>
              <w:right w:val="single" w:sz="4" w:space="0" w:color="auto"/>
            </w:tcBorders>
          </w:tcPr>
          <w:p w14:paraId="35D3CC62"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954A751"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b/>
                <w:bCs/>
                <w:iCs/>
                <w:sz w:val="24"/>
                <w:szCs w:val="24"/>
              </w:rPr>
              <w:t>В том числе п</w:t>
            </w:r>
            <w:r w:rsidRPr="004A7380">
              <w:rPr>
                <w:rFonts w:ascii="Times New Roman" w:hAnsi="Times New Roman"/>
                <w:b/>
                <w:iCs/>
                <w:sz w:val="24"/>
                <w:szCs w:val="24"/>
              </w:rPr>
              <w:t xml:space="preserve">рактическое занятие: </w:t>
            </w:r>
            <w:r w:rsidRPr="004A7380">
              <w:rPr>
                <w:rFonts w:ascii="Times New Roman" w:hAnsi="Times New Roman"/>
                <w:iCs/>
                <w:sz w:val="24"/>
                <w:szCs w:val="24"/>
              </w:rPr>
              <w:t xml:space="preserve">решение ситуационных задач; составление сравнительной таблицы подсудности гражданских дел, подлежащих рассмотрению в арбитражных судах и судах общей юрисдикции. </w:t>
            </w:r>
          </w:p>
        </w:tc>
        <w:tc>
          <w:tcPr>
            <w:tcW w:w="594" w:type="pct"/>
            <w:tcBorders>
              <w:top w:val="single" w:sz="4" w:space="0" w:color="auto"/>
              <w:left w:val="single" w:sz="4" w:space="0" w:color="auto"/>
              <w:bottom w:val="single" w:sz="4" w:space="0" w:color="auto"/>
              <w:right w:val="single" w:sz="4" w:space="0" w:color="auto"/>
            </w:tcBorders>
            <w:vAlign w:val="center"/>
          </w:tcPr>
          <w:p w14:paraId="5FA38E7D"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rPr>
            </w:pPr>
            <w:r w:rsidRPr="004A7380">
              <w:rPr>
                <w:rFonts w:ascii="Times New Roman" w:hAnsi="Times New Roman"/>
                <w:b/>
                <w:iCs/>
                <w:sz w:val="24"/>
                <w:szCs w:val="24"/>
              </w:rPr>
              <w:t>4</w:t>
            </w:r>
          </w:p>
        </w:tc>
      </w:tr>
      <w:tr w:rsidR="00192ED2" w:rsidRPr="004A7380" w14:paraId="053FDC10"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tcPr>
          <w:p w14:paraId="70AB93E0"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Тема 4.6 Возбуждение и подготовка дела к разбирательству в арбитражном суде</w:t>
            </w:r>
          </w:p>
        </w:tc>
        <w:tc>
          <w:tcPr>
            <w:tcW w:w="3404" w:type="pct"/>
            <w:gridSpan w:val="3"/>
            <w:tcBorders>
              <w:top w:val="single" w:sz="4" w:space="0" w:color="auto"/>
              <w:left w:val="single" w:sz="4" w:space="0" w:color="auto"/>
              <w:bottom w:val="single" w:sz="4" w:space="0" w:color="auto"/>
              <w:right w:val="single" w:sz="4" w:space="0" w:color="auto"/>
            </w:tcBorders>
            <w:hideMark/>
          </w:tcPr>
          <w:p w14:paraId="0154DF2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3002A348"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Право на обращение в арбитражный суд. Предпосылки права на обращение в суд и последствия их отсутствия. </w:t>
            </w:r>
          </w:p>
          <w:p w14:paraId="703EC424"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Требования, предъявляемые к порядку реализации права на обращение в суд и последствия их несоблюдения. </w:t>
            </w:r>
          </w:p>
          <w:p w14:paraId="32F78D41"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Обеспечительные меры арбитражного суда (основания, виды и порядок их применения).</w:t>
            </w:r>
          </w:p>
          <w:p w14:paraId="5DF2D5B2"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Задачи, содержание подготовки дела к судебному разбирательству. Предварительное судебное заседание. Назначение дела к судебному разбирательству. </w:t>
            </w:r>
          </w:p>
          <w:p w14:paraId="47FCFAC2"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Извещения и вызовы в арбитражном процессе. </w:t>
            </w:r>
          </w:p>
        </w:tc>
        <w:tc>
          <w:tcPr>
            <w:tcW w:w="594" w:type="pct"/>
            <w:tcBorders>
              <w:top w:val="single" w:sz="4" w:space="0" w:color="auto"/>
              <w:left w:val="single" w:sz="4" w:space="0" w:color="auto"/>
              <w:bottom w:val="single" w:sz="4" w:space="0" w:color="auto"/>
              <w:right w:val="single" w:sz="4" w:space="0" w:color="auto"/>
            </w:tcBorders>
            <w:vAlign w:val="center"/>
            <w:hideMark/>
          </w:tcPr>
          <w:p w14:paraId="4F2CD04C"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2</w:t>
            </w:r>
          </w:p>
        </w:tc>
      </w:tr>
      <w:tr w:rsidR="00192ED2" w:rsidRPr="004A7380" w14:paraId="51785B8A" w14:textId="77777777" w:rsidTr="004A73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A0D3A"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170A6BD9"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составить проект искового заявления по фабуле, предложенной преподавателем.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05D82E64"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5DDD8B66"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hideMark/>
          </w:tcPr>
          <w:p w14:paraId="115C933B"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Тема 4.7 Разбирательство дела в арбитражном суде</w:t>
            </w:r>
          </w:p>
          <w:p w14:paraId="2788E699"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4A033CD8"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79420C52"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Части судебного заседания, характеристика каждой из них. Рассмотрение дела в раздельных судебных заседаниях. Основные отличия в порядке рассмотрения и разрешения дел в арбитражном и гражданском процессах.</w:t>
            </w:r>
          </w:p>
          <w:p w14:paraId="75DFAE88"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 xml:space="preserve">Участники арбитражного заседания. Особенности участия в арбитражном процессе прокурора, государственных органов, органов местного самоуправления, иных органов, </w:t>
            </w:r>
            <w:r w:rsidRPr="004A7380">
              <w:rPr>
                <w:rFonts w:ascii="Times New Roman" w:hAnsi="Times New Roman"/>
                <w:sz w:val="24"/>
                <w:szCs w:val="24"/>
              </w:rPr>
              <w:lastRenderedPageBreak/>
              <w:t>организаций и граждан в защиту чужих интересов. Участие в деле Уполномоченного при Президенте РФ по защите прав предпринимателей, уполномоченных по защите прав предпринимателей в субъектах РФ.</w:t>
            </w:r>
          </w:p>
          <w:p w14:paraId="21378447"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Доказательства в арбитражном процессе. Раскрытие доказательств.</w:t>
            </w:r>
          </w:p>
          <w:p w14:paraId="69DA6EC8"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Особенности исследования и оценки отдельны доказательств. Заявление о фальсификации доказательств.</w:t>
            </w:r>
          </w:p>
          <w:p w14:paraId="7BD8EA6F"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Распределение обязанностей по доказыванию в арбитражном процессе. Доказательственные презумпции.</w:t>
            </w:r>
          </w:p>
          <w:p w14:paraId="4BA6A739"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Протокол судебного заседания: особенности его ведения и изготовления. Порядок представления и рассмотрения замечаний на протокол.</w:t>
            </w:r>
          </w:p>
          <w:p w14:paraId="536A1C22"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Перерыв в судебном заседании. Отложение рассмотрения дела. Приостановление производства по делу.</w:t>
            </w:r>
          </w:p>
          <w:p w14:paraId="28C629CE"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Окончание арбитражного процесса без вынесения решения: прекращение производства по делу, оставление искового заявления без рассмотрения.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553E9B6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lastRenderedPageBreak/>
              <w:t>4</w:t>
            </w:r>
          </w:p>
        </w:tc>
      </w:tr>
      <w:tr w:rsidR="00192ED2" w:rsidRPr="004A7380" w14:paraId="60B922F8" w14:textId="77777777" w:rsidTr="004A73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9A9FD"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1A3B11E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составить проект замечаний на протокол судебного заседания/заявления о фальсификации доказательств/ходатайства об истребовании доказательства.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672A66DD"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lang w:val="en-US"/>
              </w:rPr>
            </w:pPr>
            <w:r w:rsidRPr="004A7380">
              <w:rPr>
                <w:rFonts w:ascii="Times New Roman" w:hAnsi="Times New Roman"/>
                <w:b/>
                <w:iCs/>
                <w:sz w:val="24"/>
                <w:szCs w:val="24"/>
                <w:lang w:val="en-US"/>
              </w:rPr>
              <w:t>4</w:t>
            </w:r>
          </w:p>
        </w:tc>
      </w:tr>
      <w:tr w:rsidR="00192ED2" w:rsidRPr="004A7380" w14:paraId="046DF675"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397F7982"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4.8 Примирение сторон в процессе рассмотрения дела в суде. </w:t>
            </w:r>
          </w:p>
        </w:tc>
        <w:tc>
          <w:tcPr>
            <w:tcW w:w="3404" w:type="pct"/>
            <w:gridSpan w:val="3"/>
            <w:tcBorders>
              <w:top w:val="single" w:sz="4" w:space="0" w:color="auto"/>
              <w:left w:val="single" w:sz="4" w:space="0" w:color="auto"/>
              <w:bottom w:val="single" w:sz="4" w:space="0" w:color="auto"/>
              <w:right w:val="single" w:sz="4" w:space="0" w:color="auto"/>
            </w:tcBorders>
          </w:tcPr>
          <w:p w14:paraId="6A653BE7"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48B7F84A"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Виды примирительных процедур. Порядок и сроки проведения примирительной процедуры. </w:t>
            </w:r>
          </w:p>
          <w:p w14:paraId="54BD13E3"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Переговоры и посредничество. </w:t>
            </w:r>
          </w:p>
          <w:p w14:paraId="74B0BF9B"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Судебное примирение. </w:t>
            </w:r>
          </w:p>
          <w:p w14:paraId="3BB39CD6"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Мировое соглашение: заключение, утверждение и исполнение мирового соглашения.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4949D93"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6D113EDD" w14:textId="77777777" w:rsidTr="004A7380">
        <w:trPr>
          <w:trHeight w:val="85"/>
        </w:trPr>
        <w:tc>
          <w:tcPr>
            <w:tcW w:w="1002" w:type="pct"/>
            <w:vMerge/>
            <w:tcBorders>
              <w:left w:val="single" w:sz="4" w:space="0" w:color="auto"/>
              <w:bottom w:val="single" w:sz="4" w:space="0" w:color="auto"/>
              <w:right w:val="single" w:sz="4" w:space="0" w:color="auto"/>
            </w:tcBorders>
          </w:tcPr>
          <w:p w14:paraId="0994A945"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72E697A"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составить проект мирового соглашения по предложенной фабуле. </w:t>
            </w:r>
          </w:p>
        </w:tc>
        <w:tc>
          <w:tcPr>
            <w:tcW w:w="594" w:type="pct"/>
            <w:tcBorders>
              <w:top w:val="single" w:sz="4" w:space="0" w:color="auto"/>
              <w:left w:val="single" w:sz="4" w:space="0" w:color="auto"/>
              <w:bottom w:val="single" w:sz="4" w:space="0" w:color="auto"/>
              <w:right w:val="single" w:sz="4" w:space="0" w:color="auto"/>
            </w:tcBorders>
            <w:vAlign w:val="center"/>
          </w:tcPr>
          <w:p w14:paraId="3A9123A5"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66200745"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49A5A0E4"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4.9 Особенности рассмотрения дел, возникающих из административных и иных публичных правоотношений </w:t>
            </w:r>
          </w:p>
        </w:tc>
        <w:tc>
          <w:tcPr>
            <w:tcW w:w="3404" w:type="pct"/>
            <w:gridSpan w:val="3"/>
            <w:tcBorders>
              <w:top w:val="single" w:sz="4" w:space="0" w:color="auto"/>
              <w:left w:val="single" w:sz="4" w:space="0" w:color="auto"/>
              <w:bottom w:val="single" w:sz="4" w:space="0" w:color="auto"/>
              <w:right w:val="single" w:sz="4" w:space="0" w:color="auto"/>
            </w:tcBorders>
          </w:tcPr>
          <w:p w14:paraId="721A275D"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70650122"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Характеристика дел, возникающих из административных и иных публичных правоотношений. </w:t>
            </w:r>
          </w:p>
          <w:p w14:paraId="6DE97A59"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Разграничение компетенции между судами общей юрисдикции и арбитражными судами по рассмотрению и разрешению административных дел. </w:t>
            </w:r>
          </w:p>
          <w:p w14:paraId="3107920F"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Круг дел, возникающих из административных и иных публичных правоотношений, общие правила их рассмотрения в арбитражных судах. </w:t>
            </w:r>
          </w:p>
          <w:p w14:paraId="0A7B0851"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Рассмотрение дел в Суде по интеллектуальным правам.</w:t>
            </w:r>
          </w:p>
          <w:p w14:paraId="2CFACE1D"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lastRenderedPageBreak/>
              <w:t xml:space="preserve">Право на обращение в суд с административным исковым заявлением. Предпосылки права на обращение в суд. Требования, предъявляемые к порядку реализации права на обращение в суд с административным исковым заявлением. </w:t>
            </w:r>
          </w:p>
          <w:p w14:paraId="2CC1FB57"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Особенности рассмотрения административных дел в судах общей юрисдикции. Переход к рассмотрению дела по правилам гражданского судопроизводства.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8D3F30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lastRenderedPageBreak/>
              <w:t>2</w:t>
            </w:r>
          </w:p>
        </w:tc>
      </w:tr>
      <w:tr w:rsidR="00192ED2" w:rsidRPr="004A7380" w14:paraId="635C1EB0" w14:textId="77777777" w:rsidTr="004A7380">
        <w:trPr>
          <w:trHeight w:val="20"/>
        </w:trPr>
        <w:tc>
          <w:tcPr>
            <w:tcW w:w="1002" w:type="pct"/>
            <w:vMerge/>
            <w:tcBorders>
              <w:left w:val="single" w:sz="4" w:space="0" w:color="auto"/>
              <w:bottom w:val="single" w:sz="4" w:space="0" w:color="auto"/>
              <w:right w:val="single" w:sz="4" w:space="0" w:color="auto"/>
            </w:tcBorders>
          </w:tcPr>
          <w:p w14:paraId="75C3E231"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6C962DD"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сравнительный анализ рассмотрения административных дел судами общей юрисдикции и арбитражными судами. </w:t>
            </w:r>
          </w:p>
        </w:tc>
        <w:tc>
          <w:tcPr>
            <w:tcW w:w="594" w:type="pct"/>
            <w:tcBorders>
              <w:top w:val="single" w:sz="4" w:space="0" w:color="auto"/>
              <w:left w:val="single" w:sz="4" w:space="0" w:color="auto"/>
              <w:bottom w:val="single" w:sz="4" w:space="0" w:color="auto"/>
              <w:right w:val="single" w:sz="4" w:space="0" w:color="auto"/>
            </w:tcBorders>
            <w:vAlign w:val="center"/>
          </w:tcPr>
          <w:p w14:paraId="26E2BC3C"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lang w:val="en-US"/>
              </w:rPr>
            </w:pPr>
            <w:r w:rsidRPr="004A7380">
              <w:rPr>
                <w:rFonts w:ascii="Times New Roman" w:hAnsi="Times New Roman"/>
                <w:b/>
                <w:iCs/>
                <w:sz w:val="24"/>
                <w:szCs w:val="24"/>
                <w:lang w:val="en-US"/>
              </w:rPr>
              <w:t>4</w:t>
            </w:r>
          </w:p>
        </w:tc>
      </w:tr>
      <w:tr w:rsidR="00192ED2" w:rsidRPr="004A7380" w14:paraId="3C7BA368" w14:textId="77777777" w:rsidTr="004A7380">
        <w:trPr>
          <w:trHeight w:val="20"/>
        </w:trPr>
        <w:tc>
          <w:tcPr>
            <w:tcW w:w="1002" w:type="pct"/>
            <w:vMerge w:val="restart"/>
            <w:tcBorders>
              <w:top w:val="single" w:sz="4" w:space="0" w:color="auto"/>
              <w:left w:val="single" w:sz="4" w:space="0" w:color="auto"/>
              <w:right w:val="single" w:sz="4" w:space="0" w:color="auto"/>
            </w:tcBorders>
          </w:tcPr>
          <w:p w14:paraId="60123E6C"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4.10 Производство в суде апелляционной инстанции (по АПК РФ и КАС РФ). </w:t>
            </w:r>
          </w:p>
        </w:tc>
        <w:tc>
          <w:tcPr>
            <w:tcW w:w="3404" w:type="pct"/>
            <w:gridSpan w:val="3"/>
            <w:tcBorders>
              <w:top w:val="single" w:sz="4" w:space="0" w:color="auto"/>
              <w:left w:val="single" w:sz="4" w:space="0" w:color="auto"/>
              <w:bottom w:val="single" w:sz="4" w:space="0" w:color="auto"/>
              <w:right w:val="single" w:sz="4" w:space="0" w:color="auto"/>
            </w:tcBorders>
          </w:tcPr>
          <w:p w14:paraId="36F1921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C7D9866"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Понятие и сущность апелляционного пересмотра.</w:t>
            </w:r>
          </w:p>
          <w:p w14:paraId="294C756C"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Право апелляционного обжалования (субъекты, объекты, срок, содержание и порядок подачи апелляционной жалобы).</w:t>
            </w:r>
          </w:p>
          <w:p w14:paraId="75416727"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 xml:space="preserve">Порядок и пределы рассмотрения дела в суде апелляционной инстанции. Условия представления новых доказательств. </w:t>
            </w:r>
          </w:p>
          <w:p w14:paraId="691F48D6"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 xml:space="preserve">Полномочия суда апелляционной инстанции. Основания для отмены или изменения решения суда в апелляционном порядке. </w:t>
            </w:r>
          </w:p>
          <w:p w14:paraId="703A3BBD"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 xml:space="preserve">Содержание постановления суда апелляционной инстанции. </w:t>
            </w:r>
          </w:p>
        </w:tc>
        <w:tc>
          <w:tcPr>
            <w:tcW w:w="594" w:type="pct"/>
            <w:tcBorders>
              <w:top w:val="single" w:sz="4" w:space="0" w:color="auto"/>
              <w:left w:val="single" w:sz="4" w:space="0" w:color="auto"/>
              <w:bottom w:val="single" w:sz="4" w:space="0" w:color="auto"/>
              <w:right w:val="single" w:sz="4" w:space="0" w:color="auto"/>
            </w:tcBorders>
            <w:vAlign w:val="center"/>
          </w:tcPr>
          <w:p w14:paraId="0512C77C"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A87E331" w14:textId="77777777" w:rsidTr="004A7380">
        <w:trPr>
          <w:trHeight w:val="20"/>
        </w:trPr>
        <w:tc>
          <w:tcPr>
            <w:tcW w:w="1002" w:type="pct"/>
            <w:vMerge/>
            <w:tcBorders>
              <w:left w:val="single" w:sz="4" w:space="0" w:color="auto"/>
              <w:bottom w:val="single" w:sz="4" w:space="0" w:color="auto"/>
              <w:right w:val="single" w:sz="4" w:space="0" w:color="auto"/>
            </w:tcBorders>
          </w:tcPr>
          <w:p w14:paraId="6E38B1EF"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00EFFE9"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составление проектов процессуальных документов: апелляционной жалобы, возражений относительно апелляционной жалобы.</w:t>
            </w:r>
          </w:p>
        </w:tc>
        <w:tc>
          <w:tcPr>
            <w:tcW w:w="594" w:type="pct"/>
            <w:tcBorders>
              <w:top w:val="single" w:sz="4" w:space="0" w:color="auto"/>
              <w:left w:val="single" w:sz="4" w:space="0" w:color="auto"/>
              <w:bottom w:val="single" w:sz="4" w:space="0" w:color="auto"/>
              <w:right w:val="single" w:sz="4" w:space="0" w:color="auto"/>
            </w:tcBorders>
            <w:vAlign w:val="center"/>
          </w:tcPr>
          <w:p w14:paraId="2A7C3848"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lang w:val="en-US"/>
              </w:rPr>
            </w:pPr>
            <w:r w:rsidRPr="004A7380">
              <w:rPr>
                <w:rFonts w:ascii="Times New Roman" w:hAnsi="Times New Roman"/>
                <w:b/>
                <w:iCs/>
                <w:sz w:val="24"/>
                <w:szCs w:val="24"/>
                <w:lang w:val="en-US"/>
              </w:rPr>
              <w:t>2</w:t>
            </w:r>
          </w:p>
        </w:tc>
      </w:tr>
      <w:tr w:rsidR="00192ED2" w:rsidRPr="004A7380" w14:paraId="7DD6D5F1" w14:textId="77777777" w:rsidTr="004A7380">
        <w:trPr>
          <w:trHeight w:val="20"/>
        </w:trPr>
        <w:tc>
          <w:tcPr>
            <w:tcW w:w="1002" w:type="pct"/>
            <w:vMerge w:val="restart"/>
            <w:tcBorders>
              <w:top w:val="single" w:sz="4" w:space="0" w:color="auto"/>
              <w:left w:val="single" w:sz="4" w:space="0" w:color="auto"/>
              <w:right w:val="single" w:sz="4" w:space="0" w:color="auto"/>
            </w:tcBorders>
          </w:tcPr>
          <w:p w14:paraId="4A23C21D"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4.11 Кассационное производство (по АПК РФ и КАС РФ). </w:t>
            </w:r>
          </w:p>
        </w:tc>
        <w:tc>
          <w:tcPr>
            <w:tcW w:w="3404" w:type="pct"/>
            <w:gridSpan w:val="3"/>
            <w:tcBorders>
              <w:top w:val="single" w:sz="4" w:space="0" w:color="auto"/>
              <w:left w:val="single" w:sz="4" w:space="0" w:color="auto"/>
              <w:bottom w:val="single" w:sz="4" w:space="0" w:color="auto"/>
              <w:right w:val="single" w:sz="4" w:space="0" w:color="auto"/>
            </w:tcBorders>
          </w:tcPr>
          <w:p w14:paraId="58DAC15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5B388C56"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lang w:val="en-US"/>
              </w:rPr>
              <w:t xml:space="preserve">I. </w:t>
            </w:r>
          </w:p>
          <w:p w14:paraId="236C95A3"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Понятие и сущность кассационного пересмотра.</w:t>
            </w:r>
          </w:p>
          <w:p w14:paraId="17B55241"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Право кассационного обжалования (субъекты, объекты, срок, содержание и порядок подачи апелляционной жалобы).</w:t>
            </w:r>
          </w:p>
          <w:p w14:paraId="22213865"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 xml:space="preserve">Порядок и пределы рассмотрения дела в суде кассационной инстанции. </w:t>
            </w:r>
          </w:p>
          <w:p w14:paraId="6F7D37AE"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 xml:space="preserve">Полномочия суда кассационной инстанции. Основания для отмены или изменения постановлений суда первой и апелляционной инстанций. </w:t>
            </w:r>
          </w:p>
          <w:p w14:paraId="31CE08DF"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
                <w:iCs/>
                <w:sz w:val="24"/>
                <w:szCs w:val="24"/>
              </w:rPr>
            </w:pPr>
            <w:r w:rsidRPr="004A7380">
              <w:rPr>
                <w:rFonts w:ascii="Times New Roman" w:hAnsi="Times New Roman"/>
                <w:sz w:val="24"/>
                <w:szCs w:val="24"/>
              </w:rPr>
              <w:t>Содержание постановления суда кассационной инстанции.</w:t>
            </w:r>
          </w:p>
          <w:p w14:paraId="483713D3"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lang w:val="en-US"/>
              </w:rPr>
              <w:t xml:space="preserve">II. </w:t>
            </w:r>
          </w:p>
          <w:p w14:paraId="04006411"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t>Порядок подачи кассационной жалобы (представления) в Судебную коллегию Верховного Суда Российской Федерации;</w:t>
            </w:r>
          </w:p>
          <w:p w14:paraId="1E0B8E8F"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t>Рассмотрение кассационной жалобы судьей Верховного Суда РФ;</w:t>
            </w:r>
          </w:p>
          <w:p w14:paraId="3C68C822"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t xml:space="preserve">Порядок рассмотрения кассационной жалобы (представления) вместе с делом в судебном заседании Судебной коллегии Верховного Суда Российской Федерации. </w:t>
            </w:r>
          </w:p>
          <w:p w14:paraId="1AD2A56F"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lastRenderedPageBreak/>
              <w:t xml:space="preserve">Основания для отмены или изменения Судебной коллегией Верховного Суда Российской Федерации судебных актов в порядке кассационного производства. Полномочия Судебной коллегии Верховного Суда Российской Федерации по результатам рассмотрения кассационных жалобы, представления вместе с делом. Определение Судебной коллегии Верховного Суда Российской Федерации, вынесенное по результатам рассмотрения кассационных жалобы, представления. </w:t>
            </w:r>
          </w:p>
        </w:tc>
        <w:tc>
          <w:tcPr>
            <w:tcW w:w="594" w:type="pct"/>
            <w:tcBorders>
              <w:top w:val="single" w:sz="4" w:space="0" w:color="auto"/>
              <w:left w:val="single" w:sz="4" w:space="0" w:color="auto"/>
              <w:right w:val="single" w:sz="4" w:space="0" w:color="auto"/>
            </w:tcBorders>
            <w:vAlign w:val="center"/>
          </w:tcPr>
          <w:p w14:paraId="1E214813"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4</w:t>
            </w:r>
          </w:p>
        </w:tc>
      </w:tr>
      <w:tr w:rsidR="00192ED2" w:rsidRPr="004A7380" w14:paraId="09D651FC" w14:textId="77777777" w:rsidTr="004A7380">
        <w:trPr>
          <w:trHeight w:val="20"/>
        </w:trPr>
        <w:tc>
          <w:tcPr>
            <w:tcW w:w="1002" w:type="pct"/>
            <w:vMerge/>
            <w:tcBorders>
              <w:left w:val="single" w:sz="4" w:space="0" w:color="auto"/>
              <w:right w:val="single" w:sz="4" w:space="0" w:color="auto"/>
            </w:tcBorders>
          </w:tcPr>
          <w:p w14:paraId="35DA84F9"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B2C1934"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составление проекта кассационной жалобы; составление сравнительной таблицы «Кассационное производство в арбитражном суде/суде общей юрисдикции и в Верховном Суде РФ». </w:t>
            </w:r>
          </w:p>
        </w:tc>
        <w:tc>
          <w:tcPr>
            <w:tcW w:w="594" w:type="pct"/>
            <w:tcBorders>
              <w:top w:val="single" w:sz="4" w:space="0" w:color="auto"/>
              <w:left w:val="single" w:sz="4" w:space="0" w:color="auto"/>
              <w:right w:val="single" w:sz="4" w:space="0" w:color="auto"/>
            </w:tcBorders>
            <w:vAlign w:val="center"/>
          </w:tcPr>
          <w:p w14:paraId="05CFA414"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4</w:t>
            </w:r>
          </w:p>
        </w:tc>
      </w:tr>
      <w:tr w:rsidR="00192ED2" w:rsidRPr="004A7380" w14:paraId="114B07CB" w14:textId="77777777" w:rsidTr="004A7380">
        <w:trPr>
          <w:trHeight w:val="20"/>
        </w:trPr>
        <w:tc>
          <w:tcPr>
            <w:tcW w:w="1002" w:type="pct"/>
            <w:vMerge w:val="restart"/>
            <w:tcBorders>
              <w:top w:val="single" w:sz="4" w:space="0" w:color="auto"/>
              <w:left w:val="single" w:sz="4" w:space="0" w:color="auto"/>
              <w:right w:val="single" w:sz="4" w:space="0" w:color="auto"/>
            </w:tcBorders>
          </w:tcPr>
          <w:p w14:paraId="7E13E54B"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iCs/>
                <w:sz w:val="24"/>
                <w:szCs w:val="24"/>
              </w:rPr>
              <w:t>Тема 4.12 Производство по пересмотру вступивших в законную силу судебных актов в порядке надзора</w:t>
            </w:r>
          </w:p>
        </w:tc>
        <w:tc>
          <w:tcPr>
            <w:tcW w:w="3404" w:type="pct"/>
            <w:gridSpan w:val="3"/>
            <w:tcBorders>
              <w:top w:val="single" w:sz="4" w:space="0" w:color="auto"/>
              <w:left w:val="single" w:sz="4" w:space="0" w:color="auto"/>
              <w:bottom w:val="single" w:sz="4" w:space="0" w:color="auto"/>
              <w:right w:val="single" w:sz="4" w:space="0" w:color="auto"/>
            </w:tcBorders>
          </w:tcPr>
          <w:p w14:paraId="5C5069A7"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13F20BCE"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Понятие и цели пересмотра судебных актов в порядке надзора.</w:t>
            </w:r>
          </w:p>
          <w:p w14:paraId="47BB9309"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 xml:space="preserve">Право на обращение в суд надзорной инстанции (субъекты, объекты, срок и порядок подачи надзорной жалобы). </w:t>
            </w:r>
          </w:p>
          <w:p w14:paraId="020498C4"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 xml:space="preserve">Рассмотрение надзорной жалобы, представления судьей Верховного Суда РФ. </w:t>
            </w:r>
          </w:p>
          <w:p w14:paraId="0565382D"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Рассмотрение надзорных жалобы, представления вместе с делом в судебном заседании Президиума Верховного Суда РФ.</w:t>
            </w:r>
          </w:p>
          <w:p w14:paraId="1728C6D5"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Основания для отмены или изменения судебных постановлений в порядке надзора. Полномочия Президиума Верховного Суда РФ при пересмотре судебных постановлений в порядке надзора.</w:t>
            </w:r>
          </w:p>
          <w:p w14:paraId="1260917E"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Постановление Президиума Верховного Суда РФ.</w:t>
            </w:r>
          </w:p>
        </w:tc>
        <w:tc>
          <w:tcPr>
            <w:tcW w:w="594" w:type="pct"/>
            <w:tcBorders>
              <w:top w:val="single" w:sz="4" w:space="0" w:color="auto"/>
              <w:left w:val="single" w:sz="4" w:space="0" w:color="auto"/>
              <w:right w:val="single" w:sz="4" w:space="0" w:color="auto"/>
            </w:tcBorders>
            <w:vAlign w:val="center"/>
          </w:tcPr>
          <w:p w14:paraId="1DBA5B3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2B9FD3F9" w14:textId="77777777" w:rsidTr="004A7380">
        <w:trPr>
          <w:trHeight w:val="20"/>
        </w:trPr>
        <w:tc>
          <w:tcPr>
            <w:tcW w:w="1002" w:type="pct"/>
            <w:vMerge/>
            <w:tcBorders>
              <w:left w:val="single" w:sz="4" w:space="0" w:color="auto"/>
              <w:bottom w:val="single" w:sz="4" w:space="0" w:color="auto"/>
              <w:right w:val="single" w:sz="4" w:space="0" w:color="auto"/>
            </w:tcBorders>
          </w:tcPr>
          <w:p w14:paraId="0676C3AA" w14:textId="77777777" w:rsidR="00192ED2" w:rsidRPr="004A7380" w:rsidRDefault="00192ED2" w:rsidP="003D1657">
            <w:pPr>
              <w:widowControl w:val="0"/>
              <w:suppressAutoHyphens/>
              <w:spacing w:after="0" w:line="23" w:lineRule="atLeast"/>
              <w:jc w:val="both"/>
              <w:rPr>
                <w:rFonts w:ascii="Times New Roman" w:hAnsi="Times New Roman"/>
                <w:b/>
                <w:iCs/>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53D027A"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анализ наиболее значимых постановлений Президиума Верховного Суда РФ. </w:t>
            </w:r>
          </w:p>
        </w:tc>
        <w:tc>
          <w:tcPr>
            <w:tcW w:w="594" w:type="pct"/>
            <w:tcBorders>
              <w:top w:val="single" w:sz="4" w:space="0" w:color="auto"/>
              <w:left w:val="single" w:sz="4" w:space="0" w:color="auto"/>
              <w:right w:val="single" w:sz="4" w:space="0" w:color="auto"/>
            </w:tcBorders>
            <w:vAlign w:val="center"/>
          </w:tcPr>
          <w:p w14:paraId="6094B682"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p w14:paraId="442A738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66935935" w14:textId="77777777" w:rsidTr="004A7380">
        <w:trPr>
          <w:trHeight w:val="20"/>
        </w:trPr>
        <w:tc>
          <w:tcPr>
            <w:tcW w:w="1002" w:type="pct"/>
            <w:vMerge w:val="restart"/>
            <w:tcBorders>
              <w:top w:val="single" w:sz="4" w:space="0" w:color="auto"/>
              <w:left w:val="single" w:sz="4" w:space="0" w:color="auto"/>
              <w:right w:val="single" w:sz="4" w:space="0" w:color="auto"/>
            </w:tcBorders>
          </w:tcPr>
          <w:p w14:paraId="2D93B294"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iCs/>
                <w:sz w:val="24"/>
                <w:szCs w:val="24"/>
              </w:rPr>
              <w:t>Тема 4.13 Производство по пересмотру вступивших в законную силу судебных и по новым и вновь открывшимся обстоятельствам</w:t>
            </w:r>
          </w:p>
        </w:tc>
        <w:tc>
          <w:tcPr>
            <w:tcW w:w="3404" w:type="pct"/>
            <w:gridSpan w:val="3"/>
            <w:tcBorders>
              <w:top w:val="single" w:sz="4" w:space="0" w:color="auto"/>
              <w:left w:val="single" w:sz="4" w:space="0" w:color="auto"/>
              <w:bottom w:val="single" w:sz="4" w:space="0" w:color="auto"/>
              <w:right w:val="single" w:sz="4" w:space="0" w:color="auto"/>
            </w:tcBorders>
          </w:tcPr>
          <w:p w14:paraId="1636974F"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47576660" w14:textId="77777777" w:rsidR="00192ED2" w:rsidRPr="004A7380" w:rsidRDefault="00192ED2" w:rsidP="003D1657">
            <w:pPr>
              <w:numPr>
                <w:ilvl w:val="0"/>
                <w:numId w:val="119"/>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Понятие и сущность пересмотра судебных актов по новым или вновь открывшимся обстоятельствам.</w:t>
            </w:r>
          </w:p>
          <w:p w14:paraId="7EFF3EF2" w14:textId="77777777" w:rsidR="00192ED2" w:rsidRPr="004A7380" w:rsidRDefault="00192ED2" w:rsidP="003D1657">
            <w:pPr>
              <w:numPr>
                <w:ilvl w:val="0"/>
                <w:numId w:val="119"/>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Основания пересмотра судебных актов по новым или вновь открывшимся обстоятельствам.</w:t>
            </w:r>
          </w:p>
          <w:p w14:paraId="211ED475" w14:textId="77777777" w:rsidR="00192ED2" w:rsidRPr="004A7380" w:rsidRDefault="00192ED2" w:rsidP="003D1657">
            <w:pPr>
              <w:numPr>
                <w:ilvl w:val="0"/>
                <w:numId w:val="119"/>
              </w:numPr>
              <w:suppressAutoHyphens/>
              <w:spacing w:after="0" w:line="23" w:lineRule="atLeast"/>
              <w:ind w:left="30" w:firstLine="0"/>
              <w:contextualSpacing/>
              <w:jc w:val="both"/>
              <w:rPr>
                <w:rFonts w:ascii="Times New Roman" w:hAnsi="Times New Roman"/>
                <w:i/>
                <w:iCs/>
                <w:sz w:val="24"/>
                <w:szCs w:val="24"/>
              </w:rPr>
            </w:pPr>
            <w:r w:rsidRPr="004A7380">
              <w:rPr>
                <w:rFonts w:ascii="Times New Roman" w:hAnsi="Times New Roman"/>
                <w:sz w:val="24"/>
                <w:szCs w:val="24"/>
              </w:rPr>
              <w:t xml:space="preserve"> Порядок обращения и рассмотрения заявления о пересмотре судебного акта по новым или вновь открывшимся обстоятельствам. </w:t>
            </w:r>
          </w:p>
        </w:tc>
        <w:tc>
          <w:tcPr>
            <w:tcW w:w="594" w:type="pct"/>
            <w:tcBorders>
              <w:left w:val="single" w:sz="4" w:space="0" w:color="auto"/>
              <w:bottom w:val="single" w:sz="4" w:space="0" w:color="auto"/>
              <w:right w:val="single" w:sz="4" w:space="0" w:color="auto"/>
            </w:tcBorders>
            <w:vAlign w:val="center"/>
          </w:tcPr>
          <w:p w14:paraId="36C960C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738FD65" w14:textId="77777777" w:rsidTr="004A7380">
        <w:trPr>
          <w:trHeight w:val="20"/>
        </w:trPr>
        <w:tc>
          <w:tcPr>
            <w:tcW w:w="1002" w:type="pct"/>
            <w:vMerge/>
            <w:tcBorders>
              <w:left w:val="single" w:sz="4" w:space="0" w:color="auto"/>
              <w:bottom w:val="single" w:sz="4" w:space="0" w:color="auto"/>
              <w:right w:val="single" w:sz="4" w:space="0" w:color="auto"/>
            </w:tcBorders>
          </w:tcPr>
          <w:p w14:paraId="3DD2440F" w14:textId="77777777" w:rsidR="00192ED2" w:rsidRPr="004A7380" w:rsidRDefault="00192ED2" w:rsidP="003D1657">
            <w:pPr>
              <w:widowControl w:val="0"/>
              <w:suppressAutoHyphens/>
              <w:spacing w:after="0" w:line="23" w:lineRule="atLeast"/>
              <w:rPr>
                <w:rFonts w:ascii="Times New Roman" w:hAnsi="Times New Roman"/>
                <w:b/>
                <w:iCs/>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4689CC50"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составление таблицы исчисления сроков для обращения в суд с заявлением о пересмотре но новым или вновь открывшимся обстоятельствам. </w:t>
            </w:r>
          </w:p>
        </w:tc>
        <w:tc>
          <w:tcPr>
            <w:tcW w:w="594" w:type="pct"/>
            <w:tcBorders>
              <w:left w:val="single" w:sz="4" w:space="0" w:color="auto"/>
              <w:bottom w:val="single" w:sz="4" w:space="0" w:color="auto"/>
              <w:right w:val="single" w:sz="4" w:space="0" w:color="auto"/>
            </w:tcBorders>
            <w:vAlign w:val="center"/>
          </w:tcPr>
          <w:p w14:paraId="2F70033D"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618AAB3E"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605DFB68"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4</w:t>
            </w:r>
          </w:p>
          <w:p w14:paraId="1082BE65"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02CED49A"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lastRenderedPageBreak/>
              <w:t>Поиск и изучение нормативных правовых актов, в том числе с использованием электронных баз данных;</w:t>
            </w:r>
          </w:p>
          <w:p w14:paraId="53BEDC5B"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Поиск и изучение научной литературы;</w:t>
            </w:r>
          </w:p>
          <w:p w14:paraId="5C1862AE"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Поиск, изучение и обобщение судебной практики по отдельным вопросам;</w:t>
            </w:r>
          </w:p>
          <w:p w14:paraId="2E8E92F7"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 xml:space="preserve">Написание эссе и рефератов; </w:t>
            </w:r>
          </w:p>
          <w:p w14:paraId="2EA8DAD5"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Подготовка доклада с электронной презентацией по проблемной теме;</w:t>
            </w:r>
          </w:p>
          <w:p w14:paraId="1EDFF3B3"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Подготовка к участию в интерактивных дискуссиях, работы в малых группах, ролевых играх;</w:t>
            </w:r>
          </w:p>
          <w:p w14:paraId="1094D719"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Составление проектов процессуальных документов;</w:t>
            </w:r>
          </w:p>
          <w:p w14:paraId="390C8EFB"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Составление таблиц и схем;</w:t>
            </w:r>
          </w:p>
          <w:p w14:paraId="31D6162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7E3B0A">
              <w:rPr>
                <w:rFonts w:ascii="Times New Roman" w:hAnsi="Times New Roman"/>
                <w:iCs/>
                <w:sz w:val="24"/>
                <w:szCs w:val="24"/>
              </w:rPr>
              <w:t>Сравнительно-правовой анализ действующего законодательства.</w:t>
            </w:r>
          </w:p>
        </w:tc>
        <w:tc>
          <w:tcPr>
            <w:tcW w:w="594" w:type="pct"/>
            <w:tcBorders>
              <w:top w:val="single" w:sz="4" w:space="0" w:color="auto"/>
              <w:left w:val="single" w:sz="4" w:space="0" w:color="auto"/>
              <w:right w:val="single" w:sz="4" w:space="0" w:color="auto"/>
            </w:tcBorders>
            <w:vAlign w:val="center"/>
            <w:hideMark/>
          </w:tcPr>
          <w:p w14:paraId="7D1D2112"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1A1A7A41"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tcPr>
          <w:p w14:paraId="1FD86588" w14:textId="77777777" w:rsidR="00192ED2" w:rsidRPr="004A7380" w:rsidRDefault="00192ED2" w:rsidP="003D1657">
            <w:pPr>
              <w:widowControl w:val="0"/>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Учебная практика </w:t>
            </w:r>
            <w:r w:rsidRPr="004A7380">
              <w:rPr>
                <w:rFonts w:ascii="Times New Roman" w:hAnsi="Times New Roman"/>
                <w:b/>
                <w:bCs/>
                <w:i/>
                <w:sz w:val="24"/>
                <w:szCs w:val="24"/>
              </w:rPr>
              <w:t>раздела 4.</w:t>
            </w:r>
          </w:p>
          <w:p w14:paraId="4BBBDD7C"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012CB80A" w14:textId="77777777" w:rsidR="00192ED2" w:rsidRPr="007E3B0A"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Ознакомление со структурой организации (места прохождения практики);</w:t>
            </w:r>
          </w:p>
          <w:p w14:paraId="2B9D10E1" w14:textId="77777777" w:rsidR="00192ED2" w:rsidRPr="007E3B0A"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Ознакомление с локальными актами, регламентирующими порядок осуществления претензионно-исковой работы;</w:t>
            </w:r>
          </w:p>
          <w:p w14:paraId="439D58E3" w14:textId="77777777" w:rsidR="00192ED2" w:rsidRPr="007E3B0A"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 xml:space="preserve">Ознакомление (по возможности) с внутренней отчетностью по претензионно-исковой работе; </w:t>
            </w:r>
          </w:p>
          <w:p w14:paraId="0667D6F2" w14:textId="77777777" w:rsidR="00192ED2" w:rsidRPr="004A7380"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b/>
                <w:sz w:val="24"/>
                <w:szCs w:val="24"/>
              </w:rPr>
            </w:pPr>
            <w:r w:rsidRPr="007E3B0A">
              <w:rPr>
                <w:rFonts w:ascii="Times New Roman" w:hAnsi="Times New Roman"/>
                <w:sz w:val="24"/>
                <w:szCs w:val="24"/>
              </w:rPr>
              <w:t>Подборка и анализ судебной практики по текущим делам организации.</w:t>
            </w:r>
            <w:r w:rsidRPr="004A7380">
              <w:rPr>
                <w:rFonts w:ascii="Times New Roman" w:hAnsi="Times New Roman"/>
                <w:b/>
                <w:sz w:val="24"/>
                <w:szCs w:val="24"/>
              </w:rPr>
              <w:t xml:space="preserve"> </w:t>
            </w:r>
          </w:p>
        </w:tc>
        <w:tc>
          <w:tcPr>
            <w:tcW w:w="594" w:type="pct"/>
            <w:tcBorders>
              <w:left w:val="single" w:sz="4" w:space="0" w:color="auto"/>
              <w:bottom w:val="single" w:sz="4" w:space="0" w:color="auto"/>
              <w:right w:val="single" w:sz="4" w:space="0" w:color="auto"/>
            </w:tcBorders>
            <w:vAlign w:val="center"/>
          </w:tcPr>
          <w:p w14:paraId="58ADAEDF"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12</w:t>
            </w:r>
          </w:p>
        </w:tc>
      </w:tr>
      <w:tr w:rsidR="00192ED2" w:rsidRPr="004A7380" w14:paraId="093CC926"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04D0CFE8"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Производственная практика </w:t>
            </w:r>
            <w:r w:rsidRPr="004A7380">
              <w:rPr>
                <w:rFonts w:ascii="Times New Roman" w:hAnsi="Times New Roman"/>
                <w:b/>
                <w:bCs/>
                <w:i/>
                <w:sz w:val="24"/>
                <w:szCs w:val="24"/>
              </w:rPr>
              <w:t>раздела 4.</w:t>
            </w:r>
          </w:p>
          <w:p w14:paraId="59C4A4E9"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bCs/>
                <w:sz w:val="24"/>
                <w:szCs w:val="24"/>
              </w:rPr>
              <w:t xml:space="preserve">Виды работ </w:t>
            </w:r>
          </w:p>
          <w:p w14:paraId="67F7703C" w14:textId="77777777" w:rsidR="00192ED2" w:rsidRPr="007E3B0A"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Участие в судебных заседаниях совместно с представителем организации (при возможности);</w:t>
            </w:r>
          </w:p>
          <w:p w14:paraId="1A9995BA" w14:textId="77777777" w:rsidR="00192ED2" w:rsidRPr="007E3B0A"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Ознакомление с материалами судебных дел организации (при возможности);</w:t>
            </w:r>
          </w:p>
          <w:p w14:paraId="1111B194" w14:textId="77777777" w:rsidR="00192ED2" w:rsidRPr="007E3B0A"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 xml:space="preserve">Подготовка проектов процессуальных документов (исковых заявлений, отзывов, возражений, заявлений, жалоб, ходатайств).  </w:t>
            </w:r>
          </w:p>
          <w:p w14:paraId="6ED6264C" w14:textId="77777777" w:rsidR="00192ED2" w:rsidRPr="004A7380"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b/>
                <w:sz w:val="24"/>
                <w:szCs w:val="24"/>
              </w:rPr>
            </w:pPr>
            <w:r w:rsidRPr="007E3B0A">
              <w:rPr>
                <w:rFonts w:ascii="Times New Roman" w:hAnsi="Times New Roman"/>
                <w:sz w:val="24"/>
                <w:szCs w:val="24"/>
              </w:rPr>
              <w:t>Содействие в подаче документов в суд (как через канцелярию, так и с использованием сервисов электронной подачи документов в суд).</w:t>
            </w:r>
            <w:r w:rsidRPr="004A7380">
              <w:rPr>
                <w:rFonts w:ascii="Times New Roman" w:hAnsi="Times New Roman"/>
                <w:b/>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28881FE8"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24</w:t>
            </w:r>
          </w:p>
        </w:tc>
      </w:tr>
      <w:tr w:rsidR="00192ED2" w:rsidRPr="004A7380" w14:paraId="4E103AEF" w14:textId="77777777" w:rsidTr="007E3B0A">
        <w:trPr>
          <w:trHeight w:val="20"/>
        </w:trPr>
        <w:tc>
          <w:tcPr>
            <w:tcW w:w="4406" w:type="pct"/>
            <w:gridSpan w:val="4"/>
            <w:tcBorders>
              <w:top w:val="single" w:sz="4" w:space="0" w:color="auto"/>
              <w:left w:val="single" w:sz="4" w:space="0" w:color="auto"/>
              <w:bottom w:val="single" w:sz="4" w:space="0" w:color="auto"/>
              <w:right w:val="single" w:sz="4" w:space="0" w:color="auto"/>
            </w:tcBorders>
          </w:tcPr>
          <w:p w14:paraId="1F05A368" w14:textId="096623F9" w:rsidR="00192ED2" w:rsidRPr="004A7380" w:rsidRDefault="00192ED2" w:rsidP="003D1657">
            <w:pPr>
              <w:widowControl w:val="0"/>
              <w:numPr>
                <w:ilvl w:val="0"/>
                <w:numId w:val="122"/>
              </w:numPr>
              <w:suppressAutoHyphens/>
              <w:spacing w:after="0" w:line="23" w:lineRule="atLeast"/>
              <w:ind w:left="34"/>
              <w:contextualSpacing/>
              <w:rPr>
                <w:rFonts w:ascii="Times New Roman" w:hAnsi="Times New Roman"/>
                <w:b/>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hideMark/>
          </w:tcPr>
          <w:p w14:paraId="365AA246"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42E18604"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5FB1C50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Самостоятельная учебная работа обучающегося над курсовым проектом (работой) </w:t>
            </w:r>
          </w:p>
          <w:p w14:paraId="41E188F2" w14:textId="77777777" w:rsidR="00192ED2" w:rsidRPr="007E3B0A" w:rsidRDefault="00192ED2" w:rsidP="003D1657">
            <w:pPr>
              <w:widowControl w:val="0"/>
              <w:numPr>
                <w:ilvl w:val="0"/>
                <w:numId w:val="123"/>
              </w:numPr>
              <w:suppressAutoHyphens/>
              <w:spacing w:after="0" w:line="23" w:lineRule="atLeast"/>
              <w:ind w:left="173" w:firstLine="34"/>
              <w:contextualSpacing/>
              <w:rPr>
                <w:rFonts w:ascii="Times New Roman" w:hAnsi="Times New Roman"/>
                <w:sz w:val="24"/>
                <w:szCs w:val="24"/>
              </w:rPr>
            </w:pPr>
            <w:r w:rsidRPr="007E3B0A">
              <w:rPr>
                <w:rFonts w:ascii="Times New Roman" w:hAnsi="Times New Roman"/>
                <w:sz w:val="24"/>
                <w:szCs w:val="24"/>
              </w:rPr>
              <w:t>Выбор темы курсового проекта (работы) из списка предложенных или иную по согласованию с научным руководителем;</w:t>
            </w:r>
          </w:p>
          <w:p w14:paraId="044F841C" w14:textId="77777777" w:rsidR="00192ED2" w:rsidRPr="007E3B0A" w:rsidRDefault="00192ED2" w:rsidP="003D1657">
            <w:pPr>
              <w:widowControl w:val="0"/>
              <w:numPr>
                <w:ilvl w:val="0"/>
                <w:numId w:val="123"/>
              </w:numPr>
              <w:suppressAutoHyphens/>
              <w:spacing w:after="0" w:line="23" w:lineRule="atLeast"/>
              <w:ind w:left="173" w:firstLine="34"/>
              <w:contextualSpacing/>
              <w:rPr>
                <w:rFonts w:ascii="Times New Roman" w:hAnsi="Times New Roman"/>
                <w:sz w:val="24"/>
                <w:szCs w:val="24"/>
              </w:rPr>
            </w:pPr>
            <w:r w:rsidRPr="007E3B0A">
              <w:rPr>
                <w:rFonts w:ascii="Times New Roman" w:hAnsi="Times New Roman"/>
                <w:sz w:val="24"/>
                <w:szCs w:val="24"/>
              </w:rPr>
              <w:t>Согласование темы, плана и примерного перечня источников с научным руководителем;</w:t>
            </w:r>
          </w:p>
          <w:p w14:paraId="798BD1A1" w14:textId="77777777" w:rsidR="00192ED2" w:rsidRPr="007E3B0A" w:rsidRDefault="00192ED2" w:rsidP="003D1657">
            <w:pPr>
              <w:widowControl w:val="0"/>
              <w:numPr>
                <w:ilvl w:val="0"/>
                <w:numId w:val="123"/>
              </w:numPr>
              <w:suppressAutoHyphens/>
              <w:spacing w:after="0" w:line="23" w:lineRule="atLeast"/>
              <w:ind w:left="173" w:firstLine="34"/>
              <w:contextualSpacing/>
              <w:rPr>
                <w:rFonts w:ascii="Times New Roman" w:hAnsi="Times New Roman"/>
                <w:sz w:val="24"/>
                <w:szCs w:val="24"/>
              </w:rPr>
            </w:pPr>
            <w:r w:rsidRPr="007E3B0A">
              <w:rPr>
                <w:rFonts w:ascii="Times New Roman" w:hAnsi="Times New Roman"/>
                <w:sz w:val="24"/>
                <w:szCs w:val="24"/>
              </w:rPr>
              <w:t>Изучение научной литературы и судебной практики, относящихся к выбранной теме проекта (работы);</w:t>
            </w:r>
          </w:p>
          <w:p w14:paraId="03F5F4D2" w14:textId="77777777" w:rsidR="00192ED2" w:rsidRPr="004A7380" w:rsidRDefault="00192ED2" w:rsidP="003D1657">
            <w:pPr>
              <w:widowControl w:val="0"/>
              <w:numPr>
                <w:ilvl w:val="0"/>
                <w:numId w:val="123"/>
              </w:numPr>
              <w:suppressAutoHyphens/>
              <w:spacing w:after="0" w:line="23" w:lineRule="atLeast"/>
              <w:ind w:left="173" w:firstLine="34"/>
              <w:contextualSpacing/>
              <w:rPr>
                <w:rFonts w:ascii="Times New Roman" w:hAnsi="Times New Roman"/>
                <w:b/>
                <w:sz w:val="24"/>
                <w:szCs w:val="24"/>
              </w:rPr>
            </w:pPr>
            <w:r w:rsidRPr="007E3B0A">
              <w:rPr>
                <w:rFonts w:ascii="Times New Roman" w:hAnsi="Times New Roman"/>
                <w:sz w:val="24"/>
                <w:szCs w:val="24"/>
              </w:rPr>
              <w:t>Обязательное отражение в тексте анализа норм права и судебной практики, а также относящихся к теме материалов, полученных в период прохождения учебной и производственной практик.</w:t>
            </w:r>
            <w:r w:rsidRPr="004A7380">
              <w:rPr>
                <w:rFonts w:ascii="Times New Roman" w:hAnsi="Times New Roman"/>
                <w:b/>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BDBBF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1B84B04D"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60DF2EA1" w14:textId="0EF3AE15" w:rsidR="00192ED2" w:rsidRPr="004A7380" w:rsidRDefault="007E3B0A" w:rsidP="003D1657">
            <w:pPr>
              <w:suppressAutoHyphens/>
              <w:spacing w:after="0" w:line="23" w:lineRule="atLeast"/>
              <w:rPr>
                <w:rFonts w:ascii="Times New Roman" w:hAnsi="Times New Roman"/>
                <w:b/>
                <w:i/>
                <w:sz w:val="24"/>
                <w:szCs w:val="24"/>
              </w:rPr>
            </w:pPr>
            <w:r>
              <w:rPr>
                <w:rFonts w:ascii="Times New Roman" w:hAnsi="Times New Roman"/>
                <w:b/>
                <w:sz w:val="24"/>
                <w:szCs w:val="24"/>
              </w:rPr>
              <w:t xml:space="preserve">Промежуточная аттестация </w:t>
            </w:r>
          </w:p>
        </w:tc>
        <w:tc>
          <w:tcPr>
            <w:tcW w:w="594" w:type="pct"/>
            <w:tcBorders>
              <w:top w:val="single" w:sz="4" w:space="0" w:color="auto"/>
              <w:left w:val="single" w:sz="4" w:space="0" w:color="auto"/>
              <w:bottom w:val="single" w:sz="4" w:space="0" w:color="auto"/>
              <w:right w:val="single" w:sz="4" w:space="0" w:color="auto"/>
            </w:tcBorders>
            <w:vAlign w:val="center"/>
          </w:tcPr>
          <w:p w14:paraId="6D0CB4E5"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12</w:t>
            </w:r>
          </w:p>
        </w:tc>
      </w:tr>
      <w:tr w:rsidR="00192ED2" w:rsidRPr="004A7380" w14:paraId="59BBCAAD"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4C6C3E3B"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Всего</w:t>
            </w:r>
          </w:p>
        </w:tc>
        <w:tc>
          <w:tcPr>
            <w:tcW w:w="594" w:type="pct"/>
            <w:tcBorders>
              <w:top w:val="single" w:sz="4" w:space="0" w:color="auto"/>
              <w:left w:val="single" w:sz="4" w:space="0" w:color="auto"/>
              <w:bottom w:val="single" w:sz="4" w:space="0" w:color="auto"/>
              <w:right w:val="single" w:sz="4" w:space="0" w:color="auto"/>
            </w:tcBorders>
            <w:vAlign w:val="center"/>
          </w:tcPr>
          <w:p w14:paraId="6F9C497A"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324</w:t>
            </w:r>
          </w:p>
        </w:tc>
      </w:tr>
    </w:tbl>
    <w:p w14:paraId="145B2458" w14:textId="77777777" w:rsidR="00192ED2" w:rsidRPr="002C509C" w:rsidRDefault="00192ED2" w:rsidP="00192ED2">
      <w:pPr>
        <w:widowControl w:val="0"/>
        <w:suppressAutoHyphens/>
        <w:spacing w:after="0" w:line="240" w:lineRule="auto"/>
        <w:rPr>
          <w:rFonts w:ascii="Times New Roman" w:hAnsi="Times New Roman"/>
          <w:bCs/>
          <w:i/>
        </w:rPr>
      </w:pPr>
    </w:p>
    <w:p w14:paraId="078E011D" w14:textId="77777777" w:rsidR="00192ED2" w:rsidRPr="002C509C" w:rsidRDefault="00192ED2" w:rsidP="00192ED2">
      <w:pPr>
        <w:widowControl w:val="0"/>
        <w:suppressAutoHyphens/>
        <w:spacing w:after="0" w:line="240" w:lineRule="auto"/>
        <w:jc w:val="both"/>
        <w:rPr>
          <w:rFonts w:ascii="Times New Roman" w:hAnsi="Times New Roman"/>
          <w:bCs/>
          <w:i/>
        </w:rPr>
      </w:pPr>
    </w:p>
    <w:p w14:paraId="6DCD7167" w14:textId="77777777" w:rsidR="00192ED2" w:rsidRPr="002C509C" w:rsidRDefault="00192ED2" w:rsidP="00192ED2">
      <w:pPr>
        <w:widowControl w:val="0"/>
        <w:suppressAutoHyphens/>
        <w:spacing w:after="0" w:line="240" w:lineRule="auto"/>
        <w:rPr>
          <w:rFonts w:ascii="Times New Roman" w:hAnsi="Times New Roman"/>
          <w:i/>
        </w:rPr>
      </w:pPr>
    </w:p>
    <w:p w14:paraId="7D845B46" w14:textId="77777777" w:rsidR="00192ED2" w:rsidRPr="002C509C" w:rsidRDefault="00192ED2" w:rsidP="00192ED2">
      <w:pPr>
        <w:widowControl w:val="0"/>
        <w:suppressAutoHyphens/>
        <w:spacing w:after="0" w:line="240" w:lineRule="auto"/>
        <w:rPr>
          <w:rFonts w:ascii="Times New Roman" w:hAnsi="Times New Roman"/>
          <w:i/>
        </w:rPr>
        <w:sectPr w:rsidR="00192ED2" w:rsidRPr="002C509C" w:rsidSect="00192ED2">
          <w:pgSz w:w="16840" w:h="11907" w:orient="landscape"/>
          <w:pgMar w:top="851" w:right="1134" w:bottom="851" w:left="992" w:header="709" w:footer="709" w:gutter="0"/>
          <w:cols w:space="720"/>
          <w:titlePg/>
          <w:docGrid w:linePitch="299"/>
        </w:sectPr>
      </w:pPr>
    </w:p>
    <w:p w14:paraId="59AE8B22" w14:textId="77777777" w:rsidR="00192ED2" w:rsidRPr="002C509C" w:rsidRDefault="00192ED2" w:rsidP="003D1657">
      <w:pPr>
        <w:keepNext/>
        <w:suppressAutoHyphens/>
        <w:spacing w:after="0" w:line="23" w:lineRule="atLeast"/>
        <w:ind w:left="709"/>
        <w:jc w:val="center"/>
        <w:outlineLvl w:val="0"/>
        <w:rPr>
          <w:rFonts w:ascii="Times New Roman" w:hAnsi="Times New Roman"/>
          <w:b/>
          <w:bCs/>
          <w:kern w:val="32"/>
          <w:sz w:val="24"/>
          <w:szCs w:val="24"/>
        </w:rPr>
      </w:pPr>
      <w:bookmarkStart w:id="96" w:name="_Toc154581375"/>
      <w:r w:rsidRPr="002C509C">
        <w:rPr>
          <w:rFonts w:ascii="Times New Roman" w:hAnsi="Times New Roman"/>
          <w:b/>
          <w:bCs/>
          <w:kern w:val="32"/>
          <w:sz w:val="24"/>
          <w:szCs w:val="24"/>
        </w:rPr>
        <w:lastRenderedPageBreak/>
        <w:t>3. УСЛОВИЯ РЕАЛИЗАЦИИ ПРОГРАММЫ ПРОФЕССИОНАЛЬНОГО МОДУЛЯ</w:t>
      </w:r>
      <w:bookmarkEnd w:id="96"/>
    </w:p>
    <w:p w14:paraId="181C7730" w14:textId="77777777" w:rsidR="00192ED2" w:rsidRPr="002C509C" w:rsidRDefault="00192ED2" w:rsidP="003D1657">
      <w:pPr>
        <w:widowControl w:val="0"/>
        <w:suppressAutoHyphens/>
        <w:spacing w:after="0" w:line="23" w:lineRule="atLeast"/>
        <w:ind w:firstLine="709"/>
        <w:rPr>
          <w:rFonts w:ascii="Times New Roman" w:hAnsi="Times New Roman"/>
          <w:b/>
          <w:bCs/>
          <w:sz w:val="24"/>
          <w:szCs w:val="24"/>
        </w:rPr>
      </w:pPr>
    </w:p>
    <w:p w14:paraId="17152C21" w14:textId="77777777" w:rsidR="00192ED2" w:rsidRPr="002C509C" w:rsidRDefault="00192ED2" w:rsidP="003D1657">
      <w:pPr>
        <w:suppressAutoHyphens/>
        <w:spacing w:after="0" w:line="23" w:lineRule="atLeast"/>
        <w:ind w:firstLine="709"/>
        <w:rPr>
          <w:rFonts w:ascii="Times New Roman" w:hAnsi="Times New Roman"/>
          <w:b/>
          <w:sz w:val="24"/>
          <w:szCs w:val="24"/>
        </w:rPr>
      </w:pPr>
      <w:r w:rsidRPr="002C509C">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p>
    <w:p w14:paraId="3D1FFC3E" w14:textId="77777777" w:rsidR="007E3B0A" w:rsidRPr="00321F7F" w:rsidRDefault="007E3B0A" w:rsidP="003D1657">
      <w:pPr>
        <w:suppressAutoHyphens/>
        <w:spacing w:after="0" w:line="23" w:lineRule="atLeast"/>
        <w:ind w:firstLine="709"/>
        <w:jc w:val="both"/>
        <w:rPr>
          <w:rFonts w:ascii="Times New Roman" w:hAnsi="Times New Roman"/>
          <w:bCs/>
          <w:sz w:val="24"/>
          <w:szCs w:val="24"/>
        </w:rPr>
      </w:pPr>
      <w:r w:rsidRPr="00321F7F">
        <w:rPr>
          <w:rFonts w:ascii="Times New Roman" w:hAnsi="Times New Roman"/>
          <w:bCs/>
          <w:sz w:val="24"/>
          <w:szCs w:val="24"/>
        </w:rPr>
        <w:t>Кабинет</w:t>
      </w:r>
      <w:r w:rsidRPr="00321F7F">
        <w:rPr>
          <w:rFonts w:ascii="Times New Roman" w:hAnsi="Times New Roman"/>
          <w:bCs/>
          <w:i/>
          <w:sz w:val="24"/>
          <w:szCs w:val="24"/>
        </w:rPr>
        <w:t xml:space="preserve"> </w:t>
      </w:r>
      <w:r w:rsidRPr="00321F7F">
        <w:rPr>
          <w:rFonts w:ascii="Times New Roman" w:hAnsi="Times New Roman"/>
          <w:bCs/>
          <w:iCs/>
          <w:sz w:val="24"/>
          <w:szCs w:val="24"/>
        </w:rPr>
        <w:t>«Общепрофессиональных дисциплин»,</w:t>
      </w:r>
      <w:r w:rsidRPr="00321F7F">
        <w:rPr>
          <w:rFonts w:ascii="Times New Roman" w:hAnsi="Times New Roman"/>
          <w:bCs/>
          <w:i/>
          <w:sz w:val="24"/>
          <w:szCs w:val="24"/>
        </w:rPr>
        <w:t xml:space="preserve"> </w:t>
      </w:r>
      <w:r w:rsidRPr="00321F7F">
        <w:rPr>
          <w:rFonts w:ascii="Times New Roman" w:hAnsi="Times New Roman"/>
          <w:bCs/>
          <w:sz w:val="24"/>
          <w:szCs w:val="24"/>
        </w:rPr>
        <w:t xml:space="preserve">оснащенный </w:t>
      </w:r>
      <w:r w:rsidRPr="00321F7F">
        <w:rPr>
          <w:rFonts w:ascii="Times New Roman" w:hAnsi="Times New Roman"/>
          <w:bCs/>
          <w:iCs/>
          <w:sz w:val="24"/>
          <w:szCs w:val="24"/>
        </w:rPr>
        <w:t xml:space="preserve">в соответствии с п. 6.1.2.1 примерной образовательной программы по </w:t>
      </w:r>
      <w:r w:rsidRPr="00321F7F">
        <w:rPr>
          <w:rFonts w:ascii="Times New Roman" w:hAnsi="Times New Roman"/>
          <w:bCs/>
          <w:sz w:val="24"/>
          <w:szCs w:val="24"/>
        </w:rPr>
        <w:t xml:space="preserve">специальности. </w:t>
      </w:r>
    </w:p>
    <w:p w14:paraId="0F1CBB9B" w14:textId="77777777" w:rsidR="007E3B0A" w:rsidRPr="00321F7F" w:rsidRDefault="007E3B0A" w:rsidP="003D1657">
      <w:pPr>
        <w:suppressAutoHyphens/>
        <w:spacing w:after="0" w:line="23" w:lineRule="atLeast"/>
        <w:ind w:firstLine="709"/>
        <w:jc w:val="both"/>
        <w:rPr>
          <w:rFonts w:ascii="Times New Roman" w:hAnsi="Times New Roman"/>
          <w:bCs/>
          <w:i/>
          <w:sz w:val="24"/>
          <w:szCs w:val="24"/>
        </w:rPr>
      </w:pPr>
      <w:r w:rsidRPr="00321F7F">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данной специальности</w:t>
      </w:r>
      <w:r w:rsidRPr="00321F7F">
        <w:rPr>
          <w:rFonts w:ascii="Times New Roman" w:hAnsi="Times New Roman"/>
          <w:bCs/>
          <w:i/>
          <w:sz w:val="24"/>
          <w:szCs w:val="24"/>
        </w:rPr>
        <w:t>.</w:t>
      </w:r>
    </w:p>
    <w:p w14:paraId="5C55DE0F" w14:textId="77777777" w:rsidR="007E3B0A" w:rsidRPr="00321F7F" w:rsidRDefault="007E3B0A" w:rsidP="003D1657">
      <w:pPr>
        <w:suppressAutoHyphens/>
        <w:spacing w:after="0" w:line="23" w:lineRule="atLeast"/>
        <w:ind w:firstLine="709"/>
        <w:jc w:val="both"/>
        <w:rPr>
          <w:rFonts w:ascii="Times New Roman" w:hAnsi="Times New Roman"/>
          <w:bCs/>
          <w:i/>
          <w:sz w:val="24"/>
          <w:szCs w:val="24"/>
        </w:rPr>
      </w:pPr>
      <w:r w:rsidRPr="00321F7F">
        <w:rPr>
          <w:rFonts w:ascii="Times New Roman" w:hAnsi="Times New Roman"/>
          <w:bCs/>
          <w:sz w:val="24"/>
          <w:szCs w:val="24"/>
        </w:rPr>
        <w:t xml:space="preserve">Оснащенные базы практики в соответствии с п 6.1.2.5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специальности</w:t>
      </w:r>
      <w:r w:rsidRPr="00321F7F">
        <w:rPr>
          <w:rFonts w:ascii="Times New Roman" w:hAnsi="Times New Roman"/>
          <w:bCs/>
          <w:i/>
          <w:sz w:val="24"/>
          <w:szCs w:val="24"/>
        </w:rPr>
        <w:t>.</w:t>
      </w:r>
    </w:p>
    <w:p w14:paraId="29FABC39" w14:textId="77777777" w:rsidR="00192ED2" w:rsidRPr="002C509C" w:rsidRDefault="00192ED2" w:rsidP="003D1657">
      <w:pPr>
        <w:suppressAutoHyphens/>
        <w:spacing w:after="0" w:line="23" w:lineRule="atLeast"/>
        <w:ind w:firstLine="709"/>
        <w:jc w:val="both"/>
        <w:rPr>
          <w:rFonts w:ascii="Times New Roman" w:hAnsi="Times New Roman"/>
          <w:i/>
          <w:sz w:val="24"/>
          <w:szCs w:val="24"/>
        </w:rPr>
      </w:pPr>
    </w:p>
    <w:p w14:paraId="1313A3E3" w14:textId="2E1D5D71" w:rsidR="00192ED2" w:rsidRDefault="00192ED2" w:rsidP="003D1657">
      <w:pPr>
        <w:suppressAutoHyphens/>
        <w:spacing w:after="0" w:line="23" w:lineRule="atLeast"/>
        <w:ind w:firstLine="709"/>
        <w:rPr>
          <w:rFonts w:ascii="Times New Roman" w:hAnsi="Times New Roman"/>
          <w:b/>
          <w:sz w:val="24"/>
          <w:szCs w:val="24"/>
        </w:rPr>
      </w:pPr>
      <w:r w:rsidRPr="002C509C">
        <w:rPr>
          <w:rFonts w:ascii="Times New Roman" w:hAnsi="Times New Roman"/>
          <w:b/>
          <w:sz w:val="24"/>
          <w:szCs w:val="24"/>
        </w:rPr>
        <w:t>3.2. Информационное обеспечение реализации программы</w:t>
      </w:r>
    </w:p>
    <w:p w14:paraId="414593EA" w14:textId="77777777" w:rsidR="007E3B0A" w:rsidRPr="00866EA1" w:rsidRDefault="007E3B0A" w:rsidP="003D1657">
      <w:pPr>
        <w:suppressAutoHyphens/>
        <w:spacing w:after="0" w:line="23" w:lineRule="atLeast"/>
        <w:ind w:firstLine="709"/>
        <w:jc w:val="both"/>
        <w:rPr>
          <w:rFonts w:ascii="Times New Roman" w:hAnsi="Times New Roman"/>
          <w:sz w:val="24"/>
          <w:szCs w:val="24"/>
        </w:rPr>
      </w:pPr>
      <w:r w:rsidRPr="00866EA1">
        <w:rPr>
          <w:rFonts w:ascii="Times New Roman" w:hAnsi="Times New Roman"/>
          <w:bCs/>
          <w:sz w:val="24"/>
          <w:szCs w:val="24"/>
        </w:rPr>
        <w:t>Для реализации программы библиотечный фонд образовательной организации должен иметь п</w:t>
      </w:r>
      <w:r w:rsidRPr="00866EA1">
        <w:rPr>
          <w:rFonts w:ascii="Times New Roman" w:hAnsi="Times New Roman"/>
          <w:sz w:val="24"/>
          <w:szCs w:val="24"/>
        </w:rPr>
        <w:t xml:space="preserve">ечатные и/или электронные образовательные и информационные ресурсы </w:t>
      </w:r>
      <w:r w:rsidRPr="00866EA1">
        <w:rPr>
          <w:rFonts w:ascii="Times New Roman" w:hAnsi="Times New Roman"/>
          <w:sz w:val="24"/>
          <w:szCs w:val="24"/>
        </w:rPr>
        <w:br/>
        <w:t xml:space="preserve">для использования в образовательном процессе. При формировании </w:t>
      </w:r>
      <w:r w:rsidRPr="00866EA1">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382F262"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p>
    <w:p w14:paraId="01999F47"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b/>
          <w:bCs/>
          <w:sz w:val="24"/>
          <w:szCs w:val="24"/>
        </w:rPr>
        <w:t>3.2.1. Основные печатные издания</w:t>
      </w:r>
    </w:p>
    <w:p w14:paraId="7D801C10"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1. Корпоративное право. Учебный курс. В 2 т. Т. 2: учебное пособие / Отв. ред. И. С. Шиткина. – М.: Статут, 2019.- 736 с.</w:t>
      </w:r>
    </w:p>
    <w:p w14:paraId="36C197A3"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2. Власов, А. А.  Арбитражный процесс России : учебник и практикум для среднего профессионального образования / А. А. Власов, Н. А. Сутормин. — 2-е изд. — Москва : Издательство Юрайт, 2023. — 384 с.</w:t>
      </w:r>
    </w:p>
    <w:p w14:paraId="11F4D7E7"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 </w:t>
      </w:r>
    </w:p>
    <w:p w14:paraId="790B680B"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b/>
          <w:bCs/>
          <w:sz w:val="24"/>
          <w:szCs w:val="24"/>
        </w:rPr>
        <w:t>3.2.2. Основные электронные издания</w:t>
      </w:r>
    </w:p>
    <w:p w14:paraId="45A377DD"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1. Брагинский М.И. Договорное право: общие положения [Электронный ресурс]/ Брагинский М.И., Витрянский В.В.. — М.: Статут, 2020. — 848 c. — Режим доступа : https://www.iprbookshop.ru/104604.html</w:t>
      </w:r>
    </w:p>
    <w:p w14:paraId="2B3A3B85"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2. Власов, А. А.  Арбитражный процесс России : учебник и практикум для среднего профессионального образования / А. А. Власов, Н. А. Сутормин. — 2-е изд. — Москва : Издательство Юрайт, 2023. — 384 с. — (Профессиональное образование). — ISBN 978-5-534-16071-0. — Текст : электронный // Образовательная платформа Юрайт [сайт]. — URL: https://urait.ru/bcode/530374 (дата обращения: 07.06.2023)</w:t>
      </w:r>
    </w:p>
    <w:p w14:paraId="740A15CF"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 xml:space="preserve">3. Корпоративное право. Актуальные проблемы теории и практики [Электронный ресурс]: учебник / под ред. В.А. Белова. - М., Юрайт, 2018. - 552 с. – Режим доступа : https://biblio-online.ru/book/korporativnoe-pravo-aktualnye-problemy-teorii-i-praktiki-431763 </w:t>
      </w:r>
    </w:p>
    <w:p w14:paraId="41F3A4C1"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4.</w:t>
      </w:r>
      <w:r w:rsidRPr="002C509C">
        <w:rPr>
          <w:rFonts w:ascii="Times New Roman" w:hAnsi="Times New Roman"/>
          <w:sz w:val="24"/>
          <w:szCs w:val="24"/>
        </w:rPr>
        <w:tab/>
        <w:t xml:space="preserve">Корпоративное право. Учебный курс. В 2 т. Т. 1 [Электронный ресурс]: учебное пособие / отв. ред. И. С. Шиткина. – М.: Статут, 2018.- 978 с. – Режим доступа: </w:t>
      </w:r>
      <w:hyperlink r:id="rId67" w:history="1">
        <w:r w:rsidRPr="002C509C">
          <w:rPr>
            <w:rFonts w:ascii="Times New Roman" w:hAnsi="Times New Roman"/>
            <w:color w:val="0000FF"/>
            <w:sz w:val="24"/>
            <w:szCs w:val="24"/>
            <w:u w:val="single"/>
          </w:rPr>
          <w:t>http://znanium.com/catalog/product/991823</w:t>
        </w:r>
      </w:hyperlink>
    </w:p>
    <w:p w14:paraId="3B045203" w14:textId="77777777" w:rsidR="00192ED2" w:rsidRPr="002C509C" w:rsidRDefault="00192ED2" w:rsidP="003D1657">
      <w:pPr>
        <w:suppressAutoHyphens/>
        <w:spacing w:after="0" w:line="23" w:lineRule="atLeast"/>
        <w:jc w:val="both"/>
        <w:rPr>
          <w:rFonts w:ascii="Times New Roman" w:hAnsi="Times New Roman"/>
          <w:sz w:val="24"/>
          <w:szCs w:val="24"/>
        </w:rPr>
      </w:pPr>
    </w:p>
    <w:p w14:paraId="2FCB0506" w14:textId="77777777" w:rsidR="00192ED2" w:rsidRPr="002C509C" w:rsidRDefault="00192ED2" w:rsidP="003D1657">
      <w:pPr>
        <w:suppressAutoHyphens/>
        <w:spacing w:after="0" w:line="23" w:lineRule="atLeast"/>
        <w:ind w:firstLine="709"/>
        <w:jc w:val="both"/>
        <w:rPr>
          <w:rFonts w:ascii="Times New Roman" w:hAnsi="Times New Roman"/>
          <w:b/>
          <w:sz w:val="24"/>
          <w:szCs w:val="24"/>
        </w:rPr>
      </w:pPr>
      <w:r w:rsidRPr="002C509C">
        <w:rPr>
          <w:rFonts w:ascii="Times New Roman" w:hAnsi="Times New Roman"/>
          <w:b/>
          <w:sz w:val="24"/>
          <w:szCs w:val="24"/>
        </w:rPr>
        <w:t xml:space="preserve">3.2.3. Дополнительные источники </w:t>
      </w:r>
    </w:p>
    <w:p w14:paraId="1A8C790B"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Конституция РФ (принята всенародным голосованием 12 декабря 1993 г.) // Российская газета. 2009. № 7.</w:t>
      </w:r>
    </w:p>
    <w:p w14:paraId="1A0C67E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конституционный закон от 28 апреля 1995 г. № 1-ФКЗ (ред. от 19.12.2022) «Об арбитражных судах в Российской Федерации» // СЗ РФ. 1995. № 18. Ст. 1589.</w:t>
      </w:r>
    </w:p>
    <w:p w14:paraId="68F9BDC9"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 xml:space="preserve">Федеральный конституционный закон от 31 декабря 1996 г. № 1-ФКЗ (ред. от 16.04.2022) «О судебной системе Российской Федерации» // СЗ РФ. 1997. №1. Ст.1. </w:t>
      </w:r>
    </w:p>
    <w:p w14:paraId="4FF2B7D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lastRenderedPageBreak/>
        <w:t>Федеральный конституционный закон от 7 февраля 2011 г. № 1-ФКЗ (ред. от 19.12.2022) «О судах общей юрисдикции в Российской Федерации» // СЗ РФ. 2011. № 7. Ст.898.</w:t>
      </w:r>
    </w:p>
    <w:p w14:paraId="2D8280B4"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конституционный закон от 5 февраля 2014 г. № 3-ФКЗ «О Верховном Суде Российской Федерации» (в ред. от 14.07.2022) // СЗ РФ. 2014. № 6. Ст. 550.</w:t>
      </w:r>
    </w:p>
    <w:p w14:paraId="02904094" w14:textId="77777777" w:rsidR="00192ED2" w:rsidRPr="002C509C" w:rsidRDefault="00192ED2" w:rsidP="003D1657">
      <w:pPr>
        <w:tabs>
          <w:tab w:val="left" w:pos="993"/>
        </w:tabs>
        <w:spacing w:line="23" w:lineRule="atLeast"/>
        <w:ind w:firstLine="709"/>
        <w:jc w:val="center"/>
      </w:pPr>
    </w:p>
    <w:p w14:paraId="730A104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Гражданский кодекс Российской Федерации (часть первая) от 30.11.1994 № 51-ФЗ // СЗ РФ. 1994. № 32. Ст. 3301.</w:t>
      </w:r>
    </w:p>
    <w:p w14:paraId="6420766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Гражданский кодекс Российской Федерации (часть вторая) от 26.01.1996 №14-ФЗ // Российская газета. 1994. N 23-25.</w:t>
      </w:r>
    </w:p>
    <w:p w14:paraId="4C6C0857"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Гражданский процессуальный кодекс Российской Федерации от 14 ноября 2002 г. № 138-ФЗ (ред. от 14.04.2023) // СЗ РФ. 2002. № 46. Ст. 4532.</w:t>
      </w:r>
    </w:p>
    <w:p w14:paraId="6788DC27"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Арбитражный процессуальный кодекс Российской Федерации от 24 июля 2002 г. № 95-ФЗ (ред. от 18.03.2023) // СЗ РФ. 2002. № 30. Ст. 3012.</w:t>
      </w:r>
    </w:p>
    <w:p w14:paraId="0872A94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Кодекс административного судопроизводства Российской Федерации от 8 марта 2015 г. №21-ФЗ (ред. от 13.06.2023)// СЗ РФ. 2015. № 10. Ст. 1391.</w:t>
      </w:r>
    </w:p>
    <w:p w14:paraId="31D3B10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29.12.2015 № 391-ФЗ «О внесении изменений в отдельные законодательные акты Российской Федерации» // Российская газета. 2015. № 297.</w:t>
      </w:r>
    </w:p>
    <w:p w14:paraId="213A220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29.06.2015 № 209-ФЗ «О внесении изменений в отдельные законодательные акты Российской Федерации в части введения возможности использования юридическими лицами типовых уставов» // СЗ РФ. 2015. № 27. Ст. 4000.</w:t>
      </w:r>
    </w:p>
    <w:p w14:paraId="4E38E00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30.03.2015 № 67-ФЗ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 СЗ РФ. 2015. № 13. Ст. 1811.</w:t>
      </w:r>
    </w:p>
    <w:p w14:paraId="76F84DAD"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05.05.2014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 Российская газета. 2014. № 101.</w:t>
      </w:r>
    </w:p>
    <w:p w14:paraId="2EC8E8D3"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26.12.1995 № 208-ФЗ «Об акционерных обществах» // Российская газета. 1995. № 248.</w:t>
      </w:r>
    </w:p>
    <w:p w14:paraId="6C98AD9B"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19 июля 1998 года N 115-ФЗ «Об особенностях правового положения акционерных обществ работников (народных предприятий)» // Российская газета. 1998. № 142.</w:t>
      </w:r>
    </w:p>
    <w:p w14:paraId="38491409"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03.12.2011 № 380-ФЗ «О хозяйственных партнерствах» // Российская газета. 2011. N 278.</w:t>
      </w:r>
    </w:p>
    <w:p w14:paraId="66927981"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08.02.1998 № 14-ФЗ «Об обществах с ограниченной ответственностью» // СЗ РФ. 1998. № 7. Ст. 785.</w:t>
      </w:r>
    </w:p>
    <w:p w14:paraId="1C4C3AB5"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закона от 08.05.1996 N 41-ФЗ «О производственных кооперативах» // Российская газета. 1996. N 91.</w:t>
      </w:r>
    </w:p>
    <w:p w14:paraId="3374FA5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29.07.2004 № 98-ФЗ «О коммерческой тайне» // СЗ РФ. 2004.№32. Ст.3283</w:t>
      </w:r>
    </w:p>
    <w:p w14:paraId="29B575A3"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 xml:space="preserve">Федеральный закон от 11.06.2003 N 74-ФЗ «О крестьянском (фермерском) хозяйстве» // СЗ РФ. 2003. №24. Ст. 2249 </w:t>
      </w:r>
    </w:p>
    <w:p w14:paraId="316EBC5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26.07.2006 № 135-ФЗ «О защите конкуренции» // Российская газета. 2006. № 162.</w:t>
      </w:r>
    </w:p>
    <w:p w14:paraId="003D26F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08.08.2001 № 129-ФЗ «О государственной регистрации юридических лиц и индивидуальных предпринимателей» // Российская газета. 2001. № 153-154.</w:t>
      </w:r>
    </w:p>
    <w:p w14:paraId="450B6EE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26.10.2002 № 127-ФЗ «О несостоятельности (банкротстве)» // СЗ РФ. 2002. № 43. Ст. 4190.</w:t>
      </w:r>
    </w:p>
    <w:p w14:paraId="62AB343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lastRenderedPageBreak/>
        <w:t>Федеральный закон от 22.04.1996 № 39-ФЗ «О рынке ценных бумаг» // СЗ РФ. 1996. № 17. Ст. 1918.</w:t>
      </w:r>
    </w:p>
    <w:p w14:paraId="5D0014F3"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05.03.1999 № 46-ФЗ «О защите прав и законных интересов инвесторов на рынке ценных бумаг» // СЗ РФ. 1999. № 10. Ст. 1163.</w:t>
      </w:r>
    </w:p>
    <w:p w14:paraId="673093BA"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 xml:space="preserve">Письмо Банка России от 10.04.2014 № 06-52/2463 «О Кодексе корпоративного управления» // Вестник Банка России. 2014. № 40. </w:t>
      </w:r>
    </w:p>
    <w:p w14:paraId="4DA04486"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Концепция развития гражданского законодательства Российской Федерации (одобрена решением Совета при Президенте РФ по кодификации и совершенствованию гражданского законодательства от 7 октября 2009 года) // Вестник ВАС РФ. 2009. № 11.</w:t>
      </w:r>
    </w:p>
    <w:p w14:paraId="1871AF7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26.07.2006 № 135-ФЗ «О защите конкуренции // СЗ РФ. 2006. № 31 (часть I). Ст. 3434.</w:t>
      </w:r>
    </w:p>
    <w:p w14:paraId="5C65E39D"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13.03.2006 № 38-ФЗ «О рекламе» // СЗ РФ. 2006. № 12. Ст. 1232.</w:t>
      </w:r>
    </w:p>
    <w:p w14:paraId="4BD9E762"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25.02.1999 № 39-ФЗ «Об инвестиционной деятельности в Российской Федерации, осуществляемой в форме капитальных вложений» // СЗ РФ. 1999. № 9. Ст. 1096.</w:t>
      </w:r>
    </w:p>
    <w:p w14:paraId="018E8348"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09.07.1999 № 160-ФЗ «Об иностранных инвестициях в Российской Федерации» // СЗ РФ. 1999. № 28. Ст. 3493.</w:t>
      </w:r>
    </w:p>
    <w:p w14:paraId="534F0B1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 СЗ РФ. 2008. № 18. Ст. 1940.</w:t>
      </w:r>
    </w:p>
    <w:p w14:paraId="1A6A4CF4" w14:textId="77777777" w:rsidR="00192ED2" w:rsidRPr="002C509C" w:rsidRDefault="00192ED2" w:rsidP="00192ED2">
      <w:pPr>
        <w:suppressAutoHyphens/>
        <w:spacing w:after="0" w:line="240" w:lineRule="auto"/>
        <w:ind w:firstLine="709"/>
        <w:jc w:val="both"/>
        <w:rPr>
          <w:rFonts w:ascii="Times New Roman" w:hAnsi="Times New Roman"/>
          <w:sz w:val="24"/>
          <w:szCs w:val="24"/>
        </w:rPr>
      </w:pPr>
    </w:p>
    <w:p w14:paraId="7B16DD6A" w14:textId="77777777" w:rsidR="00192ED2" w:rsidRPr="002C509C" w:rsidRDefault="00192ED2" w:rsidP="00192ED2">
      <w:pPr>
        <w:keepNext/>
        <w:suppressAutoHyphens/>
        <w:spacing w:after="0" w:line="240" w:lineRule="auto"/>
        <w:ind w:left="709"/>
        <w:jc w:val="center"/>
        <w:outlineLvl w:val="0"/>
        <w:rPr>
          <w:rFonts w:ascii="Times New Roman" w:hAnsi="Times New Roman"/>
          <w:b/>
          <w:bCs/>
          <w:kern w:val="32"/>
          <w:sz w:val="24"/>
          <w:szCs w:val="24"/>
        </w:rPr>
      </w:pPr>
      <w:bookmarkStart w:id="97" w:name="_Toc154581376"/>
      <w:r w:rsidRPr="002C509C">
        <w:rPr>
          <w:rFonts w:ascii="Times New Roman" w:hAnsi="Times New Roman"/>
          <w:b/>
          <w:bCs/>
          <w:kern w:val="32"/>
          <w:sz w:val="24"/>
          <w:szCs w:val="24"/>
        </w:rPr>
        <w:t xml:space="preserve">4. КОНТРОЛЬ И ОЦЕНКА РЕЗУЛЬТАТОВ ОСВОЕНИЯ </w:t>
      </w:r>
      <w:r w:rsidRPr="002C509C">
        <w:rPr>
          <w:rFonts w:ascii="Times New Roman" w:hAnsi="Times New Roman"/>
          <w:b/>
          <w:bCs/>
          <w:kern w:val="32"/>
          <w:sz w:val="24"/>
          <w:szCs w:val="24"/>
        </w:rPr>
        <w:br/>
        <w:t>ПРОФЕССИОНАЛЬНОГО МОДУЛЯ</w:t>
      </w:r>
      <w:bookmarkEnd w:id="97"/>
    </w:p>
    <w:p w14:paraId="3739353A" w14:textId="77777777" w:rsidR="00192ED2" w:rsidRPr="002C509C" w:rsidRDefault="00192ED2" w:rsidP="00192ED2">
      <w:pPr>
        <w:suppressAutoHyphens/>
        <w:spacing w:after="0"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985"/>
        <w:gridCol w:w="3272"/>
      </w:tblGrid>
      <w:tr w:rsidR="00192ED2" w:rsidRPr="0050296C" w14:paraId="68BAB08D" w14:textId="77777777" w:rsidTr="00192ED2">
        <w:trPr>
          <w:trHeight w:val="1098"/>
        </w:trPr>
        <w:tc>
          <w:tcPr>
            <w:tcW w:w="2696" w:type="dxa"/>
            <w:tcBorders>
              <w:top w:val="single" w:sz="4" w:space="0" w:color="auto"/>
              <w:left w:val="single" w:sz="4" w:space="0" w:color="auto"/>
              <w:bottom w:val="single" w:sz="4" w:space="0" w:color="auto"/>
              <w:right w:val="single" w:sz="4" w:space="0" w:color="auto"/>
            </w:tcBorders>
            <w:vAlign w:val="center"/>
            <w:hideMark/>
          </w:tcPr>
          <w:p w14:paraId="28BBC684" w14:textId="77777777" w:rsidR="00192ED2" w:rsidRPr="0050296C" w:rsidRDefault="00192ED2" w:rsidP="00192ED2">
            <w:pPr>
              <w:suppressAutoHyphens/>
              <w:spacing w:after="0" w:line="240" w:lineRule="auto"/>
              <w:jc w:val="center"/>
              <w:rPr>
                <w:rFonts w:ascii="Times New Roman" w:hAnsi="Times New Roman"/>
                <w:b/>
                <w:sz w:val="24"/>
                <w:szCs w:val="24"/>
              </w:rPr>
            </w:pPr>
            <w:r w:rsidRPr="0050296C">
              <w:rPr>
                <w:rFonts w:ascii="Times New Roman" w:hAnsi="Times New Roman"/>
                <w:b/>
                <w:bCs/>
                <w:sz w:val="24"/>
                <w:szCs w:val="24"/>
              </w:rPr>
              <w:t>Код ПК и ОК, формируемых в рамках модуля</w:t>
            </w:r>
          </w:p>
        </w:tc>
        <w:tc>
          <w:tcPr>
            <w:tcW w:w="2985" w:type="dxa"/>
            <w:tcBorders>
              <w:top w:val="single" w:sz="4" w:space="0" w:color="auto"/>
              <w:left w:val="single" w:sz="4" w:space="0" w:color="auto"/>
              <w:bottom w:val="single" w:sz="4" w:space="0" w:color="auto"/>
              <w:right w:val="single" w:sz="4" w:space="0" w:color="auto"/>
            </w:tcBorders>
            <w:vAlign w:val="center"/>
            <w:hideMark/>
          </w:tcPr>
          <w:p w14:paraId="46BB84A1" w14:textId="77777777" w:rsidR="00192ED2" w:rsidRPr="0050296C" w:rsidRDefault="00192ED2" w:rsidP="00192ED2">
            <w:pPr>
              <w:suppressAutoHyphens/>
              <w:spacing w:after="0" w:line="240" w:lineRule="auto"/>
              <w:jc w:val="center"/>
              <w:rPr>
                <w:rFonts w:ascii="Times New Roman" w:hAnsi="Times New Roman"/>
                <w:b/>
                <w:sz w:val="24"/>
                <w:szCs w:val="24"/>
              </w:rPr>
            </w:pPr>
            <w:r w:rsidRPr="0050296C">
              <w:rPr>
                <w:rFonts w:ascii="Times New Roman" w:hAnsi="Times New Roman"/>
                <w:b/>
                <w:sz w:val="24"/>
                <w:szCs w:val="24"/>
              </w:rPr>
              <w:t>Критерии оценки</w:t>
            </w:r>
          </w:p>
        </w:tc>
        <w:tc>
          <w:tcPr>
            <w:tcW w:w="3272" w:type="dxa"/>
            <w:tcBorders>
              <w:top w:val="single" w:sz="4" w:space="0" w:color="auto"/>
              <w:left w:val="single" w:sz="4" w:space="0" w:color="auto"/>
              <w:bottom w:val="single" w:sz="4" w:space="0" w:color="auto"/>
              <w:right w:val="single" w:sz="4" w:space="0" w:color="auto"/>
            </w:tcBorders>
            <w:vAlign w:val="center"/>
            <w:hideMark/>
          </w:tcPr>
          <w:p w14:paraId="22DBE3B1" w14:textId="77777777" w:rsidR="00192ED2" w:rsidRPr="0050296C" w:rsidRDefault="00192ED2" w:rsidP="00192ED2">
            <w:pPr>
              <w:suppressAutoHyphens/>
              <w:spacing w:after="0" w:line="240" w:lineRule="auto"/>
              <w:jc w:val="center"/>
              <w:rPr>
                <w:rFonts w:ascii="Times New Roman" w:hAnsi="Times New Roman"/>
                <w:b/>
                <w:sz w:val="24"/>
                <w:szCs w:val="24"/>
              </w:rPr>
            </w:pPr>
            <w:r w:rsidRPr="0050296C">
              <w:rPr>
                <w:rFonts w:ascii="Times New Roman" w:hAnsi="Times New Roman"/>
                <w:b/>
                <w:sz w:val="24"/>
                <w:szCs w:val="24"/>
              </w:rPr>
              <w:t>Методы оценки</w:t>
            </w:r>
          </w:p>
        </w:tc>
      </w:tr>
      <w:tr w:rsidR="00192ED2" w:rsidRPr="0050296C" w14:paraId="4E5C2C0E" w14:textId="77777777" w:rsidTr="00192ED2">
        <w:trPr>
          <w:trHeight w:val="393"/>
        </w:trPr>
        <w:tc>
          <w:tcPr>
            <w:tcW w:w="2696" w:type="dxa"/>
            <w:tcBorders>
              <w:top w:val="single" w:sz="4" w:space="0" w:color="auto"/>
              <w:left w:val="single" w:sz="4" w:space="0" w:color="auto"/>
              <w:bottom w:val="single" w:sz="4" w:space="0" w:color="auto"/>
              <w:right w:val="single" w:sz="4" w:space="0" w:color="auto"/>
            </w:tcBorders>
            <w:hideMark/>
          </w:tcPr>
          <w:p w14:paraId="5D13F45A" w14:textId="77777777" w:rsidR="00192ED2" w:rsidRPr="0050296C" w:rsidRDefault="00192ED2" w:rsidP="00192ED2">
            <w:pPr>
              <w:suppressAutoHyphens/>
              <w:spacing w:after="0" w:line="240" w:lineRule="auto"/>
              <w:rPr>
                <w:rFonts w:ascii="Times New Roman" w:hAnsi="Times New Roman"/>
                <w:sz w:val="24"/>
                <w:szCs w:val="24"/>
              </w:rPr>
            </w:pPr>
            <w:r>
              <w:rPr>
                <w:rFonts w:ascii="Times New Roman" w:hAnsi="Times New Roman"/>
                <w:sz w:val="24"/>
                <w:szCs w:val="24"/>
              </w:rPr>
              <w:t>ПК 3</w:t>
            </w:r>
            <w:r w:rsidRPr="0050296C">
              <w:rPr>
                <w:rFonts w:ascii="Times New Roman" w:hAnsi="Times New Roman"/>
                <w:sz w:val="24"/>
                <w:szCs w:val="24"/>
              </w:rPr>
              <w:t xml:space="preserve">.1. </w:t>
            </w:r>
          </w:p>
        </w:tc>
        <w:tc>
          <w:tcPr>
            <w:tcW w:w="2985" w:type="dxa"/>
            <w:tcBorders>
              <w:top w:val="single" w:sz="4" w:space="0" w:color="auto"/>
              <w:left w:val="single" w:sz="4" w:space="0" w:color="auto"/>
              <w:bottom w:val="single" w:sz="4" w:space="0" w:color="auto"/>
              <w:right w:val="single" w:sz="4" w:space="0" w:color="auto"/>
            </w:tcBorders>
            <w:hideMark/>
          </w:tcPr>
          <w:p w14:paraId="61920672"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Выполнение работ в соответствии с действующим законодательством </w:t>
            </w:r>
          </w:p>
        </w:tc>
        <w:tc>
          <w:tcPr>
            <w:tcW w:w="3272" w:type="dxa"/>
            <w:tcBorders>
              <w:top w:val="single" w:sz="4" w:space="0" w:color="auto"/>
              <w:left w:val="single" w:sz="4" w:space="0" w:color="auto"/>
              <w:bottom w:val="single" w:sz="4" w:space="0" w:color="auto"/>
              <w:right w:val="single" w:sz="4" w:space="0" w:color="auto"/>
            </w:tcBorders>
            <w:hideMark/>
          </w:tcPr>
          <w:p w14:paraId="3A0E36E1"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r w:rsidR="00192ED2" w:rsidRPr="0050296C" w14:paraId="15B42830" w14:textId="77777777" w:rsidTr="00192ED2">
        <w:trPr>
          <w:trHeight w:val="414"/>
        </w:trPr>
        <w:tc>
          <w:tcPr>
            <w:tcW w:w="2696" w:type="dxa"/>
            <w:tcBorders>
              <w:top w:val="single" w:sz="4" w:space="0" w:color="auto"/>
              <w:left w:val="single" w:sz="4" w:space="0" w:color="auto"/>
              <w:bottom w:val="single" w:sz="4" w:space="0" w:color="auto"/>
              <w:right w:val="single" w:sz="4" w:space="0" w:color="auto"/>
            </w:tcBorders>
          </w:tcPr>
          <w:p w14:paraId="4112F884"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ПК </w:t>
            </w:r>
            <w:r>
              <w:rPr>
                <w:rFonts w:ascii="Times New Roman" w:hAnsi="Times New Roman"/>
                <w:sz w:val="24"/>
                <w:szCs w:val="24"/>
              </w:rPr>
              <w:t>3</w:t>
            </w:r>
            <w:r w:rsidRPr="0050296C">
              <w:rPr>
                <w:rFonts w:ascii="Times New Roman" w:hAnsi="Times New Roman"/>
                <w:sz w:val="24"/>
                <w:szCs w:val="24"/>
              </w:rPr>
              <w:t xml:space="preserve">.2. </w:t>
            </w:r>
          </w:p>
        </w:tc>
        <w:tc>
          <w:tcPr>
            <w:tcW w:w="2985" w:type="dxa"/>
            <w:tcBorders>
              <w:top w:val="single" w:sz="4" w:space="0" w:color="auto"/>
              <w:left w:val="single" w:sz="4" w:space="0" w:color="auto"/>
              <w:bottom w:val="single" w:sz="4" w:space="0" w:color="auto"/>
              <w:right w:val="single" w:sz="4" w:space="0" w:color="auto"/>
            </w:tcBorders>
          </w:tcPr>
          <w:p w14:paraId="0FD4BB3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w:t>
            </w:r>
          </w:p>
        </w:tc>
        <w:tc>
          <w:tcPr>
            <w:tcW w:w="3272" w:type="dxa"/>
            <w:tcBorders>
              <w:top w:val="single" w:sz="4" w:space="0" w:color="auto"/>
              <w:left w:val="single" w:sz="4" w:space="0" w:color="auto"/>
              <w:bottom w:val="single" w:sz="4" w:space="0" w:color="auto"/>
              <w:right w:val="single" w:sz="4" w:space="0" w:color="auto"/>
            </w:tcBorders>
          </w:tcPr>
          <w:p w14:paraId="6F1F0FF5"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w:t>
            </w:r>
          </w:p>
        </w:tc>
      </w:tr>
      <w:tr w:rsidR="00192ED2" w:rsidRPr="0050296C" w14:paraId="7B8F6000" w14:textId="77777777" w:rsidTr="00192ED2">
        <w:trPr>
          <w:trHeight w:val="466"/>
        </w:trPr>
        <w:tc>
          <w:tcPr>
            <w:tcW w:w="2696" w:type="dxa"/>
            <w:tcBorders>
              <w:top w:val="single" w:sz="4" w:space="0" w:color="auto"/>
              <w:left w:val="single" w:sz="4" w:space="0" w:color="auto"/>
              <w:bottom w:val="single" w:sz="4" w:space="0" w:color="auto"/>
              <w:right w:val="single" w:sz="4" w:space="0" w:color="auto"/>
            </w:tcBorders>
          </w:tcPr>
          <w:p w14:paraId="3B76686B"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ПК </w:t>
            </w:r>
            <w:r>
              <w:rPr>
                <w:rFonts w:ascii="Times New Roman" w:hAnsi="Times New Roman"/>
                <w:sz w:val="24"/>
                <w:szCs w:val="24"/>
              </w:rPr>
              <w:t>3</w:t>
            </w:r>
            <w:r w:rsidRPr="0050296C">
              <w:rPr>
                <w:rFonts w:ascii="Times New Roman" w:hAnsi="Times New Roman"/>
                <w:sz w:val="24"/>
                <w:szCs w:val="24"/>
              </w:rPr>
              <w:t xml:space="preserve">.3. </w:t>
            </w:r>
          </w:p>
        </w:tc>
        <w:tc>
          <w:tcPr>
            <w:tcW w:w="2985" w:type="dxa"/>
            <w:tcBorders>
              <w:top w:val="single" w:sz="4" w:space="0" w:color="auto"/>
              <w:left w:val="single" w:sz="4" w:space="0" w:color="auto"/>
              <w:bottom w:val="single" w:sz="4" w:space="0" w:color="auto"/>
              <w:right w:val="single" w:sz="4" w:space="0" w:color="auto"/>
            </w:tcBorders>
          </w:tcPr>
          <w:p w14:paraId="4890A670"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704E012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192ED2" w:rsidRPr="0050296C" w14:paraId="0BDD351C" w14:textId="77777777" w:rsidTr="00192ED2">
        <w:trPr>
          <w:trHeight w:val="466"/>
        </w:trPr>
        <w:tc>
          <w:tcPr>
            <w:tcW w:w="2696" w:type="dxa"/>
            <w:tcBorders>
              <w:top w:val="single" w:sz="4" w:space="0" w:color="auto"/>
              <w:left w:val="single" w:sz="4" w:space="0" w:color="auto"/>
              <w:bottom w:val="single" w:sz="4" w:space="0" w:color="auto"/>
              <w:right w:val="single" w:sz="4" w:space="0" w:color="auto"/>
            </w:tcBorders>
          </w:tcPr>
          <w:p w14:paraId="4662E599" w14:textId="77777777" w:rsidR="00192ED2" w:rsidRPr="0050296C" w:rsidRDefault="00192ED2" w:rsidP="00192ED2">
            <w:pPr>
              <w:suppressAutoHyphens/>
              <w:spacing w:after="0" w:line="240" w:lineRule="auto"/>
              <w:rPr>
                <w:rFonts w:ascii="Times New Roman" w:hAnsi="Times New Roman"/>
                <w:sz w:val="24"/>
                <w:szCs w:val="24"/>
              </w:rPr>
            </w:pPr>
            <w:r>
              <w:rPr>
                <w:rFonts w:ascii="Times New Roman" w:hAnsi="Times New Roman"/>
                <w:sz w:val="24"/>
                <w:szCs w:val="24"/>
              </w:rPr>
              <w:t>ПК 3</w:t>
            </w:r>
            <w:r w:rsidRPr="0050296C">
              <w:rPr>
                <w:rFonts w:ascii="Times New Roman" w:hAnsi="Times New Roman"/>
                <w:sz w:val="24"/>
                <w:szCs w:val="24"/>
              </w:rPr>
              <w:t xml:space="preserve">.4. </w:t>
            </w:r>
          </w:p>
        </w:tc>
        <w:tc>
          <w:tcPr>
            <w:tcW w:w="2985" w:type="dxa"/>
            <w:tcBorders>
              <w:top w:val="single" w:sz="4" w:space="0" w:color="auto"/>
              <w:left w:val="single" w:sz="4" w:space="0" w:color="auto"/>
              <w:bottom w:val="single" w:sz="4" w:space="0" w:color="auto"/>
              <w:right w:val="single" w:sz="4" w:space="0" w:color="auto"/>
            </w:tcBorders>
          </w:tcPr>
          <w:p w14:paraId="5B0EF353"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Выполнение работ в соответствии с действующим законодательством с применением </w:t>
            </w:r>
            <w:r w:rsidRPr="0050296C">
              <w:rPr>
                <w:rFonts w:ascii="Times New Roman" w:hAnsi="Times New Roman"/>
                <w:sz w:val="24"/>
                <w:szCs w:val="24"/>
              </w:rPr>
              <w:lastRenderedPageBreak/>
              <w:t>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6799A1B3"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lastRenderedPageBreak/>
              <w:t xml:space="preserve">Экспертное наблюдение выполнения практических работ; проверка работ с применением </w:t>
            </w:r>
            <w:r w:rsidRPr="0050296C">
              <w:rPr>
                <w:rFonts w:ascii="Times New Roman" w:hAnsi="Times New Roman"/>
                <w:sz w:val="24"/>
                <w:szCs w:val="24"/>
              </w:rPr>
              <w:lastRenderedPageBreak/>
              <w:t>информационных, цифровых технологий</w:t>
            </w:r>
          </w:p>
        </w:tc>
      </w:tr>
      <w:tr w:rsidR="00192ED2" w:rsidRPr="0050296C" w14:paraId="28BA004B" w14:textId="77777777" w:rsidTr="00192ED2">
        <w:trPr>
          <w:trHeight w:val="466"/>
        </w:trPr>
        <w:tc>
          <w:tcPr>
            <w:tcW w:w="2696" w:type="dxa"/>
            <w:tcBorders>
              <w:top w:val="single" w:sz="4" w:space="0" w:color="auto"/>
              <w:left w:val="single" w:sz="4" w:space="0" w:color="auto"/>
              <w:bottom w:val="single" w:sz="4" w:space="0" w:color="auto"/>
              <w:right w:val="single" w:sz="4" w:space="0" w:color="auto"/>
            </w:tcBorders>
          </w:tcPr>
          <w:p w14:paraId="404B27EC" w14:textId="77777777" w:rsidR="00192ED2" w:rsidRPr="0050296C" w:rsidRDefault="00192ED2" w:rsidP="00192ED2">
            <w:pPr>
              <w:suppressAutoHyphens/>
              <w:spacing w:after="0" w:line="240" w:lineRule="auto"/>
              <w:rPr>
                <w:rFonts w:ascii="Times New Roman" w:hAnsi="Times New Roman"/>
                <w:sz w:val="24"/>
                <w:szCs w:val="24"/>
              </w:rPr>
            </w:pPr>
            <w:r>
              <w:rPr>
                <w:rFonts w:ascii="Times New Roman" w:hAnsi="Times New Roman"/>
                <w:sz w:val="24"/>
                <w:szCs w:val="24"/>
              </w:rPr>
              <w:lastRenderedPageBreak/>
              <w:t>ПК 3</w:t>
            </w:r>
            <w:r w:rsidRPr="0050296C">
              <w:rPr>
                <w:rFonts w:ascii="Times New Roman" w:hAnsi="Times New Roman"/>
                <w:sz w:val="24"/>
                <w:szCs w:val="24"/>
              </w:rPr>
              <w:t xml:space="preserve">.5. </w:t>
            </w:r>
          </w:p>
        </w:tc>
        <w:tc>
          <w:tcPr>
            <w:tcW w:w="2985" w:type="dxa"/>
            <w:tcBorders>
              <w:top w:val="single" w:sz="4" w:space="0" w:color="auto"/>
              <w:left w:val="single" w:sz="4" w:space="0" w:color="auto"/>
              <w:bottom w:val="single" w:sz="4" w:space="0" w:color="auto"/>
              <w:right w:val="single" w:sz="4" w:space="0" w:color="auto"/>
            </w:tcBorders>
          </w:tcPr>
          <w:p w14:paraId="1E475DC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32E57B5A"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192ED2" w:rsidRPr="0050296C" w14:paraId="361225B8" w14:textId="77777777" w:rsidTr="00192ED2">
        <w:trPr>
          <w:trHeight w:val="489"/>
        </w:trPr>
        <w:tc>
          <w:tcPr>
            <w:tcW w:w="2696" w:type="dxa"/>
            <w:tcBorders>
              <w:top w:val="single" w:sz="4" w:space="0" w:color="auto"/>
              <w:left w:val="single" w:sz="4" w:space="0" w:color="auto"/>
              <w:bottom w:val="single" w:sz="4" w:space="0" w:color="auto"/>
              <w:right w:val="single" w:sz="4" w:space="0" w:color="auto"/>
            </w:tcBorders>
          </w:tcPr>
          <w:p w14:paraId="02A9F380"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01. </w:t>
            </w:r>
          </w:p>
        </w:tc>
        <w:tc>
          <w:tcPr>
            <w:tcW w:w="2985" w:type="dxa"/>
            <w:tcBorders>
              <w:top w:val="single" w:sz="4" w:space="0" w:color="auto"/>
              <w:left w:val="single" w:sz="4" w:space="0" w:color="auto"/>
              <w:bottom w:val="single" w:sz="4" w:space="0" w:color="auto"/>
              <w:right w:val="single" w:sz="4" w:space="0" w:color="auto"/>
            </w:tcBorders>
          </w:tcPr>
          <w:p w14:paraId="4CEF161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w:t>
            </w:r>
          </w:p>
        </w:tc>
        <w:tc>
          <w:tcPr>
            <w:tcW w:w="3272" w:type="dxa"/>
            <w:tcBorders>
              <w:top w:val="single" w:sz="4" w:space="0" w:color="auto"/>
              <w:left w:val="single" w:sz="4" w:space="0" w:color="auto"/>
              <w:bottom w:val="single" w:sz="4" w:space="0" w:color="auto"/>
              <w:right w:val="single" w:sz="4" w:space="0" w:color="auto"/>
            </w:tcBorders>
          </w:tcPr>
          <w:p w14:paraId="0B2F7117"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r w:rsidR="00192ED2" w:rsidRPr="0050296C" w14:paraId="4CD607D5" w14:textId="77777777" w:rsidTr="00192ED2">
        <w:trPr>
          <w:trHeight w:val="829"/>
        </w:trPr>
        <w:tc>
          <w:tcPr>
            <w:tcW w:w="2696" w:type="dxa"/>
            <w:tcBorders>
              <w:top w:val="single" w:sz="4" w:space="0" w:color="auto"/>
              <w:left w:val="single" w:sz="4" w:space="0" w:color="auto"/>
              <w:bottom w:val="single" w:sz="4" w:space="0" w:color="auto"/>
              <w:right w:val="single" w:sz="4" w:space="0" w:color="auto"/>
            </w:tcBorders>
          </w:tcPr>
          <w:p w14:paraId="713DDDAE"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02. </w:t>
            </w:r>
          </w:p>
        </w:tc>
        <w:tc>
          <w:tcPr>
            <w:tcW w:w="2985" w:type="dxa"/>
            <w:tcBorders>
              <w:top w:val="single" w:sz="4" w:space="0" w:color="auto"/>
              <w:left w:val="single" w:sz="4" w:space="0" w:color="auto"/>
              <w:bottom w:val="single" w:sz="4" w:space="0" w:color="auto"/>
              <w:right w:val="single" w:sz="4" w:space="0" w:color="auto"/>
            </w:tcBorders>
          </w:tcPr>
          <w:p w14:paraId="6D6E543E"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3CA2CE6D"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192ED2" w:rsidRPr="0050296C" w14:paraId="3159BAF2" w14:textId="77777777" w:rsidTr="00192ED2">
        <w:trPr>
          <w:trHeight w:val="327"/>
        </w:trPr>
        <w:tc>
          <w:tcPr>
            <w:tcW w:w="2696" w:type="dxa"/>
            <w:tcBorders>
              <w:top w:val="single" w:sz="4" w:space="0" w:color="auto"/>
              <w:left w:val="single" w:sz="4" w:space="0" w:color="auto"/>
              <w:bottom w:val="single" w:sz="4" w:space="0" w:color="auto"/>
              <w:right w:val="single" w:sz="4" w:space="0" w:color="auto"/>
            </w:tcBorders>
          </w:tcPr>
          <w:p w14:paraId="49F76738"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03. </w:t>
            </w:r>
          </w:p>
        </w:tc>
        <w:tc>
          <w:tcPr>
            <w:tcW w:w="2985" w:type="dxa"/>
            <w:tcBorders>
              <w:top w:val="single" w:sz="4" w:space="0" w:color="auto"/>
              <w:left w:val="single" w:sz="4" w:space="0" w:color="auto"/>
              <w:bottom w:val="single" w:sz="4" w:space="0" w:color="auto"/>
              <w:right w:val="single" w:sz="4" w:space="0" w:color="auto"/>
            </w:tcBorders>
          </w:tcPr>
          <w:p w14:paraId="333FBE50"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w:t>
            </w:r>
          </w:p>
        </w:tc>
        <w:tc>
          <w:tcPr>
            <w:tcW w:w="3272" w:type="dxa"/>
            <w:tcBorders>
              <w:top w:val="single" w:sz="4" w:space="0" w:color="auto"/>
              <w:left w:val="single" w:sz="4" w:space="0" w:color="auto"/>
              <w:bottom w:val="single" w:sz="4" w:space="0" w:color="auto"/>
              <w:right w:val="single" w:sz="4" w:space="0" w:color="auto"/>
            </w:tcBorders>
          </w:tcPr>
          <w:p w14:paraId="2F74DD47"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r w:rsidR="00192ED2" w:rsidRPr="0050296C" w14:paraId="54C76964" w14:textId="77777777" w:rsidTr="00192ED2">
        <w:trPr>
          <w:trHeight w:val="458"/>
        </w:trPr>
        <w:tc>
          <w:tcPr>
            <w:tcW w:w="2696" w:type="dxa"/>
            <w:tcBorders>
              <w:top w:val="single" w:sz="4" w:space="0" w:color="auto"/>
              <w:left w:val="single" w:sz="4" w:space="0" w:color="auto"/>
              <w:bottom w:val="single" w:sz="4" w:space="0" w:color="auto"/>
              <w:right w:val="single" w:sz="4" w:space="0" w:color="auto"/>
            </w:tcBorders>
          </w:tcPr>
          <w:p w14:paraId="5A659AB2"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04. </w:t>
            </w:r>
          </w:p>
        </w:tc>
        <w:tc>
          <w:tcPr>
            <w:tcW w:w="2985" w:type="dxa"/>
            <w:tcBorders>
              <w:top w:val="single" w:sz="4" w:space="0" w:color="auto"/>
              <w:left w:val="single" w:sz="4" w:space="0" w:color="auto"/>
              <w:bottom w:val="single" w:sz="4" w:space="0" w:color="auto"/>
              <w:right w:val="single" w:sz="4" w:space="0" w:color="auto"/>
            </w:tcBorders>
          </w:tcPr>
          <w:p w14:paraId="06EC9521"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в больших и малых группах</w:t>
            </w:r>
          </w:p>
        </w:tc>
        <w:tc>
          <w:tcPr>
            <w:tcW w:w="3272" w:type="dxa"/>
            <w:tcBorders>
              <w:top w:val="single" w:sz="4" w:space="0" w:color="auto"/>
              <w:left w:val="single" w:sz="4" w:space="0" w:color="auto"/>
              <w:bottom w:val="single" w:sz="4" w:space="0" w:color="auto"/>
              <w:right w:val="single" w:sz="4" w:space="0" w:color="auto"/>
            </w:tcBorders>
          </w:tcPr>
          <w:p w14:paraId="3D21CD22"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Экспертное наблюдение выполнения совместных практических работ, работа в команде </w:t>
            </w:r>
          </w:p>
        </w:tc>
      </w:tr>
      <w:tr w:rsidR="00192ED2" w:rsidRPr="0050296C" w14:paraId="0ACF6350" w14:textId="77777777" w:rsidTr="00192ED2">
        <w:trPr>
          <w:trHeight w:val="458"/>
        </w:trPr>
        <w:tc>
          <w:tcPr>
            <w:tcW w:w="2696" w:type="dxa"/>
            <w:tcBorders>
              <w:top w:val="single" w:sz="4" w:space="0" w:color="auto"/>
              <w:left w:val="single" w:sz="4" w:space="0" w:color="auto"/>
              <w:bottom w:val="single" w:sz="4" w:space="0" w:color="auto"/>
              <w:right w:val="single" w:sz="4" w:space="0" w:color="auto"/>
            </w:tcBorders>
          </w:tcPr>
          <w:p w14:paraId="01230B95"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05. </w:t>
            </w:r>
          </w:p>
        </w:tc>
        <w:tc>
          <w:tcPr>
            <w:tcW w:w="2985" w:type="dxa"/>
            <w:tcBorders>
              <w:top w:val="single" w:sz="4" w:space="0" w:color="auto"/>
              <w:left w:val="single" w:sz="4" w:space="0" w:color="auto"/>
              <w:bottom w:val="single" w:sz="4" w:space="0" w:color="auto"/>
              <w:right w:val="single" w:sz="4" w:space="0" w:color="auto"/>
            </w:tcBorders>
          </w:tcPr>
          <w:p w14:paraId="387FF5F9"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200C16B2"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bl>
    <w:p w14:paraId="5121B3D3" w14:textId="77777777" w:rsidR="00192ED2" w:rsidRPr="00D528A7" w:rsidRDefault="00192ED2" w:rsidP="00192ED2">
      <w:pPr>
        <w:spacing w:after="0"/>
        <w:rPr>
          <w:rFonts w:ascii="Times New Roman" w:hAnsi="Times New Roman"/>
          <w:sz w:val="24"/>
          <w:szCs w:val="24"/>
        </w:rPr>
      </w:pPr>
    </w:p>
    <w:p w14:paraId="14FC9599" w14:textId="77777777" w:rsidR="00192ED2" w:rsidRPr="00D528A7" w:rsidRDefault="00192ED2" w:rsidP="00192ED2">
      <w:pPr>
        <w:spacing w:after="0"/>
        <w:rPr>
          <w:rFonts w:ascii="Times New Roman" w:hAnsi="Times New Roman"/>
          <w:sz w:val="24"/>
          <w:szCs w:val="24"/>
        </w:rPr>
      </w:pPr>
    </w:p>
    <w:p w14:paraId="3903D04B" w14:textId="77777777" w:rsidR="00192ED2" w:rsidRPr="00D528A7" w:rsidRDefault="00192ED2" w:rsidP="00192ED2">
      <w:pPr>
        <w:spacing w:after="0"/>
        <w:rPr>
          <w:rFonts w:ascii="Times New Roman" w:hAnsi="Times New Roman"/>
          <w:sz w:val="24"/>
          <w:szCs w:val="24"/>
        </w:rPr>
      </w:pPr>
    </w:p>
    <w:p w14:paraId="625AB28C" w14:textId="77777777" w:rsidR="00192ED2" w:rsidRDefault="00192ED2" w:rsidP="00192ED2"/>
    <w:p w14:paraId="4C399E0D" w14:textId="3FF1C634" w:rsidR="002654BB" w:rsidRDefault="00BA61BE">
      <w:r>
        <w:br w:type="page"/>
      </w:r>
    </w:p>
    <w:p w14:paraId="59714930" w14:textId="77777777" w:rsidR="004D3ACB" w:rsidRPr="004D3ACB" w:rsidRDefault="004D3ACB" w:rsidP="007E3B0A">
      <w:pPr>
        <w:keepNext/>
        <w:spacing w:before="240" w:after="120"/>
        <w:ind w:left="709"/>
        <w:jc w:val="center"/>
        <w:outlineLvl w:val="0"/>
        <w:rPr>
          <w:rFonts w:ascii="Times New Roman" w:hAnsi="Times New Roman"/>
          <w:b/>
          <w:bCs/>
          <w:kern w:val="32"/>
          <w:sz w:val="24"/>
          <w:szCs w:val="24"/>
        </w:rPr>
      </w:pPr>
      <w:bookmarkStart w:id="98" w:name="_Toc128991809"/>
      <w:bookmarkStart w:id="99" w:name="_Toc154581377"/>
      <w:r w:rsidRPr="004D3ACB">
        <w:rPr>
          <w:rFonts w:ascii="Times New Roman" w:hAnsi="Times New Roman"/>
          <w:b/>
          <w:bCs/>
          <w:kern w:val="32"/>
          <w:sz w:val="24"/>
          <w:szCs w:val="24"/>
        </w:rPr>
        <w:lastRenderedPageBreak/>
        <w:t>Приложение 2 Примерные рабочие программы учебных дисциплин</w:t>
      </w:r>
      <w:bookmarkEnd w:id="98"/>
      <w:bookmarkEnd w:id="99"/>
    </w:p>
    <w:p w14:paraId="6A11A8ED"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00" w:name="_Toc154581378"/>
      <w:r w:rsidRPr="004D3ACB">
        <w:rPr>
          <w:rFonts w:ascii="Times New Roman" w:hAnsi="Times New Roman"/>
          <w:b/>
          <w:bCs/>
          <w:kern w:val="32"/>
          <w:sz w:val="24"/>
          <w:szCs w:val="24"/>
        </w:rPr>
        <w:t>Приложение 2.1</w:t>
      </w:r>
      <w:bookmarkEnd w:id="100"/>
    </w:p>
    <w:p w14:paraId="428A7AEB" w14:textId="77777777" w:rsidR="004D3ACB" w:rsidRPr="004D3ACB" w:rsidRDefault="004D3ACB" w:rsidP="004D3ACB">
      <w:pPr>
        <w:spacing w:after="0"/>
        <w:jc w:val="right"/>
        <w:rPr>
          <w:rFonts w:ascii="Times New Roman" w:hAnsi="Times New Roman"/>
          <w:b/>
          <w:i/>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559A55A6" w14:textId="77777777" w:rsidR="004D3ACB" w:rsidRPr="004D3ACB" w:rsidRDefault="004D3ACB" w:rsidP="004D3ACB">
      <w:pPr>
        <w:spacing w:after="0"/>
        <w:jc w:val="center"/>
        <w:rPr>
          <w:rFonts w:ascii="Times New Roman" w:hAnsi="Times New Roman"/>
          <w:b/>
          <w:i/>
          <w:sz w:val="24"/>
          <w:szCs w:val="24"/>
        </w:rPr>
      </w:pPr>
    </w:p>
    <w:p w14:paraId="1CD497B3" w14:textId="77777777" w:rsidR="004D3ACB" w:rsidRPr="004D3ACB" w:rsidRDefault="004D3ACB" w:rsidP="004D3ACB">
      <w:pPr>
        <w:spacing w:after="0"/>
        <w:jc w:val="center"/>
        <w:rPr>
          <w:rFonts w:ascii="Times New Roman" w:hAnsi="Times New Roman"/>
          <w:b/>
          <w:i/>
          <w:sz w:val="24"/>
          <w:szCs w:val="24"/>
        </w:rPr>
      </w:pPr>
    </w:p>
    <w:p w14:paraId="22CC7210" w14:textId="77777777" w:rsidR="004D3ACB" w:rsidRPr="004D3ACB" w:rsidRDefault="004D3ACB" w:rsidP="004D3ACB">
      <w:pPr>
        <w:spacing w:after="0"/>
        <w:jc w:val="center"/>
        <w:rPr>
          <w:rFonts w:ascii="Times New Roman" w:hAnsi="Times New Roman"/>
          <w:b/>
          <w:i/>
          <w:sz w:val="24"/>
          <w:szCs w:val="24"/>
        </w:rPr>
      </w:pPr>
    </w:p>
    <w:p w14:paraId="1840A6F5" w14:textId="77777777" w:rsidR="004D3ACB" w:rsidRPr="004D3ACB" w:rsidRDefault="004D3ACB" w:rsidP="004D3ACB">
      <w:pPr>
        <w:spacing w:after="0"/>
        <w:jc w:val="center"/>
        <w:rPr>
          <w:rFonts w:ascii="Times New Roman" w:hAnsi="Times New Roman"/>
          <w:b/>
          <w:i/>
          <w:sz w:val="24"/>
          <w:szCs w:val="24"/>
        </w:rPr>
      </w:pPr>
    </w:p>
    <w:p w14:paraId="0351C200" w14:textId="77777777" w:rsidR="004D3ACB" w:rsidRPr="004D3ACB" w:rsidRDefault="004D3ACB" w:rsidP="004D3ACB">
      <w:pPr>
        <w:spacing w:after="0"/>
        <w:jc w:val="center"/>
        <w:rPr>
          <w:rFonts w:ascii="Times New Roman" w:hAnsi="Times New Roman"/>
          <w:b/>
          <w:i/>
          <w:sz w:val="24"/>
          <w:szCs w:val="24"/>
        </w:rPr>
      </w:pPr>
    </w:p>
    <w:p w14:paraId="728C27EE" w14:textId="77777777" w:rsidR="004D3ACB" w:rsidRPr="004D3ACB" w:rsidRDefault="004D3ACB" w:rsidP="004D3ACB">
      <w:pPr>
        <w:spacing w:after="0"/>
        <w:jc w:val="center"/>
        <w:rPr>
          <w:rFonts w:ascii="Times New Roman" w:hAnsi="Times New Roman"/>
          <w:b/>
          <w:i/>
          <w:sz w:val="24"/>
          <w:szCs w:val="24"/>
        </w:rPr>
      </w:pPr>
    </w:p>
    <w:p w14:paraId="05E4BC92" w14:textId="77777777" w:rsidR="004D3ACB" w:rsidRPr="004D3ACB" w:rsidRDefault="004D3ACB" w:rsidP="004D3ACB">
      <w:pPr>
        <w:spacing w:after="0"/>
        <w:jc w:val="center"/>
        <w:rPr>
          <w:rFonts w:ascii="Times New Roman" w:hAnsi="Times New Roman"/>
          <w:b/>
          <w:i/>
          <w:sz w:val="24"/>
          <w:szCs w:val="24"/>
        </w:rPr>
      </w:pPr>
    </w:p>
    <w:p w14:paraId="3322CED5" w14:textId="77777777" w:rsidR="004D3ACB" w:rsidRPr="004D3ACB" w:rsidRDefault="004D3ACB" w:rsidP="004D3ACB">
      <w:pPr>
        <w:spacing w:after="0"/>
        <w:jc w:val="center"/>
        <w:rPr>
          <w:rFonts w:ascii="Times New Roman" w:hAnsi="Times New Roman"/>
          <w:b/>
          <w:i/>
          <w:sz w:val="24"/>
          <w:szCs w:val="24"/>
        </w:rPr>
      </w:pPr>
    </w:p>
    <w:p w14:paraId="59659825" w14:textId="77777777" w:rsidR="004D3ACB" w:rsidRPr="004D3ACB" w:rsidRDefault="004D3ACB" w:rsidP="004D3ACB">
      <w:pPr>
        <w:spacing w:after="0"/>
        <w:jc w:val="center"/>
        <w:rPr>
          <w:rFonts w:ascii="Times New Roman" w:hAnsi="Times New Roman"/>
          <w:b/>
          <w:i/>
          <w:sz w:val="24"/>
          <w:szCs w:val="24"/>
        </w:rPr>
      </w:pPr>
    </w:p>
    <w:p w14:paraId="298AAA52" w14:textId="77777777" w:rsidR="004D3ACB" w:rsidRPr="004D3ACB" w:rsidRDefault="004D3ACB" w:rsidP="004D3ACB">
      <w:pPr>
        <w:spacing w:after="0"/>
        <w:jc w:val="center"/>
        <w:rPr>
          <w:rFonts w:ascii="Times New Roman" w:hAnsi="Times New Roman"/>
          <w:b/>
          <w:i/>
          <w:sz w:val="24"/>
          <w:szCs w:val="24"/>
        </w:rPr>
      </w:pPr>
    </w:p>
    <w:p w14:paraId="47B4CE53" w14:textId="77777777" w:rsidR="004D3ACB" w:rsidRPr="004D3ACB" w:rsidRDefault="004D3ACB" w:rsidP="004D3ACB">
      <w:pPr>
        <w:spacing w:after="0"/>
        <w:jc w:val="center"/>
        <w:rPr>
          <w:rFonts w:ascii="Times New Roman" w:hAnsi="Times New Roman"/>
          <w:b/>
          <w:i/>
          <w:sz w:val="24"/>
          <w:szCs w:val="24"/>
        </w:rPr>
      </w:pPr>
    </w:p>
    <w:p w14:paraId="7E5C2B61" w14:textId="77777777" w:rsidR="004D3ACB" w:rsidRPr="004D3ACB" w:rsidRDefault="004D3ACB" w:rsidP="004D3ACB">
      <w:pPr>
        <w:spacing w:after="0"/>
        <w:jc w:val="center"/>
        <w:rPr>
          <w:rFonts w:ascii="Times New Roman" w:hAnsi="Times New Roman"/>
          <w:b/>
          <w:i/>
          <w:sz w:val="24"/>
          <w:szCs w:val="24"/>
        </w:rPr>
      </w:pPr>
    </w:p>
    <w:p w14:paraId="30F9114A" w14:textId="77777777" w:rsidR="004D3ACB" w:rsidRPr="004D3ACB" w:rsidRDefault="004D3ACB" w:rsidP="004D3ACB">
      <w:pPr>
        <w:spacing w:after="0"/>
        <w:jc w:val="center"/>
        <w:rPr>
          <w:rFonts w:ascii="Times New Roman" w:hAnsi="Times New Roman"/>
          <w:b/>
          <w:i/>
          <w:sz w:val="24"/>
          <w:szCs w:val="24"/>
        </w:rPr>
      </w:pPr>
    </w:p>
    <w:p w14:paraId="5E1910D5" w14:textId="77777777" w:rsidR="004D3ACB" w:rsidRPr="004D3ACB" w:rsidRDefault="004D3ACB" w:rsidP="004D3ACB">
      <w:pPr>
        <w:spacing w:after="0"/>
        <w:jc w:val="center"/>
        <w:rPr>
          <w:rFonts w:ascii="Times New Roman" w:hAnsi="Times New Roman"/>
          <w:b/>
          <w:i/>
          <w:sz w:val="24"/>
          <w:szCs w:val="24"/>
        </w:rPr>
      </w:pPr>
    </w:p>
    <w:p w14:paraId="02A7AA21" w14:textId="77777777" w:rsidR="004D3ACB" w:rsidRPr="004D3ACB" w:rsidRDefault="004D3ACB" w:rsidP="004D3ACB">
      <w:pPr>
        <w:spacing w:after="0"/>
        <w:jc w:val="center"/>
        <w:rPr>
          <w:rFonts w:ascii="Times New Roman" w:hAnsi="Times New Roman"/>
          <w:b/>
          <w:i/>
          <w:sz w:val="24"/>
          <w:szCs w:val="24"/>
        </w:rPr>
      </w:pPr>
    </w:p>
    <w:p w14:paraId="753652EE" w14:textId="77777777" w:rsidR="004D3ACB" w:rsidRPr="004D3ACB" w:rsidRDefault="004D3ACB" w:rsidP="004D3ACB">
      <w:pPr>
        <w:spacing w:after="0"/>
        <w:jc w:val="center"/>
        <w:rPr>
          <w:rFonts w:ascii="Times New Roman" w:hAnsi="Times New Roman"/>
          <w:b/>
          <w:i/>
          <w:sz w:val="24"/>
          <w:szCs w:val="24"/>
        </w:rPr>
      </w:pPr>
    </w:p>
    <w:p w14:paraId="40187557"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01" w:name="_Toc154581379"/>
      <w:r w:rsidRPr="004D3ACB">
        <w:rPr>
          <w:rFonts w:ascii="Times New Roman" w:hAnsi="Times New Roman"/>
          <w:b/>
          <w:bCs/>
          <w:kern w:val="32"/>
          <w:sz w:val="24"/>
          <w:szCs w:val="24"/>
        </w:rPr>
        <w:t>ПРИМЕРНАЯ РАБОЧАЯ ПРОГРАММА УЧЕБНОЙ ДИСЦИПЛИНЫ</w:t>
      </w:r>
      <w:bookmarkEnd w:id="101"/>
    </w:p>
    <w:p w14:paraId="055A6559" w14:textId="77777777" w:rsidR="004D3ACB" w:rsidRPr="004D3ACB" w:rsidRDefault="004D3ACB" w:rsidP="004D3ACB">
      <w:pPr>
        <w:spacing w:after="0"/>
        <w:jc w:val="center"/>
        <w:rPr>
          <w:rFonts w:ascii="Times New Roman" w:hAnsi="Times New Roman"/>
          <w:b/>
          <w:i/>
          <w:sz w:val="24"/>
          <w:szCs w:val="24"/>
          <w:u w:val="single"/>
        </w:rPr>
      </w:pPr>
    </w:p>
    <w:p w14:paraId="77EEB988"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02" w:name="_Toc154581380"/>
      <w:r w:rsidRPr="004D3ACB">
        <w:rPr>
          <w:rFonts w:ascii="Times New Roman" w:hAnsi="Times New Roman"/>
          <w:b/>
          <w:bCs/>
          <w:kern w:val="32"/>
          <w:sz w:val="24"/>
          <w:szCs w:val="24"/>
        </w:rPr>
        <w:t>«СГ.01 И</w:t>
      </w:r>
      <w:r w:rsidR="00BA61BE">
        <w:rPr>
          <w:rFonts w:ascii="Times New Roman" w:hAnsi="Times New Roman"/>
          <w:b/>
          <w:bCs/>
          <w:kern w:val="32"/>
          <w:sz w:val="24"/>
          <w:szCs w:val="24"/>
        </w:rPr>
        <w:t>стория Р</w:t>
      </w:r>
      <w:r w:rsidR="00D86E6A" w:rsidRPr="004D3ACB">
        <w:rPr>
          <w:rFonts w:ascii="Times New Roman" w:hAnsi="Times New Roman"/>
          <w:b/>
          <w:bCs/>
          <w:kern w:val="32"/>
          <w:sz w:val="24"/>
          <w:szCs w:val="24"/>
        </w:rPr>
        <w:t>оссии</w:t>
      </w:r>
      <w:r w:rsidRPr="004D3ACB">
        <w:rPr>
          <w:rFonts w:ascii="Times New Roman" w:hAnsi="Times New Roman"/>
          <w:b/>
          <w:bCs/>
          <w:kern w:val="32"/>
          <w:sz w:val="24"/>
          <w:szCs w:val="24"/>
        </w:rPr>
        <w:t>»</w:t>
      </w:r>
      <w:bookmarkEnd w:id="102"/>
    </w:p>
    <w:p w14:paraId="1C508B12" w14:textId="77777777" w:rsidR="004D3ACB" w:rsidRPr="004D3ACB" w:rsidRDefault="004D3ACB" w:rsidP="004D3ACB">
      <w:pPr>
        <w:spacing w:after="0"/>
        <w:jc w:val="center"/>
        <w:rPr>
          <w:rFonts w:ascii="Times New Roman" w:hAnsi="Times New Roman"/>
          <w:b/>
          <w:i/>
          <w:sz w:val="24"/>
          <w:szCs w:val="24"/>
        </w:rPr>
      </w:pPr>
    </w:p>
    <w:p w14:paraId="58F40455" w14:textId="77777777" w:rsidR="004D3ACB" w:rsidRPr="004D3ACB" w:rsidRDefault="004D3ACB" w:rsidP="004D3ACB">
      <w:pPr>
        <w:spacing w:after="0"/>
        <w:rPr>
          <w:rFonts w:ascii="Times New Roman" w:hAnsi="Times New Roman"/>
          <w:b/>
          <w:i/>
          <w:sz w:val="24"/>
          <w:szCs w:val="24"/>
        </w:rPr>
      </w:pPr>
    </w:p>
    <w:p w14:paraId="24572612" w14:textId="77777777" w:rsidR="004D3ACB" w:rsidRPr="004D3ACB" w:rsidRDefault="004D3ACB" w:rsidP="004D3ACB">
      <w:pPr>
        <w:spacing w:after="0"/>
        <w:rPr>
          <w:rFonts w:ascii="Times New Roman" w:hAnsi="Times New Roman"/>
          <w:b/>
          <w:i/>
          <w:sz w:val="24"/>
          <w:szCs w:val="24"/>
        </w:rPr>
      </w:pPr>
    </w:p>
    <w:p w14:paraId="3E5C3750" w14:textId="77777777" w:rsidR="004D3ACB" w:rsidRPr="004D3ACB" w:rsidRDefault="004D3ACB" w:rsidP="004D3ACB">
      <w:pPr>
        <w:spacing w:after="0"/>
        <w:rPr>
          <w:rFonts w:ascii="Times New Roman" w:hAnsi="Times New Roman"/>
          <w:b/>
          <w:i/>
          <w:sz w:val="24"/>
          <w:szCs w:val="24"/>
        </w:rPr>
      </w:pPr>
    </w:p>
    <w:p w14:paraId="72C2C96F" w14:textId="77777777" w:rsidR="004D3ACB" w:rsidRPr="004D3ACB" w:rsidRDefault="004D3ACB" w:rsidP="004D3ACB">
      <w:pPr>
        <w:spacing w:after="0"/>
        <w:rPr>
          <w:rFonts w:ascii="Times New Roman" w:hAnsi="Times New Roman"/>
          <w:b/>
          <w:i/>
          <w:sz w:val="24"/>
          <w:szCs w:val="24"/>
        </w:rPr>
      </w:pPr>
    </w:p>
    <w:p w14:paraId="35B68B34" w14:textId="77777777" w:rsidR="004D3ACB" w:rsidRPr="004D3ACB" w:rsidRDefault="004D3ACB" w:rsidP="004D3ACB">
      <w:pPr>
        <w:spacing w:after="0"/>
        <w:rPr>
          <w:rFonts w:ascii="Times New Roman" w:hAnsi="Times New Roman"/>
          <w:b/>
          <w:i/>
          <w:sz w:val="24"/>
          <w:szCs w:val="24"/>
        </w:rPr>
      </w:pPr>
    </w:p>
    <w:p w14:paraId="370728AD" w14:textId="77777777" w:rsidR="004D3ACB" w:rsidRPr="004D3ACB" w:rsidRDefault="004D3ACB" w:rsidP="004D3ACB">
      <w:pPr>
        <w:spacing w:after="0"/>
        <w:rPr>
          <w:rFonts w:ascii="Times New Roman" w:hAnsi="Times New Roman"/>
          <w:b/>
          <w:i/>
          <w:sz w:val="24"/>
          <w:szCs w:val="24"/>
        </w:rPr>
      </w:pPr>
    </w:p>
    <w:p w14:paraId="28B04612" w14:textId="77777777" w:rsidR="004D3ACB" w:rsidRPr="004D3ACB" w:rsidRDefault="004D3ACB" w:rsidP="004D3ACB">
      <w:pPr>
        <w:spacing w:after="0"/>
        <w:rPr>
          <w:rFonts w:ascii="Times New Roman" w:hAnsi="Times New Roman"/>
          <w:b/>
          <w:i/>
          <w:sz w:val="24"/>
          <w:szCs w:val="24"/>
        </w:rPr>
      </w:pPr>
    </w:p>
    <w:p w14:paraId="0D7CF67C" w14:textId="77777777" w:rsidR="004D3ACB" w:rsidRPr="004D3ACB" w:rsidRDefault="004D3ACB" w:rsidP="004D3ACB">
      <w:pPr>
        <w:spacing w:after="0"/>
        <w:rPr>
          <w:rFonts w:ascii="Times New Roman" w:hAnsi="Times New Roman"/>
          <w:b/>
          <w:i/>
          <w:sz w:val="24"/>
          <w:szCs w:val="24"/>
        </w:rPr>
      </w:pPr>
    </w:p>
    <w:p w14:paraId="0E08B3A3" w14:textId="77777777" w:rsidR="004D3ACB" w:rsidRPr="004D3ACB" w:rsidRDefault="004D3ACB" w:rsidP="004D3ACB">
      <w:pPr>
        <w:spacing w:after="0"/>
        <w:rPr>
          <w:rFonts w:ascii="Times New Roman" w:hAnsi="Times New Roman"/>
          <w:b/>
          <w:i/>
          <w:sz w:val="24"/>
          <w:szCs w:val="24"/>
        </w:rPr>
      </w:pPr>
    </w:p>
    <w:p w14:paraId="7EE03DB7" w14:textId="77777777" w:rsidR="004D3ACB" w:rsidRPr="004D3ACB" w:rsidRDefault="004D3ACB" w:rsidP="004D3ACB">
      <w:pPr>
        <w:spacing w:after="0"/>
        <w:rPr>
          <w:rFonts w:ascii="Times New Roman" w:hAnsi="Times New Roman"/>
          <w:b/>
          <w:i/>
          <w:sz w:val="24"/>
          <w:szCs w:val="24"/>
        </w:rPr>
      </w:pPr>
    </w:p>
    <w:p w14:paraId="7BAC9CF3" w14:textId="77777777" w:rsidR="004D3ACB" w:rsidRPr="004D3ACB" w:rsidRDefault="004D3ACB" w:rsidP="004D3ACB">
      <w:pPr>
        <w:spacing w:after="0"/>
        <w:rPr>
          <w:rFonts w:ascii="Times New Roman" w:hAnsi="Times New Roman"/>
          <w:b/>
          <w:i/>
          <w:sz w:val="24"/>
          <w:szCs w:val="24"/>
        </w:rPr>
      </w:pPr>
    </w:p>
    <w:p w14:paraId="280DFFB4" w14:textId="77777777" w:rsidR="004D3ACB" w:rsidRPr="004D3ACB" w:rsidRDefault="004D3ACB" w:rsidP="004D3ACB">
      <w:pPr>
        <w:spacing w:after="0"/>
        <w:rPr>
          <w:rFonts w:ascii="Times New Roman" w:hAnsi="Times New Roman"/>
          <w:b/>
          <w:i/>
          <w:sz w:val="24"/>
          <w:szCs w:val="24"/>
        </w:rPr>
      </w:pPr>
    </w:p>
    <w:p w14:paraId="3C1765BF" w14:textId="77777777" w:rsidR="004D3ACB" w:rsidRPr="004D3ACB" w:rsidRDefault="004D3ACB" w:rsidP="004D3ACB">
      <w:pPr>
        <w:spacing w:after="0"/>
        <w:rPr>
          <w:rFonts w:ascii="Times New Roman" w:hAnsi="Times New Roman"/>
          <w:b/>
          <w:i/>
          <w:sz w:val="24"/>
          <w:szCs w:val="24"/>
        </w:rPr>
      </w:pPr>
    </w:p>
    <w:p w14:paraId="68A7238E" w14:textId="77777777" w:rsidR="004D3ACB" w:rsidRPr="004D3ACB" w:rsidRDefault="004D3ACB" w:rsidP="004D3ACB">
      <w:pPr>
        <w:spacing w:after="0"/>
        <w:rPr>
          <w:rFonts w:ascii="Times New Roman" w:hAnsi="Times New Roman"/>
          <w:b/>
          <w:i/>
          <w:sz w:val="24"/>
          <w:szCs w:val="24"/>
        </w:rPr>
      </w:pPr>
    </w:p>
    <w:p w14:paraId="6F0BF040" w14:textId="77777777" w:rsidR="004D3ACB" w:rsidRPr="004D3ACB" w:rsidRDefault="004D3ACB" w:rsidP="004D3ACB">
      <w:pPr>
        <w:spacing w:after="0"/>
        <w:rPr>
          <w:rFonts w:ascii="Times New Roman" w:hAnsi="Times New Roman"/>
          <w:b/>
          <w:i/>
          <w:sz w:val="24"/>
          <w:szCs w:val="24"/>
        </w:rPr>
      </w:pPr>
    </w:p>
    <w:p w14:paraId="380CB625" w14:textId="77777777" w:rsidR="004D3ACB" w:rsidRPr="004D3ACB" w:rsidRDefault="004D3ACB" w:rsidP="004D3ACB">
      <w:pPr>
        <w:spacing w:after="0"/>
        <w:rPr>
          <w:rFonts w:ascii="Times New Roman" w:hAnsi="Times New Roman"/>
          <w:b/>
          <w:i/>
          <w:sz w:val="24"/>
          <w:szCs w:val="24"/>
        </w:rPr>
      </w:pPr>
    </w:p>
    <w:p w14:paraId="5AB47CAF" w14:textId="77777777" w:rsidR="004D3ACB" w:rsidRPr="004D3ACB" w:rsidRDefault="004D3ACB" w:rsidP="004D3ACB">
      <w:pPr>
        <w:spacing w:after="0"/>
        <w:rPr>
          <w:rFonts w:ascii="Times New Roman" w:hAnsi="Times New Roman"/>
          <w:b/>
          <w:i/>
          <w:sz w:val="24"/>
          <w:szCs w:val="24"/>
        </w:rPr>
      </w:pPr>
    </w:p>
    <w:p w14:paraId="59203E35" w14:textId="10A1D421"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44FF620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14607A2A" w14:textId="77777777" w:rsidR="004D3ACB" w:rsidRPr="004D3ACB" w:rsidRDefault="004D3ACB" w:rsidP="004D3ACB">
      <w:pPr>
        <w:spacing w:after="0"/>
        <w:jc w:val="center"/>
        <w:rPr>
          <w:rFonts w:ascii="Times New Roman" w:hAnsi="Times New Roman"/>
          <w:b/>
          <w:sz w:val="24"/>
          <w:szCs w:val="24"/>
        </w:rPr>
      </w:pPr>
    </w:p>
    <w:tbl>
      <w:tblPr>
        <w:tblW w:w="0" w:type="auto"/>
        <w:tblLook w:val="01E0" w:firstRow="1" w:lastRow="1" w:firstColumn="1" w:lastColumn="1" w:noHBand="0" w:noVBand="0"/>
      </w:tblPr>
      <w:tblGrid>
        <w:gridCol w:w="7500"/>
        <w:gridCol w:w="1854"/>
      </w:tblGrid>
      <w:tr w:rsidR="004D3ACB" w:rsidRPr="004D3ACB" w14:paraId="77644CAE" w14:textId="77777777" w:rsidTr="004D3ACB">
        <w:tc>
          <w:tcPr>
            <w:tcW w:w="7501" w:type="dxa"/>
          </w:tcPr>
          <w:p w14:paraId="543B6C02"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06AB5EE6" w14:textId="77777777" w:rsidR="004D3ACB" w:rsidRPr="004D3ACB" w:rsidRDefault="004D3ACB" w:rsidP="004D3ACB">
            <w:pPr>
              <w:rPr>
                <w:rFonts w:ascii="Times New Roman" w:hAnsi="Times New Roman"/>
                <w:b/>
                <w:sz w:val="24"/>
                <w:szCs w:val="24"/>
              </w:rPr>
            </w:pPr>
          </w:p>
        </w:tc>
      </w:tr>
      <w:tr w:rsidR="004D3ACB" w:rsidRPr="004D3ACB" w14:paraId="5A63E2D3" w14:textId="77777777" w:rsidTr="004D3ACB">
        <w:tc>
          <w:tcPr>
            <w:tcW w:w="7501" w:type="dxa"/>
          </w:tcPr>
          <w:p w14:paraId="5DDEB914"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446F167F"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74BEE4FE" w14:textId="77777777" w:rsidR="004D3ACB" w:rsidRPr="004D3ACB" w:rsidRDefault="004D3ACB" w:rsidP="004D3ACB">
            <w:pPr>
              <w:ind w:left="644"/>
              <w:rPr>
                <w:rFonts w:ascii="Times New Roman" w:hAnsi="Times New Roman"/>
                <w:b/>
                <w:sz w:val="24"/>
                <w:szCs w:val="24"/>
              </w:rPr>
            </w:pPr>
          </w:p>
        </w:tc>
      </w:tr>
      <w:tr w:rsidR="004D3ACB" w:rsidRPr="004D3ACB" w14:paraId="4A88BA75" w14:textId="77777777" w:rsidTr="004D3ACB">
        <w:tc>
          <w:tcPr>
            <w:tcW w:w="7501" w:type="dxa"/>
          </w:tcPr>
          <w:p w14:paraId="4501B0EA"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6CECC8F0" w14:textId="77777777" w:rsidR="004D3ACB" w:rsidRPr="004D3ACB" w:rsidRDefault="004D3ACB" w:rsidP="004D3ACB">
            <w:pPr>
              <w:suppressAutoHyphens/>
              <w:rPr>
                <w:rFonts w:ascii="Times New Roman" w:hAnsi="Times New Roman"/>
                <w:b/>
                <w:sz w:val="24"/>
                <w:szCs w:val="24"/>
              </w:rPr>
            </w:pPr>
          </w:p>
        </w:tc>
        <w:tc>
          <w:tcPr>
            <w:tcW w:w="1854" w:type="dxa"/>
          </w:tcPr>
          <w:p w14:paraId="52E58769" w14:textId="77777777" w:rsidR="004D3ACB" w:rsidRPr="004D3ACB" w:rsidRDefault="004D3ACB" w:rsidP="004D3ACB">
            <w:pPr>
              <w:rPr>
                <w:rFonts w:ascii="Times New Roman" w:hAnsi="Times New Roman"/>
                <w:b/>
                <w:sz w:val="24"/>
                <w:szCs w:val="24"/>
              </w:rPr>
            </w:pPr>
          </w:p>
        </w:tc>
      </w:tr>
    </w:tbl>
    <w:p w14:paraId="7A66093F" w14:textId="77777777" w:rsidR="004D3ACB" w:rsidRPr="004D3ACB" w:rsidRDefault="004D3ACB" w:rsidP="004D3ACB">
      <w:pPr>
        <w:spacing w:after="0"/>
        <w:rPr>
          <w:rFonts w:ascii="Times New Roman" w:hAnsi="Times New Roman"/>
          <w:b/>
          <w:i/>
          <w:sz w:val="24"/>
          <w:szCs w:val="24"/>
        </w:rPr>
      </w:pPr>
    </w:p>
    <w:p w14:paraId="377DA18F" w14:textId="77777777" w:rsidR="004D3ACB" w:rsidRPr="004D3ACB" w:rsidRDefault="004D3ACB" w:rsidP="00F238C2">
      <w:pPr>
        <w:numPr>
          <w:ilvl w:val="0"/>
          <w:numId w:val="27"/>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w:t>
      </w:r>
      <w:r w:rsidRPr="004D3ACB">
        <w:rPr>
          <w:rFonts w:ascii="Times New Roman" w:hAnsi="Times New Roman"/>
          <w:b/>
          <w:sz w:val="24"/>
          <w:szCs w:val="24"/>
        </w:rPr>
        <w:br/>
        <w:t>УЧЕБНОЙ ДИСЦИПЛИНЫ</w:t>
      </w:r>
    </w:p>
    <w:p w14:paraId="69ABC589"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«СГ.01 ИСТОРИЯ РОССИИ»</w:t>
      </w:r>
    </w:p>
    <w:p w14:paraId="7DC609C2" w14:textId="77777777" w:rsidR="004D3ACB" w:rsidRPr="004D3ACB" w:rsidRDefault="004D3ACB" w:rsidP="004D3ACB">
      <w:pPr>
        <w:suppressAutoHyphens/>
        <w:spacing w:after="0"/>
        <w:jc w:val="center"/>
        <w:rPr>
          <w:rFonts w:ascii="Times New Roman" w:hAnsi="Times New Roman"/>
          <w:b/>
          <w:sz w:val="24"/>
          <w:szCs w:val="24"/>
        </w:rPr>
      </w:pPr>
    </w:p>
    <w:p w14:paraId="3171546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63BF05A5"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«История России» является обязательной частью социально-гуманитарного цикла примерной образовательной программы 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3248872C"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Особое значение дисциплина имеет при формировании и развитии общих компетенций ОК 02, ОК 03, ОК 04, ОК 05, ОК 06, ОК 09. </w:t>
      </w:r>
    </w:p>
    <w:p w14:paraId="237682F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148B31B9"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3AFF4094"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3698"/>
        <w:gridCol w:w="3969"/>
      </w:tblGrid>
      <w:tr w:rsidR="004D3ACB" w:rsidRPr="004D3ACB" w14:paraId="00F9554E" w14:textId="77777777" w:rsidTr="004D3ACB">
        <w:trPr>
          <w:trHeight w:val="649"/>
        </w:trPr>
        <w:tc>
          <w:tcPr>
            <w:tcW w:w="1967" w:type="dxa"/>
            <w:tcBorders>
              <w:top w:val="single" w:sz="4" w:space="0" w:color="auto"/>
              <w:left w:val="single" w:sz="4" w:space="0" w:color="auto"/>
              <w:bottom w:val="single" w:sz="4" w:space="0" w:color="auto"/>
              <w:right w:val="single" w:sz="4" w:space="0" w:color="auto"/>
            </w:tcBorders>
            <w:hideMark/>
          </w:tcPr>
          <w:p w14:paraId="6D5D3458"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2BAE1838"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698" w:type="dxa"/>
            <w:tcBorders>
              <w:top w:val="single" w:sz="4" w:space="0" w:color="auto"/>
              <w:left w:val="single" w:sz="4" w:space="0" w:color="auto"/>
              <w:bottom w:val="single" w:sz="4" w:space="0" w:color="auto"/>
              <w:right w:val="single" w:sz="4" w:space="0" w:color="auto"/>
            </w:tcBorders>
            <w:hideMark/>
          </w:tcPr>
          <w:p w14:paraId="50E3E6BF"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969" w:type="dxa"/>
            <w:tcBorders>
              <w:top w:val="single" w:sz="4" w:space="0" w:color="auto"/>
              <w:left w:val="single" w:sz="4" w:space="0" w:color="auto"/>
              <w:bottom w:val="single" w:sz="4" w:space="0" w:color="auto"/>
              <w:right w:val="single" w:sz="4" w:space="0" w:color="auto"/>
            </w:tcBorders>
            <w:hideMark/>
          </w:tcPr>
          <w:p w14:paraId="52181563"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5C15462A" w14:textId="77777777" w:rsidTr="004D3ACB">
        <w:trPr>
          <w:trHeight w:val="1020"/>
        </w:trPr>
        <w:tc>
          <w:tcPr>
            <w:tcW w:w="1967" w:type="dxa"/>
            <w:tcBorders>
              <w:top w:val="single" w:sz="4" w:space="0" w:color="auto"/>
              <w:left w:val="single" w:sz="4" w:space="0" w:color="auto"/>
              <w:bottom w:val="single" w:sz="4" w:space="0" w:color="auto"/>
              <w:right w:val="single" w:sz="4" w:space="0" w:color="auto"/>
            </w:tcBorders>
            <w:vAlign w:val="center"/>
          </w:tcPr>
          <w:p w14:paraId="784A38BF"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ОК 02, ОК 03,</w:t>
            </w:r>
          </w:p>
          <w:p w14:paraId="526FE60E" w14:textId="77777777" w:rsidR="004D3ACB" w:rsidRPr="004D3ACB" w:rsidRDefault="004D3ACB" w:rsidP="004D3ACB">
            <w:pPr>
              <w:suppressAutoHyphens/>
              <w:spacing w:after="0"/>
              <w:rPr>
                <w:rFonts w:ascii="Times New Roman" w:hAnsi="Times New Roman"/>
                <w:sz w:val="24"/>
                <w:szCs w:val="24"/>
                <w:highlight w:val="yellow"/>
              </w:rPr>
            </w:pPr>
            <w:r w:rsidRPr="004D3ACB">
              <w:rPr>
                <w:rFonts w:ascii="Times New Roman" w:hAnsi="Times New Roman"/>
                <w:sz w:val="24"/>
                <w:szCs w:val="24"/>
              </w:rPr>
              <w:t>ОК 04, ОК 05, ОК 06, ОК 09</w:t>
            </w:r>
          </w:p>
        </w:tc>
        <w:tc>
          <w:tcPr>
            <w:tcW w:w="3698" w:type="dxa"/>
            <w:tcBorders>
              <w:top w:val="single" w:sz="4" w:space="0" w:color="auto"/>
              <w:left w:val="single" w:sz="4" w:space="0" w:color="auto"/>
              <w:bottom w:val="single" w:sz="4" w:space="0" w:color="auto"/>
              <w:right w:val="single" w:sz="4" w:space="0" w:color="auto"/>
            </w:tcBorders>
          </w:tcPr>
          <w:p w14:paraId="29D9976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ориентироваться в современной экономической, политической и культурной ситуации в России и мире;</w:t>
            </w:r>
          </w:p>
          <w:p w14:paraId="1B922EF9"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определять основные тенденции социально-экономического, политического и культурного развития России и мира;</w:t>
            </w:r>
          </w:p>
          <w:p w14:paraId="5220D727"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выявлять взаимосвязь отечественных, региональных, мировых социально-экономических, политических и культурных процессов;</w:t>
            </w:r>
          </w:p>
          <w:p w14:paraId="50EAE50F" w14:textId="77777777" w:rsidR="004D3ACB" w:rsidRPr="004D3ACB" w:rsidRDefault="004D3ACB" w:rsidP="004D3ACB">
            <w:pPr>
              <w:widowControl w:val="0"/>
              <w:tabs>
                <w:tab w:val="left" w:pos="2221"/>
              </w:tabs>
              <w:autoSpaceDE w:val="0"/>
              <w:autoSpaceDN w:val="0"/>
              <w:spacing w:after="0"/>
              <w:rPr>
                <w:rFonts w:ascii="Times New Roman" w:hAnsi="Times New Roman"/>
                <w:sz w:val="24"/>
                <w:szCs w:val="24"/>
                <w:lang w:eastAsia="en-US"/>
              </w:rPr>
            </w:pPr>
            <w:r w:rsidRPr="004D3ACB">
              <w:rPr>
                <w:rFonts w:ascii="Times New Roman" w:hAnsi="Times New Roman"/>
                <w:sz w:val="24"/>
                <w:szCs w:val="24"/>
                <w:lang w:eastAsia="en-US"/>
              </w:rPr>
              <w:t>- определять значимость профессиональной деятельности по осваиваемой специальности для развития экономики в историческом контексте;</w:t>
            </w:r>
          </w:p>
          <w:p w14:paraId="5E624DE2" w14:textId="77777777" w:rsidR="004D3ACB" w:rsidRPr="004D3ACB" w:rsidRDefault="004D3ACB" w:rsidP="004D3ACB">
            <w:pPr>
              <w:suppressAutoHyphens/>
              <w:spacing w:after="0"/>
              <w:rPr>
                <w:rFonts w:ascii="Times New Roman" w:hAnsi="Times New Roman"/>
                <w:sz w:val="24"/>
                <w:szCs w:val="24"/>
                <w:highlight w:val="yellow"/>
              </w:rPr>
            </w:pPr>
            <w:r w:rsidRPr="004D3ACB">
              <w:rPr>
                <w:rFonts w:ascii="Times New Roman" w:hAnsi="Times New Roman"/>
                <w:sz w:val="24"/>
                <w:szCs w:val="24"/>
              </w:rPr>
              <w:t>- проявлять активную гражданскую позицию, основанную на демократических ценностях мировой истории.</w:t>
            </w:r>
          </w:p>
        </w:tc>
        <w:tc>
          <w:tcPr>
            <w:tcW w:w="3969" w:type="dxa"/>
            <w:tcBorders>
              <w:top w:val="single" w:sz="4" w:space="0" w:color="auto"/>
              <w:left w:val="single" w:sz="4" w:space="0" w:color="auto"/>
              <w:bottom w:val="single" w:sz="4" w:space="0" w:color="auto"/>
              <w:right w:val="single" w:sz="4" w:space="0" w:color="auto"/>
            </w:tcBorders>
          </w:tcPr>
          <w:p w14:paraId="7C52C45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ключевые понятия и явления истории середины ХХ - нач. ХХI вв.;</w:t>
            </w:r>
          </w:p>
          <w:p w14:paraId="0E435DB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основные тенденции развития России и мира в середине ХХ - нач. ХХI вв.;</w:t>
            </w:r>
          </w:p>
          <w:p w14:paraId="496F88DA"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сущность и причины локальных, региональных, межгосударственных конфликтов в середине XX - начале XXI вв.;</w:t>
            </w:r>
          </w:p>
          <w:p w14:paraId="56E1FCB1"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основные процессы (дезинтеграционные, интеграционные, поликультурные, миграционные и иные) политического и экономического развития России и мира;</w:t>
            </w:r>
          </w:p>
          <w:p w14:paraId="36A808EA"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назначение международных организаций и основные направления их деятельности;</w:t>
            </w:r>
          </w:p>
          <w:p w14:paraId="676AC116" w14:textId="77777777" w:rsidR="004D3ACB" w:rsidRPr="004D3ACB" w:rsidRDefault="004D3ACB" w:rsidP="004D3ACB">
            <w:pPr>
              <w:widowControl w:val="0"/>
              <w:autoSpaceDE w:val="0"/>
              <w:autoSpaceDN w:val="0"/>
              <w:spacing w:after="0"/>
              <w:rPr>
                <w:rFonts w:ascii="Times New Roman" w:hAnsi="Times New Roman"/>
                <w:sz w:val="24"/>
                <w:szCs w:val="24"/>
                <w:lang w:eastAsia="en-US"/>
              </w:rPr>
            </w:pPr>
            <w:r w:rsidRPr="004D3ACB">
              <w:rPr>
                <w:rFonts w:ascii="Times New Roman" w:hAnsi="Times New Roman"/>
                <w:sz w:val="24"/>
                <w:szCs w:val="24"/>
                <w:lang w:eastAsia="en-US"/>
              </w:rPr>
              <w:t>- о роли науки, культуры и религии в сохранении и укреплении национальных и государственных традиций;</w:t>
            </w:r>
          </w:p>
          <w:p w14:paraId="057E5F28" w14:textId="77777777" w:rsidR="004D3ACB" w:rsidRPr="004D3ACB" w:rsidRDefault="004D3ACB" w:rsidP="004D3ACB">
            <w:pPr>
              <w:suppressAutoHyphens/>
              <w:spacing w:after="0"/>
              <w:rPr>
                <w:rFonts w:ascii="Times New Roman" w:hAnsi="Times New Roman"/>
                <w:sz w:val="24"/>
                <w:szCs w:val="24"/>
                <w:highlight w:val="yellow"/>
              </w:rPr>
            </w:pPr>
            <w:r w:rsidRPr="004D3ACB">
              <w:rPr>
                <w:rFonts w:ascii="Times New Roman" w:hAnsi="Times New Roman"/>
                <w:sz w:val="24"/>
                <w:szCs w:val="24"/>
              </w:rPr>
              <w:t>- проблемы и перспективы развития России и мира в конце XX - начале XXI вв. и их значение в профессиональной деятельности будущего специалиста.</w:t>
            </w:r>
          </w:p>
        </w:tc>
      </w:tr>
    </w:tbl>
    <w:p w14:paraId="3731A1C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p>
    <w:p w14:paraId="06185E69"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lastRenderedPageBreak/>
        <w:t>2. СТРУКТУРА И СОДЕРЖАНИЕ УЧЕБНОЙ ДИСЦИПЛИНЫ</w:t>
      </w:r>
    </w:p>
    <w:p w14:paraId="6FEA9312"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2090B8D0"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190AD5"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C1596E"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26B32374"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B0ED41C"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2EC1A2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7CC8C95D"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163ED36"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19002D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202FE348"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DE1F2E4"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2F33DE1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82EFB73"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D7150C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24</w:t>
            </w:r>
          </w:p>
        </w:tc>
      </w:tr>
      <w:tr w:rsidR="004D3ACB" w:rsidRPr="004D3ACB" w14:paraId="70F12F9D"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3DD1537"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383C38A"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6BF15E21"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FBC99DC"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i/>
                <w:sz w:val="24"/>
                <w:szCs w:val="24"/>
              </w:rPr>
              <w:t xml:space="preserve">Самостоятельная работа </w:t>
            </w:r>
            <w:r w:rsidRPr="004D3ACB">
              <w:rPr>
                <w:rFonts w:ascii="Times New Roman" w:hAnsi="Times New Roman"/>
                <w:b/>
                <w:i/>
                <w:sz w:val="24"/>
                <w:szCs w:val="24"/>
                <w:vertAlign w:val="superscript"/>
              </w:rPr>
              <w:footnoteReference w:id="10"/>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16788A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4945FBA0"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5B5096F"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D379B1A" w14:textId="77777777" w:rsidR="004D3ACB" w:rsidRPr="004D3ACB" w:rsidRDefault="004D3ACB" w:rsidP="004D3ACB">
            <w:pPr>
              <w:suppressAutoHyphens/>
              <w:spacing w:after="0"/>
              <w:rPr>
                <w:rFonts w:ascii="Times New Roman" w:hAnsi="Times New Roman"/>
                <w:iCs/>
                <w:sz w:val="24"/>
                <w:szCs w:val="24"/>
              </w:rPr>
            </w:pPr>
          </w:p>
        </w:tc>
      </w:tr>
    </w:tbl>
    <w:p w14:paraId="1CD31865" w14:textId="77777777" w:rsidR="004D3ACB" w:rsidRPr="004D3ACB" w:rsidRDefault="004D3ACB" w:rsidP="004D3ACB">
      <w:pPr>
        <w:autoSpaceDE w:val="0"/>
        <w:autoSpaceDN w:val="0"/>
        <w:adjustRightInd w:val="0"/>
        <w:spacing w:after="0"/>
        <w:jc w:val="both"/>
        <w:rPr>
          <w:rFonts w:ascii="Times New Roman" w:hAnsi="Times New Roman"/>
          <w:sz w:val="24"/>
          <w:szCs w:val="24"/>
          <w:highlight w:val="yellow"/>
        </w:rPr>
      </w:pPr>
    </w:p>
    <w:p w14:paraId="695BAA6A" w14:textId="77777777" w:rsidR="004D3ACB" w:rsidRPr="004D3ACB" w:rsidRDefault="004D3ACB" w:rsidP="004D3ACB">
      <w:pPr>
        <w:autoSpaceDE w:val="0"/>
        <w:autoSpaceDN w:val="0"/>
        <w:adjustRightInd w:val="0"/>
        <w:spacing w:after="0"/>
        <w:rPr>
          <w:rFonts w:ascii="Times New Roman" w:hAnsi="Times New Roman"/>
          <w:sz w:val="24"/>
          <w:szCs w:val="24"/>
        </w:rPr>
      </w:pPr>
    </w:p>
    <w:p w14:paraId="7CA58889" w14:textId="77777777" w:rsidR="004D3ACB" w:rsidRPr="004D3ACB" w:rsidRDefault="004D3ACB" w:rsidP="004D3ACB">
      <w:pPr>
        <w:autoSpaceDE w:val="0"/>
        <w:autoSpaceDN w:val="0"/>
        <w:adjustRightInd w:val="0"/>
        <w:spacing w:after="0"/>
        <w:rPr>
          <w:rFonts w:ascii="Times New Roman" w:hAnsi="Times New Roman"/>
          <w:sz w:val="24"/>
          <w:szCs w:val="24"/>
        </w:rPr>
      </w:pPr>
    </w:p>
    <w:p w14:paraId="7573DC6A" w14:textId="77777777" w:rsidR="004D3ACB" w:rsidRPr="004D3ACB" w:rsidRDefault="004D3ACB" w:rsidP="004D3ACB">
      <w:pPr>
        <w:autoSpaceDE w:val="0"/>
        <w:autoSpaceDN w:val="0"/>
        <w:adjustRightInd w:val="0"/>
        <w:spacing w:after="0"/>
        <w:rPr>
          <w:rFonts w:ascii="Times New Roman" w:hAnsi="Times New Roman"/>
          <w:sz w:val="24"/>
          <w:szCs w:val="24"/>
        </w:rPr>
      </w:pPr>
    </w:p>
    <w:p w14:paraId="78DBB708" w14:textId="77777777" w:rsidR="004D3ACB" w:rsidRPr="004D3ACB" w:rsidRDefault="004D3ACB" w:rsidP="004D3ACB">
      <w:pPr>
        <w:autoSpaceDE w:val="0"/>
        <w:autoSpaceDN w:val="0"/>
        <w:adjustRightInd w:val="0"/>
        <w:spacing w:after="0"/>
        <w:rPr>
          <w:rFonts w:ascii="Times New Roman" w:hAnsi="Times New Roman"/>
          <w:sz w:val="24"/>
          <w:szCs w:val="24"/>
        </w:rPr>
        <w:sectPr w:rsidR="004D3ACB" w:rsidRPr="004D3ACB" w:rsidSect="004D3ACB">
          <w:headerReference w:type="default" r:id="rId68"/>
          <w:pgSz w:w="11906" w:h="16838"/>
          <w:pgMar w:top="1134" w:right="851" w:bottom="1134" w:left="1701" w:header="454" w:footer="454" w:gutter="0"/>
          <w:pgNumType w:chapStyle="1"/>
          <w:cols w:space="720"/>
          <w:docGrid w:linePitch="272"/>
        </w:sectPr>
      </w:pPr>
    </w:p>
    <w:p w14:paraId="200996BC" w14:textId="77777777" w:rsidR="004D3ACB" w:rsidRPr="004D3ACB" w:rsidRDefault="004D3ACB" w:rsidP="004D3ACB">
      <w:pPr>
        <w:widowControl w:val="0"/>
        <w:spacing w:after="0" w:line="240" w:lineRule="auto"/>
        <w:ind w:firstLine="709"/>
        <w:rPr>
          <w:rFonts w:ascii="Times New Roman" w:hAnsi="Times New Roman"/>
          <w:b/>
          <w:bCs/>
          <w:sz w:val="24"/>
          <w:szCs w:val="24"/>
          <w:lang w:eastAsia="nl-NL"/>
        </w:rPr>
      </w:pPr>
      <w:r w:rsidRPr="004D3ACB">
        <w:rPr>
          <w:rFonts w:ascii="Times New Roman" w:hAnsi="Times New Roman"/>
          <w:b/>
          <w:bCs/>
          <w:sz w:val="24"/>
          <w:szCs w:val="24"/>
          <w:lang w:eastAsia="nl-NL"/>
        </w:rPr>
        <w:lastRenderedPageBreak/>
        <w:t>2.2. Тематический план и содержание учебной дисциплины</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7195"/>
        <w:gridCol w:w="2991"/>
        <w:gridCol w:w="1901"/>
      </w:tblGrid>
      <w:tr w:rsidR="004D3ACB" w:rsidRPr="004D3ACB" w14:paraId="5F36017C" w14:textId="77777777" w:rsidTr="007E3B0A">
        <w:trPr>
          <w:trHeight w:val="20"/>
        </w:trPr>
        <w:tc>
          <w:tcPr>
            <w:tcW w:w="835" w:type="pct"/>
            <w:tcBorders>
              <w:top w:val="single" w:sz="4" w:space="0" w:color="auto"/>
              <w:left w:val="single" w:sz="4" w:space="0" w:color="auto"/>
              <w:bottom w:val="single" w:sz="4" w:space="0" w:color="auto"/>
              <w:right w:val="single" w:sz="4" w:space="0" w:color="auto"/>
            </w:tcBorders>
            <w:vAlign w:val="center"/>
            <w:hideMark/>
          </w:tcPr>
          <w:p w14:paraId="2AE86245" w14:textId="77777777" w:rsidR="004D3ACB" w:rsidRPr="00B3443B" w:rsidRDefault="004D3ACB" w:rsidP="004D3ACB">
            <w:pPr>
              <w:suppressAutoHyphens/>
              <w:spacing w:after="0"/>
              <w:jc w:val="center"/>
              <w:rPr>
                <w:rFonts w:ascii="Times New Roman" w:hAnsi="Times New Roman"/>
                <w:b/>
                <w:bCs/>
                <w:sz w:val="24"/>
                <w:szCs w:val="24"/>
              </w:rPr>
            </w:pPr>
            <w:r w:rsidRPr="00B3443B">
              <w:rPr>
                <w:rFonts w:ascii="Times New Roman" w:hAnsi="Times New Roman"/>
                <w:b/>
                <w:bCs/>
                <w:sz w:val="24"/>
                <w:szCs w:val="24"/>
              </w:rPr>
              <w:t>Наименование разделов и тем</w:t>
            </w:r>
          </w:p>
        </w:tc>
        <w:tc>
          <w:tcPr>
            <w:tcW w:w="2475" w:type="pct"/>
            <w:tcBorders>
              <w:top w:val="single" w:sz="4" w:space="0" w:color="auto"/>
              <w:left w:val="single" w:sz="4" w:space="0" w:color="auto"/>
              <w:bottom w:val="single" w:sz="4" w:space="0" w:color="auto"/>
              <w:right w:val="single" w:sz="4" w:space="0" w:color="auto"/>
            </w:tcBorders>
            <w:vAlign w:val="center"/>
            <w:hideMark/>
          </w:tcPr>
          <w:p w14:paraId="300EBED8"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1043" w:type="pct"/>
            <w:tcBorders>
              <w:top w:val="single" w:sz="4" w:space="0" w:color="auto"/>
              <w:left w:val="single" w:sz="4" w:space="0" w:color="auto"/>
              <w:bottom w:val="single" w:sz="4" w:space="0" w:color="auto"/>
              <w:right w:val="single" w:sz="4" w:space="0" w:color="auto"/>
            </w:tcBorders>
            <w:vAlign w:val="center"/>
            <w:hideMark/>
          </w:tcPr>
          <w:p w14:paraId="40BC2CC6"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0E0E8CA3" w14:textId="7BE88565" w:rsidR="004D3ACB" w:rsidRPr="004D3ACB" w:rsidRDefault="004D3ACB" w:rsidP="007E3B0A">
            <w:pPr>
              <w:suppressAutoHyphen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72C7A657" w14:textId="77777777" w:rsidTr="007E3B0A">
        <w:trPr>
          <w:trHeight w:val="20"/>
        </w:trPr>
        <w:tc>
          <w:tcPr>
            <w:tcW w:w="835" w:type="pct"/>
            <w:tcBorders>
              <w:top w:val="single" w:sz="4" w:space="0" w:color="auto"/>
              <w:left w:val="single" w:sz="4" w:space="0" w:color="auto"/>
              <w:bottom w:val="single" w:sz="4" w:space="0" w:color="auto"/>
              <w:right w:val="single" w:sz="4" w:space="0" w:color="auto"/>
            </w:tcBorders>
            <w:hideMark/>
          </w:tcPr>
          <w:p w14:paraId="35E3DBB2" w14:textId="77777777" w:rsidR="004D3ACB" w:rsidRPr="00B3443B" w:rsidRDefault="004D3ACB" w:rsidP="004D3ACB">
            <w:pPr>
              <w:spacing w:after="0"/>
              <w:jc w:val="center"/>
              <w:rPr>
                <w:rFonts w:ascii="Times New Roman" w:hAnsi="Times New Roman"/>
                <w:b/>
                <w:bCs/>
                <w:i/>
                <w:iCs/>
                <w:sz w:val="24"/>
                <w:szCs w:val="24"/>
              </w:rPr>
            </w:pPr>
            <w:r w:rsidRPr="00B3443B">
              <w:rPr>
                <w:rFonts w:ascii="Times New Roman" w:hAnsi="Times New Roman"/>
                <w:b/>
                <w:bCs/>
                <w:i/>
                <w:iCs/>
                <w:sz w:val="24"/>
                <w:szCs w:val="24"/>
              </w:rPr>
              <w:t>1</w:t>
            </w:r>
          </w:p>
        </w:tc>
        <w:tc>
          <w:tcPr>
            <w:tcW w:w="2475" w:type="pct"/>
            <w:tcBorders>
              <w:top w:val="single" w:sz="4" w:space="0" w:color="auto"/>
              <w:left w:val="single" w:sz="4" w:space="0" w:color="auto"/>
              <w:bottom w:val="single" w:sz="4" w:space="0" w:color="auto"/>
              <w:right w:val="single" w:sz="4" w:space="0" w:color="auto"/>
            </w:tcBorders>
            <w:hideMark/>
          </w:tcPr>
          <w:p w14:paraId="017019DA"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1043" w:type="pct"/>
            <w:tcBorders>
              <w:top w:val="single" w:sz="4" w:space="0" w:color="auto"/>
              <w:left w:val="single" w:sz="4" w:space="0" w:color="auto"/>
              <w:bottom w:val="single" w:sz="4" w:space="0" w:color="auto"/>
              <w:right w:val="single" w:sz="4" w:space="0" w:color="auto"/>
            </w:tcBorders>
            <w:vAlign w:val="center"/>
            <w:hideMark/>
          </w:tcPr>
          <w:p w14:paraId="449C8009"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42E8A9D2"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4</w:t>
            </w:r>
          </w:p>
        </w:tc>
      </w:tr>
      <w:tr w:rsidR="004D3ACB" w:rsidRPr="004D3ACB" w14:paraId="4C8258A3"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hideMark/>
          </w:tcPr>
          <w:p w14:paraId="70455BA0"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Раздел 1. Введение.</w:t>
            </w:r>
          </w:p>
        </w:tc>
        <w:tc>
          <w:tcPr>
            <w:tcW w:w="1043" w:type="pct"/>
            <w:tcBorders>
              <w:top w:val="single" w:sz="4" w:space="0" w:color="auto"/>
              <w:left w:val="single" w:sz="4" w:space="0" w:color="auto"/>
              <w:bottom w:val="single" w:sz="4" w:space="0" w:color="auto"/>
              <w:right w:val="single" w:sz="4" w:space="0" w:color="auto"/>
            </w:tcBorders>
            <w:vAlign w:val="center"/>
          </w:tcPr>
          <w:p w14:paraId="2FD90B6D"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4/2</w:t>
            </w:r>
          </w:p>
        </w:tc>
        <w:tc>
          <w:tcPr>
            <w:tcW w:w="647" w:type="pct"/>
            <w:tcBorders>
              <w:top w:val="single" w:sz="4" w:space="0" w:color="auto"/>
              <w:left w:val="single" w:sz="4" w:space="0" w:color="auto"/>
              <w:bottom w:val="single" w:sz="4" w:space="0" w:color="auto"/>
              <w:right w:val="single" w:sz="4" w:space="0" w:color="auto"/>
            </w:tcBorders>
          </w:tcPr>
          <w:p w14:paraId="349829A4" w14:textId="77777777" w:rsidR="004D3ACB" w:rsidRPr="004D3ACB" w:rsidRDefault="004D3ACB" w:rsidP="004D3ACB">
            <w:pPr>
              <w:spacing w:after="0"/>
              <w:jc w:val="center"/>
              <w:rPr>
                <w:rFonts w:ascii="Times New Roman" w:hAnsi="Times New Roman"/>
                <w:b/>
                <w:bCs/>
                <w:i/>
                <w:iCs/>
                <w:sz w:val="24"/>
                <w:szCs w:val="24"/>
              </w:rPr>
            </w:pPr>
          </w:p>
        </w:tc>
      </w:tr>
      <w:tr w:rsidR="004D3ACB" w:rsidRPr="004D3ACB" w14:paraId="0A7D3A4F" w14:textId="77777777" w:rsidTr="007E3B0A">
        <w:trPr>
          <w:trHeight w:val="20"/>
        </w:trPr>
        <w:tc>
          <w:tcPr>
            <w:tcW w:w="835" w:type="pct"/>
            <w:vMerge w:val="restart"/>
            <w:tcBorders>
              <w:top w:val="single" w:sz="4" w:space="0" w:color="auto"/>
              <w:left w:val="single" w:sz="4" w:space="0" w:color="auto"/>
              <w:bottom w:val="single" w:sz="4" w:space="0" w:color="auto"/>
              <w:right w:val="single" w:sz="4" w:space="0" w:color="auto"/>
            </w:tcBorders>
          </w:tcPr>
          <w:p w14:paraId="3F8F39CF"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Тема 1.1. Место России в современном мировом сообществе цивилизаций</w:t>
            </w:r>
          </w:p>
          <w:p w14:paraId="74A996C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290B7085"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1043" w:type="pct"/>
            <w:vMerge w:val="restart"/>
            <w:tcBorders>
              <w:top w:val="single" w:sz="4" w:space="0" w:color="auto"/>
              <w:left w:val="single" w:sz="4" w:space="0" w:color="auto"/>
              <w:right w:val="single" w:sz="4" w:space="0" w:color="auto"/>
            </w:tcBorders>
            <w:vAlign w:val="center"/>
          </w:tcPr>
          <w:p w14:paraId="36E878C1"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p w14:paraId="0F6D672C" w14:textId="77777777" w:rsidR="004D3ACB" w:rsidRPr="004D3ACB" w:rsidRDefault="004D3ACB" w:rsidP="004D3ACB">
            <w:pPr>
              <w:suppressAutoHyphens/>
              <w:spacing w:after="0"/>
              <w:jc w:val="center"/>
              <w:rPr>
                <w:rFonts w:ascii="Times New Roman" w:hAnsi="Times New Roman"/>
                <w:b/>
                <w:iCs/>
                <w:sz w:val="24"/>
                <w:szCs w:val="24"/>
              </w:rPr>
            </w:pPr>
          </w:p>
        </w:tc>
        <w:tc>
          <w:tcPr>
            <w:tcW w:w="647" w:type="pct"/>
            <w:vMerge w:val="restart"/>
            <w:tcBorders>
              <w:top w:val="single" w:sz="4" w:space="0" w:color="auto"/>
              <w:left w:val="single" w:sz="4" w:space="0" w:color="auto"/>
              <w:bottom w:val="single" w:sz="4" w:space="0" w:color="auto"/>
              <w:right w:val="single" w:sz="4" w:space="0" w:color="auto"/>
            </w:tcBorders>
            <w:hideMark/>
          </w:tcPr>
          <w:p w14:paraId="59C61929"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09F15602" w14:textId="1FC02D83" w:rsidR="004D3ACB"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55486045"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2A94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0F954564"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bCs/>
                <w:sz w:val="24"/>
                <w:szCs w:val="24"/>
              </w:rPr>
              <w:t xml:space="preserve">Задачи, содержание курса «История». Источники и научная литература по курсу. Методология истории. Функции истории. Методы, подходы, принципы в научном познании исторического процесса. </w:t>
            </w:r>
          </w:p>
        </w:tc>
        <w:tc>
          <w:tcPr>
            <w:tcW w:w="1043" w:type="pct"/>
            <w:vMerge/>
            <w:tcBorders>
              <w:left w:val="single" w:sz="4" w:space="0" w:color="auto"/>
              <w:right w:val="single" w:sz="4" w:space="0" w:color="auto"/>
            </w:tcBorders>
            <w:vAlign w:val="center"/>
          </w:tcPr>
          <w:p w14:paraId="6C93C812" w14:textId="77777777" w:rsidR="004D3ACB" w:rsidRPr="004D3ACB" w:rsidRDefault="004D3ACB" w:rsidP="004D3ACB">
            <w:pPr>
              <w:suppressAutoHyphens/>
              <w:spacing w:after="0"/>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7C6F4F76" w14:textId="77777777" w:rsidR="004D3ACB" w:rsidRPr="004D3ACB" w:rsidRDefault="004D3ACB" w:rsidP="004D3ACB">
            <w:pPr>
              <w:spacing w:after="0"/>
              <w:rPr>
                <w:rFonts w:ascii="Times New Roman" w:hAnsi="Times New Roman"/>
                <w:b/>
                <w:i/>
                <w:sz w:val="24"/>
                <w:szCs w:val="24"/>
              </w:rPr>
            </w:pPr>
          </w:p>
        </w:tc>
      </w:tr>
      <w:tr w:rsidR="004D3ACB" w:rsidRPr="004D3ACB" w14:paraId="70AD6927"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22164"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6AE7C980"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bCs/>
                <w:sz w:val="24"/>
                <w:szCs w:val="24"/>
              </w:rPr>
              <w:t>Типы мировых цивилизаций. Точки зрения в исторической науке на пути развития России. Место России в мировом сообществе цивилизаций: сходство и различие.</w:t>
            </w:r>
          </w:p>
        </w:tc>
        <w:tc>
          <w:tcPr>
            <w:tcW w:w="0" w:type="auto"/>
            <w:vMerge/>
            <w:tcBorders>
              <w:left w:val="single" w:sz="4" w:space="0" w:color="auto"/>
              <w:bottom w:val="single" w:sz="4" w:space="0" w:color="auto"/>
              <w:right w:val="single" w:sz="4" w:space="0" w:color="auto"/>
            </w:tcBorders>
            <w:vAlign w:val="center"/>
          </w:tcPr>
          <w:p w14:paraId="592A1AFA" w14:textId="77777777" w:rsidR="004D3ACB" w:rsidRPr="004D3ACB" w:rsidRDefault="004D3ACB" w:rsidP="004D3ACB">
            <w:pPr>
              <w:spacing w:after="0"/>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3F59BCD1" w14:textId="77777777" w:rsidR="004D3ACB" w:rsidRPr="004D3ACB" w:rsidRDefault="004D3ACB" w:rsidP="004D3ACB">
            <w:pPr>
              <w:spacing w:after="0"/>
              <w:rPr>
                <w:rFonts w:ascii="Times New Roman" w:hAnsi="Times New Roman"/>
                <w:b/>
                <w:i/>
                <w:sz w:val="24"/>
                <w:szCs w:val="24"/>
              </w:rPr>
            </w:pPr>
          </w:p>
        </w:tc>
      </w:tr>
      <w:tr w:rsidR="004D3ACB" w:rsidRPr="004D3ACB" w14:paraId="1A871EFB"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7E51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0F0CA12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728F7AC2"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hideMark/>
          </w:tcPr>
          <w:p w14:paraId="05654EA7" w14:textId="77777777" w:rsidR="004D3ACB" w:rsidRPr="004D3ACB" w:rsidRDefault="004D3ACB" w:rsidP="004D3ACB">
            <w:pPr>
              <w:spacing w:after="0"/>
              <w:rPr>
                <w:rFonts w:ascii="Times New Roman" w:hAnsi="Times New Roman"/>
                <w:b/>
                <w:i/>
                <w:sz w:val="24"/>
                <w:szCs w:val="24"/>
              </w:rPr>
            </w:pPr>
          </w:p>
        </w:tc>
      </w:tr>
      <w:tr w:rsidR="004D3ACB" w:rsidRPr="004D3ACB" w14:paraId="377EB4AA" w14:textId="77777777" w:rsidTr="007E3B0A">
        <w:trPr>
          <w:trHeight w:val="8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C538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right w:val="single" w:sz="4" w:space="0" w:color="auto"/>
            </w:tcBorders>
            <w:hideMark/>
          </w:tcPr>
          <w:p w14:paraId="6FDC7146" w14:textId="77777777" w:rsidR="004D3ACB" w:rsidRPr="004D3ACB" w:rsidRDefault="004D3ACB" w:rsidP="004D3ACB">
            <w:pPr>
              <w:spacing w:after="0"/>
              <w:jc w:val="both"/>
              <w:rPr>
                <w:rFonts w:ascii="Times New Roman" w:hAnsi="Times New Roman"/>
                <w:iCs/>
                <w:sz w:val="24"/>
                <w:szCs w:val="24"/>
              </w:rPr>
            </w:pPr>
            <w:r w:rsidRPr="004D3ACB">
              <w:rPr>
                <w:rFonts w:ascii="Times New Roman" w:hAnsi="Times New Roman"/>
                <w:b/>
                <w:iCs/>
                <w:sz w:val="24"/>
                <w:szCs w:val="24"/>
              </w:rPr>
              <w:t>Практическое занятие 1.</w:t>
            </w:r>
            <w:r w:rsidRPr="004D3ACB">
              <w:rPr>
                <w:rFonts w:ascii="Times New Roman" w:hAnsi="Times New Roman"/>
                <w:iCs/>
                <w:sz w:val="24"/>
                <w:szCs w:val="24"/>
              </w:rPr>
              <w:t xml:space="preserve"> Семинар-диспут с подготовкой и защитой группового задания проектного характера.</w:t>
            </w:r>
          </w:p>
          <w:p w14:paraId="76F27C78" w14:textId="77777777" w:rsidR="004D3ACB" w:rsidRPr="004D3ACB" w:rsidRDefault="004D3ACB" w:rsidP="004D3ACB">
            <w:pPr>
              <w:spacing w:after="0"/>
              <w:jc w:val="both"/>
              <w:rPr>
                <w:rFonts w:ascii="Times New Roman" w:hAnsi="Times New Roman"/>
                <w:iCs/>
                <w:sz w:val="24"/>
                <w:szCs w:val="24"/>
              </w:rPr>
            </w:pPr>
            <w:r w:rsidRPr="004D3ACB">
              <w:rPr>
                <w:rFonts w:ascii="Times New Roman" w:hAnsi="Times New Roman"/>
                <w:iCs/>
                <w:sz w:val="24"/>
                <w:szCs w:val="24"/>
              </w:rPr>
              <w:t xml:space="preserve">1. Обсуждение вопросов: «Что есть Россия?». Россия – это Восток или Запад? Или она соединяет в себе оба начала? А может быть, Россия уникальна? </w:t>
            </w:r>
          </w:p>
          <w:p w14:paraId="4F9DF31D" w14:textId="77777777" w:rsidR="004D3ACB" w:rsidRPr="004D3ACB" w:rsidRDefault="004D3ACB" w:rsidP="004D3ACB">
            <w:pPr>
              <w:spacing w:after="0"/>
              <w:jc w:val="both"/>
              <w:rPr>
                <w:rFonts w:ascii="Times New Roman" w:hAnsi="Times New Roman"/>
                <w:b/>
                <w:sz w:val="24"/>
                <w:szCs w:val="24"/>
              </w:rPr>
            </w:pPr>
            <w:r w:rsidRPr="004D3ACB">
              <w:rPr>
                <w:rFonts w:ascii="Times New Roman" w:hAnsi="Times New Roman"/>
                <w:iCs/>
                <w:sz w:val="24"/>
                <w:szCs w:val="24"/>
              </w:rPr>
              <w:t>2. Рассмотрение и анализ точек зрения о месте нынешней России в цивилизационном процессе. Её ценностные ориентиры.</w:t>
            </w:r>
          </w:p>
        </w:tc>
        <w:tc>
          <w:tcPr>
            <w:tcW w:w="1043" w:type="pct"/>
            <w:tcBorders>
              <w:top w:val="single" w:sz="4" w:space="0" w:color="auto"/>
              <w:left w:val="single" w:sz="4" w:space="0" w:color="auto"/>
              <w:right w:val="single" w:sz="4" w:space="0" w:color="auto"/>
            </w:tcBorders>
            <w:vAlign w:val="center"/>
          </w:tcPr>
          <w:p w14:paraId="7984928C"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hideMark/>
          </w:tcPr>
          <w:p w14:paraId="6DF6FE17" w14:textId="77777777" w:rsidR="004D3ACB" w:rsidRPr="004D3ACB" w:rsidRDefault="004D3ACB" w:rsidP="004D3ACB">
            <w:pPr>
              <w:spacing w:after="0"/>
              <w:rPr>
                <w:rFonts w:ascii="Times New Roman" w:hAnsi="Times New Roman"/>
                <w:b/>
                <w:i/>
                <w:sz w:val="24"/>
                <w:szCs w:val="24"/>
              </w:rPr>
            </w:pPr>
          </w:p>
        </w:tc>
      </w:tr>
      <w:tr w:rsidR="004D3ACB" w:rsidRPr="004D3ACB" w14:paraId="5F4315A0"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9E6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0DFB65B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Самостоятельная работа обучающихся</w:t>
            </w:r>
            <w:r w:rsidRPr="004D3ACB">
              <w:rPr>
                <w:b/>
                <w:bCs/>
                <w:vertAlign w:val="superscript"/>
              </w:rPr>
              <w:footnoteReference w:id="11"/>
            </w:r>
          </w:p>
        </w:tc>
        <w:tc>
          <w:tcPr>
            <w:tcW w:w="1043" w:type="pct"/>
            <w:tcBorders>
              <w:top w:val="single" w:sz="4" w:space="0" w:color="auto"/>
              <w:left w:val="single" w:sz="4" w:space="0" w:color="auto"/>
              <w:bottom w:val="single" w:sz="4" w:space="0" w:color="auto"/>
              <w:right w:val="single" w:sz="4" w:space="0" w:color="auto"/>
            </w:tcBorders>
            <w:vAlign w:val="center"/>
          </w:tcPr>
          <w:p w14:paraId="0079ADBE" w14:textId="77777777" w:rsidR="004D3ACB" w:rsidRPr="004D3ACB" w:rsidRDefault="004D3ACB" w:rsidP="004D3ACB">
            <w:pPr>
              <w:suppressAutoHyphens/>
              <w:spacing w:after="0"/>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570B1575" w14:textId="77777777" w:rsidR="004D3ACB" w:rsidRPr="004D3ACB" w:rsidRDefault="004D3ACB" w:rsidP="004D3ACB">
            <w:pPr>
              <w:spacing w:after="0"/>
              <w:rPr>
                <w:rFonts w:ascii="Times New Roman" w:hAnsi="Times New Roman"/>
                <w:b/>
                <w:i/>
                <w:sz w:val="24"/>
                <w:szCs w:val="24"/>
              </w:rPr>
            </w:pPr>
          </w:p>
        </w:tc>
      </w:tr>
      <w:tr w:rsidR="004D3ACB" w:rsidRPr="004D3ACB" w14:paraId="7D4BA6AC"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vAlign w:val="center"/>
          </w:tcPr>
          <w:p w14:paraId="2BA1848D"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lastRenderedPageBreak/>
              <w:t>Раздел 2. Ключевые регионы мира на рубеже ХХ-ХХI вв.: тенденции развития.</w:t>
            </w:r>
          </w:p>
        </w:tc>
        <w:tc>
          <w:tcPr>
            <w:tcW w:w="1043" w:type="pct"/>
            <w:tcBorders>
              <w:top w:val="single" w:sz="4" w:space="0" w:color="auto"/>
              <w:left w:val="single" w:sz="4" w:space="0" w:color="auto"/>
              <w:bottom w:val="single" w:sz="4" w:space="0" w:color="auto"/>
              <w:right w:val="single" w:sz="4" w:space="0" w:color="auto"/>
            </w:tcBorders>
            <w:vAlign w:val="center"/>
          </w:tcPr>
          <w:p w14:paraId="6E66DE80" w14:textId="77777777" w:rsidR="004D3ACB" w:rsidRPr="004D3ACB" w:rsidRDefault="004D3ACB" w:rsidP="004D3ACB">
            <w:pPr>
              <w:suppressAutoHyphens/>
              <w:spacing w:after="0"/>
              <w:jc w:val="center"/>
              <w:rPr>
                <w:rFonts w:ascii="Times New Roman" w:hAnsi="Times New Roman"/>
                <w:b/>
                <w:bCs/>
                <w:iCs/>
                <w:sz w:val="24"/>
                <w:szCs w:val="24"/>
              </w:rPr>
            </w:pPr>
            <w:r w:rsidRPr="004D3ACB">
              <w:rPr>
                <w:rFonts w:ascii="Times New Roman" w:hAnsi="Times New Roman"/>
                <w:b/>
                <w:bCs/>
                <w:iCs/>
                <w:sz w:val="24"/>
                <w:szCs w:val="24"/>
              </w:rPr>
              <w:t>6/4</w:t>
            </w:r>
          </w:p>
        </w:tc>
        <w:tc>
          <w:tcPr>
            <w:tcW w:w="0" w:type="auto"/>
            <w:tcBorders>
              <w:top w:val="single" w:sz="4" w:space="0" w:color="auto"/>
              <w:left w:val="single" w:sz="4" w:space="0" w:color="auto"/>
              <w:bottom w:val="single" w:sz="4" w:space="0" w:color="auto"/>
              <w:right w:val="single" w:sz="4" w:space="0" w:color="auto"/>
            </w:tcBorders>
            <w:vAlign w:val="center"/>
          </w:tcPr>
          <w:p w14:paraId="7B72C710" w14:textId="77777777" w:rsidR="004D3ACB" w:rsidRPr="004D3ACB" w:rsidRDefault="004D3ACB" w:rsidP="004D3ACB">
            <w:pPr>
              <w:spacing w:after="0"/>
              <w:rPr>
                <w:rFonts w:ascii="Times New Roman" w:hAnsi="Times New Roman"/>
                <w:b/>
                <w:i/>
                <w:sz w:val="24"/>
                <w:szCs w:val="24"/>
              </w:rPr>
            </w:pPr>
          </w:p>
        </w:tc>
      </w:tr>
      <w:tr w:rsidR="007E3B0A" w:rsidRPr="004D3ACB" w14:paraId="427504EB" w14:textId="77777777" w:rsidTr="007E3B0A">
        <w:trPr>
          <w:trHeight w:val="20"/>
        </w:trPr>
        <w:tc>
          <w:tcPr>
            <w:tcW w:w="835" w:type="pct"/>
            <w:vMerge w:val="restart"/>
            <w:tcBorders>
              <w:top w:val="single" w:sz="4" w:space="0" w:color="auto"/>
              <w:left w:val="single" w:sz="4" w:space="0" w:color="auto"/>
              <w:bottom w:val="single" w:sz="4" w:space="0" w:color="auto"/>
              <w:right w:val="single" w:sz="4" w:space="0" w:color="auto"/>
            </w:tcBorders>
            <w:hideMark/>
          </w:tcPr>
          <w:p w14:paraId="5A460A0C"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№2.1. </w:t>
            </w:r>
            <w:r w:rsidRPr="00B3443B">
              <w:rPr>
                <w:rFonts w:ascii="Times New Roman" w:hAnsi="Times New Roman"/>
                <w:b/>
                <w:sz w:val="24"/>
                <w:szCs w:val="24"/>
              </w:rPr>
              <w:t>Политическое, экономическое и социальное развитие ведущих государств и регионов мира на рубеже ХХ-ХХ</w:t>
            </w:r>
            <w:r w:rsidRPr="00B3443B">
              <w:rPr>
                <w:rFonts w:ascii="Times New Roman" w:hAnsi="Times New Roman"/>
                <w:b/>
                <w:sz w:val="24"/>
                <w:szCs w:val="24"/>
                <w:lang w:val="en-US"/>
              </w:rPr>
              <w:t>I</w:t>
            </w:r>
            <w:r w:rsidRPr="00B3443B">
              <w:rPr>
                <w:rFonts w:ascii="Times New Roman" w:hAnsi="Times New Roman"/>
                <w:b/>
                <w:sz w:val="24"/>
                <w:szCs w:val="24"/>
              </w:rPr>
              <w:t xml:space="preserve"> вв.</w:t>
            </w:r>
          </w:p>
          <w:p w14:paraId="4BFC480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2864DE76"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0B71023"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2</w:t>
            </w:r>
          </w:p>
          <w:p w14:paraId="49F2DC31" w14:textId="77777777" w:rsidR="007E3B0A" w:rsidRPr="004D3ACB" w:rsidRDefault="007E3B0A" w:rsidP="007E3B0A">
            <w:pPr>
              <w:spacing w:after="0"/>
              <w:jc w:val="center"/>
              <w:rPr>
                <w:rFonts w:ascii="Times New Roman" w:hAnsi="Times New Roman"/>
                <w:b/>
                <w:bCs/>
                <w:sz w:val="24"/>
                <w:szCs w:val="24"/>
              </w:rPr>
            </w:pPr>
          </w:p>
        </w:tc>
        <w:tc>
          <w:tcPr>
            <w:tcW w:w="647" w:type="pct"/>
            <w:vMerge w:val="restart"/>
            <w:tcBorders>
              <w:top w:val="single" w:sz="4" w:space="0" w:color="auto"/>
              <w:left w:val="single" w:sz="4" w:space="0" w:color="auto"/>
              <w:bottom w:val="single" w:sz="4" w:space="0" w:color="auto"/>
              <w:right w:val="single" w:sz="4" w:space="0" w:color="auto"/>
            </w:tcBorders>
            <w:hideMark/>
          </w:tcPr>
          <w:p w14:paraId="4ABC529E"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6FCDBA67" w14:textId="35BA45B3"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42259075"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A7CD2"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2AA348C6"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Ключевые регионы на политической и экономической карте мира, специфика их развития на рубеже ХХ – ХХ</w:t>
            </w:r>
            <w:r w:rsidRPr="004D3ACB">
              <w:rPr>
                <w:rFonts w:ascii="Times New Roman" w:hAnsi="Times New Roman"/>
                <w:sz w:val="24"/>
                <w:szCs w:val="24"/>
                <w:lang w:val="en-US"/>
              </w:rPr>
              <w:t>I</w:t>
            </w:r>
            <w:r w:rsidRPr="004D3ACB">
              <w:rPr>
                <w:rFonts w:ascii="Times New Roman" w:hAnsi="Times New Roman"/>
                <w:sz w:val="24"/>
                <w:szCs w:val="24"/>
              </w:rPr>
              <w:t xml:space="preserve"> вв. Изменения в социальной структуре. </w:t>
            </w:r>
          </w:p>
        </w:tc>
        <w:tc>
          <w:tcPr>
            <w:tcW w:w="1043" w:type="pct"/>
            <w:vMerge/>
            <w:tcBorders>
              <w:left w:val="single" w:sz="4" w:space="0" w:color="auto"/>
              <w:right w:val="single" w:sz="4" w:space="0" w:color="auto"/>
            </w:tcBorders>
            <w:vAlign w:val="center"/>
          </w:tcPr>
          <w:p w14:paraId="552BAE84" w14:textId="77777777" w:rsidR="007E3B0A" w:rsidRPr="004D3ACB" w:rsidRDefault="007E3B0A" w:rsidP="007E3B0A">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07D2EEF3" w14:textId="77777777" w:rsidR="007E3B0A" w:rsidRPr="004D3ACB" w:rsidRDefault="007E3B0A" w:rsidP="007E3B0A">
            <w:pPr>
              <w:spacing w:after="0"/>
              <w:rPr>
                <w:rFonts w:ascii="Times New Roman" w:hAnsi="Times New Roman"/>
                <w:b/>
                <w:sz w:val="24"/>
                <w:szCs w:val="24"/>
              </w:rPr>
            </w:pPr>
          </w:p>
        </w:tc>
      </w:tr>
      <w:tr w:rsidR="007E3B0A" w:rsidRPr="004D3ACB" w14:paraId="2F41FACC"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3AA7A"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114FD939"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Информационная революция и ее влияние на экономическую систему. Трансформация международного экономического пространства.</w:t>
            </w:r>
          </w:p>
        </w:tc>
        <w:tc>
          <w:tcPr>
            <w:tcW w:w="0" w:type="auto"/>
            <w:vMerge/>
            <w:tcBorders>
              <w:left w:val="single" w:sz="4" w:space="0" w:color="auto"/>
              <w:bottom w:val="single" w:sz="4" w:space="0" w:color="auto"/>
              <w:right w:val="single" w:sz="4" w:space="0" w:color="auto"/>
            </w:tcBorders>
            <w:vAlign w:val="center"/>
          </w:tcPr>
          <w:p w14:paraId="3F4D1D73" w14:textId="77777777" w:rsidR="007E3B0A" w:rsidRPr="004D3ACB" w:rsidRDefault="007E3B0A" w:rsidP="007E3B0A">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0C6F9208" w14:textId="77777777" w:rsidR="007E3B0A" w:rsidRPr="004D3ACB" w:rsidRDefault="007E3B0A" w:rsidP="007E3B0A">
            <w:pPr>
              <w:spacing w:after="0"/>
              <w:rPr>
                <w:rFonts w:ascii="Times New Roman" w:hAnsi="Times New Roman"/>
                <w:b/>
                <w:sz w:val="24"/>
                <w:szCs w:val="24"/>
              </w:rPr>
            </w:pPr>
          </w:p>
        </w:tc>
      </w:tr>
      <w:tr w:rsidR="007E3B0A" w:rsidRPr="004D3ACB" w14:paraId="1E11CBBB"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3F3F4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426C229F" w14:textId="77777777" w:rsidR="007E3B0A" w:rsidRPr="004D3ACB" w:rsidRDefault="007E3B0A" w:rsidP="007E3B0A">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97909B3"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hideMark/>
          </w:tcPr>
          <w:p w14:paraId="4375ECFF" w14:textId="77777777" w:rsidR="007E3B0A" w:rsidRPr="004D3ACB" w:rsidRDefault="007E3B0A" w:rsidP="007E3B0A">
            <w:pPr>
              <w:spacing w:after="0"/>
              <w:rPr>
                <w:rFonts w:ascii="Times New Roman" w:hAnsi="Times New Roman"/>
                <w:b/>
                <w:sz w:val="24"/>
                <w:szCs w:val="24"/>
              </w:rPr>
            </w:pPr>
          </w:p>
        </w:tc>
      </w:tr>
      <w:tr w:rsidR="007E3B0A" w:rsidRPr="004D3ACB" w14:paraId="66ED3CF5"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17749"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380A07C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73D867F4" w14:textId="77777777" w:rsidR="007E3B0A" w:rsidRPr="004D3ACB" w:rsidRDefault="007E3B0A" w:rsidP="007E3B0A">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5018EA9C" w14:textId="77777777" w:rsidR="007E3B0A" w:rsidRPr="004D3ACB" w:rsidRDefault="007E3B0A" w:rsidP="007E3B0A">
            <w:pPr>
              <w:spacing w:after="0"/>
              <w:rPr>
                <w:rFonts w:ascii="Times New Roman" w:hAnsi="Times New Roman"/>
                <w:b/>
                <w:sz w:val="24"/>
                <w:szCs w:val="24"/>
              </w:rPr>
            </w:pPr>
          </w:p>
        </w:tc>
      </w:tr>
      <w:tr w:rsidR="007E3B0A" w:rsidRPr="004D3ACB" w14:paraId="7FF09EC3" w14:textId="77777777" w:rsidTr="007E3B0A">
        <w:trPr>
          <w:trHeight w:val="20"/>
        </w:trPr>
        <w:tc>
          <w:tcPr>
            <w:tcW w:w="0" w:type="auto"/>
            <w:vMerge w:val="restart"/>
            <w:tcBorders>
              <w:top w:val="single" w:sz="4" w:space="0" w:color="auto"/>
              <w:left w:val="single" w:sz="4" w:space="0" w:color="auto"/>
              <w:right w:val="single" w:sz="4" w:space="0" w:color="auto"/>
            </w:tcBorders>
          </w:tcPr>
          <w:p w14:paraId="36487E7D" w14:textId="77777777" w:rsidR="007E3B0A" w:rsidRPr="00B3443B" w:rsidRDefault="007E3B0A" w:rsidP="007E3B0A">
            <w:pPr>
              <w:spacing w:after="0"/>
              <w:rPr>
                <w:rFonts w:ascii="Times New Roman" w:hAnsi="Times New Roman"/>
                <w:b/>
                <w:bCs/>
                <w:sz w:val="24"/>
                <w:szCs w:val="24"/>
              </w:rPr>
            </w:pPr>
            <w:r w:rsidRPr="00B3443B">
              <w:rPr>
                <w:rFonts w:ascii="Times New Roman" w:hAnsi="Times New Roman"/>
                <w:b/>
                <w:bCs/>
                <w:sz w:val="24"/>
                <w:szCs w:val="24"/>
              </w:rPr>
              <w:t xml:space="preserve">Тема №2.2. Интеграционные, поликультурные, миграционные и иные процессы политического и экономического развития ведущих регионов мира в конце </w:t>
            </w:r>
            <w:r w:rsidRPr="00B3443B">
              <w:rPr>
                <w:rFonts w:ascii="Times New Roman" w:hAnsi="Times New Roman"/>
                <w:b/>
                <w:sz w:val="24"/>
                <w:szCs w:val="24"/>
              </w:rPr>
              <w:t>ХХ- начале ХХ</w:t>
            </w:r>
            <w:r w:rsidRPr="00B3443B">
              <w:rPr>
                <w:rFonts w:ascii="Times New Roman" w:hAnsi="Times New Roman"/>
                <w:b/>
                <w:sz w:val="24"/>
                <w:szCs w:val="24"/>
                <w:lang w:val="en-US"/>
              </w:rPr>
              <w:t>I</w:t>
            </w:r>
            <w:r w:rsidRPr="00B3443B">
              <w:rPr>
                <w:rFonts w:ascii="Times New Roman" w:hAnsi="Times New Roman"/>
                <w:b/>
                <w:sz w:val="24"/>
                <w:szCs w:val="24"/>
              </w:rPr>
              <w:t xml:space="preserve"> в: тенденции формирования, способы решения назревших проблем.</w:t>
            </w:r>
          </w:p>
        </w:tc>
        <w:tc>
          <w:tcPr>
            <w:tcW w:w="2475" w:type="pct"/>
            <w:tcBorders>
              <w:top w:val="single" w:sz="4" w:space="0" w:color="auto"/>
              <w:left w:val="single" w:sz="4" w:space="0" w:color="auto"/>
              <w:bottom w:val="single" w:sz="4" w:space="0" w:color="auto"/>
              <w:right w:val="single" w:sz="4" w:space="0" w:color="auto"/>
            </w:tcBorders>
          </w:tcPr>
          <w:p w14:paraId="16294213"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7D8A360"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p w14:paraId="5D0076DC"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right w:val="single" w:sz="4" w:space="0" w:color="auto"/>
            </w:tcBorders>
          </w:tcPr>
          <w:p w14:paraId="5E5D6C4D"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30B3E1F7" w14:textId="4110BA69"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478E77E4" w14:textId="77777777" w:rsidTr="007E3B0A">
        <w:trPr>
          <w:trHeight w:val="20"/>
        </w:trPr>
        <w:tc>
          <w:tcPr>
            <w:tcW w:w="0" w:type="auto"/>
            <w:vMerge/>
            <w:tcBorders>
              <w:left w:val="single" w:sz="4" w:space="0" w:color="auto"/>
              <w:right w:val="single" w:sz="4" w:space="0" w:color="auto"/>
            </w:tcBorders>
            <w:vAlign w:val="center"/>
          </w:tcPr>
          <w:p w14:paraId="4D079D7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830DD89"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Интеграционные процессы. Миграционные процессы в основных регионах мира в конце ХХ – начале ХХ</w:t>
            </w:r>
            <w:r w:rsidRPr="004D3ACB">
              <w:rPr>
                <w:rFonts w:ascii="Times New Roman" w:hAnsi="Times New Roman"/>
                <w:sz w:val="24"/>
                <w:szCs w:val="24"/>
                <w:lang w:val="en-US"/>
              </w:rPr>
              <w:t>I</w:t>
            </w:r>
            <w:r w:rsidRPr="004D3ACB">
              <w:rPr>
                <w:rFonts w:ascii="Times New Roman" w:hAnsi="Times New Roman"/>
                <w:sz w:val="24"/>
                <w:szCs w:val="24"/>
              </w:rPr>
              <w:t xml:space="preserve"> вв. </w:t>
            </w:r>
          </w:p>
          <w:p w14:paraId="45AF9B8C" w14:textId="77777777" w:rsidR="004D3ACB" w:rsidRPr="004D3ACB" w:rsidRDefault="004D3ACB" w:rsidP="004D3ACB">
            <w:pPr>
              <w:spacing w:after="0"/>
              <w:rPr>
                <w:rFonts w:ascii="Times New Roman" w:hAnsi="Times New Roman"/>
                <w:b/>
                <w:bCs/>
                <w:sz w:val="24"/>
                <w:szCs w:val="24"/>
              </w:rPr>
            </w:pPr>
          </w:p>
        </w:tc>
        <w:tc>
          <w:tcPr>
            <w:tcW w:w="1043" w:type="pct"/>
            <w:vMerge/>
            <w:tcBorders>
              <w:left w:val="single" w:sz="4" w:space="0" w:color="auto"/>
              <w:right w:val="single" w:sz="4" w:space="0" w:color="auto"/>
            </w:tcBorders>
            <w:vAlign w:val="center"/>
          </w:tcPr>
          <w:p w14:paraId="7CEF2E56"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7ED18955" w14:textId="77777777" w:rsidR="004D3ACB" w:rsidRPr="004D3ACB" w:rsidRDefault="004D3ACB" w:rsidP="004D3ACB">
            <w:pPr>
              <w:spacing w:after="0"/>
              <w:rPr>
                <w:rFonts w:ascii="Times New Roman" w:hAnsi="Times New Roman"/>
                <w:b/>
                <w:sz w:val="24"/>
                <w:szCs w:val="24"/>
              </w:rPr>
            </w:pPr>
          </w:p>
        </w:tc>
      </w:tr>
      <w:tr w:rsidR="004D3ACB" w:rsidRPr="004D3ACB" w14:paraId="13651A8B" w14:textId="77777777" w:rsidTr="007E3B0A">
        <w:trPr>
          <w:trHeight w:val="20"/>
        </w:trPr>
        <w:tc>
          <w:tcPr>
            <w:tcW w:w="0" w:type="auto"/>
            <w:vMerge/>
            <w:tcBorders>
              <w:left w:val="single" w:sz="4" w:space="0" w:color="auto"/>
              <w:right w:val="single" w:sz="4" w:space="0" w:color="auto"/>
            </w:tcBorders>
            <w:vAlign w:val="center"/>
          </w:tcPr>
          <w:p w14:paraId="3F9A42F7"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C07CF1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Особенности политического развития стран первого эшелона в последней четверти ХХ века: своеобразие спектра политических сил, изменение роли государства в важнейших сферах жизни общества, появление новых политических сил, всепланетарный масштаб утверждения демократической политической системы, демократических институтов и ценностей.</w:t>
            </w:r>
          </w:p>
        </w:tc>
        <w:tc>
          <w:tcPr>
            <w:tcW w:w="1043" w:type="pct"/>
            <w:vMerge/>
            <w:tcBorders>
              <w:left w:val="single" w:sz="4" w:space="0" w:color="auto"/>
              <w:bottom w:val="single" w:sz="4" w:space="0" w:color="auto"/>
              <w:right w:val="single" w:sz="4" w:space="0" w:color="auto"/>
            </w:tcBorders>
            <w:vAlign w:val="center"/>
          </w:tcPr>
          <w:p w14:paraId="72A0FC52"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24FCDADD" w14:textId="77777777" w:rsidR="004D3ACB" w:rsidRPr="004D3ACB" w:rsidRDefault="004D3ACB" w:rsidP="004D3ACB">
            <w:pPr>
              <w:spacing w:after="0"/>
              <w:rPr>
                <w:rFonts w:ascii="Times New Roman" w:hAnsi="Times New Roman"/>
                <w:b/>
                <w:sz w:val="24"/>
                <w:szCs w:val="24"/>
              </w:rPr>
            </w:pPr>
          </w:p>
        </w:tc>
      </w:tr>
      <w:tr w:rsidR="004D3ACB" w:rsidRPr="004D3ACB" w14:paraId="0B9D1818" w14:textId="77777777" w:rsidTr="007E3B0A">
        <w:trPr>
          <w:trHeight w:val="20"/>
        </w:trPr>
        <w:tc>
          <w:tcPr>
            <w:tcW w:w="0" w:type="auto"/>
            <w:vMerge/>
            <w:tcBorders>
              <w:left w:val="single" w:sz="4" w:space="0" w:color="auto"/>
              <w:right w:val="single" w:sz="4" w:space="0" w:color="auto"/>
            </w:tcBorders>
            <w:vAlign w:val="center"/>
          </w:tcPr>
          <w:p w14:paraId="28B7FA33"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50636B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A6EE40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left w:val="single" w:sz="4" w:space="0" w:color="auto"/>
              <w:right w:val="single" w:sz="4" w:space="0" w:color="auto"/>
            </w:tcBorders>
          </w:tcPr>
          <w:p w14:paraId="1B2F9613" w14:textId="77777777" w:rsidR="004D3ACB" w:rsidRPr="004D3ACB" w:rsidRDefault="004D3ACB" w:rsidP="004D3ACB">
            <w:pPr>
              <w:spacing w:after="0"/>
              <w:rPr>
                <w:rFonts w:ascii="Times New Roman" w:hAnsi="Times New Roman"/>
                <w:b/>
                <w:sz w:val="24"/>
                <w:szCs w:val="24"/>
              </w:rPr>
            </w:pPr>
          </w:p>
        </w:tc>
      </w:tr>
      <w:tr w:rsidR="004D3ACB" w:rsidRPr="004D3ACB" w14:paraId="01B1686F" w14:textId="77777777" w:rsidTr="007E3B0A">
        <w:trPr>
          <w:trHeight w:val="20"/>
        </w:trPr>
        <w:tc>
          <w:tcPr>
            <w:tcW w:w="0" w:type="auto"/>
            <w:vMerge/>
            <w:tcBorders>
              <w:left w:val="single" w:sz="4" w:space="0" w:color="auto"/>
              <w:right w:val="single" w:sz="4" w:space="0" w:color="auto"/>
            </w:tcBorders>
            <w:vAlign w:val="center"/>
          </w:tcPr>
          <w:p w14:paraId="24B2053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C80020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b/>
                <w:bCs/>
                <w:sz w:val="24"/>
                <w:szCs w:val="24"/>
              </w:rPr>
              <w:t xml:space="preserve">Практическое занятие 2. </w:t>
            </w:r>
            <w:r w:rsidRPr="004D3ACB">
              <w:rPr>
                <w:rFonts w:ascii="Times New Roman" w:hAnsi="Times New Roman"/>
                <w:i/>
                <w:iCs/>
                <w:sz w:val="24"/>
                <w:szCs w:val="24"/>
              </w:rPr>
              <w:t>Семинар-конференция.</w:t>
            </w:r>
          </w:p>
          <w:p w14:paraId="35DA8C9A"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1</w:t>
            </w:r>
            <w:r w:rsidRPr="004D3ACB">
              <w:rPr>
                <w:rFonts w:ascii="Times New Roman" w:hAnsi="Times New Roman"/>
                <w:b/>
                <w:sz w:val="24"/>
                <w:szCs w:val="24"/>
              </w:rPr>
              <w:t>.</w:t>
            </w:r>
            <w:r w:rsidRPr="004D3ACB">
              <w:rPr>
                <w:rFonts w:ascii="Times New Roman" w:hAnsi="Times New Roman"/>
                <w:sz w:val="24"/>
                <w:szCs w:val="24"/>
              </w:rPr>
              <w:t xml:space="preserve"> Рассмотрение и анализ документального материала (наглядного и текстового), раскрывающего основные процессы, характеризующие социально-экономическое развитие ключевых регионов мира на рубеже ХХ – ХХI вв. и их последствия.</w:t>
            </w:r>
          </w:p>
          <w:p w14:paraId="1C50C36B"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2. Выявление в ходе коллективного обсуждения тенденций развития политической системы в ведущих государствах мира на современном этапе. </w:t>
            </w:r>
          </w:p>
          <w:p w14:paraId="6165A0A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lastRenderedPageBreak/>
              <w:t>3. Заполнение таблицы по итогам обсуждения.</w:t>
            </w:r>
          </w:p>
        </w:tc>
        <w:tc>
          <w:tcPr>
            <w:tcW w:w="1043" w:type="pct"/>
            <w:tcBorders>
              <w:top w:val="single" w:sz="4" w:space="0" w:color="auto"/>
              <w:left w:val="single" w:sz="4" w:space="0" w:color="auto"/>
              <w:bottom w:val="single" w:sz="4" w:space="0" w:color="auto"/>
              <w:right w:val="single" w:sz="4" w:space="0" w:color="auto"/>
            </w:tcBorders>
            <w:vAlign w:val="center"/>
          </w:tcPr>
          <w:p w14:paraId="12D237F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lastRenderedPageBreak/>
              <w:t>2</w:t>
            </w:r>
          </w:p>
        </w:tc>
        <w:tc>
          <w:tcPr>
            <w:tcW w:w="0" w:type="auto"/>
            <w:vMerge/>
            <w:tcBorders>
              <w:left w:val="single" w:sz="4" w:space="0" w:color="auto"/>
              <w:right w:val="single" w:sz="4" w:space="0" w:color="auto"/>
            </w:tcBorders>
          </w:tcPr>
          <w:p w14:paraId="25BA934B" w14:textId="77777777" w:rsidR="004D3ACB" w:rsidRPr="004D3ACB" w:rsidRDefault="004D3ACB" w:rsidP="004D3ACB">
            <w:pPr>
              <w:spacing w:after="0"/>
              <w:rPr>
                <w:rFonts w:ascii="Times New Roman" w:hAnsi="Times New Roman"/>
                <w:b/>
                <w:sz w:val="24"/>
                <w:szCs w:val="24"/>
              </w:rPr>
            </w:pPr>
          </w:p>
        </w:tc>
      </w:tr>
      <w:tr w:rsidR="004D3ACB" w:rsidRPr="004D3ACB" w14:paraId="13394BD9"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0E00290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7333FC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44216E6F"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51966F51" w14:textId="77777777" w:rsidR="004D3ACB" w:rsidRPr="004D3ACB" w:rsidRDefault="004D3ACB" w:rsidP="004D3ACB">
            <w:pPr>
              <w:spacing w:after="0"/>
              <w:rPr>
                <w:rFonts w:ascii="Times New Roman" w:hAnsi="Times New Roman"/>
                <w:b/>
                <w:sz w:val="24"/>
                <w:szCs w:val="24"/>
              </w:rPr>
            </w:pPr>
          </w:p>
        </w:tc>
      </w:tr>
      <w:tr w:rsidR="004D3ACB" w:rsidRPr="004D3ACB" w14:paraId="64D88F71" w14:textId="77777777" w:rsidTr="007E3B0A">
        <w:trPr>
          <w:trHeight w:val="20"/>
        </w:trPr>
        <w:tc>
          <w:tcPr>
            <w:tcW w:w="3310" w:type="pct"/>
            <w:gridSpan w:val="2"/>
            <w:tcBorders>
              <w:left w:val="single" w:sz="4" w:space="0" w:color="auto"/>
              <w:bottom w:val="single" w:sz="4" w:space="0" w:color="auto"/>
              <w:right w:val="single" w:sz="4" w:space="0" w:color="auto"/>
            </w:tcBorders>
            <w:vAlign w:val="center"/>
          </w:tcPr>
          <w:p w14:paraId="181F7A02"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 xml:space="preserve">Раздел 3. </w:t>
            </w:r>
            <w:r w:rsidRPr="00B3443B">
              <w:rPr>
                <w:rFonts w:ascii="Times New Roman" w:hAnsi="Times New Roman"/>
                <w:b/>
                <w:sz w:val="24"/>
                <w:szCs w:val="24"/>
              </w:rPr>
              <w:t>Развитие СССР и его место в мире в 80-е годы ХХ в.</w:t>
            </w:r>
          </w:p>
        </w:tc>
        <w:tc>
          <w:tcPr>
            <w:tcW w:w="1043" w:type="pct"/>
            <w:tcBorders>
              <w:top w:val="single" w:sz="4" w:space="0" w:color="auto"/>
              <w:left w:val="single" w:sz="4" w:space="0" w:color="auto"/>
              <w:bottom w:val="single" w:sz="4" w:space="0" w:color="auto"/>
              <w:right w:val="single" w:sz="4" w:space="0" w:color="auto"/>
            </w:tcBorders>
            <w:vAlign w:val="center"/>
          </w:tcPr>
          <w:p w14:paraId="0A985EB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tcBorders>
              <w:left w:val="single" w:sz="4" w:space="0" w:color="auto"/>
              <w:bottom w:val="single" w:sz="4" w:space="0" w:color="auto"/>
              <w:right w:val="single" w:sz="4" w:space="0" w:color="auto"/>
            </w:tcBorders>
            <w:vAlign w:val="center"/>
          </w:tcPr>
          <w:p w14:paraId="127670F8" w14:textId="77777777" w:rsidR="004D3ACB" w:rsidRPr="004D3ACB" w:rsidRDefault="004D3ACB" w:rsidP="004D3ACB">
            <w:pPr>
              <w:spacing w:after="0"/>
              <w:rPr>
                <w:rFonts w:ascii="Times New Roman" w:hAnsi="Times New Roman"/>
                <w:b/>
                <w:sz w:val="24"/>
                <w:szCs w:val="24"/>
              </w:rPr>
            </w:pPr>
          </w:p>
        </w:tc>
      </w:tr>
      <w:tr w:rsidR="007E3B0A" w:rsidRPr="004D3ACB" w14:paraId="58836E30" w14:textId="77777777" w:rsidTr="007E3B0A">
        <w:trPr>
          <w:trHeight w:val="20"/>
        </w:trPr>
        <w:tc>
          <w:tcPr>
            <w:tcW w:w="0" w:type="auto"/>
            <w:vMerge w:val="restart"/>
            <w:tcBorders>
              <w:top w:val="single" w:sz="4" w:space="0" w:color="auto"/>
              <w:left w:val="single" w:sz="4" w:space="0" w:color="auto"/>
              <w:right w:val="single" w:sz="4" w:space="0" w:color="auto"/>
            </w:tcBorders>
          </w:tcPr>
          <w:p w14:paraId="6303C87A"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3.1. </w:t>
            </w:r>
            <w:r w:rsidRPr="00B3443B">
              <w:rPr>
                <w:rFonts w:ascii="Times New Roman" w:hAnsi="Times New Roman"/>
                <w:b/>
                <w:sz w:val="24"/>
                <w:szCs w:val="24"/>
              </w:rPr>
              <w:t>СССР накануне перемен (вторая половина 70-х – первая половина 80-х гг. ХХ века). Преобразования в экономической области.</w:t>
            </w:r>
          </w:p>
          <w:p w14:paraId="232ED5C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6CBE485"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670AA91E"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1F06C5D5"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right w:val="single" w:sz="4" w:space="0" w:color="auto"/>
            </w:tcBorders>
          </w:tcPr>
          <w:p w14:paraId="27CA7043"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72EBBB75" w14:textId="1C419156"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42458274" w14:textId="77777777" w:rsidTr="007E3B0A">
        <w:trPr>
          <w:trHeight w:val="20"/>
        </w:trPr>
        <w:tc>
          <w:tcPr>
            <w:tcW w:w="0" w:type="auto"/>
            <w:vMerge/>
            <w:tcBorders>
              <w:left w:val="single" w:sz="4" w:space="0" w:color="auto"/>
              <w:right w:val="single" w:sz="4" w:space="0" w:color="auto"/>
            </w:tcBorders>
            <w:vAlign w:val="center"/>
          </w:tcPr>
          <w:p w14:paraId="45271CDA"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88AA2E0"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Внутренняя политика государственной власти в СССР. Советское общество. Особенности идеологии и национальной политики. Внешняя политика СССР. Объективные и субъективные причины экономического кризиса СССР в первой половине 70-х – второй половине 80-х гг. ХХ в. </w:t>
            </w:r>
          </w:p>
        </w:tc>
        <w:tc>
          <w:tcPr>
            <w:tcW w:w="1043" w:type="pct"/>
            <w:vMerge/>
            <w:tcBorders>
              <w:left w:val="single" w:sz="4" w:space="0" w:color="auto"/>
              <w:right w:val="single" w:sz="4" w:space="0" w:color="auto"/>
            </w:tcBorders>
            <w:vAlign w:val="center"/>
          </w:tcPr>
          <w:p w14:paraId="49973062"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828049B" w14:textId="77777777"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b/>
                <w:bCs/>
                <w:sz w:val="24"/>
                <w:szCs w:val="24"/>
              </w:rPr>
            </w:pPr>
          </w:p>
        </w:tc>
      </w:tr>
      <w:tr w:rsidR="007E3B0A" w:rsidRPr="004D3ACB" w14:paraId="6775752F" w14:textId="77777777" w:rsidTr="007E3B0A">
        <w:trPr>
          <w:trHeight w:val="20"/>
        </w:trPr>
        <w:tc>
          <w:tcPr>
            <w:tcW w:w="0" w:type="auto"/>
            <w:vMerge/>
            <w:tcBorders>
              <w:left w:val="single" w:sz="4" w:space="0" w:color="auto"/>
              <w:right w:val="single" w:sz="4" w:space="0" w:color="auto"/>
            </w:tcBorders>
            <w:vAlign w:val="center"/>
          </w:tcPr>
          <w:p w14:paraId="7FAA754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9631105"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Социально-экономические и политические причины «механизма торможения». Внешние и внутренние факторы, оказавшие влияние на перемены в СССР. Реформа экономики и управления (1985-1991 гг.). Методы и средства реформирования экономики и управления.</w:t>
            </w:r>
          </w:p>
        </w:tc>
        <w:tc>
          <w:tcPr>
            <w:tcW w:w="1043" w:type="pct"/>
            <w:vMerge/>
            <w:tcBorders>
              <w:left w:val="single" w:sz="4" w:space="0" w:color="auto"/>
              <w:bottom w:val="single" w:sz="4" w:space="0" w:color="auto"/>
              <w:right w:val="single" w:sz="4" w:space="0" w:color="auto"/>
            </w:tcBorders>
            <w:vAlign w:val="center"/>
          </w:tcPr>
          <w:p w14:paraId="7890C501"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4E2AF8C" w14:textId="77777777" w:rsidR="007E3B0A" w:rsidRPr="004D3ACB" w:rsidRDefault="007E3B0A" w:rsidP="007E3B0A">
            <w:pPr>
              <w:spacing w:after="0"/>
              <w:rPr>
                <w:rFonts w:ascii="Times New Roman" w:hAnsi="Times New Roman"/>
                <w:b/>
                <w:sz w:val="24"/>
                <w:szCs w:val="24"/>
              </w:rPr>
            </w:pPr>
          </w:p>
        </w:tc>
      </w:tr>
      <w:tr w:rsidR="007E3B0A" w:rsidRPr="004D3ACB" w14:paraId="33C574E1" w14:textId="77777777" w:rsidTr="007E3B0A">
        <w:trPr>
          <w:trHeight w:val="20"/>
        </w:trPr>
        <w:tc>
          <w:tcPr>
            <w:tcW w:w="0" w:type="auto"/>
            <w:vMerge/>
            <w:tcBorders>
              <w:left w:val="single" w:sz="4" w:space="0" w:color="auto"/>
              <w:right w:val="single" w:sz="4" w:space="0" w:color="auto"/>
            </w:tcBorders>
            <w:vAlign w:val="center"/>
          </w:tcPr>
          <w:p w14:paraId="201D786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5A193BD"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2AD7E98"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14DE6B42" w14:textId="77777777" w:rsidR="007E3B0A" w:rsidRPr="004D3ACB" w:rsidRDefault="007E3B0A" w:rsidP="007E3B0A">
            <w:pPr>
              <w:spacing w:after="0"/>
              <w:rPr>
                <w:rFonts w:ascii="Times New Roman" w:hAnsi="Times New Roman"/>
                <w:b/>
                <w:sz w:val="24"/>
                <w:szCs w:val="24"/>
              </w:rPr>
            </w:pPr>
          </w:p>
        </w:tc>
      </w:tr>
      <w:tr w:rsidR="007E3B0A" w:rsidRPr="004D3ACB" w14:paraId="549C515C"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3921B487"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D17823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69EC979B"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348104A7" w14:textId="77777777" w:rsidR="007E3B0A" w:rsidRPr="004D3ACB" w:rsidRDefault="007E3B0A" w:rsidP="007E3B0A">
            <w:pPr>
              <w:spacing w:after="0"/>
              <w:rPr>
                <w:rFonts w:ascii="Times New Roman" w:hAnsi="Times New Roman"/>
                <w:b/>
                <w:sz w:val="24"/>
                <w:szCs w:val="24"/>
              </w:rPr>
            </w:pPr>
          </w:p>
        </w:tc>
      </w:tr>
      <w:tr w:rsidR="007E3B0A" w:rsidRPr="004D3ACB" w14:paraId="2B9DE6AD" w14:textId="77777777" w:rsidTr="007E3B0A">
        <w:trPr>
          <w:trHeight w:val="20"/>
        </w:trPr>
        <w:tc>
          <w:tcPr>
            <w:tcW w:w="0" w:type="auto"/>
            <w:vMerge w:val="restart"/>
            <w:tcBorders>
              <w:left w:val="single" w:sz="4" w:space="0" w:color="auto"/>
              <w:right w:val="single" w:sz="4" w:space="0" w:color="auto"/>
            </w:tcBorders>
          </w:tcPr>
          <w:p w14:paraId="0BEA1655"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bCs/>
                <w:sz w:val="24"/>
                <w:szCs w:val="24"/>
              </w:rPr>
            </w:pPr>
            <w:r w:rsidRPr="00B3443B">
              <w:rPr>
                <w:rFonts w:ascii="Times New Roman" w:hAnsi="Times New Roman"/>
                <w:b/>
                <w:bCs/>
                <w:sz w:val="24"/>
                <w:szCs w:val="24"/>
              </w:rPr>
              <w:t xml:space="preserve">Тема № 3.2. </w:t>
            </w:r>
            <w:r w:rsidRPr="00B3443B">
              <w:rPr>
                <w:rFonts w:ascii="Times New Roman" w:hAnsi="Times New Roman"/>
                <w:b/>
                <w:sz w:val="24"/>
                <w:szCs w:val="24"/>
              </w:rPr>
              <w:t xml:space="preserve">Дезинтеграционные процессы в Советском Союзе и странах Восточной Европы во второй половине 80-х гг. ХХ века. </w:t>
            </w:r>
            <w:r w:rsidRPr="00B3443B">
              <w:rPr>
                <w:rFonts w:ascii="Times New Roman" w:hAnsi="Times New Roman"/>
                <w:b/>
                <w:bCs/>
                <w:sz w:val="24"/>
                <w:szCs w:val="24"/>
              </w:rPr>
              <w:t>Итоги перестройки. Причины и последствия распада СССР.</w:t>
            </w:r>
          </w:p>
          <w:p w14:paraId="2E67818A"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3E1499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04D24556"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p w14:paraId="11BAAF4A"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576C24BB"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4B44DB4D" w14:textId="6ACA0527"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459028B9" w14:textId="77777777" w:rsidTr="007E3B0A">
        <w:trPr>
          <w:trHeight w:val="20"/>
        </w:trPr>
        <w:tc>
          <w:tcPr>
            <w:tcW w:w="0" w:type="auto"/>
            <w:vMerge/>
            <w:tcBorders>
              <w:left w:val="single" w:sz="4" w:space="0" w:color="auto"/>
              <w:right w:val="single" w:sz="4" w:space="0" w:color="auto"/>
            </w:tcBorders>
            <w:vAlign w:val="center"/>
          </w:tcPr>
          <w:p w14:paraId="63A73C2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1BCBFE7"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b/>
                <w:sz w:val="24"/>
                <w:szCs w:val="24"/>
              </w:rPr>
              <w:t xml:space="preserve">1. </w:t>
            </w:r>
            <w:r w:rsidRPr="004D3ACB">
              <w:rPr>
                <w:rFonts w:ascii="Times New Roman" w:hAnsi="Times New Roman"/>
                <w:sz w:val="24"/>
                <w:szCs w:val="24"/>
              </w:rPr>
              <w:t xml:space="preserve">Реформа советской политической системы (1985-1991 гг.). Демократизация общественной жизни. Значение гласности в духовном раскрепощении советского общества. Рождение оппозиции. Эволюция взглядов политического руководства СССР на стратегию реформ. </w:t>
            </w:r>
          </w:p>
        </w:tc>
        <w:tc>
          <w:tcPr>
            <w:tcW w:w="1043" w:type="pct"/>
            <w:vMerge/>
            <w:tcBorders>
              <w:left w:val="single" w:sz="4" w:space="0" w:color="auto"/>
              <w:right w:val="single" w:sz="4" w:space="0" w:color="auto"/>
            </w:tcBorders>
            <w:vAlign w:val="center"/>
          </w:tcPr>
          <w:p w14:paraId="611AB8D0"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5930F0BB" w14:textId="77777777" w:rsidR="004D3ACB" w:rsidRPr="004D3ACB" w:rsidRDefault="004D3ACB" w:rsidP="004D3ACB">
            <w:pPr>
              <w:spacing w:after="0"/>
              <w:rPr>
                <w:rFonts w:ascii="Times New Roman" w:hAnsi="Times New Roman"/>
                <w:b/>
                <w:bCs/>
                <w:sz w:val="24"/>
                <w:szCs w:val="24"/>
              </w:rPr>
            </w:pPr>
          </w:p>
        </w:tc>
      </w:tr>
      <w:tr w:rsidR="004D3ACB" w:rsidRPr="004D3ACB" w14:paraId="3AE8FF28" w14:textId="77777777" w:rsidTr="007E3B0A">
        <w:trPr>
          <w:trHeight w:val="20"/>
        </w:trPr>
        <w:tc>
          <w:tcPr>
            <w:tcW w:w="0" w:type="auto"/>
            <w:vMerge/>
            <w:tcBorders>
              <w:left w:val="single" w:sz="4" w:space="0" w:color="auto"/>
              <w:right w:val="single" w:sz="4" w:space="0" w:color="auto"/>
            </w:tcBorders>
            <w:vAlign w:val="center"/>
          </w:tcPr>
          <w:p w14:paraId="46772589"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3E7DAE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Создание многопартийности. Особенности национальной политики. Реализация основных направлений советской внешней политики в 1985-1991 гг. Причины и последствия распада СССР. Создание СНГ.</w:t>
            </w:r>
          </w:p>
        </w:tc>
        <w:tc>
          <w:tcPr>
            <w:tcW w:w="1043" w:type="pct"/>
            <w:vMerge/>
            <w:tcBorders>
              <w:left w:val="single" w:sz="4" w:space="0" w:color="auto"/>
              <w:bottom w:val="single" w:sz="4" w:space="0" w:color="auto"/>
              <w:right w:val="single" w:sz="4" w:space="0" w:color="auto"/>
            </w:tcBorders>
            <w:vAlign w:val="center"/>
          </w:tcPr>
          <w:p w14:paraId="50C68DFD"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C41FF38" w14:textId="77777777" w:rsidR="004D3ACB" w:rsidRPr="004D3ACB" w:rsidRDefault="004D3ACB" w:rsidP="004D3ACB">
            <w:pPr>
              <w:spacing w:after="0"/>
              <w:rPr>
                <w:rFonts w:ascii="Times New Roman" w:hAnsi="Times New Roman"/>
                <w:b/>
                <w:bCs/>
                <w:sz w:val="24"/>
                <w:szCs w:val="24"/>
              </w:rPr>
            </w:pPr>
          </w:p>
        </w:tc>
      </w:tr>
      <w:tr w:rsidR="004D3ACB" w:rsidRPr="004D3ACB" w14:paraId="0FAE5377" w14:textId="77777777" w:rsidTr="007E3B0A">
        <w:trPr>
          <w:trHeight w:val="20"/>
        </w:trPr>
        <w:tc>
          <w:tcPr>
            <w:tcW w:w="0" w:type="auto"/>
            <w:vMerge/>
            <w:tcBorders>
              <w:left w:val="single" w:sz="4" w:space="0" w:color="auto"/>
              <w:right w:val="single" w:sz="4" w:space="0" w:color="auto"/>
            </w:tcBorders>
            <w:vAlign w:val="center"/>
          </w:tcPr>
          <w:p w14:paraId="1791661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00661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FE71484"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left w:val="single" w:sz="4" w:space="0" w:color="auto"/>
              <w:right w:val="single" w:sz="4" w:space="0" w:color="auto"/>
            </w:tcBorders>
          </w:tcPr>
          <w:p w14:paraId="6F0AE2DE" w14:textId="77777777" w:rsidR="004D3ACB" w:rsidRPr="004D3ACB" w:rsidRDefault="004D3ACB" w:rsidP="004D3ACB">
            <w:pPr>
              <w:spacing w:after="0"/>
              <w:rPr>
                <w:rFonts w:ascii="Times New Roman" w:hAnsi="Times New Roman"/>
                <w:b/>
                <w:bCs/>
                <w:sz w:val="24"/>
                <w:szCs w:val="24"/>
              </w:rPr>
            </w:pPr>
          </w:p>
        </w:tc>
      </w:tr>
      <w:tr w:rsidR="004D3ACB" w:rsidRPr="004D3ACB" w14:paraId="2B84D100" w14:textId="77777777" w:rsidTr="007E3B0A">
        <w:trPr>
          <w:trHeight w:val="20"/>
        </w:trPr>
        <w:tc>
          <w:tcPr>
            <w:tcW w:w="0" w:type="auto"/>
            <w:vMerge/>
            <w:tcBorders>
              <w:left w:val="single" w:sz="4" w:space="0" w:color="auto"/>
              <w:right w:val="single" w:sz="4" w:space="0" w:color="auto"/>
            </w:tcBorders>
            <w:vAlign w:val="center"/>
          </w:tcPr>
          <w:p w14:paraId="2DC4B69A"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E9DF88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b/>
                <w:bCs/>
                <w:sz w:val="24"/>
                <w:szCs w:val="24"/>
              </w:rPr>
              <w:t xml:space="preserve">Практическое занятие 3. Учебная дискуссия. </w:t>
            </w:r>
          </w:p>
          <w:p w14:paraId="3D5430E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i/>
                <w:sz w:val="24"/>
                <w:szCs w:val="24"/>
              </w:rPr>
              <w:t>Вопросы, выносимые на обсуждение.</w:t>
            </w:r>
          </w:p>
          <w:p w14:paraId="61E5E4DD"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1. Почему и как Советский Союз от сверхдержавы, одного из </w:t>
            </w:r>
            <w:r w:rsidRPr="004D3ACB">
              <w:rPr>
                <w:rFonts w:ascii="Times New Roman" w:hAnsi="Times New Roman"/>
                <w:sz w:val="24"/>
                <w:szCs w:val="24"/>
              </w:rPr>
              <w:lastRenderedPageBreak/>
              <w:t>мировых лидеров, дошел до распада государства? Чем объяснялась и в чем проявилась слабость Советского государства?</w:t>
            </w:r>
          </w:p>
          <w:p w14:paraId="4B89DA49"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2. В ряде учебников мы встречаем высказывания о том, «в самой системе были заложены мощные силы самораспада». Как вы понимаете это высказывание? Согласны ли вы с таким мнением?</w:t>
            </w:r>
          </w:p>
          <w:p w14:paraId="028800DC"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3. Считаете ли вы, что распад Советского Союза стал крупнейшей геополитической катастрофой ХХ в.? Аргументируйте свой ответ.</w:t>
            </w:r>
          </w:p>
          <w:p w14:paraId="36959F56"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4. Как, на ваш взгляд, дезинтеграционные процессы в СССР отразились на развитии событий в странах Восточной Европы. В чем схожесть и различие перемен, которые произошли в конце 80- начале 90-х гг. ХХ в. в СССР и странах Восточной Европы?</w:t>
            </w:r>
          </w:p>
          <w:p w14:paraId="250E6E8D"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5. Был ли у руководства страны шанс сохранить СССР? Свою точку зрения обоснуйте. Приведите конкретные аргументы. Точка зрения и аргументы Е.Т. Гайдара («пытаться сохранить СССР было можно, но сохранить – нельзя»).</w:t>
            </w:r>
          </w:p>
        </w:tc>
        <w:tc>
          <w:tcPr>
            <w:tcW w:w="1043" w:type="pct"/>
            <w:tcBorders>
              <w:top w:val="single" w:sz="4" w:space="0" w:color="auto"/>
              <w:left w:val="single" w:sz="4" w:space="0" w:color="auto"/>
              <w:bottom w:val="single" w:sz="4" w:space="0" w:color="auto"/>
              <w:right w:val="single" w:sz="4" w:space="0" w:color="auto"/>
            </w:tcBorders>
            <w:vAlign w:val="center"/>
          </w:tcPr>
          <w:p w14:paraId="35B3EC91"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lastRenderedPageBreak/>
              <w:t>2</w:t>
            </w:r>
          </w:p>
        </w:tc>
        <w:tc>
          <w:tcPr>
            <w:tcW w:w="0" w:type="auto"/>
            <w:vMerge/>
            <w:tcBorders>
              <w:left w:val="single" w:sz="4" w:space="0" w:color="auto"/>
              <w:right w:val="single" w:sz="4" w:space="0" w:color="auto"/>
            </w:tcBorders>
          </w:tcPr>
          <w:p w14:paraId="52874C3E" w14:textId="77777777" w:rsidR="004D3ACB" w:rsidRPr="004D3ACB" w:rsidRDefault="004D3ACB" w:rsidP="004D3ACB">
            <w:pPr>
              <w:spacing w:after="0"/>
              <w:rPr>
                <w:rFonts w:ascii="Times New Roman" w:hAnsi="Times New Roman"/>
                <w:b/>
                <w:bCs/>
                <w:sz w:val="24"/>
                <w:szCs w:val="24"/>
              </w:rPr>
            </w:pPr>
          </w:p>
        </w:tc>
      </w:tr>
      <w:tr w:rsidR="004D3ACB" w:rsidRPr="004D3ACB" w14:paraId="49701C13"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2152A4C0"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7A87129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2AE2326F"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42B589B1" w14:textId="77777777" w:rsidR="004D3ACB" w:rsidRPr="004D3ACB" w:rsidRDefault="004D3ACB" w:rsidP="004D3ACB">
            <w:pPr>
              <w:spacing w:after="0"/>
              <w:rPr>
                <w:rFonts w:ascii="Times New Roman" w:hAnsi="Times New Roman"/>
                <w:b/>
                <w:bCs/>
                <w:sz w:val="24"/>
                <w:szCs w:val="24"/>
              </w:rPr>
            </w:pPr>
          </w:p>
        </w:tc>
      </w:tr>
      <w:tr w:rsidR="004D3ACB" w:rsidRPr="004D3ACB" w14:paraId="284E5171" w14:textId="77777777" w:rsidTr="007E3B0A">
        <w:trPr>
          <w:trHeight w:val="20"/>
        </w:trPr>
        <w:tc>
          <w:tcPr>
            <w:tcW w:w="3310" w:type="pct"/>
            <w:gridSpan w:val="2"/>
            <w:tcBorders>
              <w:left w:val="single" w:sz="4" w:space="0" w:color="auto"/>
              <w:bottom w:val="single" w:sz="4" w:space="0" w:color="auto"/>
              <w:right w:val="single" w:sz="4" w:space="0" w:color="auto"/>
            </w:tcBorders>
            <w:vAlign w:val="center"/>
          </w:tcPr>
          <w:p w14:paraId="6CF1D765"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Раздел 4. Российская Федерация на рубеже ХХ – ХХI вв.</w:t>
            </w:r>
          </w:p>
        </w:tc>
        <w:tc>
          <w:tcPr>
            <w:tcW w:w="1043" w:type="pct"/>
            <w:tcBorders>
              <w:top w:val="single" w:sz="4" w:space="0" w:color="auto"/>
              <w:left w:val="single" w:sz="4" w:space="0" w:color="auto"/>
              <w:bottom w:val="single" w:sz="4" w:space="0" w:color="auto"/>
              <w:right w:val="single" w:sz="4" w:space="0" w:color="auto"/>
            </w:tcBorders>
            <w:vAlign w:val="center"/>
          </w:tcPr>
          <w:p w14:paraId="14E13D5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12</w:t>
            </w:r>
          </w:p>
        </w:tc>
        <w:tc>
          <w:tcPr>
            <w:tcW w:w="0" w:type="auto"/>
            <w:tcBorders>
              <w:left w:val="single" w:sz="4" w:space="0" w:color="auto"/>
              <w:bottom w:val="single" w:sz="4" w:space="0" w:color="auto"/>
              <w:right w:val="single" w:sz="4" w:space="0" w:color="auto"/>
            </w:tcBorders>
            <w:vAlign w:val="center"/>
          </w:tcPr>
          <w:p w14:paraId="1FFC2CC5" w14:textId="77777777" w:rsidR="004D3ACB" w:rsidRPr="004D3ACB" w:rsidRDefault="004D3ACB" w:rsidP="004D3ACB">
            <w:pPr>
              <w:spacing w:after="0"/>
              <w:rPr>
                <w:rFonts w:ascii="Times New Roman" w:hAnsi="Times New Roman"/>
                <w:b/>
                <w:bCs/>
                <w:sz w:val="24"/>
                <w:szCs w:val="24"/>
              </w:rPr>
            </w:pPr>
          </w:p>
        </w:tc>
      </w:tr>
      <w:tr w:rsidR="004D3ACB" w:rsidRPr="004D3ACB" w14:paraId="099D079D" w14:textId="77777777" w:rsidTr="007E3B0A">
        <w:trPr>
          <w:trHeight w:val="20"/>
        </w:trPr>
        <w:tc>
          <w:tcPr>
            <w:tcW w:w="0" w:type="auto"/>
            <w:vMerge w:val="restart"/>
            <w:tcBorders>
              <w:left w:val="single" w:sz="4" w:space="0" w:color="auto"/>
              <w:right w:val="single" w:sz="4" w:space="0" w:color="auto"/>
            </w:tcBorders>
          </w:tcPr>
          <w:p w14:paraId="5F9727A7" w14:textId="77777777" w:rsidR="004D3ACB" w:rsidRPr="00B3443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Тема № 4.1. Социально-экономическое развитие</w:t>
            </w:r>
            <w:r w:rsidRPr="00B3443B">
              <w:rPr>
                <w:rFonts w:ascii="Times New Roman" w:hAnsi="Times New Roman"/>
                <w:b/>
                <w:sz w:val="24"/>
                <w:szCs w:val="24"/>
              </w:rPr>
              <w:t xml:space="preserve"> Российской Федерации на рубеже ХХ – ХХ</w:t>
            </w:r>
            <w:r w:rsidRPr="00B3443B">
              <w:rPr>
                <w:rFonts w:ascii="Times New Roman" w:hAnsi="Times New Roman"/>
                <w:b/>
                <w:sz w:val="24"/>
                <w:szCs w:val="24"/>
                <w:lang w:val="en-US"/>
              </w:rPr>
              <w:t>I</w:t>
            </w:r>
            <w:r w:rsidRPr="00B3443B">
              <w:rPr>
                <w:rFonts w:ascii="Times New Roman" w:hAnsi="Times New Roman"/>
                <w:b/>
                <w:sz w:val="24"/>
                <w:szCs w:val="24"/>
              </w:rPr>
              <w:t xml:space="preserve"> вв. </w:t>
            </w:r>
            <w:r w:rsidRPr="00B3443B">
              <w:rPr>
                <w:rFonts w:ascii="Times New Roman" w:hAnsi="Times New Roman"/>
                <w:b/>
                <w:bCs/>
                <w:sz w:val="24"/>
                <w:szCs w:val="24"/>
              </w:rPr>
              <w:t xml:space="preserve">Содержание и последствия социально-экономических преобразований на рубеже </w:t>
            </w:r>
            <w:r w:rsidRPr="00B3443B">
              <w:rPr>
                <w:rFonts w:ascii="Times New Roman" w:hAnsi="Times New Roman"/>
                <w:b/>
                <w:sz w:val="24"/>
                <w:szCs w:val="24"/>
              </w:rPr>
              <w:t>ХХ – ХХ</w:t>
            </w:r>
            <w:r w:rsidRPr="00B3443B">
              <w:rPr>
                <w:rFonts w:ascii="Times New Roman" w:hAnsi="Times New Roman"/>
                <w:b/>
                <w:sz w:val="24"/>
                <w:szCs w:val="24"/>
                <w:lang w:val="en-US"/>
              </w:rPr>
              <w:t>I</w:t>
            </w:r>
            <w:r w:rsidRPr="00B3443B">
              <w:rPr>
                <w:rFonts w:ascii="Times New Roman" w:hAnsi="Times New Roman"/>
                <w:b/>
                <w:sz w:val="24"/>
                <w:szCs w:val="24"/>
              </w:rPr>
              <w:t xml:space="preserve"> вв.: </w:t>
            </w:r>
            <w:r w:rsidRPr="00B3443B">
              <w:rPr>
                <w:rFonts w:ascii="Times New Roman" w:hAnsi="Times New Roman"/>
                <w:b/>
                <w:sz w:val="24"/>
                <w:szCs w:val="24"/>
              </w:rPr>
              <w:lastRenderedPageBreak/>
              <w:t>опыт, проблемы, тенденции.</w:t>
            </w:r>
          </w:p>
          <w:p w14:paraId="44D9161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73099A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7E83E286"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p w14:paraId="249631BB"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1E782AA2"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3370CE09" w14:textId="03084D1E" w:rsidR="004D3ACB"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3B78B9CC" w14:textId="77777777" w:rsidTr="007E3B0A">
        <w:trPr>
          <w:trHeight w:val="20"/>
        </w:trPr>
        <w:tc>
          <w:tcPr>
            <w:tcW w:w="0" w:type="auto"/>
            <w:vMerge/>
            <w:tcBorders>
              <w:left w:val="single" w:sz="4" w:space="0" w:color="auto"/>
              <w:right w:val="single" w:sz="4" w:space="0" w:color="auto"/>
            </w:tcBorders>
            <w:vAlign w:val="center"/>
          </w:tcPr>
          <w:p w14:paraId="6839CB6E"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C3E1A0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Основные направления деятельности государства при переходе к рыночно-капиталистическим отношениям. Понятие «шоковой терапии», ее содержание. Социально-экономические последствия первого этапа либеральных реформ в России. Концепция приватизации, её этапы, их характеристика. </w:t>
            </w:r>
          </w:p>
        </w:tc>
        <w:tc>
          <w:tcPr>
            <w:tcW w:w="1043" w:type="pct"/>
            <w:vMerge/>
            <w:tcBorders>
              <w:left w:val="single" w:sz="4" w:space="0" w:color="auto"/>
              <w:right w:val="single" w:sz="4" w:space="0" w:color="auto"/>
            </w:tcBorders>
            <w:vAlign w:val="center"/>
          </w:tcPr>
          <w:p w14:paraId="457A0517"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75222F2D" w14:textId="77777777" w:rsidR="004D3ACB" w:rsidRPr="004D3ACB" w:rsidRDefault="004D3ACB" w:rsidP="004D3ACB">
            <w:pPr>
              <w:spacing w:after="0"/>
              <w:rPr>
                <w:rFonts w:ascii="Times New Roman" w:hAnsi="Times New Roman"/>
                <w:b/>
                <w:bCs/>
                <w:sz w:val="24"/>
                <w:szCs w:val="24"/>
              </w:rPr>
            </w:pPr>
          </w:p>
        </w:tc>
      </w:tr>
      <w:tr w:rsidR="004D3ACB" w:rsidRPr="004D3ACB" w14:paraId="479055F0" w14:textId="77777777" w:rsidTr="007E3B0A">
        <w:trPr>
          <w:trHeight w:val="20"/>
        </w:trPr>
        <w:tc>
          <w:tcPr>
            <w:tcW w:w="0" w:type="auto"/>
            <w:vMerge/>
            <w:tcBorders>
              <w:left w:val="single" w:sz="4" w:space="0" w:color="auto"/>
              <w:right w:val="single" w:sz="4" w:space="0" w:color="auto"/>
            </w:tcBorders>
            <w:vAlign w:val="center"/>
          </w:tcPr>
          <w:p w14:paraId="217CA90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66DCDF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Достижения и причины просчетов экономической политики 90-х гг. Социально-экономическое развитие России в 2000-2018 гг. Усиление роли государства в экономике. Динамика экономических преобразований.</w:t>
            </w:r>
          </w:p>
        </w:tc>
        <w:tc>
          <w:tcPr>
            <w:tcW w:w="1043" w:type="pct"/>
            <w:vMerge/>
            <w:tcBorders>
              <w:left w:val="single" w:sz="4" w:space="0" w:color="auto"/>
              <w:bottom w:val="single" w:sz="4" w:space="0" w:color="auto"/>
              <w:right w:val="single" w:sz="4" w:space="0" w:color="auto"/>
            </w:tcBorders>
            <w:vAlign w:val="center"/>
          </w:tcPr>
          <w:p w14:paraId="7D83FEDB"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BD50E3F" w14:textId="77777777" w:rsidR="004D3ACB" w:rsidRPr="004D3ACB" w:rsidRDefault="004D3ACB" w:rsidP="004D3ACB">
            <w:pPr>
              <w:spacing w:after="0"/>
              <w:rPr>
                <w:rFonts w:ascii="Times New Roman" w:hAnsi="Times New Roman"/>
                <w:b/>
                <w:bCs/>
                <w:sz w:val="24"/>
                <w:szCs w:val="24"/>
              </w:rPr>
            </w:pPr>
          </w:p>
        </w:tc>
      </w:tr>
      <w:tr w:rsidR="004D3ACB" w:rsidRPr="004D3ACB" w14:paraId="63F476AC" w14:textId="77777777" w:rsidTr="007E3B0A">
        <w:trPr>
          <w:trHeight w:val="20"/>
        </w:trPr>
        <w:tc>
          <w:tcPr>
            <w:tcW w:w="0" w:type="auto"/>
            <w:vMerge/>
            <w:tcBorders>
              <w:left w:val="single" w:sz="4" w:space="0" w:color="auto"/>
              <w:right w:val="single" w:sz="4" w:space="0" w:color="auto"/>
            </w:tcBorders>
            <w:vAlign w:val="center"/>
          </w:tcPr>
          <w:p w14:paraId="073DA3DE"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2C440A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1DF1520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left w:val="single" w:sz="4" w:space="0" w:color="auto"/>
              <w:right w:val="single" w:sz="4" w:space="0" w:color="auto"/>
            </w:tcBorders>
          </w:tcPr>
          <w:p w14:paraId="4DE4F76A" w14:textId="77777777" w:rsidR="004D3ACB" w:rsidRPr="004D3ACB" w:rsidRDefault="004D3ACB" w:rsidP="004D3ACB">
            <w:pPr>
              <w:spacing w:after="0"/>
              <w:rPr>
                <w:rFonts w:ascii="Times New Roman" w:hAnsi="Times New Roman"/>
                <w:b/>
                <w:bCs/>
                <w:sz w:val="24"/>
                <w:szCs w:val="24"/>
              </w:rPr>
            </w:pPr>
          </w:p>
        </w:tc>
      </w:tr>
      <w:tr w:rsidR="004D3ACB" w:rsidRPr="004D3ACB" w14:paraId="2303BEFD" w14:textId="77777777" w:rsidTr="007E3B0A">
        <w:trPr>
          <w:trHeight w:val="20"/>
        </w:trPr>
        <w:tc>
          <w:tcPr>
            <w:tcW w:w="0" w:type="auto"/>
            <w:vMerge/>
            <w:tcBorders>
              <w:left w:val="single" w:sz="4" w:space="0" w:color="auto"/>
              <w:right w:val="single" w:sz="4" w:space="0" w:color="auto"/>
            </w:tcBorders>
            <w:vAlign w:val="center"/>
          </w:tcPr>
          <w:p w14:paraId="3479842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4D03DB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Практическое занятие 4. Практикум.</w:t>
            </w:r>
          </w:p>
          <w:p w14:paraId="33DD4684"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lastRenderedPageBreak/>
              <w:t>1. Рассмотрение на основе документального материала коллективного портрета «российских экономических младореформаторов».</w:t>
            </w:r>
          </w:p>
          <w:p w14:paraId="4AE6FB09"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2. Работа с документами: Указами Президента РСФСР от 3 декабря </w:t>
            </w:r>
            <w:smartTag w:uri="urn:schemas-microsoft-com:office:smarttags" w:element="metricconverter">
              <w:smartTagPr>
                <w:attr w:name="ProductID" w:val="1991 г"/>
              </w:smartTagPr>
              <w:r w:rsidRPr="004D3ACB">
                <w:rPr>
                  <w:rFonts w:ascii="Times New Roman" w:hAnsi="Times New Roman"/>
                  <w:sz w:val="24"/>
                  <w:szCs w:val="24"/>
                </w:rPr>
                <w:t>1991 г</w:t>
              </w:r>
            </w:smartTag>
            <w:r w:rsidRPr="004D3ACB">
              <w:rPr>
                <w:rFonts w:ascii="Times New Roman" w:hAnsi="Times New Roman"/>
                <w:sz w:val="24"/>
                <w:szCs w:val="24"/>
              </w:rPr>
              <w:t>. № 297 «</w:t>
            </w:r>
            <w:r w:rsidRPr="004D3ACB">
              <w:rPr>
                <w:rFonts w:ascii="Times New Roman" w:hAnsi="Times New Roman"/>
                <w:i/>
                <w:sz w:val="24"/>
                <w:szCs w:val="24"/>
              </w:rPr>
              <w:t>О мерах по либерализации цен»;</w:t>
            </w:r>
            <w:r w:rsidRPr="004D3ACB">
              <w:rPr>
                <w:rFonts w:ascii="Times New Roman" w:hAnsi="Times New Roman"/>
                <w:sz w:val="24"/>
                <w:szCs w:val="24"/>
              </w:rPr>
              <w:t xml:space="preserve"> от 29 января </w:t>
            </w:r>
            <w:smartTag w:uri="urn:schemas-microsoft-com:office:smarttags" w:element="metricconverter">
              <w:smartTagPr>
                <w:attr w:name="ProductID" w:val="1992 г"/>
              </w:smartTagPr>
              <w:r w:rsidRPr="004D3ACB">
                <w:rPr>
                  <w:rFonts w:ascii="Times New Roman" w:hAnsi="Times New Roman"/>
                  <w:sz w:val="24"/>
                  <w:szCs w:val="24"/>
                </w:rPr>
                <w:t>1992 г</w:t>
              </w:r>
            </w:smartTag>
            <w:r w:rsidRPr="004D3ACB">
              <w:rPr>
                <w:rFonts w:ascii="Times New Roman" w:hAnsi="Times New Roman"/>
                <w:sz w:val="24"/>
                <w:szCs w:val="24"/>
              </w:rPr>
              <w:t xml:space="preserve">. N 65 </w:t>
            </w:r>
            <w:r w:rsidRPr="004D3ACB">
              <w:rPr>
                <w:rFonts w:ascii="Times New Roman" w:hAnsi="Times New Roman"/>
                <w:i/>
                <w:sz w:val="24"/>
                <w:szCs w:val="24"/>
              </w:rPr>
              <w:t>«О свободе торговли»;</w:t>
            </w:r>
            <w:r w:rsidRPr="004D3ACB">
              <w:rPr>
                <w:rFonts w:ascii="Times New Roman" w:hAnsi="Times New Roman"/>
                <w:sz w:val="24"/>
                <w:szCs w:val="24"/>
              </w:rPr>
              <w:t xml:space="preserve"> от 14 августа </w:t>
            </w:r>
            <w:smartTag w:uri="urn:schemas-microsoft-com:office:smarttags" w:element="metricconverter">
              <w:smartTagPr>
                <w:attr w:name="ProductID" w:val="1992 г"/>
              </w:smartTagPr>
              <w:r w:rsidRPr="004D3ACB">
                <w:rPr>
                  <w:rFonts w:ascii="Times New Roman" w:hAnsi="Times New Roman"/>
                  <w:sz w:val="24"/>
                  <w:szCs w:val="24"/>
                </w:rPr>
                <w:t>1992 г</w:t>
              </w:r>
            </w:smartTag>
            <w:r w:rsidRPr="004D3ACB">
              <w:rPr>
                <w:rFonts w:ascii="Times New Roman" w:hAnsi="Times New Roman"/>
                <w:sz w:val="24"/>
                <w:szCs w:val="24"/>
              </w:rPr>
              <w:t>. № 914 «</w:t>
            </w:r>
            <w:r w:rsidRPr="004D3ACB">
              <w:rPr>
                <w:rFonts w:ascii="Times New Roman" w:hAnsi="Times New Roman"/>
                <w:i/>
                <w:sz w:val="24"/>
                <w:szCs w:val="24"/>
              </w:rPr>
              <w:t>О введении в действие системы приватизационных чеков в Российской Федерации».</w:t>
            </w:r>
          </w:p>
          <w:p w14:paraId="1A39743E"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По завершении изучения документов студент формулирует ответы на следующие вопросы:</w:t>
            </w:r>
          </w:p>
          <w:p w14:paraId="292D3E8C" w14:textId="77777777" w:rsidR="004D3ACB" w:rsidRPr="004D3ACB" w:rsidRDefault="004D3ACB" w:rsidP="004D3ACB">
            <w:pPr>
              <w:widowControl w:val="0"/>
              <w:autoSpaceDE w:val="0"/>
              <w:autoSpaceDN w:val="0"/>
              <w:adjustRightInd w:val="0"/>
              <w:spacing w:after="0"/>
              <w:jc w:val="both"/>
              <w:rPr>
                <w:rFonts w:ascii="Times New Roman" w:hAnsi="Times New Roman"/>
                <w:i/>
                <w:sz w:val="24"/>
                <w:szCs w:val="24"/>
              </w:rPr>
            </w:pPr>
            <w:r w:rsidRPr="004D3ACB">
              <w:rPr>
                <w:rFonts w:ascii="Times New Roman" w:hAnsi="Times New Roman"/>
                <w:i/>
                <w:sz w:val="24"/>
                <w:szCs w:val="24"/>
              </w:rPr>
              <w:t xml:space="preserve">   а. Была ли экономическая реформа, которая проводилась методом «шоковой терапии» действительно радикальной?</w:t>
            </w:r>
          </w:p>
          <w:p w14:paraId="47C55A66" w14:textId="77777777" w:rsidR="004D3ACB" w:rsidRPr="004D3ACB" w:rsidRDefault="004D3ACB" w:rsidP="004D3ACB">
            <w:pPr>
              <w:widowControl w:val="0"/>
              <w:autoSpaceDE w:val="0"/>
              <w:autoSpaceDN w:val="0"/>
              <w:adjustRightInd w:val="0"/>
              <w:spacing w:after="0"/>
              <w:jc w:val="both"/>
              <w:rPr>
                <w:rFonts w:ascii="Times New Roman" w:hAnsi="Times New Roman"/>
                <w:i/>
                <w:sz w:val="24"/>
                <w:szCs w:val="24"/>
              </w:rPr>
            </w:pPr>
            <w:r w:rsidRPr="004D3ACB">
              <w:rPr>
                <w:rFonts w:ascii="Times New Roman" w:hAnsi="Times New Roman"/>
                <w:i/>
                <w:sz w:val="24"/>
                <w:szCs w:val="24"/>
              </w:rPr>
              <w:t xml:space="preserve">   б. Какие цели, методы преследовали вышеперечисленные документы для решения экономических и социальных проблем? Каковы их последствия в реформировании России?</w:t>
            </w:r>
          </w:p>
          <w:p w14:paraId="7929D73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3. Сопоставление статистических сведений, характеризующих социально-экономическое развитие России в 90-е годы со статистической информацией о социально-экономическом развитии России в 2000-2018 гг. Оформление на основе сопоставления таблицы №3: «Приобретения и потери суверенной России в области экономики за период с 2000 по 2018 гг.».</w:t>
            </w:r>
          </w:p>
          <w:p w14:paraId="553242DA" w14:textId="77777777" w:rsidR="004D3ACB" w:rsidRPr="004D3ACB" w:rsidRDefault="004D3ACB" w:rsidP="004D3ACB">
            <w:pPr>
              <w:spacing w:after="0"/>
              <w:rPr>
                <w:rFonts w:ascii="Times New Roman" w:hAnsi="Times New Roman"/>
                <w:b/>
                <w:bCs/>
                <w:sz w:val="24"/>
                <w:szCs w:val="24"/>
              </w:rPr>
            </w:pPr>
          </w:p>
        </w:tc>
        <w:tc>
          <w:tcPr>
            <w:tcW w:w="1043" w:type="pct"/>
            <w:tcBorders>
              <w:top w:val="single" w:sz="4" w:space="0" w:color="auto"/>
              <w:left w:val="single" w:sz="4" w:space="0" w:color="auto"/>
              <w:bottom w:val="single" w:sz="4" w:space="0" w:color="auto"/>
              <w:right w:val="single" w:sz="4" w:space="0" w:color="auto"/>
            </w:tcBorders>
            <w:vAlign w:val="center"/>
          </w:tcPr>
          <w:p w14:paraId="043B985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lastRenderedPageBreak/>
              <w:t>2</w:t>
            </w:r>
          </w:p>
        </w:tc>
        <w:tc>
          <w:tcPr>
            <w:tcW w:w="0" w:type="auto"/>
            <w:vMerge/>
            <w:tcBorders>
              <w:left w:val="single" w:sz="4" w:space="0" w:color="auto"/>
              <w:right w:val="single" w:sz="4" w:space="0" w:color="auto"/>
            </w:tcBorders>
          </w:tcPr>
          <w:p w14:paraId="7D50E23A" w14:textId="77777777" w:rsidR="004D3ACB" w:rsidRPr="004D3ACB" w:rsidRDefault="004D3ACB" w:rsidP="004D3ACB">
            <w:pPr>
              <w:spacing w:after="0"/>
              <w:rPr>
                <w:rFonts w:ascii="Times New Roman" w:hAnsi="Times New Roman"/>
                <w:b/>
                <w:bCs/>
                <w:sz w:val="24"/>
                <w:szCs w:val="24"/>
              </w:rPr>
            </w:pPr>
          </w:p>
        </w:tc>
      </w:tr>
      <w:tr w:rsidR="004D3ACB" w:rsidRPr="004D3ACB" w14:paraId="25D89E87"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61C2A36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302DEA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2023EC9B"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1D38C48A" w14:textId="77777777" w:rsidR="004D3ACB" w:rsidRPr="004D3ACB" w:rsidRDefault="004D3ACB" w:rsidP="004D3ACB">
            <w:pPr>
              <w:spacing w:after="0"/>
              <w:rPr>
                <w:rFonts w:ascii="Times New Roman" w:hAnsi="Times New Roman"/>
                <w:b/>
                <w:bCs/>
                <w:sz w:val="24"/>
                <w:szCs w:val="24"/>
              </w:rPr>
            </w:pPr>
          </w:p>
        </w:tc>
      </w:tr>
      <w:tr w:rsidR="007E3B0A" w:rsidRPr="004D3ACB" w14:paraId="5BF39131" w14:textId="77777777" w:rsidTr="007E3B0A">
        <w:trPr>
          <w:trHeight w:val="20"/>
        </w:trPr>
        <w:tc>
          <w:tcPr>
            <w:tcW w:w="0" w:type="auto"/>
            <w:vMerge w:val="restart"/>
            <w:tcBorders>
              <w:left w:val="single" w:sz="4" w:space="0" w:color="auto"/>
              <w:right w:val="single" w:sz="4" w:space="0" w:color="auto"/>
            </w:tcBorders>
          </w:tcPr>
          <w:p w14:paraId="024663F5"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4.2. </w:t>
            </w:r>
            <w:r w:rsidRPr="00B3443B">
              <w:rPr>
                <w:rFonts w:ascii="Times New Roman" w:hAnsi="Times New Roman"/>
                <w:b/>
                <w:sz w:val="24"/>
                <w:szCs w:val="24"/>
              </w:rPr>
              <w:t xml:space="preserve">Формирование новой политической системы в России в конце ХХ – начале </w:t>
            </w:r>
            <w:r w:rsidRPr="00B3443B">
              <w:rPr>
                <w:rFonts w:ascii="Times New Roman" w:hAnsi="Times New Roman"/>
                <w:b/>
                <w:sz w:val="24"/>
                <w:szCs w:val="24"/>
              </w:rPr>
              <w:lastRenderedPageBreak/>
              <w:t>ХХ</w:t>
            </w:r>
            <w:r w:rsidRPr="00B3443B">
              <w:rPr>
                <w:rFonts w:ascii="Times New Roman" w:hAnsi="Times New Roman"/>
                <w:b/>
                <w:sz w:val="24"/>
                <w:szCs w:val="24"/>
                <w:lang w:val="en-US"/>
              </w:rPr>
              <w:t>I</w:t>
            </w:r>
            <w:r w:rsidRPr="00B3443B">
              <w:rPr>
                <w:rFonts w:ascii="Times New Roman" w:hAnsi="Times New Roman"/>
                <w:b/>
                <w:sz w:val="24"/>
                <w:szCs w:val="24"/>
              </w:rPr>
              <w:t xml:space="preserve"> вв. </w:t>
            </w:r>
            <w:r w:rsidRPr="00B3443B">
              <w:rPr>
                <w:rFonts w:ascii="Times New Roman" w:hAnsi="Times New Roman"/>
                <w:b/>
                <w:bCs/>
                <w:sz w:val="24"/>
                <w:szCs w:val="24"/>
              </w:rPr>
              <w:t>Проблемы государственного строительства суверенной России.</w:t>
            </w:r>
          </w:p>
        </w:tc>
        <w:tc>
          <w:tcPr>
            <w:tcW w:w="2475" w:type="pct"/>
            <w:tcBorders>
              <w:top w:val="single" w:sz="4" w:space="0" w:color="auto"/>
              <w:left w:val="single" w:sz="4" w:space="0" w:color="auto"/>
              <w:bottom w:val="single" w:sz="4" w:space="0" w:color="auto"/>
              <w:right w:val="single" w:sz="4" w:space="0" w:color="auto"/>
            </w:tcBorders>
          </w:tcPr>
          <w:p w14:paraId="61756958"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70574FC7"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6</w:t>
            </w:r>
          </w:p>
          <w:p w14:paraId="609C6AF8"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3DDD78BD"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56AD932A" w14:textId="746DC4B9"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25DEC9DD" w14:textId="77777777" w:rsidTr="007E3B0A">
        <w:trPr>
          <w:trHeight w:val="20"/>
        </w:trPr>
        <w:tc>
          <w:tcPr>
            <w:tcW w:w="0" w:type="auto"/>
            <w:vMerge/>
            <w:tcBorders>
              <w:left w:val="single" w:sz="4" w:space="0" w:color="auto"/>
              <w:right w:val="single" w:sz="4" w:space="0" w:color="auto"/>
            </w:tcBorders>
            <w:vAlign w:val="center"/>
          </w:tcPr>
          <w:p w14:paraId="2A15E3F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4D7221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Кризис власти. </w:t>
            </w:r>
            <w:r w:rsidRPr="004D3ACB">
              <w:rPr>
                <w:rFonts w:ascii="Times New Roman" w:hAnsi="Times New Roman"/>
                <w:bCs/>
                <w:sz w:val="24"/>
                <w:szCs w:val="24"/>
              </w:rPr>
              <w:t>Двоевластие: борьба за власть между президентом РФ и Верховным Советом (конец 1992–1993 гг.). Вехи противостояния.</w:t>
            </w:r>
            <w:r w:rsidRPr="004D3ACB">
              <w:rPr>
                <w:rFonts w:ascii="Times New Roman" w:hAnsi="Times New Roman"/>
                <w:sz w:val="24"/>
                <w:szCs w:val="24"/>
              </w:rPr>
              <w:t xml:space="preserve"> </w:t>
            </w:r>
          </w:p>
        </w:tc>
        <w:tc>
          <w:tcPr>
            <w:tcW w:w="1043" w:type="pct"/>
            <w:vMerge/>
            <w:tcBorders>
              <w:left w:val="single" w:sz="4" w:space="0" w:color="auto"/>
              <w:right w:val="single" w:sz="4" w:space="0" w:color="auto"/>
            </w:tcBorders>
            <w:vAlign w:val="center"/>
          </w:tcPr>
          <w:p w14:paraId="6C42CDE0"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59E0F333" w14:textId="77777777" w:rsidR="007E3B0A" w:rsidRPr="004D3ACB" w:rsidRDefault="007E3B0A" w:rsidP="007E3B0A">
            <w:pPr>
              <w:spacing w:after="0"/>
              <w:rPr>
                <w:rFonts w:ascii="Times New Roman" w:hAnsi="Times New Roman"/>
                <w:b/>
                <w:bCs/>
                <w:sz w:val="24"/>
                <w:szCs w:val="24"/>
              </w:rPr>
            </w:pPr>
          </w:p>
        </w:tc>
      </w:tr>
      <w:tr w:rsidR="007E3B0A" w:rsidRPr="004D3ACB" w14:paraId="6FAEAD40" w14:textId="77777777" w:rsidTr="007E3B0A">
        <w:trPr>
          <w:trHeight w:val="20"/>
        </w:trPr>
        <w:tc>
          <w:tcPr>
            <w:tcW w:w="0" w:type="auto"/>
            <w:vMerge/>
            <w:tcBorders>
              <w:left w:val="single" w:sz="4" w:space="0" w:color="auto"/>
              <w:right w:val="single" w:sz="4" w:space="0" w:color="auto"/>
            </w:tcBorders>
            <w:vAlign w:val="center"/>
          </w:tcPr>
          <w:p w14:paraId="6EF2F10F"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7916BB1D"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 xml:space="preserve">Конституция РФ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 и ее главные особенности.</w:t>
            </w:r>
          </w:p>
        </w:tc>
        <w:tc>
          <w:tcPr>
            <w:tcW w:w="1043" w:type="pct"/>
            <w:vMerge/>
            <w:tcBorders>
              <w:left w:val="single" w:sz="4" w:space="0" w:color="auto"/>
              <w:right w:val="single" w:sz="4" w:space="0" w:color="auto"/>
            </w:tcBorders>
            <w:vAlign w:val="center"/>
          </w:tcPr>
          <w:p w14:paraId="781552AD"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5119C86" w14:textId="77777777" w:rsidR="007E3B0A" w:rsidRPr="004D3ACB" w:rsidRDefault="007E3B0A" w:rsidP="007E3B0A">
            <w:pPr>
              <w:spacing w:after="0"/>
              <w:rPr>
                <w:rFonts w:ascii="Times New Roman" w:hAnsi="Times New Roman"/>
                <w:b/>
                <w:bCs/>
                <w:sz w:val="24"/>
                <w:szCs w:val="24"/>
              </w:rPr>
            </w:pPr>
          </w:p>
        </w:tc>
      </w:tr>
      <w:tr w:rsidR="007E3B0A" w:rsidRPr="004D3ACB" w14:paraId="7ABE1034" w14:textId="77777777" w:rsidTr="007E3B0A">
        <w:trPr>
          <w:trHeight w:val="20"/>
        </w:trPr>
        <w:tc>
          <w:tcPr>
            <w:tcW w:w="0" w:type="auto"/>
            <w:vMerge/>
            <w:tcBorders>
              <w:left w:val="single" w:sz="4" w:space="0" w:color="auto"/>
              <w:right w:val="single" w:sz="4" w:space="0" w:color="auto"/>
            </w:tcBorders>
            <w:vAlign w:val="center"/>
          </w:tcPr>
          <w:p w14:paraId="1B3951A9"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0FE78F8"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3. </w:t>
            </w:r>
            <w:r w:rsidRPr="004D3ACB">
              <w:rPr>
                <w:rFonts w:ascii="Times New Roman" w:hAnsi="Times New Roman"/>
                <w:bCs/>
                <w:sz w:val="24"/>
                <w:szCs w:val="24"/>
              </w:rPr>
              <w:t>Развитие политической системы в 1994-1999 гг</w:t>
            </w:r>
            <w:r w:rsidRPr="004D3ACB">
              <w:rPr>
                <w:rFonts w:ascii="Times New Roman" w:hAnsi="Times New Roman"/>
                <w:sz w:val="24"/>
                <w:szCs w:val="24"/>
              </w:rPr>
              <w:t>. Развитие политической системы России в 2000-2018 гг. Укрепление роли государства.</w:t>
            </w:r>
          </w:p>
        </w:tc>
        <w:tc>
          <w:tcPr>
            <w:tcW w:w="1043" w:type="pct"/>
            <w:vMerge/>
            <w:tcBorders>
              <w:left w:val="single" w:sz="4" w:space="0" w:color="auto"/>
              <w:bottom w:val="single" w:sz="4" w:space="0" w:color="auto"/>
              <w:right w:val="single" w:sz="4" w:space="0" w:color="auto"/>
            </w:tcBorders>
            <w:vAlign w:val="center"/>
          </w:tcPr>
          <w:p w14:paraId="3D737AE4"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123E4A88" w14:textId="77777777" w:rsidR="007E3B0A" w:rsidRPr="004D3ACB" w:rsidRDefault="007E3B0A" w:rsidP="007E3B0A">
            <w:pPr>
              <w:spacing w:after="0"/>
              <w:rPr>
                <w:rFonts w:ascii="Times New Roman" w:hAnsi="Times New Roman"/>
                <w:b/>
                <w:bCs/>
                <w:sz w:val="24"/>
                <w:szCs w:val="24"/>
              </w:rPr>
            </w:pPr>
          </w:p>
        </w:tc>
      </w:tr>
      <w:tr w:rsidR="007E3B0A" w:rsidRPr="004D3ACB" w14:paraId="4727D29C" w14:textId="77777777" w:rsidTr="007E3B0A">
        <w:trPr>
          <w:trHeight w:val="20"/>
        </w:trPr>
        <w:tc>
          <w:tcPr>
            <w:tcW w:w="0" w:type="auto"/>
            <w:vMerge/>
            <w:tcBorders>
              <w:left w:val="single" w:sz="4" w:space="0" w:color="auto"/>
              <w:right w:val="single" w:sz="4" w:space="0" w:color="auto"/>
            </w:tcBorders>
            <w:vAlign w:val="center"/>
          </w:tcPr>
          <w:p w14:paraId="6880A20F"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9D60D5D"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13CB828D"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left w:val="single" w:sz="4" w:space="0" w:color="auto"/>
              <w:right w:val="single" w:sz="4" w:space="0" w:color="auto"/>
            </w:tcBorders>
          </w:tcPr>
          <w:p w14:paraId="015C25EE" w14:textId="77777777" w:rsidR="007E3B0A" w:rsidRPr="004D3ACB" w:rsidRDefault="007E3B0A" w:rsidP="007E3B0A">
            <w:pPr>
              <w:spacing w:after="0"/>
              <w:rPr>
                <w:rFonts w:ascii="Times New Roman" w:hAnsi="Times New Roman"/>
                <w:b/>
                <w:bCs/>
                <w:sz w:val="24"/>
                <w:szCs w:val="24"/>
              </w:rPr>
            </w:pPr>
          </w:p>
        </w:tc>
      </w:tr>
      <w:tr w:rsidR="007E3B0A" w:rsidRPr="004D3ACB" w14:paraId="7F4D3D15" w14:textId="77777777" w:rsidTr="007E3B0A">
        <w:trPr>
          <w:trHeight w:val="20"/>
        </w:trPr>
        <w:tc>
          <w:tcPr>
            <w:tcW w:w="0" w:type="auto"/>
            <w:vMerge/>
            <w:tcBorders>
              <w:left w:val="single" w:sz="4" w:space="0" w:color="auto"/>
              <w:right w:val="single" w:sz="4" w:space="0" w:color="auto"/>
            </w:tcBorders>
            <w:vAlign w:val="center"/>
          </w:tcPr>
          <w:p w14:paraId="5DC7788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867876B"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Практическое занятие 5. Практикум</w:t>
            </w:r>
          </w:p>
          <w:p w14:paraId="46C2EC70" w14:textId="77777777" w:rsidR="007E3B0A" w:rsidRPr="004D3ACB" w:rsidRDefault="007E3B0A" w:rsidP="007E3B0A">
            <w:pPr>
              <w:widowControl w:val="0"/>
              <w:shd w:val="clear" w:color="auto" w:fill="FFFFFF"/>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1. Рассмотрение и анализ документального материала (наглядного и текстового), раскрывающего проблемы и противоречия становления российской государственности (1992-2000 гг.). Указы Президента РФ: </w:t>
            </w:r>
            <w:r w:rsidRPr="004D3ACB">
              <w:rPr>
                <w:rFonts w:ascii="Times New Roman" w:hAnsi="Times New Roman"/>
                <w:i/>
                <w:sz w:val="24"/>
                <w:szCs w:val="24"/>
              </w:rPr>
              <w:t>«О поэтапной конституционной реформе в Российской Федерации»</w:t>
            </w:r>
            <w:r w:rsidRPr="004D3ACB">
              <w:rPr>
                <w:rFonts w:ascii="Times New Roman" w:hAnsi="Times New Roman"/>
                <w:sz w:val="24"/>
                <w:szCs w:val="24"/>
              </w:rPr>
              <w:t xml:space="preserve"> от 21 сентября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 «</w:t>
            </w:r>
            <w:r w:rsidRPr="004D3ACB">
              <w:rPr>
                <w:rFonts w:ascii="Times New Roman" w:hAnsi="Times New Roman"/>
                <w:i/>
                <w:sz w:val="24"/>
                <w:szCs w:val="24"/>
              </w:rPr>
              <w:t>О реформе представительных органов власти и органов местного самоуправления в Российской Федерации</w:t>
            </w:r>
            <w:r w:rsidRPr="004D3ACB">
              <w:rPr>
                <w:rFonts w:ascii="Times New Roman" w:hAnsi="Times New Roman"/>
                <w:sz w:val="24"/>
                <w:szCs w:val="24"/>
              </w:rPr>
              <w:t xml:space="preserve">» от 9 октября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 «</w:t>
            </w:r>
            <w:r w:rsidRPr="004D3ACB">
              <w:rPr>
                <w:rFonts w:ascii="Times New Roman" w:hAnsi="Times New Roman"/>
                <w:i/>
                <w:sz w:val="24"/>
                <w:szCs w:val="24"/>
              </w:rPr>
              <w:t>О реформе местного самоуправления в Российской Федерации»</w:t>
            </w:r>
            <w:r w:rsidRPr="004D3ACB">
              <w:rPr>
                <w:rFonts w:ascii="Times New Roman" w:hAnsi="Times New Roman"/>
                <w:sz w:val="24"/>
                <w:szCs w:val="24"/>
              </w:rPr>
              <w:t xml:space="preserve"> от 26 октября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w:t>
            </w:r>
          </w:p>
          <w:p w14:paraId="3EF552FD" w14:textId="77777777" w:rsidR="007E3B0A" w:rsidRPr="004D3ACB" w:rsidRDefault="007E3B0A" w:rsidP="007E3B0A">
            <w:pPr>
              <w:shd w:val="clear" w:color="auto" w:fill="FFFFFF"/>
              <w:spacing w:after="0"/>
              <w:jc w:val="both"/>
              <w:rPr>
                <w:rFonts w:ascii="Times New Roman" w:hAnsi="Times New Roman"/>
                <w:sz w:val="24"/>
                <w:szCs w:val="24"/>
              </w:rPr>
            </w:pPr>
            <w:r w:rsidRPr="004D3ACB">
              <w:rPr>
                <w:rFonts w:ascii="Times New Roman" w:hAnsi="Times New Roman"/>
                <w:sz w:val="24"/>
                <w:szCs w:val="24"/>
              </w:rPr>
              <w:t>2. Рассмотрение биографий политических деятелей РФ конца ХХ - начала ХХ</w:t>
            </w:r>
            <w:r w:rsidRPr="004D3ACB">
              <w:rPr>
                <w:rFonts w:ascii="Times New Roman" w:hAnsi="Times New Roman"/>
                <w:sz w:val="24"/>
                <w:szCs w:val="24"/>
                <w:lang w:val="en-US"/>
              </w:rPr>
              <w:t>I</w:t>
            </w:r>
            <w:r w:rsidRPr="004D3ACB">
              <w:rPr>
                <w:rFonts w:ascii="Times New Roman" w:hAnsi="Times New Roman"/>
                <w:sz w:val="24"/>
                <w:szCs w:val="24"/>
              </w:rPr>
              <w:t xml:space="preserve"> вв.</w:t>
            </w:r>
          </w:p>
          <w:p w14:paraId="647D86A1"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sz w:val="24"/>
                <w:szCs w:val="24"/>
              </w:rPr>
              <w:t>3. Выяснение содержание политической модернизации в РФ в начале ХХ</w:t>
            </w:r>
            <w:r w:rsidRPr="004D3ACB">
              <w:rPr>
                <w:rFonts w:ascii="Times New Roman" w:hAnsi="Times New Roman"/>
                <w:sz w:val="24"/>
                <w:szCs w:val="24"/>
                <w:lang w:val="en-US"/>
              </w:rPr>
              <w:t>I</w:t>
            </w:r>
            <w:r w:rsidRPr="004D3ACB">
              <w:rPr>
                <w:rFonts w:ascii="Times New Roman" w:hAnsi="Times New Roman"/>
                <w:sz w:val="24"/>
                <w:szCs w:val="24"/>
              </w:rPr>
              <w:t xml:space="preserve"> в.: задачи, тенденции. Решение проблемных вопросов.</w:t>
            </w:r>
          </w:p>
        </w:tc>
        <w:tc>
          <w:tcPr>
            <w:tcW w:w="1043" w:type="pct"/>
            <w:tcBorders>
              <w:top w:val="single" w:sz="4" w:space="0" w:color="auto"/>
              <w:left w:val="single" w:sz="4" w:space="0" w:color="auto"/>
              <w:bottom w:val="single" w:sz="4" w:space="0" w:color="auto"/>
              <w:right w:val="single" w:sz="4" w:space="0" w:color="auto"/>
            </w:tcBorders>
            <w:vAlign w:val="center"/>
          </w:tcPr>
          <w:p w14:paraId="3EA2BCB5"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left w:val="single" w:sz="4" w:space="0" w:color="auto"/>
              <w:right w:val="single" w:sz="4" w:space="0" w:color="auto"/>
            </w:tcBorders>
          </w:tcPr>
          <w:p w14:paraId="042E4D04" w14:textId="77777777" w:rsidR="007E3B0A" w:rsidRPr="004D3ACB" w:rsidRDefault="007E3B0A" w:rsidP="007E3B0A">
            <w:pPr>
              <w:spacing w:after="0"/>
              <w:rPr>
                <w:rFonts w:ascii="Times New Roman" w:hAnsi="Times New Roman"/>
                <w:b/>
                <w:bCs/>
                <w:sz w:val="24"/>
                <w:szCs w:val="24"/>
              </w:rPr>
            </w:pPr>
          </w:p>
        </w:tc>
      </w:tr>
      <w:tr w:rsidR="007E3B0A" w:rsidRPr="004D3ACB" w14:paraId="0DE1A375"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512D5C64"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43E5BA4"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774E9152"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1C29E277" w14:textId="77777777" w:rsidR="007E3B0A" w:rsidRPr="004D3ACB" w:rsidRDefault="007E3B0A" w:rsidP="007E3B0A">
            <w:pPr>
              <w:spacing w:after="0"/>
              <w:rPr>
                <w:rFonts w:ascii="Times New Roman" w:hAnsi="Times New Roman"/>
                <w:b/>
                <w:bCs/>
                <w:sz w:val="24"/>
                <w:szCs w:val="24"/>
              </w:rPr>
            </w:pPr>
          </w:p>
        </w:tc>
      </w:tr>
      <w:tr w:rsidR="007E3B0A" w:rsidRPr="004D3ACB" w14:paraId="64C5227C" w14:textId="77777777" w:rsidTr="007E3B0A">
        <w:trPr>
          <w:trHeight w:val="20"/>
        </w:trPr>
        <w:tc>
          <w:tcPr>
            <w:tcW w:w="0" w:type="auto"/>
            <w:vMerge w:val="restart"/>
            <w:tcBorders>
              <w:left w:val="single" w:sz="4" w:space="0" w:color="auto"/>
              <w:right w:val="single" w:sz="4" w:space="0" w:color="auto"/>
            </w:tcBorders>
          </w:tcPr>
          <w:p w14:paraId="24488A22"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bCs/>
                <w:sz w:val="24"/>
                <w:szCs w:val="24"/>
              </w:rPr>
            </w:pPr>
            <w:r w:rsidRPr="00B3443B">
              <w:rPr>
                <w:rFonts w:ascii="Times New Roman" w:hAnsi="Times New Roman"/>
                <w:b/>
                <w:bCs/>
                <w:sz w:val="24"/>
                <w:szCs w:val="24"/>
              </w:rPr>
              <w:t xml:space="preserve">Тема № 4.3. </w:t>
            </w:r>
            <w:r w:rsidRPr="00B3443B">
              <w:rPr>
                <w:rFonts w:ascii="Times New Roman" w:hAnsi="Times New Roman"/>
                <w:b/>
                <w:sz w:val="24"/>
                <w:szCs w:val="24"/>
              </w:rPr>
              <w:t xml:space="preserve">Реформы федеративного устройства России. </w:t>
            </w:r>
            <w:r w:rsidRPr="00B3443B">
              <w:rPr>
                <w:rFonts w:ascii="Times New Roman" w:hAnsi="Times New Roman"/>
                <w:b/>
                <w:bCs/>
                <w:sz w:val="24"/>
                <w:szCs w:val="24"/>
              </w:rPr>
              <w:t>Сущность и причины локальных национальных конфликтов на постсоветском пространстве и пути их разрешения.</w:t>
            </w:r>
          </w:p>
          <w:p w14:paraId="0DE810E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ADCF32A"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tcBorders>
              <w:top w:val="single" w:sz="4" w:space="0" w:color="auto"/>
              <w:left w:val="single" w:sz="4" w:space="0" w:color="auto"/>
              <w:bottom w:val="single" w:sz="4" w:space="0" w:color="auto"/>
              <w:right w:val="single" w:sz="4" w:space="0" w:color="auto"/>
            </w:tcBorders>
            <w:vAlign w:val="center"/>
          </w:tcPr>
          <w:p w14:paraId="29696129"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val="restart"/>
            <w:tcBorders>
              <w:left w:val="single" w:sz="4" w:space="0" w:color="auto"/>
              <w:right w:val="single" w:sz="4" w:space="0" w:color="auto"/>
            </w:tcBorders>
          </w:tcPr>
          <w:p w14:paraId="545BFF58"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6DE77D77" w14:textId="685FC588"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0D114C30" w14:textId="77777777" w:rsidTr="007E3B0A">
        <w:trPr>
          <w:trHeight w:val="20"/>
        </w:trPr>
        <w:tc>
          <w:tcPr>
            <w:tcW w:w="0" w:type="auto"/>
            <w:vMerge/>
            <w:tcBorders>
              <w:left w:val="single" w:sz="4" w:space="0" w:color="auto"/>
              <w:right w:val="single" w:sz="4" w:space="0" w:color="auto"/>
            </w:tcBorders>
            <w:vAlign w:val="center"/>
          </w:tcPr>
          <w:p w14:paraId="79C8CA6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708FB8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Складывание федеративного устройства в России на протяжении 90-х гг. ХХ в. Характерные черты развития российского федерализма в 2000-2018 гг. Итоги формирования нового федеративного устройства. </w:t>
            </w:r>
          </w:p>
        </w:tc>
        <w:tc>
          <w:tcPr>
            <w:tcW w:w="1043" w:type="pct"/>
            <w:vMerge w:val="restart"/>
            <w:tcBorders>
              <w:top w:val="single" w:sz="4" w:space="0" w:color="auto"/>
              <w:left w:val="single" w:sz="4" w:space="0" w:color="auto"/>
              <w:right w:val="single" w:sz="4" w:space="0" w:color="auto"/>
            </w:tcBorders>
            <w:vAlign w:val="center"/>
          </w:tcPr>
          <w:p w14:paraId="1EA7241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left w:val="single" w:sz="4" w:space="0" w:color="auto"/>
              <w:right w:val="single" w:sz="4" w:space="0" w:color="auto"/>
            </w:tcBorders>
          </w:tcPr>
          <w:p w14:paraId="0D1F83D5" w14:textId="77777777" w:rsidR="004D3ACB" w:rsidRPr="004D3ACB" w:rsidRDefault="004D3ACB" w:rsidP="004D3ACB">
            <w:pPr>
              <w:spacing w:after="0"/>
              <w:rPr>
                <w:rFonts w:ascii="Times New Roman" w:hAnsi="Times New Roman"/>
                <w:b/>
                <w:bCs/>
                <w:sz w:val="24"/>
                <w:szCs w:val="24"/>
              </w:rPr>
            </w:pPr>
          </w:p>
        </w:tc>
      </w:tr>
      <w:tr w:rsidR="004D3ACB" w:rsidRPr="004D3ACB" w14:paraId="0501F0C4" w14:textId="77777777" w:rsidTr="007E3B0A">
        <w:trPr>
          <w:trHeight w:val="20"/>
        </w:trPr>
        <w:tc>
          <w:tcPr>
            <w:tcW w:w="0" w:type="auto"/>
            <w:vMerge/>
            <w:tcBorders>
              <w:left w:val="single" w:sz="4" w:space="0" w:color="auto"/>
              <w:right w:val="single" w:sz="4" w:space="0" w:color="auto"/>
            </w:tcBorders>
            <w:vAlign w:val="center"/>
          </w:tcPr>
          <w:p w14:paraId="6BA47DB0"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076C83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Локальные межэтнические противоречия и конфликты на пространстве бывшего СССР в 1990-е гг.: причины возникновения. Основные регионы, этапы активного проявления этнополитического процесса в современной России. «Чеченский кризис». Пути, условия предотвращения национальных, региональных противоречий и конфликтов.</w:t>
            </w:r>
          </w:p>
        </w:tc>
        <w:tc>
          <w:tcPr>
            <w:tcW w:w="1043" w:type="pct"/>
            <w:vMerge/>
            <w:tcBorders>
              <w:left w:val="single" w:sz="4" w:space="0" w:color="auto"/>
              <w:bottom w:val="single" w:sz="4" w:space="0" w:color="auto"/>
              <w:right w:val="single" w:sz="4" w:space="0" w:color="auto"/>
            </w:tcBorders>
            <w:vAlign w:val="center"/>
          </w:tcPr>
          <w:p w14:paraId="07ECBD61"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2029F753" w14:textId="77777777" w:rsidR="004D3ACB" w:rsidRPr="004D3ACB" w:rsidRDefault="004D3ACB" w:rsidP="004D3ACB">
            <w:pPr>
              <w:spacing w:after="0"/>
              <w:rPr>
                <w:rFonts w:ascii="Times New Roman" w:hAnsi="Times New Roman"/>
                <w:b/>
                <w:bCs/>
                <w:sz w:val="24"/>
                <w:szCs w:val="24"/>
              </w:rPr>
            </w:pPr>
          </w:p>
        </w:tc>
      </w:tr>
      <w:tr w:rsidR="004D3ACB" w:rsidRPr="004D3ACB" w14:paraId="02AE8B6B" w14:textId="77777777" w:rsidTr="007E3B0A">
        <w:trPr>
          <w:trHeight w:val="20"/>
        </w:trPr>
        <w:tc>
          <w:tcPr>
            <w:tcW w:w="0" w:type="auto"/>
            <w:vMerge/>
            <w:tcBorders>
              <w:left w:val="single" w:sz="4" w:space="0" w:color="auto"/>
              <w:right w:val="single" w:sz="4" w:space="0" w:color="auto"/>
            </w:tcBorders>
            <w:vAlign w:val="center"/>
          </w:tcPr>
          <w:p w14:paraId="367E38D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3584FD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0DFB2DD1"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78196E6F" w14:textId="77777777" w:rsidR="004D3ACB" w:rsidRPr="004D3ACB" w:rsidRDefault="004D3ACB" w:rsidP="004D3ACB">
            <w:pPr>
              <w:spacing w:after="0"/>
              <w:rPr>
                <w:rFonts w:ascii="Times New Roman" w:hAnsi="Times New Roman"/>
                <w:b/>
                <w:bCs/>
                <w:sz w:val="24"/>
                <w:szCs w:val="24"/>
              </w:rPr>
            </w:pPr>
          </w:p>
        </w:tc>
      </w:tr>
      <w:tr w:rsidR="004D3ACB" w:rsidRPr="004D3ACB" w14:paraId="3293F7AF"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7D273B5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51C970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14D9F1D5"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081F4483" w14:textId="77777777" w:rsidR="004D3ACB" w:rsidRPr="004D3ACB" w:rsidRDefault="004D3ACB" w:rsidP="004D3ACB">
            <w:pPr>
              <w:spacing w:after="0"/>
              <w:rPr>
                <w:rFonts w:ascii="Times New Roman" w:hAnsi="Times New Roman"/>
                <w:b/>
                <w:bCs/>
                <w:sz w:val="24"/>
                <w:szCs w:val="24"/>
              </w:rPr>
            </w:pPr>
          </w:p>
        </w:tc>
      </w:tr>
      <w:tr w:rsidR="007E3B0A" w:rsidRPr="004D3ACB" w14:paraId="74199C36" w14:textId="77777777" w:rsidTr="007E3B0A">
        <w:trPr>
          <w:trHeight w:val="20"/>
        </w:trPr>
        <w:tc>
          <w:tcPr>
            <w:tcW w:w="0" w:type="auto"/>
            <w:vMerge w:val="restart"/>
            <w:tcBorders>
              <w:left w:val="single" w:sz="4" w:space="0" w:color="auto"/>
              <w:right w:val="single" w:sz="4" w:space="0" w:color="auto"/>
            </w:tcBorders>
          </w:tcPr>
          <w:p w14:paraId="7191C0D9"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4.4. </w:t>
            </w:r>
            <w:r w:rsidRPr="00B3443B">
              <w:rPr>
                <w:rFonts w:ascii="Times New Roman" w:hAnsi="Times New Roman"/>
                <w:b/>
                <w:sz w:val="24"/>
                <w:szCs w:val="24"/>
              </w:rPr>
              <w:t xml:space="preserve">Культурные и духовно-нравственные ориентиры России в 1992-2018 гг. </w:t>
            </w:r>
            <w:r w:rsidRPr="00B3443B">
              <w:rPr>
                <w:rFonts w:ascii="Times New Roman" w:hAnsi="Times New Roman"/>
                <w:b/>
                <w:bCs/>
                <w:sz w:val="24"/>
                <w:szCs w:val="24"/>
              </w:rPr>
              <w:t>Роль науки, культуры и религии в сохранении и укреплении национальных и государственных традиций.</w:t>
            </w:r>
          </w:p>
        </w:tc>
        <w:tc>
          <w:tcPr>
            <w:tcW w:w="2475" w:type="pct"/>
            <w:tcBorders>
              <w:top w:val="single" w:sz="4" w:space="0" w:color="auto"/>
              <w:left w:val="single" w:sz="4" w:space="0" w:color="auto"/>
              <w:bottom w:val="single" w:sz="4" w:space="0" w:color="auto"/>
              <w:right w:val="single" w:sz="4" w:space="0" w:color="auto"/>
            </w:tcBorders>
          </w:tcPr>
          <w:p w14:paraId="7FA04196"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20101F7"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3BB53EEA"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3812A324"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0C3F512B" w14:textId="3E095C11"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778A2AB8" w14:textId="77777777" w:rsidTr="007E3B0A">
        <w:trPr>
          <w:trHeight w:val="20"/>
        </w:trPr>
        <w:tc>
          <w:tcPr>
            <w:tcW w:w="0" w:type="auto"/>
            <w:vMerge/>
            <w:tcBorders>
              <w:left w:val="single" w:sz="4" w:space="0" w:color="auto"/>
              <w:right w:val="single" w:sz="4" w:space="0" w:color="auto"/>
            </w:tcBorders>
            <w:vAlign w:val="center"/>
          </w:tcPr>
          <w:p w14:paraId="158AA94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38D8ED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Факторы, оказавшие влияние на видоизменение культурно-духовного пространства России, изменение шкалы общественных ценностей и сознания на протяжении 90-х годов. Проблема экспансии в Россию западной системы ценностей и распространение «массовой культуры». </w:t>
            </w:r>
          </w:p>
        </w:tc>
        <w:tc>
          <w:tcPr>
            <w:tcW w:w="1043" w:type="pct"/>
            <w:vMerge/>
            <w:tcBorders>
              <w:left w:val="single" w:sz="4" w:space="0" w:color="auto"/>
              <w:right w:val="single" w:sz="4" w:space="0" w:color="auto"/>
            </w:tcBorders>
            <w:vAlign w:val="center"/>
          </w:tcPr>
          <w:p w14:paraId="68ACC955"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7B4A0D0" w14:textId="77777777" w:rsidR="007E3B0A" w:rsidRPr="004D3ACB" w:rsidRDefault="007E3B0A" w:rsidP="007E3B0A">
            <w:pPr>
              <w:spacing w:after="0"/>
              <w:rPr>
                <w:rFonts w:ascii="Times New Roman" w:hAnsi="Times New Roman"/>
                <w:b/>
                <w:bCs/>
                <w:sz w:val="24"/>
                <w:szCs w:val="24"/>
              </w:rPr>
            </w:pPr>
          </w:p>
        </w:tc>
      </w:tr>
      <w:tr w:rsidR="007E3B0A" w:rsidRPr="004D3ACB" w14:paraId="266317EC" w14:textId="77777777" w:rsidTr="007E3B0A">
        <w:trPr>
          <w:trHeight w:val="20"/>
        </w:trPr>
        <w:tc>
          <w:tcPr>
            <w:tcW w:w="0" w:type="auto"/>
            <w:vMerge/>
            <w:tcBorders>
              <w:left w:val="single" w:sz="4" w:space="0" w:color="auto"/>
              <w:right w:val="single" w:sz="4" w:space="0" w:color="auto"/>
            </w:tcBorders>
            <w:vAlign w:val="center"/>
          </w:tcPr>
          <w:p w14:paraId="0A95C8E9"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F49540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 xml:space="preserve">Особенности развития культурно-духовного пространства на рубеже ХХ – </w:t>
            </w:r>
            <w:r w:rsidRPr="004D3ACB">
              <w:rPr>
                <w:rFonts w:ascii="Times New Roman" w:hAnsi="Times New Roman"/>
                <w:sz w:val="24"/>
                <w:szCs w:val="24"/>
                <w:lang w:val="en-US"/>
              </w:rPr>
              <w:t>XXI</w:t>
            </w:r>
            <w:r w:rsidRPr="004D3ACB">
              <w:rPr>
                <w:rFonts w:ascii="Times New Roman" w:hAnsi="Times New Roman"/>
                <w:sz w:val="24"/>
                <w:szCs w:val="24"/>
              </w:rPr>
              <w:t xml:space="preserve"> вв. Религиозный фактор и его роль в развитии и укреплении национальных традиций.</w:t>
            </w:r>
            <w:r w:rsidRPr="004D3ACB">
              <w:rPr>
                <w:rFonts w:ascii="Times New Roman" w:hAnsi="Times New Roman"/>
                <w:color w:val="000000"/>
                <w:spacing w:val="1"/>
                <w:sz w:val="24"/>
                <w:szCs w:val="24"/>
              </w:rPr>
              <w:t xml:space="preserve"> Особенности российской религиозности. Конфессиональное пространство современной России. </w:t>
            </w:r>
            <w:r w:rsidRPr="004D3ACB">
              <w:rPr>
                <w:rFonts w:ascii="Times New Roman" w:hAnsi="Times New Roman"/>
                <w:sz w:val="24"/>
                <w:szCs w:val="24"/>
              </w:rPr>
              <w:t>Законодательное обеспечение свободы совести в РФ.</w:t>
            </w:r>
          </w:p>
        </w:tc>
        <w:tc>
          <w:tcPr>
            <w:tcW w:w="1043" w:type="pct"/>
            <w:vMerge/>
            <w:tcBorders>
              <w:left w:val="single" w:sz="4" w:space="0" w:color="auto"/>
              <w:right w:val="single" w:sz="4" w:space="0" w:color="auto"/>
            </w:tcBorders>
            <w:vAlign w:val="center"/>
          </w:tcPr>
          <w:p w14:paraId="2B2A8CE1"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1A6B6DE1" w14:textId="77777777" w:rsidR="007E3B0A" w:rsidRPr="004D3ACB" w:rsidRDefault="007E3B0A" w:rsidP="007E3B0A">
            <w:pPr>
              <w:spacing w:after="0"/>
              <w:rPr>
                <w:rFonts w:ascii="Times New Roman" w:hAnsi="Times New Roman"/>
                <w:b/>
                <w:bCs/>
                <w:sz w:val="24"/>
                <w:szCs w:val="24"/>
              </w:rPr>
            </w:pPr>
          </w:p>
        </w:tc>
      </w:tr>
      <w:tr w:rsidR="007E3B0A" w:rsidRPr="004D3ACB" w14:paraId="538FFC51" w14:textId="77777777" w:rsidTr="007E3B0A">
        <w:trPr>
          <w:trHeight w:val="20"/>
        </w:trPr>
        <w:tc>
          <w:tcPr>
            <w:tcW w:w="0" w:type="auto"/>
            <w:vMerge/>
            <w:tcBorders>
              <w:left w:val="single" w:sz="4" w:space="0" w:color="auto"/>
              <w:right w:val="single" w:sz="4" w:space="0" w:color="auto"/>
            </w:tcBorders>
            <w:vAlign w:val="center"/>
          </w:tcPr>
          <w:p w14:paraId="429981A4"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60F404E"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3. </w:t>
            </w:r>
            <w:r w:rsidRPr="004D3ACB">
              <w:rPr>
                <w:rFonts w:ascii="Times New Roman" w:hAnsi="Times New Roman"/>
                <w:bCs/>
                <w:sz w:val="24"/>
                <w:szCs w:val="24"/>
              </w:rPr>
              <w:t>Роль науки, культуры и религии в сохранении и укреплении национальных и государственных традиций.</w:t>
            </w:r>
          </w:p>
        </w:tc>
        <w:tc>
          <w:tcPr>
            <w:tcW w:w="1043" w:type="pct"/>
            <w:vMerge/>
            <w:tcBorders>
              <w:left w:val="single" w:sz="4" w:space="0" w:color="auto"/>
              <w:bottom w:val="single" w:sz="4" w:space="0" w:color="auto"/>
              <w:right w:val="single" w:sz="4" w:space="0" w:color="auto"/>
            </w:tcBorders>
            <w:vAlign w:val="center"/>
          </w:tcPr>
          <w:p w14:paraId="6222AE00"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77A22A5" w14:textId="77777777" w:rsidR="007E3B0A" w:rsidRPr="004D3ACB" w:rsidRDefault="007E3B0A" w:rsidP="007E3B0A">
            <w:pPr>
              <w:spacing w:after="0"/>
              <w:rPr>
                <w:rFonts w:ascii="Times New Roman" w:hAnsi="Times New Roman"/>
                <w:b/>
                <w:bCs/>
                <w:sz w:val="24"/>
                <w:szCs w:val="24"/>
              </w:rPr>
            </w:pPr>
          </w:p>
        </w:tc>
      </w:tr>
      <w:tr w:rsidR="007E3B0A" w:rsidRPr="004D3ACB" w14:paraId="2FA8AB03" w14:textId="77777777" w:rsidTr="007E3B0A">
        <w:trPr>
          <w:trHeight w:val="20"/>
        </w:trPr>
        <w:tc>
          <w:tcPr>
            <w:tcW w:w="0" w:type="auto"/>
            <w:vMerge/>
            <w:tcBorders>
              <w:left w:val="single" w:sz="4" w:space="0" w:color="auto"/>
              <w:right w:val="single" w:sz="4" w:space="0" w:color="auto"/>
            </w:tcBorders>
            <w:vAlign w:val="center"/>
          </w:tcPr>
          <w:p w14:paraId="55CF8A3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5F725B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56DE7D8"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24641C91" w14:textId="77777777" w:rsidR="007E3B0A" w:rsidRPr="004D3ACB" w:rsidRDefault="007E3B0A" w:rsidP="007E3B0A">
            <w:pPr>
              <w:spacing w:after="0"/>
              <w:rPr>
                <w:rFonts w:ascii="Times New Roman" w:hAnsi="Times New Roman"/>
                <w:b/>
                <w:bCs/>
                <w:sz w:val="24"/>
                <w:szCs w:val="24"/>
              </w:rPr>
            </w:pPr>
          </w:p>
        </w:tc>
      </w:tr>
      <w:tr w:rsidR="007E3B0A" w:rsidRPr="004D3ACB" w14:paraId="7999D0B5"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74B55EB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D0071E4"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451E3422"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32C2E361" w14:textId="77777777" w:rsidR="007E3B0A" w:rsidRPr="004D3ACB" w:rsidRDefault="007E3B0A" w:rsidP="007E3B0A">
            <w:pPr>
              <w:spacing w:after="0"/>
              <w:rPr>
                <w:rFonts w:ascii="Times New Roman" w:hAnsi="Times New Roman"/>
                <w:b/>
                <w:bCs/>
                <w:sz w:val="24"/>
                <w:szCs w:val="24"/>
              </w:rPr>
            </w:pPr>
          </w:p>
        </w:tc>
      </w:tr>
      <w:tr w:rsidR="007E3B0A" w:rsidRPr="004D3ACB" w14:paraId="2BEAA5CB" w14:textId="77777777" w:rsidTr="007E3B0A">
        <w:trPr>
          <w:trHeight w:val="20"/>
        </w:trPr>
        <w:tc>
          <w:tcPr>
            <w:tcW w:w="3310" w:type="pct"/>
            <w:gridSpan w:val="2"/>
            <w:tcBorders>
              <w:left w:val="single" w:sz="4" w:space="0" w:color="auto"/>
              <w:bottom w:val="single" w:sz="4" w:space="0" w:color="auto"/>
              <w:right w:val="single" w:sz="4" w:space="0" w:color="auto"/>
            </w:tcBorders>
            <w:vAlign w:val="center"/>
          </w:tcPr>
          <w:p w14:paraId="1CE8B31B" w14:textId="77777777" w:rsidR="007E3B0A" w:rsidRPr="00B3443B" w:rsidRDefault="007E3B0A" w:rsidP="007E3B0A">
            <w:pPr>
              <w:spacing w:after="0"/>
              <w:rPr>
                <w:rFonts w:ascii="Times New Roman" w:hAnsi="Times New Roman"/>
                <w:b/>
                <w:bCs/>
                <w:sz w:val="24"/>
                <w:szCs w:val="24"/>
              </w:rPr>
            </w:pPr>
            <w:r w:rsidRPr="00B3443B">
              <w:rPr>
                <w:rFonts w:ascii="Times New Roman" w:hAnsi="Times New Roman"/>
                <w:b/>
                <w:bCs/>
                <w:sz w:val="24"/>
                <w:szCs w:val="24"/>
              </w:rPr>
              <w:t xml:space="preserve">Раздел 5. </w:t>
            </w:r>
            <w:r w:rsidRPr="00B3443B">
              <w:rPr>
                <w:rFonts w:ascii="Times New Roman" w:hAnsi="Times New Roman"/>
                <w:b/>
                <w:sz w:val="24"/>
                <w:szCs w:val="24"/>
              </w:rPr>
              <w:t>Россия и мир в глобальных процессах современности.</w:t>
            </w:r>
          </w:p>
        </w:tc>
        <w:tc>
          <w:tcPr>
            <w:tcW w:w="1043" w:type="pct"/>
            <w:tcBorders>
              <w:top w:val="single" w:sz="4" w:space="0" w:color="auto"/>
              <w:left w:val="single" w:sz="4" w:space="0" w:color="auto"/>
              <w:bottom w:val="single" w:sz="4" w:space="0" w:color="auto"/>
              <w:right w:val="single" w:sz="4" w:space="0" w:color="auto"/>
            </w:tcBorders>
            <w:vAlign w:val="center"/>
          </w:tcPr>
          <w:p w14:paraId="262BD652"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8</w:t>
            </w:r>
          </w:p>
        </w:tc>
        <w:tc>
          <w:tcPr>
            <w:tcW w:w="0" w:type="auto"/>
            <w:tcBorders>
              <w:left w:val="single" w:sz="4" w:space="0" w:color="auto"/>
              <w:bottom w:val="single" w:sz="4" w:space="0" w:color="auto"/>
              <w:right w:val="single" w:sz="4" w:space="0" w:color="auto"/>
            </w:tcBorders>
            <w:vAlign w:val="center"/>
          </w:tcPr>
          <w:p w14:paraId="7AC9D483" w14:textId="77777777" w:rsidR="007E3B0A" w:rsidRPr="004D3ACB" w:rsidRDefault="007E3B0A" w:rsidP="007E3B0A">
            <w:pPr>
              <w:spacing w:after="0"/>
              <w:rPr>
                <w:rFonts w:ascii="Times New Roman" w:hAnsi="Times New Roman"/>
                <w:b/>
                <w:bCs/>
                <w:sz w:val="24"/>
                <w:szCs w:val="24"/>
              </w:rPr>
            </w:pPr>
          </w:p>
        </w:tc>
      </w:tr>
      <w:tr w:rsidR="007E3B0A" w:rsidRPr="004D3ACB" w14:paraId="4CA4C893" w14:textId="77777777" w:rsidTr="007E3B0A">
        <w:trPr>
          <w:trHeight w:val="20"/>
        </w:trPr>
        <w:tc>
          <w:tcPr>
            <w:tcW w:w="0" w:type="auto"/>
            <w:vMerge w:val="restart"/>
            <w:tcBorders>
              <w:left w:val="single" w:sz="4" w:space="0" w:color="auto"/>
              <w:right w:val="single" w:sz="4" w:space="0" w:color="auto"/>
            </w:tcBorders>
          </w:tcPr>
          <w:p w14:paraId="63E72E7E"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5.1. </w:t>
            </w:r>
            <w:r w:rsidRPr="00B3443B">
              <w:rPr>
                <w:rFonts w:ascii="Times New Roman" w:hAnsi="Times New Roman"/>
                <w:b/>
                <w:sz w:val="24"/>
                <w:szCs w:val="24"/>
              </w:rPr>
              <w:t>Межгосударственные конфликты в конце ХХ - начале ХХ</w:t>
            </w:r>
            <w:r w:rsidRPr="00B3443B">
              <w:rPr>
                <w:rFonts w:ascii="Times New Roman" w:hAnsi="Times New Roman"/>
                <w:b/>
                <w:sz w:val="24"/>
                <w:szCs w:val="24"/>
                <w:lang w:val="en-US"/>
              </w:rPr>
              <w:t>I</w:t>
            </w:r>
            <w:r w:rsidRPr="00B3443B">
              <w:rPr>
                <w:rFonts w:ascii="Times New Roman" w:hAnsi="Times New Roman"/>
                <w:b/>
                <w:sz w:val="24"/>
                <w:szCs w:val="24"/>
              </w:rPr>
              <w:t xml:space="preserve"> вв.: причины, участники, политико-правовые средства их предотвращения и урегулирования. Роль России в данном процессе.</w:t>
            </w:r>
          </w:p>
          <w:p w14:paraId="36EF7822"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p>
          <w:p w14:paraId="1BE07A75"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p>
          <w:p w14:paraId="0DC6A6A2"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8F35D4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B4F6BFA"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40EE2C37"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5CC06669"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3577B698" w14:textId="5C25B105"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641D0B02" w14:textId="77777777" w:rsidTr="007E3B0A">
        <w:trPr>
          <w:trHeight w:val="20"/>
        </w:trPr>
        <w:tc>
          <w:tcPr>
            <w:tcW w:w="0" w:type="auto"/>
            <w:vMerge/>
            <w:tcBorders>
              <w:left w:val="single" w:sz="4" w:space="0" w:color="auto"/>
              <w:right w:val="single" w:sz="4" w:space="0" w:color="auto"/>
            </w:tcBorders>
            <w:vAlign w:val="center"/>
          </w:tcPr>
          <w:p w14:paraId="68AF83B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05C2AC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Межгосударственные конфликты на рубеже </w:t>
            </w:r>
            <w:r w:rsidRPr="004D3ACB">
              <w:rPr>
                <w:rFonts w:ascii="Times New Roman" w:hAnsi="Times New Roman"/>
                <w:sz w:val="24"/>
                <w:szCs w:val="24"/>
                <w:lang w:val="en-US"/>
              </w:rPr>
              <w:t>XX</w:t>
            </w:r>
            <w:r w:rsidRPr="004D3ACB">
              <w:rPr>
                <w:rFonts w:ascii="Times New Roman" w:hAnsi="Times New Roman"/>
                <w:sz w:val="24"/>
                <w:szCs w:val="24"/>
              </w:rPr>
              <w:t xml:space="preserve"> – </w:t>
            </w:r>
            <w:r w:rsidRPr="004D3ACB">
              <w:rPr>
                <w:rFonts w:ascii="Times New Roman" w:hAnsi="Times New Roman"/>
                <w:sz w:val="24"/>
                <w:szCs w:val="24"/>
                <w:lang w:val="en-US"/>
              </w:rPr>
              <w:t>XXI</w:t>
            </w:r>
            <w:r w:rsidRPr="004D3ACB">
              <w:rPr>
                <w:rFonts w:ascii="Times New Roman" w:hAnsi="Times New Roman"/>
                <w:sz w:val="24"/>
                <w:szCs w:val="24"/>
              </w:rPr>
              <w:t xml:space="preserve"> вв.: сущность, причины возникновения, классификация. Политико-правовые средства предотвращения и урегулирования межгосударственных конфликтов. </w:t>
            </w:r>
          </w:p>
        </w:tc>
        <w:tc>
          <w:tcPr>
            <w:tcW w:w="1043" w:type="pct"/>
            <w:vMerge/>
            <w:tcBorders>
              <w:left w:val="single" w:sz="4" w:space="0" w:color="auto"/>
              <w:right w:val="single" w:sz="4" w:space="0" w:color="auto"/>
            </w:tcBorders>
            <w:vAlign w:val="center"/>
          </w:tcPr>
          <w:p w14:paraId="5AE178A5"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16DE2ACF" w14:textId="77777777" w:rsidR="004D3ACB" w:rsidRPr="004D3ACB" w:rsidRDefault="004D3ACB" w:rsidP="004D3ACB">
            <w:pPr>
              <w:spacing w:after="0"/>
              <w:rPr>
                <w:rFonts w:ascii="Times New Roman" w:hAnsi="Times New Roman"/>
                <w:b/>
                <w:bCs/>
                <w:sz w:val="24"/>
                <w:szCs w:val="24"/>
              </w:rPr>
            </w:pPr>
          </w:p>
        </w:tc>
      </w:tr>
      <w:tr w:rsidR="004D3ACB" w:rsidRPr="004D3ACB" w14:paraId="49F20CD8" w14:textId="77777777" w:rsidTr="007E3B0A">
        <w:trPr>
          <w:trHeight w:val="20"/>
        </w:trPr>
        <w:tc>
          <w:tcPr>
            <w:tcW w:w="0" w:type="auto"/>
            <w:vMerge/>
            <w:tcBorders>
              <w:left w:val="single" w:sz="4" w:space="0" w:color="auto"/>
              <w:right w:val="single" w:sz="4" w:space="0" w:color="auto"/>
            </w:tcBorders>
            <w:vAlign w:val="center"/>
          </w:tcPr>
          <w:p w14:paraId="493C3454"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5B043D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Международные межправительственные и неправительственные организации и их роль в предотвращении конфликтов. Роль Российской Федерации в миротворческой деятельности по предотвращению и урегулированию межгосударственных конфликтов</w:t>
            </w:r>
            <w:r w:rsidRPr="004D3ACB">
              <w:rPr>
                <w:rFonts w:ascii="Times New Roman" w:hAnsi="Times New Roman"/>
                <w:bCs/>
                <w:sz w:val="24"/>
                <w:szCs w:val="24"/>
              </w:rPr>
              <w:t>.</w:t>
            </w:r>
          </w:p>
        </w:tc>
        <w:tc>
          <w:tcPr>
            <w:tcW w:w="1043" w:type="pct"/>
            <w:vMerge/>
            <w:tcBorders>
              <w:left w:val="single" w:sz="4" w:space="0" w:color="auto"/>
              <w:bottom w:val="single" w:sz="4" w:space="0" w:color="auto"/>
              <w:right w:val="single" w:sz="4" w:space="0" w:color="auto"/>
            </w:tcBorders>
            <w:vAlign w:val="center"/>
          </w:tcPr>
          <w:p w14:paraId="7628952E"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0DEFF761" w14:textId="77777777" w:rsidR="004D3ACB" w:rsidRPr="004D3ACB" w:rsidRDefault="004D3ACB" w:rsidP="004D3ACB">
            <w:pPr>
              <w:spacing w:after="0"/>
              <w:rPr>
                <w:rFonts w:ascii="Times New Roman" w:hAnsi="Times New Roman"/>
                <w:b/>
                <w:bCs/>
                <w:sz w:val="24"/>
                <w:szCs w:val="24"/>
              </w:rPr>
            </w:pPr>
          </w:p>
        </w:tc>
      </w:tr>
      <w:tr w:rsidR="004D3ACB" w:rsidRPr="004D3ACB" w14:paraId="1A50610B" w14:textId="77777777" w:rsidTr="007E3B0A">
        <w:trPr>
          <w:trHeight w:val="20"/>
        </w:trPr>
        <w:tc>
          <w:tcPr>
            <w:tcW w:w="0" w:type="auto"/>
            <w:vMerge/>
            <w:tcBorders>
              <w:left w:val="single" w:sz="4" w:space="0" w:color="auto"/>
              <w:right w:val="single" w:sz="4" w:space="0" w:color="auto"/>
            </w:tcBorders>
            <w:vAlign w:val="center"/>
          </w:tcPr>
          <w:p w14:paraId="65E394AE"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6CBCBB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3353635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21176A29" w14:textId="77777777" w:rsidR="004D3ACB" w:rsidRPr="004D3ACB" w:rsidRDefault="004D3ACB" w:rsidP="004D3ACB">
            <w:pPr>
              <w:spacing w:after="0"/>
              <w:rPr>
                <w:rFonts w:ascii="Times New Roman" w:hAnsi="Times New Roman"/>
                <w:b/>
                <w:bCs/>
                <w:sz w:val="24"/>
                <w:szCs w:val="24"/>
              </w:rPr>
            </w:pPr>
          </w:p>
        </w:tc>
      </w:tr>
      <w:tr w:rsidR="004D3ACB" w:rsidRPr="004D3ACB" w14:paraId="733F857F"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18A794A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FFF74B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362E1981"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21952F2D" w14:textId="77777777" w:rsidR="004D3ACB" w:rsidRPr="004D3ACB" w:rsidRDefault="004D3ACB" w:rsidP="004D3ACB">
            <w:pPr>
              <w:spacing w:after="0"/>
              <w:rPr>
                <w:rFonts w:ascii="Times New Roman" w:hAnsi="Times New Roman"/>
                <w:b/>
                <w:bCs/>
                <w:sz w:val="24"/>
                <w:szCs w:val="24"/>
              </w:rPr>
            </w:pPr>
          </w:p>
        </w:tc>
      </w:tr>
      <w:tr w:rsidR="007E3B0A" w:rsidRPr="004D3ACB" w14:paraId="071A54E9" w14:textId="77777777" w:rsidTr="007E3B0A">
        <w:trPr>
          <w:trHeight w:val="20"/>
        </w:trPr>
        <w:tc>
          <w:tcPr>
            <w:tcW w:w="0" w:type="auto"/>
            <w:vMerge w:val="restart"/>
            <w:tcBorders>
              <w:left w:val="single" w:sz="4" w:space="0" w:color="auto"/>
              <w:right w:val="single" w:sz="4" w:space="0" w:color="auto"/>
            </w:tcBorders>
          </w:tcPr>
          <w:p w14:paraId="66F14329"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b/>
                <w:bCs/>
                <w:sz w:val="24"/>
                <w:szCs w:val="24"/>
              </w:rPr>
            </w:pPr>
            <w:r w:rsidRPr="00B3443B">
              <w:rPr>
                <w:rFonts w:ascii="Times New Roman" w:hAnsi="Times New Roman"/>
                <w:b/>
                <w:bCs/>
                <w:sz w:val="24"/>
                <w:szCs w:val="24"/>
              </w:rPr>
              <w:t xml:space="preserve">Тема № 5.2. </w:t>
            </w:r>
          </w:p>
          <w:p w14:paraId="50AA56A2"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sz w:val="24"/>
                <w:szCs w:val="24"/>
              </w:rPr>
              <w:t>Россия в мировом внешнеполитическом процессе. Перспективы развития Российской Федерации в современном мире.</w:t>
            </w:r>
          </w:p>
          <w:p w14:paraId="31CA5D6B"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B6EA02C"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1E038AB5"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p w14:paraId="08ED099D"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38144038"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11C32976" w14:textId="7BF07484"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4331EF8A" w14:textId="77777777" w:rsidTr="007E3B0A">
        <w:trPr>
          <w:trHeight w:val="20"/>
        </w:trPr>
        <w:tc>
          <w:tcPr>
            <w:tcW w:w="0" w:type="auto"/>
            <w:vMerge/>
            <w:tcBorders>
              <w:left w:val="single" w:sz="4" w:space="0" w:color="auto"/>
              <w:right w:val="single" w:sz="4" w:space="0" w:color="auto"/>
            </w:tcBorders>
            <w:vAlign w:val="center"/>
          </w:tcPr>
          <w:p w14:paraId="1838153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A93672E"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Геополитическое положение современной России. Особенности внешнеполитического курса российского государства в период с 1991 по 2018 гг. Россия и США. Борьба с международным терроризмом. Российско-европейские отношения. Россия и страны Азиатско-Тихоокеанского региона. Россия и «Большой Восток». </w:t>
            </w:r>
          </w:p>
        </w:tc>
        <w:tc>
          <w:tcPr>
            <w:tcW w:w="1043" w:type="pct"/>
            <w:vMerge/>
            <w:tcBorders>
              <w:left w:val="single" w:sz="4" w:space="0" w:color="auto"/>
              <w:right w:val="single" w:sz="4" w:space="0" w:color="auto"/>
            </w:tcBorders>
            <w:vAlign w:val="center"/>
          </w:tcPr>
          <w:p w14:paraId="43EA1505"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06353B55" w14:textId="77777777" w:rsidR="007E3B0A" w:rsidRPr="004D3ACB" w:rsidRDefault="007E3B0A" w:rsidP="007E3B0A">
            <w:pPr>
              <w:spacing w:after="0"/>
              <w:rPr>
                <w:rFonts w:ascii="Times New Roman" w:hAnsi="Times New Roman"/>
                <w:b/>
                <w:bCs/>
                <w:sz w:val="24"/>
                <w:szCs w:val="24"/>
              </w:rPr>
            </w:pPr>
          </w:p>
        </w:tc>
      </w:tr>
      <w:tr w:rsidR="007E3B0A" w:rsidRPr="004D3ACB" w14:paraId="21F76DEF" w14:textId="77777777" w:rsidTr="007E3B0A">
        <w:trPr>
          <w:trHeight w:val="20"/>
        </w:trPr>
        <w:tc>
          <w:tcPr>
            <w:tcW w:w="0" w:type="auto"/>
            <w:vMerge/>
            <w:tcBorders>
              <w:left w:val="single" w:sz="4" w:space="0" w:color="auto"/>
              <w:right w:val="single" w:sz="4" w:space="0" w:color="auto"/>
            </w:tcBorders>
            <w:vAlign w:val="center"/>
          </w:tcPr>
          <w:p w14:paraId="6DBF5BCB"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13172B4"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Возвращение России в страны Латинской Америки и Африки. Интеграционные и дезинтеграционные тенденции в СНГ. Мировой экономический кризис и его влияние на политическую карту мира.</w:t>
            </w:r>
          </w:p>
        </w:tc>
        <w:tc>
          <w:tcPr>
            <w:tcW w:w="1043" w:type="pct"/>
            <w:vMerge/>
            <w:tcBorders>
              <w:left w:val="single" w:sz="4" w:space="0" w:color="auto"/>
              <w:bottom w:val="single" w:sz="4" w:space="0" w:color="auto"/>
              <w:right w:val="single" w:sz="4" w:space="0" w:color="auto"/>
            </w:tcBorders>
            <w:vAlign w:val="center"/>
          </w:tcPr>
          <w:p w14:paraId="410A5C40"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581DC91" w14:textId="77777777" w:rsidR="007E3B0A" w:rsidRPr="004D3ACB" w:rsidRDefault="007E3B0A" w:rsidP="007E3B0A">
            <w:pPr>
              <w:spacing w:after="0"/>
              <w:rPr>
                <w:rFonts w:ascii="Times New Roman" w:hAnsi="Times New Roman"/>
                <w:b/>
                <w:bCs/>
                <w:sz w:val="24"/>
                <w:szCs w:val="24"/>
              </w:rPr>
            </w:pPr>
          </w:p>
        </w:tc>
      </w:tr>
      <w:tr w:rsidR="007E3B0A" w:rsidRPr="004D3ACB" w14:paraId="4C860E69" w14:textId="77777777" w:rsidTr="007E3B0A">
        <w:trPr>
          <w:trHeight w:val="20"/>
        </w:trPr>
        <w:tc>
          <w:tcPr>
            <w:tcW w:w="0" w:type="auto"/>
            <w:vMerge/>
            <w:tcBorders>
              <w:left w:val="single" w:sz="4" w:space="0" w:color="auto"/>
              <w:right w:val="single" w:sz="4" w:space="0" w:color="auto"/>
            </w:tcBorders>
            <w:vAlign w:val="center"/>
          </w:tcPr>
          <w:p w14:paraId="2C4139B3"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D4F53A1"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7482BE4"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36C8B2F4" w14:textId="77777777" w:rsidR="007E3B0A" w:rsidRPr="004D3ACB" w:rsidRDefault="007E3B0A" w:rsidP="007E3B0A">
            <w:pPr>
              <w:spacing w:after="0"/>
              <w:rPr>
                <w:rFonts w:ascii="Times New Roman" w:hAnsi="Times New Roman"/>
                <w:b/>
                <w:bCs/>
                <w:sz w:val="24"/>
                <w:szCs w:val="24"/>
              </w:rPr>
            </w:pPr>
          </w:p>
        </w:tc>
      </w:tr>
      <w:tr w:rsidR="007E3B0A" w:rsidRPr="004D3ACB" w14:paraId="6AC61374"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4DE3AED5"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2B6EF4E"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2F075994"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48045F3A" w14:textId="77777777" w:rsidR="007E3B0A" w:rsidRPr="004D3ACB" w:rsidRDefault="007E3B0A" w:rsidP="007E3B0A">
            <w:pPr>
              <w:spacing w:after="0"/>
              <w:rPr>
                <w:rFonts w:ascii="Times New Roman" w:hAnsi="Times New Roman"/>
                <w:b/>
                <w:bCs/>
                <w:sz w:val="24"/>
                <w:szCs w:val="24"/>
              </w:rPr>
            </w:pPr>
          </w:p>
        </w:tc>
      </w:tr>
      <w:tr w:rsidR="007E3B0A" w:rsidRPr="004D3ACB" w14:paraId="20CB7E98" w14:textId="77777777" w:rsidTr="007E3B0A">
        <w:trPr>
          <w:trHeight w:val="20"/>
        </w:trPr>
        <w:tc>
          <w:tcPr>
            <w:tcW w:w="0" w:type="auto"/>
            <w:vMerge w:val="restart"/>
            <w:tcBorders>
              <w:left w:val="single" w:sz="4" w:space="0" w:color="auto"/>
              <w:right w:val="single" w:sz="4" w:space="0" w:color="auto"/>
            </w:tcBorders>
          </w:tcPr>
          <w:p w14:paraId="4BE52BBF" w14:textId="77777777" w:rsidR="007E3B0A" w:rsidRPr="00B3443B" w:rsidRDefault="007E3B0A" w:rsidP="007E3B0A">
            <w:pPr>
              <w:spacing w:after="0"/>
              <w:rPr>
                <w:rFonts w:ascii="Times New Roman" w:hAnsi="Times New Roman"/>
                <w:b/>
                <w:bCs/>
                <w:sz w:val="24"/>
                <w:szCs w:val="24"/>
              </w:rPr>
            </w:pPr>
            <w:r w:rsidRPr="00B3443B">
              <w:rPr>
                <w:rFonts w:ascii="Times New Roman" w:hAnsi="Times New Roman"/>
                <w:b/>
                <w:bCs/>
                <w:sz w:val="24"/>
                <w:szCs w:val="24"/>
              </w:rPr>
              <w:t>Тема № 5.3. Назначение ООН, НАТО, ЕС и других организаций и основные направления их деятельности.</w:t>
            </w:r>
          </w:p>
        </w:tc>
        <w:tc>
          <w:tcPr>
            <w:tcW w:w="2475" w:type="pct"/>
            <w:tcBorders>
              <w:top w:val="single" w:sz="4" w:space="0" w:color="auto"/>
              <w:left w:val="single" w:sz="4" w:space="0" w:color="auto"/>
              <w:bottom w:val="single" w:sz="4" w:space="0" w:color="auto"/>
              <w:right w:val="single" w:sz="4" w:space="0" w:color="auto"/>
            </w:tcBorders>
          </w:tcPr>
          <w:p w14:paraId="31CC19BA"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7E03B827"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6FBCAA39"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1D3654EC"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7E871F5F" w14:textId="4864AEAF"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32EFA9D4" w14:textId="77777777" w:rsidTr="007E3B0A">
        <w:trPr>
          <w:trHeight w:val="20"/>
        </w:trPr>
        <w:tc>
          <w:tcPr>
            <w:tcW w:w="0" w:type="auto"/>
            <w:vMerge/>
            <w:tcBorders>
              <w:left w:val="single" w:sz="4" w:space="0" w:color="auto"/>
              <w:right w:val="single" w:sz="4" w:space="0" w:color="auto"/>
            </w:tcBorders>
            <w:vAlign w:val="center"/>
          </w:tcPr>
          <w:p w14:paraId="39C4431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94EBA3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Глобальная программа НАТО и политические ориентиры России.</w:t>
            </w:r>
          </w:p>
        </w:tc>
        <w:tc>
          <w:tcPr>
            <w:tcW w:w="1043" w:type="pct"/>
            <w:vMerge/>
            <w:tcBorders>
              <w:left w:val="single" w:sz="4" w:space="0" w:color="auto"/>
              <w:right w:val="single" w:sz="4" w:space="0" w:color="auto"/>
            </w:tcBorders>
            <w:vAlign w:val="center"/>
          </w:tcPr>
          <w:p w14:paraId="1C49FF23"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5DCD9590" w14:textId="77777777" w:rsidR="004D3ACB" w:rsidRPr="004D3ACB" w:rsidRDefault="004D3ACB" w:rsidP="004D3ACB">
            <w:pPr>
              <w:spacing w:after="0"/>
              <w:rPr>
                <w:rFonts w:ascii="Times New Roman" w:hAnsi="Times New Roman"/>
                <w:b/>
                <w:bCs/>
                <w:sz w:val="24"/>
                <w:szCs w:val="24"/>
              </w:rPr>
            </w:pPr>
          </w:p>
        </w:tc>
      </w:tr>
      <w:tr w:rsidR="004D3ACB" w:rsidRPr="004D3ACB" w14:paraId="53FB2ACD" w14:textId="77777777" w:rsidTr="007E3B0A">
        <w:trPr>
          <w:trHeight w:val="20"/>
        </w:trPr>
        <w:tc>
          <w:tcPr>
            <w:tcW w:w="0" w:type="auto"/>
            <w:vMerge/>
            <w:tcBorders>
              <w:left w:val="single" w:sz="4" w:space="0" w:color="auto"/>
              <w:right w:val="single" w:sz="4" w:space="0" w:color="auto"/>
            </w:tcBorders>
            <w:vAlign w:val="center"/>
          </w:tcPr>
          <w:p w14:paraId="2F52EEC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B9FFE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Назначение ООН, НАТО, ЕС и других организаций и основные направления их деятельности, в том числе и на постсоветском пространстве.</w:t>
            </w:r>
          </w:p>
        </w:tc>
        <w:tc>
          <w:tcPr>
            <w:tcW w:w="1043" w:type="pct"/>
            <w:vMerge/>
            <w:tcBorders>
              <w:left w:val="single" w:sz="4" w:space="0" w:color="auto"/>
              <w:bottom w:val="single" w:sz="4" w:space="0" w:color="auto"/>
              <w:right w:val="single" w:sz="4" w:space="0" w:color="auto"/>
            </w:tcBorders>
            <w:vAlign w:val="center"/>
          </w:tcPr>
          <w:p w14:paraId="63F6078B"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708C5DE6" w14:textId="77777777" w:rsidR="004D3ACB" w:rsidRPr="004D3ACB" w:rsidRDefault="004D3ACB" w:rsidP="004D3ACB">
            <w:pPr>
              <w:spacing w:after="0"/>
              <w:rPr>
                <w:rFonts w:ascii="Times New Roman" w:hAnsi="Times New Roman"/>
                <w:b/>
                <w:bCs/>
                <w:sz w:val="24"/>
                <w:szCs w:val="24"/>
              </w:rPr>
            </w:pPr>
          </w:p>
        </w:tc>
      </w:tr>
      <w:tr w:rsidR="004D3ACB" w:rsidRPr="004D3ACB" w14:paraId="16987BC3" w14:textId="77777777" w:rsidTr="007E3B0A">
        <w:trPr>
          <w:trHeight w:val="20"/>
        </w:trPr>
        <w:tc>
          <w:tcPr>
            <w:tcW w:w="0" w:type="auto"/>
            <w:vMerge/>
            <w:tcBorders>
              <w:left w:val="single" w:sz="4" w:space="0" w:color="auto"/>
              <w:right w:val="single" w:sz="4" w:space="0" w:color="auto"/>
            </w:tcBorders>
            <w:vAlign w:val="center"/>
          </w:tcPr>
          <w:p w14:paraId="65A5EA30"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9162CF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52C817C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vAlign w:val="center"/>
          </w:tcPr>
          <w:p w14:paraId="61445C5E" w14:textId="77777777" w:rsidR="004D3ACB" w:rsidRPr="004D3ACB" w:rsidRDefault="004D3ACB" w:rsidP="004D3ACB">
            <w:pPr>
              <w:spacing w:after="0"/>
              <w:rPr>
                <w:rFonts w:ascii="Times New Roman" w:hAnsi="Times New Roman"/>
                <w:b/>
                <w:bCs/>
                <w:sz w:val="24"/>
                <w:szCs w:val="24"/>
              </w:rPr>
            </w:pPr>
          </w:p>
        </w:tc>
      </w:tr>
      <w:tr w:rsidR="004D3ACB" w:rsidRPr="004D3ACB" w14:paraId="46922473"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72D093B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6C0F12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72F08596"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vAlign w:val="center"/>
          </w:tcPr>
          <w:p w14:paraId="1041C794" w14:textId="77777777" w:rsidR="004D3ACB" w:rsidRPr="004D3ACB" w:rsidRDefault="004D3ACB" w:rsidP="004D3ACB">
            <w:pPr>
              <w:spacing w:after="0"/>
              <w:rPr>
                <w:rFonts w:ascii="Times New Roman" w:hAnsi="Times New Roman"/>
                <w:b/>
                <w:bCs/>
                <w:sz w:val="24"/>
                <w:szCs w:val="24"/>
              </w:rPr>
            </w:pPr>
          </w:p>
        </w:tc>
      </w:tr>
      <w:tr w:rsidR="004D3ACB" w:rsidRPr="004D3ACB" w14:paraId="52E2C0CF"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hideMark/>
          </w:tcPr>
          <w:p w14:paraId="6F8D25A5" w14:textId="77777777" w:rsidR="004D3ACB" w:rsidRPr="00B3443B" w:rsidRDefault="004D3ACB" w:rsidP="004D3ACB">
            <w:pPr>
              <w:suppressAutoHyphens/>
              <w:spacing w:after="0"/>
              <w:rPr>
                <w:rFonts w:ascii="Times New Roman" w:hAnsi="Times New Roman"/>
                <w:b/>
                <w:sz w:val="24"/>
                <w:szCs w:val="24"/>
              </w:rPr>
            </w:pPr>
            <w:r w:rsidRPr="00B3443B">
              <w:rPr>
                <w:rFonts w:ascii="Times New Roman" w:hAnsi="Times New Roman"/>
                <w:b/>
                <w:sz w:val="24"/>
                <w:szCs w:val="24"/>
              </w:rPr>
              <w:t>Промежуточная аттестация</w:t>
            </w:r>
            <w:r w:rsidRPr="00B3443B">
              <w:rPr>
                <w:rFonts w:ascii="Times New Roman" w:hAnsi="Times New Roman"/>
                <w:b/>
                <w:bCs/>
                <w:sz w:val="24"/>
                <w:szCs w:val="24"/>
              </w:rPr>
              <w:t xml:space="preserve"> в форме дифференцированного зачета</w:t>
            </w:r>
          </w:p>
        </w:tc>
        <w:tc>
          <w:tcPr>
            <w:tcW w:w="1043" w:type="pct"/>
            <w:tcBorders>
              <w:top w:val="single" w:sz="4" w:space="0" w:color="auto"/>
              <w:left w:val="single" w:sz="4" w:space="0" w:color="auto"/>
              <w:bottom w:val="single" w:sz="4" w:space="0" w:color="auto"/>
              <w:right w:val="single" w:sz="4" w:space="0" w:color="auto"/>
            </w:tcBorders>
            <w:vAlign w:val="center"/>
            <w:hideMark/>
          </w:tcPr>
          <w:p w14:paraId="14EA0AED" w14:textId="77777777" w:rsidR="004D3ACB" w:rsidRPr="004D3ACB" w:rsidRDefault="004D3ACB" w:rsidP="004D3ACB">
            <w:pPr>
              <w:spacing w:after="0"/>
              <w:jc w:val="center"/>
              <w:rPr>
                <w:rFonts w:ascii="Times New Roman" w:hAnsi="Times New Roman"/>
                <w:sz w:val="24"/>
                <w:szCs w:val="24"/>
              </w:rPr>
            </w:pPr>
          </w:p>
        </w:tc>
        <w:tc>
          <w:tcPr>
            <w:tcW w:w="647" w:type="pct"/>
            <w:tcBorders>
              <w:top w:val="single" w:sz="4" w:space="0" w:color="auto"/>
              <w:left w:val="single" w:sz="4" w:space="0" w:color="auto"/>
              <w:bottom w:val="single" w:sz="4" w:space="0" w:color="auto"/>
              <w:right w:val="single" w:sz="4" w:space="0" w:color="auto"/>
            </w:tcBorders>
          </w:tcPr>
          <w:p w14:paraId="71B1F3CC" w14:textId="77777777" w:rsidR="004D3ACB" w:rsidRPr="004D3ACB" w:rsidRDefault="004D3ACB" w:rsidP="004D3ACB">
            <w:pPr>
              <w:spacing w:after="0"/>
              <w:rPr>
                <w:rFonts w:ascii="Times New Roman" w:hAnsi="Times New Roman"/>
                <w:b/>
                <w:i/>
                <w:sz w:val="24"/>
                <w:szCs w:val="24"/>
              </w:rPr>
            </w:pPr>
          </w:p>
        </w:tc>
      </w:tr>
      <w:tr w:rsidR="004D3ACB" w:rsidRPr="004D3ACB" w14:paraId="6B83CF59"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hideMark/>
          </w:tcPr>
          <w:p w14:paraId="600BAE06"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Всего:</w:t>
            </w:r>
          </w:p>
        </w:tc>
        <w:tc>
          <w:tcPr>
            <w:tcW w:w="1043" w:type="pct"/>
            <w:tcBorders>
              <w:top w:val="single" w:sz="4" w:space="0" w:color="auto"/>
              <w:left w:val="single" w:sz="4" w:space="0" w:color="auto"/>
              <w:bottom w:val="single" w:sz="4" w:space="0" w:color="auto"/>
              <w:right w:val="single" w:sz="4" w:space="0" w:color="auto"/>
            </w:tcBorders>
            <w:vAlign w:val="center"/>
            <w:hideMark/>
          </w:tcPr>
          <w:p w14:paraId="3B1FFA7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36</w:t>
            </w:r>
          </w:p>
        </w:tc>
        <w:tc>
          <w:tcPr>
            <w:tcW w:w="647" w:type="pct"/>
            <w:tcBorders>
              <w:top w:val="single" w:sz="4" w:space="0" w:color="auto"/>
              <w:left w:val="single" w:sz="4" w:space="0" w:color="auto"/>
              <w:bottom w:val="single" w:sz="4" w:space="0" w:color="auto"/>
              <w:right w:val="single" w:sz="4" w:space="0" w:color="auto"/>
            </w:tcBorders>
          </w:tcPr>
          <w:p w14:paraId="54D787DB" w14:textId="77777777" w:rsidR="004D3ACB" w:rsidRPr="004D3ACB" w:rsidRDefault="004D3ACB" w:rsidP="004D3ACB">
            <w:pPr>
              <w:spacing w:after="0"/>
              <w:rPr>
                <w:rFonts w:ascii="Times New Roman" w:hAnsi="Times New Roman"/>
                <w:b/>
                <w:bCs/>
                <w:i/>
                <w:sz w:val="24"/>
                <w:szCs w:val="24"/>
              </w:rPr>
            </w:pPr>
          </w:p>
        </w:tc>
      </w:tr>
    </w:tbl>
    <w:p w14:paraId="3AB66DA9" w14:textId="77777777" w:rsidR="004D3ACB" w:rsidRPr="004D3ACB" w:rsidRDefault="004D3ACB" w:rsidP="004D3ACB">
      <w:pPr>
        <w:autoSpaceDE w:val="0"/>
        <w:autoSpaceDN w:val="0"/>
        <w:adjustRightInd w:val="0"/>
        <w:spacing w:after="0"/>
        <w:rPr>
          <w:rFonts w:ascii="Times New Roman" w:hAnsi="Times New Roman"/>
          <w:sz w:val="24"/>
          <w:szCs w:val="24"/>
        </w:rPr>
      </w:pPr>
    </w:p>
    <w:p w14:paraId="0399CEA1" w14:textId="77777777" w:rsidR="004D3ACB" w:rsidRPr="004D3ACB" w:rsidRDefault="004D3ACB" w:rsidP="004D3ACB">
      <w:pPr>
        <w:autoSpaceDE w:val="0"/>
        <w:autoSpaceDN w:val="0"/>
        <w:adjustRightInd w:val="0"/>
        <w:spacing w:after="0"/>
        <w:rPr>
          <w:rFonts w:ascii="Times New Roman" w:hAnsi="Times New Roman"/>
          <w:sz w:val="24"/>
          <w:szCs w:val="24"/>
        </w:rPr>
      </w:pPr>
    </w:p>
    <w:p w14:paraId="3E98AEFC" w14:textId="77777777" w:rsidR="004D3ACB" w:rsidRPr="004D3ACB" w:rsidRDefault="004D3ACB" w:rsidP="004D3ACB">
      <w:pPr>
        <w:autoSpaceDE w:val="0"/>
        <w:autoSpaceDN w:val="0"/>
        <w:adjustRightInd w:val="0"/>
        <w:spacing w:after="0"/>
        <w:rPr>
          <w:rFonts w:ascii="Times New Roman" w:hAnsi="Times New Roman"/>
          <w:b/>
          <w:sz w:val="24"/>
          <w:szCs w:val="24"/>
        </w:rPr>
        <w:sectPr w:rsidR="004D3ACB" w:rsidRPr="004D3ACB" w:rsidSect="004D3ACB">
          <w:pgSz w:w="16840" w:h="11907" w:orient="landscape"/>
          <w:pgMar w:top="1134" w:right="851" w:bottom="1134" w:left="1701" w:header="454" w:footer="454" w:gutter="0"/>
          <w:cols w:space="720"/>
          <w:docGrid w:linePitch="272"/>
        </w:sectPr>
      </w:pPr>
    </w:p>
    <w:p w14:paraId="027DD1B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2FE4117C" w14:textId="77777777" w:rsidR="004D3ACB" w:rsidRPr="004D3ACB" w:rsidRDefault="004D3ACB" w:rsidP="004D3ACB">
      <w:pPr>
        <w:suppressAutoHyphens/>
        <w:spacing w:after="0"/>
        <w:ind w:firstLine="709"/>
        <w:jc w:val="both"/>
        <w:rPr>
          <w:rFonts w:ascii="Times New Roman" w:hAnsi="Times New Roman"/>
          <w:bCs/>
          <w:sz w:val="24"/>
          <w:szCs w:val="24"/>
        </w:rPr>
      </w:pPr>
      <w:bookmarkStart w:id="103" w:name="_Hlk90308034"/>
      <w:r w:rsidRPr="004D3ACB">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5B7F830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«Социально-гуманитарных дисциплин</w:t>
      </w:r>
      <w:r w:rsidRPr="004D3ACB">
        <w:rPr>
          <w:rFonts w:ascii="Times New Roman" w:hAnsi="Times New Roman"/>
          <w:bCs/>
          <w:iCs/>
          <w:sz w:val="24"/>
          <w:szCs w:val="24"/>
        </w:rPr>
        <w:t>»</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45D1E713" w14:textId="77777777" w:rsidR="004D3ACB" w:rsidRPr="004D3ACB" w:rsidRDefault="004D3ACB" w:rsidP="004D3ACB">
      <w:pPr>
        <w:suppressAutoHyphens/>
        <w:spacing w:after="0"/>
        <w:ind w:firstLine="709"/>
        <w:jc w:val="both"/>
        <w:rPr>
          <w:rFonts w:ascii="Times New Roman" w:hAnsi="Times New Roman"/>
          <w:bCs/>
          <w:sz w:val="24"/>
          <w:szCs w:val="24"/>
        </w:rPr>
      </w:pPr>
    </w:p>
    <w:p w14:paraId="209AADB4"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69069826"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104" w:name="_Hlk90308800"/>
      <w:r w:rsidRPr="004D3ACB">
        <w:rPr>
          <w:rFonts w:ascii="Times New Roman" w:hAnsi="Times New Roman"/>
          <w:sz w:val="24"/>
          <w:szCs w:val="24"/>
        </w:rPr>
        <w:t xml:space="preserve">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103"/>
      <w:bookmarkEnd w:id="104"/>
    </w:p>
    <w:p w14:paraId="3D07C7C4" w14:textId="77777777" w:rsidR="004D3ACB" w:rsidRPr="004D3ACB" w:rsidRDefault="004D3ACB" w:rsidP="004D3ACB">
      <w:pPr>
        <w:suppressAutoHyphens/>
        <w:spacing w:after="0"/>
        <w:ind w:firstLine="709"/>
        <w:jc w:val="both"/>
        <w:rPr>
          <w:rFonts w:ascii="Times New Roman" w:hAnsi="Times New Roman"/>
          <w:sz w:val="24"/>
          <w:szCs w:val="24"/>
        </w:rPr>
      </w:pPr>
    </w:p>
    <w:p w14:paraId="6E877B7F" w14:textId="77777777" w:rsidR="004D3ACB" w:rsidRPr="004D3ACB" w:rsidRDefault="004D3ACB" w:rsidP="004D3ACB">
      <w:pPr>
        <w:widowControl w:val="0"/>
        <w:spacing w:after="0" w:line="240" w:lineRule="auto"/>
        <w:ind w:firstLine="709"/>
        <w:jc w:val="both"/>
        <w:rPr>
          <w:rFonts w:ascii="Times New Roman" w:hAnsi="Times New Roman"/>
          <w:b/>
          <w:bCs/>
          <w:sz w:val="24"/>
          <w:szCs w:val="24"/>
          <w:lang w:eastAsia="nl-NL"/>
        </w:rPr>
      </w:pPr>
      <w:bookmarkStart w:id="105" w:name="_Hlk76482781"/>
      <w:r w:rsidRPr="004D3ACB">
        <w:rPr>
          <w:rFonts w:ascii="Times New Roman" w:hAnsi="Times New Roman"/>
          <w:b/>
          <w:bCs/>
          <w:sz w:val="24"/>
          <w:szCs w:val="24"/>
          <w:lang w:eastAsia="nl-NL"/>
        </w:rPr>
        <w:t>3.2.1. Основные печатные и электронные издания</w:t>
      </w:r>
    </w:p>
    <w:p w14:paraId="5E99BA69" w14:textId="77777777" w:rsidR="004D3ACB" w:rsidRPr="004D3ACB" w:rsidRDefault="004D3ACB" w:rsidP="00F238C2">
      <w:pPr>
        <w:widowControl w:val="0"/>
        <w:numPr>
          <w:ilvl w:val="0"/>
          <w:numId w:val="29"/>
        </w:numPr>
        <w:tabs>
          <w:tab w:val="left" w:pos="567"/>
          <w:tab w:val="left" w:pos="1134"/>
        </w:tabs>
        <w:suppressAutoHyphen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Бугров, К. Д. История России : учебное пособие для СПО / К. Д. Бугров, С. В. Соколов. — 2-е изд. — Саратов : Профобразование, 2021. — 125 c. — ISBN 978-5-4488-1105-0. — Текст : электронный // Электронный ресурс цифровой образовательной среды СПО PROFобразование : [сайт]. — URL: https://profspo.ru/books/104903</w:t>
      </w:r>
    </w:p>
    <w:p w14:paraId="4A9130FA" w14:textId="77777777" w:rsidR="004D3ACB" w:rsidRPr="004D3ACB" w:rsidRDefault="004D3ACB" w:rsidP="00F238C2">
      <w:pPr>
        <w:widowControl w:val="0"/>
        <w:numPr>
          <w:ilvl w:val="0"/>
          <w:numId w:val="29"/>
        </w:numPr>
        <w:tabs>
          <w:tab w:val="left" w:pos="567"/>
          <w:tab w:val="left" w:pos="1134"/>
          <w:tab w:val="left" w:pos="144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Зуев, М. Н. История России : учебник и практикум для среднего профессионального образования / М. Н. Зуев, С. Я. Лавренов. — 4-е изд., испр. и доп. — Москва : Издательство Юрайт, 2022. — 545 с. — (Профессиональное образование). — ISBN 978-5-534-01293-4. — Текст : электронный // Образовательная платформа Юрайт [сайт]. — URL: https://urait.ru/bcode/489655</w:t>
      </w:r>
    </w:p>
    <w:p w14:paraId="3F10B0B3" w14:textId="77777777" w:rsidR="004D3ACB" w:rsidRPr="004D3ACB" w:rsidRDefault="004D3ACB" w:rsidP="00F238C2">
      <w:pPr>
        <w:widowControl w:val="0"/>
        <w:numPr>
          <w:ilvl w:val="0"/>
          <w:numId w:val="29"/>
        </w:numPr>
        <w:tabs>
          <w:tab w:val="left" w:pos="567"/>
          <w:tab w:val="left" w:pos="1134"/>
          <w:tab w:val="left" w:pos="1420"/>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 — (Профессиональное образование). — ISBN 978-5-534-13853-5. — Текст : электронный // Образовательная платформа Юрайт [сайт]. — URL: https://urait.ru/bcode/467055 </w:t>
      </w:r>
    </w:p>
    <w:p w14:paraId="7E57A09C" w14:textId="77777777" w:rsidR="004D3ACB" w:rsidRPr="004D3ACB" w:rsidRDefault="004D3ACB" w:rsidP="00F238C2">
      <w:pPr>
        <w:widowControl w:val="0"/>
        <w:numPr>
          <w:ilvl w:val="0"/>
          <w:numId w:val="29"/>
        </w:numPr>
        <w:tabs>
          <w:tab w:val="left" w:pos="567"/>
          <w:tab w:val="left" w:pos="1134"/>
          <w:tab w:val="left" w:pos="144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Карпачев, С. П. История России : учебное пособие для среднего профессионального образования / С. П. Карпачев. — 3-е изд., перераб. и доп. — Москва : Издательство Юрайт, 2022. — 248 с. — (Профессиональное образование). — ISBN 978-5-534-08753-6. — Текст : электронный // Образовательная платформа Юрайт [сайт]. — URL: https://urait.ru/bcode/488818 </w:t>
      </w:r>
    </w:p>
    <w:p w14:paraId="02B97BDC" w14:textId="77777777" w:rsidR="004D3ACB" w:rsidRPr="004D3ACB" w:rsidRDefault="004D3ACB" w:rsidP="00F238C2">
      <w:pPr>
        <w:widowControl w:val="0"/>
        <w:numPr>
          <w:ilvl w:val="0"/>
          <w:numId w:val="29"/>
        </w:numPr>
        <w:tabs>
          <w:tab w:val="left" w:pos="567"/>
          <w:tab w:val="left" w:pos="1134"/>
          <w:tab w:val="left" w:pos="1415"/>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Крамаренко, Р. А. История России : учебное пособие для среднего профессионального образования / Р. А. Крамаренко. — 2-е изд., испр. и доп. — Москва : Издательство Юрайт, 2022. — 197 с. — (Профессиональное образование). — ISBN 978-5-534-09199-1. — Текст : электронный // Образовательная платформа Юрайт [сайт]. — URL: https://urait.ru/bcode/492450 </w:t>
      </w:r>
    </w:p>
    <w:p w14:paraId="20D14BB7" w14:textId="77777777" w:rsidR="004D3ACB" w:rsidRPr="004D3ACB" w:rsidRDefault="004D3ACB" w:rsidP="00F238C2">
      <w:pPr>
        <w:widowControl w:val="0"/>
        <w:numPr>
          <w:ilvl w:val="0"/>
          <w:numId w:val="29"/>
        </w:numPr>
        <w:tabs>
          <w:tab w:val="left" w:pos="567"/>
          <w:tab w:val="left" w:pos="1134"/>
          <w:tab w:val="left" w:pos="144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Некрасова, М. Б. История России : учебник и практикум для среднего профессионального образования / М. Б. Некрасова. — 5-е изд., перераб. и доп. — Москва : Издательство Юрайт, 2022. — 363 с. — (Профессиональное образование). — ISBN 978-5-534-05027-1. — Текст : электронный // Образовательная платформа Юрайт [сайт]. — URL: https://urait.ru/bcode/489641</w:t>
      </w:r>
    </w:p>
    <w:p w14:paraId="18526614" w14:textId="77777777" w:rsidR="004D3ACB" w:rsidRPr="004D3ACB" w:rsidRDefault="004D3ACB" w:rsidP="00F238C2">
      <w:pPr>
        <w:widowControl w:val="0"/>
        <w:numPr>
          <w:ilvl w:val="0"/>
          <w:numId w:val="29"/>
        </w:numPr>
        <w:tabs>
          <w:tab w:val="left" w:pos="567"/>
          <w:tab w:val="left" w:pos="1134"/>
        </w:tabs>
        <w:suppressAutoHyphen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История : учебное пособие / В.В. Касьянов, П.С. Самыгин, С.И. Самыгин, В.Н. Шевелев. — 2-е изд., испр. и доп. — Москва : ИНФРА-М, 2023. — 550 с. — (Среднее профессиональное образование). — DOI 10.12737/1086532. - ISBN 978-5-16-016200-3. - Текст : электронный. - URL: https://znanium.com/catalog/product/1900464 (дата обращения: 26.06.2023). – Режим доступа: по подписке.</w:t>
      </w:r>
    </w:p>
    <w:p w14:paraId="2C22D965" w14:textId="77777777" w:rsidR="004D3ACB" w:rsidRPr="004D3ACB" w:rsidRDefault="004D3ACB" w:rsidP="004D3ACB">
      <w:pPr>
        <w:widowControl w:val="0"/>
        <w:tabs>
          <w:tab w:val="left" w:pos="567"/>
          <w:tab w:val="left" w:pos="1134"/>
          <w:tab w:val="left" w:pos="1386"/>
        </w:tabs>
        <w:autoSpaceDE w:val="0"/>
        <w:autoSpaceDN w:val="0"/>
        <w:spacing w:after="0"/>
        <w:jc w:val="both"/>
        <w:rPr>
          <w:rFonts w:ascii="Times New Roman" w:hAnsi="Times New Roman"/>
          <w:sz w:val="24"/>
          <w:szCs w:val="24"/>
          <w:lang w:eastAsia="ar-SA"/>
        </w:rPr>
      </w:pPr>
    </w:p>
    <w:p w14:paraId="4FFAC025"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3.2.2. Дополнительные источники</w:t>
      </w:r>
    </w:p>
    <w:p w14:paraId="61AA3E14"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2021. — 299 с. — (Профессиональное образование). — ISBN 978-5-534-01245-3. — Текст : электронный // Образовательная платформа Юрайт [сайт]. — URL: https://urait.ru/bcode/471486 </w:t>
      </w:r>
    </w:p>
    <w:p w14:paraId="5B1C8205"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в 2 ч. Часть 2. 1941—2015 :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 : электронный // Образовательная платформа Юрайт [сайт]. — URL: https://urait.ru/bcode/452128 </w:t>
      </w:r>
    </w:p>
    <w:p w14:paraId="6FB4E436" w14:textId="77777777" w:rsidR="004D3ACB" w:rsidRPr="004D3ACB" w:rsidRDefault="004D3ACB" w:rsidP="00F238C2">
      <w:pPr>
        <w:widowControl w:val="0"/>
        <w:numPr>
          <w:ilvl w:val="0"/>
          <w:numId w:val="28"/>
        </w:numPr>
        <w:tabs>
          <w:tab w:val="left" w:pos="567"/>
          <w:tab w:val="left" w:pos="1134"/>
          <w:tab w:val="left" w:pos="1394"/>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 учебник и практикум для среднего профессионального образования / К. А. Соловьев [и др.] ; под редакцией К. А. Соловьева. — Москва : Издательство Юрайт, 2022. — 252 с. — (Профессиональное образование). — ISBN 978-5-534-01272-9. — Текст : электронный // Образовательная платформа Юрайт [сайт]. — URL: https://urait.ru/bcode/490329 </w:t>
      </w:r>
    </w:p>
    <w:p w14:paraId="09A3E920" w14:textId="77777777" w:rsidR="004D3ACB" w:rsidRPr="004D3ACB" w:rsidRDefault="004D3ACB" w:rsidP="00F238C2">
      <w:pPr>
        <w:widowControl w:val="0"/>
        <w:numPr>
          <w:ilvl w:val="0"/>
          <w:numId w:val="28"/>
        </w:numPr>
        <w:tabs>
          <w:tab w:val="left" w:pos="567"/>
          <w:tab w:val="left" w:pos="1134"/>
          <w:tab w:val="left" w:pos="1394"/>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 учебник и практикум для среднего профессионального образования / Д. О. Чураков [и др.] ; под редакцией Д. О. Чуракова, С. А. Саркисяна. — 2-е изд., испр. и доп. — Москва : Издательство Юрайт, 2022. — 462 с. — (Профессиональное образование). — ISBN 978-5-534-10034-1. — Текст : электронный // Образовательная платформа Юрайт [сайт]. — URL: https://urait.ru/bcode/498869 </w:t>
      </w:r>
    </w:p>
    <w:p w14:paraId="70332DB0"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Кириллов, В.</w:t>
      </w:r>
      <w:r w:rsidRPr="004D3ACB">
        <w:rPr>
          <w:rFonts w:ascii="Times New Roman" w:hAnsi="Times New Roman"/>
          <w:sz w:val="24"/>
          <w:szCs w:val="24"/>
          <w:lang w:val="en-US" w:eastAsia="ar-SA"/>
        </w:rPr>
        <w:t> </w:t>
      </w:r>
      <w:r w:rsidRPr="004D3ACB">
        <w:rPr>
          <w:rFonts w:ascii="Times New Roman" w:hAnsi="Times New Roman"/>
          <w:sz w:val="24"/>
          <w:szCs w:val="24"/>
          <w:lang w:eastAsia="ar-SA"/>
        </w:rPr>
        <w:t>В. История России</w:t>
      </w:r>
      <w:r w:rsidRPr="004D3ACB">
        <w:rPr>
          <w:rFonts w:ascii="Times New Roman" w:hAnsi="Times New Roman"/>
          <w:sz w:val="24"/>
          <w:szCs w:val="24"/>
          <w:lang w:val="en-US" w:eastAsia="ar-SA"/>
        </w:rPr>
        <w:t> </w:t>
      </w:r>
      <w:r w:rsidRPr="004D3ACB">
        <w:rPr>
          <w:rFonts w:ascii="Times New Roman" w:hAnsi="Times New Roman"/>
          <w:sz w:val="24"/>
          <w:szCs w:val="24"/>
          <w:lang w:eastAsia="ar-SA"/>
        </w:rPr>
        <w:t>: учебник для среднего профессионального образования</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В.</w:t>
      </w:r>
      <w:r w:rsidRPr="004D3ACB">
        <w:rPr>
          <w:rFonts w:ascii="Times New Roman" w:hAnsi="Times New Roman"/>
          <w:sz w:val="24"/>
          <w:szCs w:val="24"/>
          <w:lang w:val="en-US" w:eastAsia="ar-SA"/>
        </w:rPr>
        <w:t> </w:t>
      </w:r>
      <w:r w:rsidRPr="004D3ACB">
        <w:rPr>
          <w:rFonts w:ascii="Times New Roman" w:hAnsi="Times New Roman"/>
          <w:sz w:val="24"/>
          <w:szCs w:val="24"/>
          <w:lang w:eastAsia="ar-SA"/>
        </w:rPr>
        <w:t>В.</w:t>
      </w:r>
      <w:r w:rsidRPr="004D3ACB">
        <w:rPr>
          <w:rFonts w:ascii="Times New Roman" w:hAnsi="Times New Roman"/>
          <w:sz w:val="24"/>
          <w:szCs w:val="24"/>
          <w:lang w:val="en-US" w:eastAsia="ar-SA"/>
        </w:rPr>
        <w:t> </w:t>
      </w:r>
      <w:r w:rsidRPr="004D3ACB">
        <w:rPr>
          <w:rFonts w:ascii="Times New Roman" w:hAnsi="Times New Roman"/>
          <w:sz w:val="24"/>
          <w:szCs w:val="24"/>
          <w:lang w:eastAsia="ar-SA"/>
        </w:rPr>
        <w:t>Кириллов, М.</w:t>
      </w:r>
      <w:r w:rsidRPr="004D3ACB">
        <w:rPr>
          <w:rFonts w:ascii="Times New Roman" w:hAnsi="Times New Roman"/>
          <w:sz w:val="24"/>
          <w:szCs w:val="24"/>
          <w:lang w:val="en-US" w:eastAsia="ar-SA"/>
        </w:rPr>
        <w:t> </w:t>
      </w:r>
      <w:r w:rsidRPr="004D3ACB">
        <w:rPr>
          <w:rFonts w:ascii="Times New Roman" w:hAnsi="Times New Roman"/>
          <w:sz w:val="24"/>
          <w:szCs w:val="24"/>
          <w:lang w:eastAsia="ar-SA"/>
        </w:rPr>
        <w:t>А.</w:t>
      </w:r>
      <w:r w:rsidRPr="004D3ACB">
        <w:rPr>
          <w:rFonts w:ascii="Times New Roman" w:hAnsi="Times New Roman"/>
          <w:sz w:val="24"/>
          <w:szCs w:val="24"/>
          <w:lang w:val="en-US" w:eastAsia="ar-SA"/>
        </w:rPr>
        <w:t> </w:t>
      </w:r>
      <w:r w:rsidRPr="004D3ACB">
        <w:rPr>
          <w:rFonts w:ascii="Times New Roman" w:hAnsi="Times New Roman"/>
          <w:sz w:val="24"/>
          <w:szCs w:val="24"/>
          <w:lang w:eastAsia="ar-SA"/>
        </w:rPr>
        <w:t>Бравина.</w:t>
      </w:r>
      <w:r w:rsidRPr="004D3ACB">
        <w:rPr>
          <w:rFonts w:ascii="Times New Roman" w:hAnsi="Times New Roman"/>
          <w:sz w:val="24"/>
          <w:szCs w:val="24"/>
          <w:lang w:val="en-US" w:eastAsia="ar-SA"/>
        </w:rPr>
        <w:t> </w:t>
      </w:r>
      <w:r w:rsidRPr="004D3ACB">
        <w:rPr>
          <w:rFonts w:ascii="Times New Roman" w:hAnsi="Times New Roman"/>
          <w:sz w:val="24"/>
          <w:szCs w:val="24"/>
          <w:lang w:eastAsia="ar-SA"/>
        </w:rPr>
        <w:t>— 4-е изд., перераб. и доп.</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Москва</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Издательство Юрайт, 2022.</w:t>
      </w:r>
      <w:r w:rsidRPr="004D3ACB">
        <w:rPr>
          <w:rFonts w:ascii="Times New Roman" w:hAnsi="Times New Roman"/>
          <w:sz w:val="24"/>
          <w:szCs w:val="24"/>
          <w:lang w:val="en-US" w:eastAsia="ar-SA"/>
        </w:rPr>
        <w:t> </w:t>
      </w:r>
      <w:r w:rsidRPr="004D3ACB">
        <w:rPr>
          <w:rFonts w:ascii="Times New Roman" w:hAnsi="Times New Roman"/>
          <w:sz w:val="24"/>
          <w:szCs w:val="24"/>
          <w:lang w:eastAsia="ar-SA"/>
        </w:rPr>
        <w:t>— 565</w:t>
      </w:r>
      <w:r w:rsidRPr="004D3ACB">
        <w:rPr>
          <w:rFonts w:ascii="Times New Roman" w:hAnsi="Times New Roman"/>
          <w:sz w:val="24"/>
          <w:szCs w:val="24"/>
          <w:lang w:val="en-US" w:eastAsia="ar-SA"/>
        </w:rPr>
        <w:t> </w:t>
      </w:r>
      <w:r w:rsidRPr="004D3ACB">
        <w:rPr>
          <w:rFonts w:ascii="Times New Roman" w:hAnsi="Times New Roman"/>
          <w:sz w:val="24"/>
          <w:szCs w:val="24"/>
          <w:lang w:eastAsia="ar-SA"/>
        </w:rPr>
        <w:t>с.</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(Профессиональное образование).</w:t>
      </w:r>
      <w:r w:rsidRPr="004D3ACB">
        <w:rPr>
          <w:rFonts w:ascii="Times New Roman" w:hAnsi="Times New Roman"/>
          <w:sz w:val="24"/>
          <w:szCs w:val="24"/>
          <w:lang w:val="en-US" w:eastAsia="ar-SA"/>
        </w:rPr>
        <w:t> </w:t>
      </w:r>
      <w:r w:rsidRPr="004D3ACB">
        <w:rPr>
          <w:rFonts w:ascii="Times New Roman" w:hAnsi="Times New Roman"/>
          <w:sz w:val="24"/>
          <w:szCs w:val="24"/>
          <w:lang w:eastAsia="ar-SA"/>
        </w:rPr>
        <w:t xml:space="preserve">— </w:t>
      </w:r>
      <w:r w:rsidRPr="004D3ACB">
        <w:rPr>
          <w:rFonts w:ascii="Times New Roman" w:hAnsi="Times New Roman"/>
          <w:sz w:val="24"/>
          <w:szCs w:val="24"/>
          <w:lang w:val="en-US" w:eastAsia="ar-SA"/>
        </w:rPr>
        <w:t>ISBN </w:t>
      </w:r>
      <w:r w:rsidRPr="004D3ACB">
        <w:rPr>
          <w:rFonts w:ascii="Times New Roman" w:hAnsi="Times New Roman"/>
          <w:sz w:val="24"/>
          <w:szCs w:val="24"/>
          <w:lang w:eastAsia="ar-SA"/>
        </w:rPr>
        <w:t xml:space="preserve">978-5-534-08560-0. — Текст : электронный // Образовательная платформа Юрайт [сайт]. — </w:t>
      </w:r>
      <w:r w:rsidRPr="004D3ACB">
        <w:rPr>
          <w:rFonts w:ascii="Times New Roman" w:hAnsi="Times New Roman"/>
          <w:sz w:val="24"/>
          <w:szCs w:val="24"/>
          <w:lang w:val="en-US" w:eastAsia="ar-SA"/>
        </w:rPr>
        <w:t>URL</w:t>
      </w:r>
      <w:r w:rsidRPr="004D3ACB">
        <w:rPr>
          <w:rFonts w:ascii="Times New Roman" w:hAnsi="Times New Roman"/>
          <w:sz w:val="24"/>
          <w:szCs w:val="24"/>
          <w:lang w:eastAsia="ar-SA"/>
        </w:rPr>
        <w:t xml:space="preserve">: </w:t>
      </w:r>
      <w:hyperlink r:id="rId69" w:history="1">
        <w:r w:rsidRPr="004D3ACB">
          <w:rPr>
            <w:rFonts w:ascii="Times New Roman" w:hAnsi="Times New Roman"/>
            <w:color w:val="0000FF"/>
            <w:sz w:val="24"/>
            <w:szCs w:val="24"/>
            <w:u w:val="single"/>
            <w:lang w:val="en-US" w:eastAsia="ar-SA"/>
          </w:rPr>
          <w:t>https</w:t>
        </w:r>
        <w:r w:rsidRPr="004D3ACB">
          <w:rPr>
            <w:rFonts w:ascii="Times New Roman" w:hAnsi="Times New Roman"/>
            <w:color w:val="0000FF"/>
            <w:sz w:val="24"/>
            <w:szCs w:val="24"/>
            <w:u w:val="single"/>
            <w:lang w:eastAsia="ar-SA"/>
          </w:rPr>
          <w:t>://</w:t>
        </w:r>
        <w:r w:rsidRPr="004D3ACB">
          <w:rPr>
            <w:rFonts w:ascii="Times New Roman" w:hAnsi="Times New Roman"/>
            <w:color w:val="0000FF"/>
            <w:sz w:val="24"/>
            <w:szCs w:val="24"/>
            <w:u w:val="single"/>
            <w:lang w:val="en-US" w:eastAsia="ar-SA"/>
          </w:rPr>
          <w:t>urait</w:t>
        </w:r>
        <w:r w:rsidRPr="004D3ACB">
          <w:rPr>
            <w:rFonts w:ascii="Times New Roman" w:hAnsi="Times New Roman"/>
            <w:color w:val="0000FF"/>
            <w:sz w:val="24"/>
            <w:szCs w:val="24"/>
            <w:u w:val="single"/>
            <w:lang w:eastAsia="ar-SA"/>
          </w:rPr>
          <w:t>.</w:t>
        </w:r>
        <w:r w:rsidRPr="004D3ACB">
          <w:rPr>
            <w:rFonts w:ascii="Times New Roman" w:hAnsi="Times New Roman"/>
            <w:color w:val="0000FF"/>
            <w:sz w:val="24"/>
            <w:szCs w:val="24"/>
            <w:u w:val="single"/>
            <w:lang w:val="en-US" w:eastAsia="ar-SA"/>
          </w:rPr>
          <w:t>ru</w:t>
        </w:r>
        <w:r w:rsidRPr="004D3ACB">
          <w:rPr>
            <w:rFonts w:ascii="Times New Roman" w:hAnsi="Times New Roman"/>
            <w:color w:val="0000FF"/>
            <w:sz w:val="24"/>
            <w:szCs w:val="24"/>
            <w:u w:val="single"/>
            <w:lang w:eastAsia="ar-SA"/>
          </w:rPr>
          <w:t>/</w:t>
        </w:r>
        <w:r w:rsidRPr="004D3ACB">
          <w:rPr>
            <w:rFonts w:ascii="Times New Roman" w:hAnsi="Times New Roman"/>
            <w:color w:val="0000FF"/>
            <w:sz w:val="24"/>
            <w:szCs w:val="24"/>
            <w:u w:val="single"/>
            <w:lang w:val="en-US" w:eastAsia="ar-SA"/>
          </w:rPr>
          <w:t>bcode</w:t>
        </w:r>
        <w:r w:rsidRPr="004D3ACB">
          <w:rPr>
            <w:rFonts w:ascii="Times New Roman" w:hAnsi="Times New Roman"/>
            <w:color w:val="0000FF"/>
            <w:sz w:val="24"/>
            <w:szCs w:val="24"/>
            <w:u w:val="single"/>
            <w:lang w:eastAsia="ar-SA"/>
          </w:rPr>
          <w:t>/490330</w:t>
        </w:r>
      </w:hyperlink>
    </w:p>
    <w:p w14:paraId="766CBA8F"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Мокроусова, Л. Г. История России : учебное пособие для среднего профессионального образования / Л. Г. Мокроусова, А. Н. Павлова. — Москва : Издательство Юрайт, 2022. — 128 с. — (Профессиональное образование). — ISBN 978-5-534-08376-7. — Текст : электронный // Образовательная платформа Юрайт [сайт]. — URL: https://urait.ru/bcode/492267 </w:t>
      </w:r>
    </w:p>
    <w:p w14:paraId="443E0971"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Пленков, О. Ю. Новейшая история : учебник для среднего профессионального образования / О. Ю. Пленков. — 2-е изд., перераб. и доп. — Москва : Издательство Юрайт, 2022. — 399 с. — (Профессиональное образование). — ISBN 978-5-534-00824-1. — Текст : электронный // Образовательная платформа Юрайт [сайт]. — URL: https://urait.ru/bcode/491375 </w:t>
      </w:r>
    </w:p>
    <w:p w14:paraId="1AFD19E2" w14:textId="77777777" w:rsidR="004D3ACB" w:rsidRPr="004D3ACB" w:rsidRDefault="004D3ACB" w:rsidP="00F238C2">
      <w:pPr>
        <w:widowControl w:val="0"/>
        <w:numPr>
          <w:ilvl w:val="0"/>
          <w:numId w:val="28"/>
        </w:numPr>
        <w:tabs>
          <w:tab w:val="left" w:pos="1386"/>
        </w:tabs>
        <w:autoSpaceDE w:val="0"/>
        <w:autoSpaceDN w:val="0"/>
        <w:spacing w:after="0"/>
        <w:ind w:firstLine="709"/>
        <w:jc w:val="both"/>
        <w:rPr>
          <w:rFonts w:ascii="Times New Roman" w:hAnsi="Times New Roman"/>
          <w:b/>
          <w:sz w:val="24"/>
          <w:szCs w:val="24"/>
        </w:rPr>
      </w:pPr>
      <w:r w:rsidRPr="004D3ACB">
        <w:rPr>
          <w:rFonts w:ascii="Times New Roman" w:hAnsi="Times New Roman"/>
          <w:sz w:val="24"/>
          <w:szCs w:val="24"/>
          <w:lang w:eastAsia="ar-SA"/>
        </w:rPr>
        <w:t xml:space="preserve">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Издательство Юрайт, 2021. — 198 с. — </w:t>
      </w:r>
      <w:r w:rsidRPr="004D3ACB">
        <w:rPr>
          <w:rFonts w:ascii="Times New Roman" w:hAnsi="Times New Roman"/>
          <w:sz w:val="24"/>
          <w:szCs w:val="24"/>
          <w:lang w:eastAsia="ar-SA"/>
        </w:rPr>
        <w:lastRenderedPageBreak/>
        <w:t xml:space="preserve">(Профессиональное образование). — ISBN 978-5-534-05440-8. — Текст : электронный // Образовательная платформа Юрайт [сайт]. — URL: https://urait.ru/bcode/473762. </w:t>
      </w:r>
    </w:p>
    <w:p w14:paraId="7AD6A0CE" w14:textId="77777777" w:rsidR="004D3ACB" w:rsidRPr="004D3ACB" w:rsidRDefault="004D3ACB" w:rsidP="004D3ACB">
      <w:pPr>
        <w:suppressAutoHyphens/>
        <w:spacing w:after="0"/>
        <w:ind w:firstLine="709"/>
        <w:jc w:val="both"/>
        <w:rPr>
          <w:rFonts w:ascii="Times New Roman" w:hAnsi="Times New Roman"/>
          <w:b/>
          <w:sz w:val="24"/>
          <w:szCs w:val="24"/>
        </w:rPr>
      </w:pPr>
    </w:p>
    <w:bookmarkEnd w:id="105"/>
    <w:p w14:paraId="16E3F766" w14:textId="77777777" w:rsidR="004D3ACB" w:rsidRPr="004D3ACB" w:rsidRDefault="004D3ACB" w:rsidP="004D3ACB">
      <w:pPr>
        <w:tabs>
          <w:tab w:val="left" w:pos="8152"/>
        </w:tabs>
        <w:spacing w:after="0"/>
        <w:jc w:val="center"/>
        <w:rPr>
          <w:rFonts w:ascii="Times New Roman" w:hAnsi="Times New Roman"/>
          <w:bCs/>
          <w:sz w:val="24"/>
          <w:szCs w:val="24"/>
        </w:rPr>
      </w:pPr>
      <w:r w:rsidRPr="004D3ACB">
        <w:rPr>
          <w:rFonts w:ascii="Times New Roman" w:hAnsi="Times New Roman"/>
          <w:b/>
          <w:sz w:val="24"/>
          <w:szCs w:val="24"/>
        </w:rPr>
        <w:t>4. КОНТРОЛЬ И ОЦЕНКА РЕЗУЛЬТАТОВ ОСВОЕНИЯ</w:t>
      </w:r>
    </w:p>
    <w:p w14:paraId="4296C192"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2C8CDCC0" w14:textId="77777777" w:rsidR="004D3ACB" w:rsidRPr="004D3ACB" w:rsidRDefault="004D3ACB" w:rsidP="004D3ACB">
      <w:pPr>
        <w:spacing w:after="0"/>
        <w:jc w:val="center"/>
        <w:rPr>
          <w:rFonts w:ascii="Times New Roman" w:hAnsi="Times New Roman"/>
          <w:b/>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4109"/>
        <w:gridCol w:w="1695"/>
      </w:tblGrid>
      <w:tr w:rsidR="004D3ACB" w:rsidRPr="004D3ACB" w14:paraId="5DA2C35F" w14:textId="77777777" w:rsidTr="00E11916">
        <w:trPr>
          <w:trHeight w:val="20"/>
        </w:trPr>
        <w:tc>
          <w:tcPr>
            <w:tcW w:w="1894" w:type="pct"/>
            <w:tcBorders>
              <w:top w:val="single" w:sz="4" w:space="0" w:color="auto"/>
              <w:left w:val="single" w:sz="4" w:space="0" w:color="auto"/>
              <w:bottom w:val="single" w:sz="4" w:space="0" w:color="auto"/>
              <w:right w:val="single" w:sz="4" w:space="0" w:color="auto"/>
            </w:tcBorders>
            <w:hideMark/>
          </w:tcPr>
          <w:p w14:paraId="32FD7C01" w14:textId="77777777" w:rsidR="004D3ACB" w:rsidRPr="004D3ACB" w:rsidRDefault="004D3ACB" w:rsidP="00E11916">
            <w:pPr>
              <w:spacing w:after="0"/>
              <w:jc w:val="center"/>
              <w:rPr>
                <w:rFonts w:ascii="Times New Roman" w:hAnsi="Times New Roman"/>
                <w:i/>
                <w:sz w:val="24"/>
                <w:szCs w:val="24"/>
              </w:rPr>
            </w:pPr>
            <w:r w:rsidRPr="004D3ACB">
              <w:rPr>
                <w:rFonts w:ascii="Times New Roman" w:hAnsi="Times New Roman"/>
                <w:b/>
                <w:bCs/>
                <w:sz w:val="24"/>
                <w:szCs w:val="24"/>
              </w:rPr>
              <w:t>Результаты обучения</w:t>
            </w:r>
          </w:p>
        </w:tc>
        <w:tc>
          <w:tcPr>
            <w:tcW w:w="2199" w:type="pct"/>
            <w:tcBorders>
              <w:top w:val="single" w:sz="4" w:space="0" w:color="auto"/>
              <w:left w:val="single" w:sz="4" w:space="0" w:color="auto"/>
              <w:bottom w:val="single" w:sz="4" w:space="0" w:color="auto"/>
              <w:right w:val="single" w:sz="4" w:space="0" w:color="auto"/>
            </w:tcBorders>
            <w:hideMark/>
          </w:tcPr>
          <w:p w14:paraId="418B0C6D" w14:textId="77777777" w:rsidR="004D3ACB" w:rsidRPr="004D3ACB" w:rsidRDefault="004D3ACB" w:rsidP="00E11916">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907" w:type="pct"/>
            <w:tcBorders>
              <w:top w:val="single" w:sz="4" w:space="0" w:color="auto"/>
              <w:left w:val="single" w:sz="4" w:space="0" w:color="auto"/>
              <w:bottom w:val="single" w:sz="4" w:space="0" w:color="auto"/>
              <w:right w:val="single" w:sz="4" w:space="0" w:color="auto"/>
            </w:tcBorders>
            <w:hideMark/>
          </w:tcPr>
          <w:p w14:paraId="0E68982E" w14:textId="77777777" w:rsidR="004D3ACB" w:rsidRPr="004D3ACB" w:rsidRDefault="004D3ACB" w:rsidP="00E11916">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E11916" w:rsidRPr="004D3ACB" w14:paraId="68BDD93F" w14:textId="77777777" w:rsidTr="00E11916">
        <w:trPr>
          <w:trHeight w:val="20"/>
        </w:trPr>
        <w:tc>
          <w:tcPr>
            <w:tcW w:w="5000" w:type="pct"/>
            <w:gridSpan w:val="3"/>
            <w:tcBorders>
              <w:top w:val="single" w:sz="4" w:space="0" w:color="auto"/>
              <w:left w:val="single" w:sz="4" w:space="0" w:color="auto"/>
              <w:right w:val="single" w:sz="4" w:space="0" w:color="auto"/>
            </w:tcBorders>
          </w:tcPr>
          <w:p w14:paraId="0E6F8E96" w14:textId="61344C58" w:rsidR="00E11916" w:rsidRPr="004D3ACB" w:rsidRDefault="00E11916" w:rsidP="00E11916">
            <w:pPr>
              <w:spacing w:after="0"/>
              <w:jc w:val="both"/>
              <w:rPr>
                <w:rFonts w:ascii="Times New Roman" w:hAnsi="Times New Roman"/>
                <w:bCs/>
                <w:sz w:val="24"/>
                <w:szCs w:val="24"/>
              </w:rPr>
            </w:pPr>
            <w:r w:rsidRPr="00E11916">
              <w:rPr>
                <w:rFonts w:ascii="Times New Roman" w:hAnsi="Times New Roman"/>
                <w:bCs/>
                <w:sz w:val="24"/>
                <w:szCs w:val="24"/>
              </w:rPr>
              <w:t>Перечень знаний, осваиваемых в рамках дисциплины</w:t>
            </w:r>
          </w:p>
        </w:tc>
      </w:tr>
      <w:tr w:rsidR="004D3ACB" w:rsidRPr="004D3ACB" w14:paraId="0F42C271" w14:textId="77777777" w:rsidTr="00E11916">
        <w:trPr>
          <w:trHeight w:val="20"/>
        </w:trPr>
        <w:tc>
          <w:tcPr>
            <w:tcW w:w="1894" w:type="pct"/>
            <w:tcBorders>
              <w:top w:val="single" w:sz="4" w:space="0" w:color="auto"/>
              <w:left w:val="single" w:sz="4" w:space="0" w:color="auto"/>
              <w:right w:val="single" w:sz="4" w:space="0" w:color="auto"/>
            </w:tcBorders>
            <w:hideMark/>
          </w:tcPr>
          <w:p w14:paraId="482E0939"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 ключевые понятия и явления истории середины ХХ - нач. ХХI вв.;</w:t>
            </w:r>
          </w:p>
          <w:p w14:paraId="2924B742"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 основные тенденции развития России и мира в середине ХХ - нач. ХХI вв.;</w:t>
            </w:r>
          </w:p>
          <w:p w14:paraId="4B5B3FE2" w14:textId="62B5EB71"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 сущность и причины локальных, региональных, межгосударственных конфликтов в середи</w:t>
            </w:r>
            <w:r w:rsidR="00E11916">
              <w:rPr>
                <w:rFonts w:ascii="Times New Roman" w:hAnsi="Times New Roman"/>
                <w:sz w:val="24"/>
                <w:szCs w:val="24"/>
              </w:rPr>
              <w:t>не XX - начале XXI вв.</w:t>
            </w:r>
          </w:p>
        </w:tc>
        <w:tc>
          <w:tcPr>
            <w:tcW w:w="2199" w:type="pct"/>
            <w:tcBorders>
              <w:top w:val="single" w:sz="4" w:space="0" w:color="auto"/>
              <w:left w:val="single" w:sz="4" w:space="0" w:color="auto"/>
              <w:bottom w:val="single" w:sz="4" w:space="0" w:color="auto"/>
              <w:right w:val="single" w:sz="4" w:space="0" w:color="auto"/>
            </w:tcBorders>
            <w:hideMark/>
          </w:tcPr>
          <w:p w14:paraId="06AE91E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Полнота изложения материала, правильное определение основных понятий, понимание материала, обоснованность суждений, точность формулировок, адекватность применения терминологии, последовательное изложение материала.</w:t>
            </w:r>
          </w:p>
        </w:tc>
        <w:tc>
          <w:tcPr>
            <w:tcW w:w="907" w:type="pct"/>
            <w:tcBorders>
              <w:top w:val="single" w:sz="4" w:space="0" w:color="auto"/>
              <w:left w:val="single" w:sz="4" w:space="0" w:color="auto"/>
              <w:bottom w:val="single" w:sz="4" w:space="0" w:color="auto"/>
              <w:right w:val="single" w:sz="4" w:space="0" w:color="auto"/>
            </w:tcBorders>
            <w:hideMark/>
          </w:tcPr>
          <w:p w14:paraId="721F10DE"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Текущий контроль</w:t>
            </w:r>
          </w:p>
          <w:p w14:paraId="2CD71454"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при проведении:</w:t>
            </w:r>
          </w:p>
          <w:p w14:paraId="5233A1C6" w14:textId="77777777" w:rsidR="004D3ACB" w:rsidRPr="004D3ACB" w:rsidRDefault="004D3ACB" w:rsidP="00E11916">
            <w:pPr>
              <w:spacing w:after="0"/>
              <w:jc w:val="both"/>
              <w:rPr>
                <w:rFonts w:ascii="Times New Roman" w:hAnsi="Times New Roman"/>
                <w:b/>
                <w:sz w:val="24"/>
                <w:szCs w:val="24"/>
              </w:rPr>
            </w:pPr>
            <w:r w:rsidRPr="004D3ACB">
              <w:rPr>
                <w:rFonts w:ascii="Times New Roman" w:hAnsi="Times New Roman"/>
                <w:bCs/>
                <w:sz w:val="24"/>
                <w:szCs w:val="24"/>
              </w:rPr>
              <w:t>- письменного, устного опроса</w:t>
            </w:r>
          </w:p>
          <w:p w14:paraId="21D1F8CE" w14:textId="77777777" w:rsidR="004D3ACB" w:rsidRPr="004D3ACB" w:rsidRDefault="004D3ACB" w:rsidP="00E11916">
            <w:pPr>
              <w:spacing w:after="0"/>
              <w:jc w:val="both"/>
              <w:rPr>
                <w:rFonts w:ascii="Times New Roman" w:hAnsi="Times New Roman"/>
                <w:b/>
                <w:sz w:val="24"/>
                <w:szCs w:val="24"/>
              </w:rPr>
            </w:pPr>
            <w:r w:rsidRPr="004D3ACB">
              <w:rPr>
                <w:rFonts w:ascii="Times New Roman" w:hAnsi="Times New Roman"/>
                <w:bCs/>
                <w:sz w:val="24"/>
                <w:szCs w:val="24"/>
              </w:rPr>
              <w:t>- тестирование</w:t>
            </w:r>
          </w:p>
        </w:tc>
      </w:tr>
      <w:tr w:rsidR="00E11916" w:rsidRPr="004D3ACB" w14:paraId="52F426B8" w14:textId="77777777" w:rsidTr="00E11916">
        <w:trPr>
          <w:trHeight w:val="20"/>
        </w:trPr>
        <w:tc>
          <w:tcPr>
            <w:tcW w:w="5000" w:type="pct"/>
            <w:gridSpan w:val="3"/>
            <w:tcBorders>
              <w:top w:val="single" w:sz="4" w:space="0" w:color="auto"/>
              <w:left w:val="single" w:sz="4" w:space="0" w:color="auto"/>
              <w:right w:val="single" w:sz="4" w:space="0" w:color="auto"/>
            </w:tcBorders>
          </w:tcPr>
          <w:p w14:paraId="0DC829B1" w14:textId="7183BD7F" w:rsidR="00E11916" w:rsidRPr="004D3ACB" w:rsidRDefault="00E11916" w:rsidP="00E11916">
            <w:pPr>
              <w:spacing w:after="0"/>
              <w:jc w:val="both"/>
              <w:rPr>
                <w:rFonts w:ascii="Times New Roman" w:hAnsi="Times New Roman"/>
                <w:bCs/>
                <w:sz w:val="24"/>
                <w:szCs w:val="24"/>
              </w:rPr>
            </w:pPr>
            <w:r w:rsidRPr="00AE39B5">
              <w:rPr>
                <w:rFonts w:ascii="Times New Roman" w:hAnsi="Times New Roman"/>
                <w:bCs/>
                <w:iCs/>
                <w:sz w:val="24"/>
                <w:szCs w:val="24"/>
              </w:rPr>
              <w:t>Перечень умений, осваиваемых в рамках дисциплины</w:t>
            </w:r>
          </w:p>
        </w:tc>
      </w:tr>
      <w:tr w:rsidR="004D3ACB" w:rsidRPr="004D3ACB" w14:paraId="4675DEED" w14:textId="77777777" w:rsidTr="00E11916">
        <w:trPr>
          <w:trHeight w:val="20"/>
        </w:trPr>
        <w:tc>
          <w:tcPr>
            <w:tcW w:w="1894" w:type="pct"/>
            <w:tcBorders>
              <w:left w:val="single" w:sz="4" w:space="0" w:color="auto"/>
              <w:right w:val="single" w:sz="4" w:space="0" w:color="auto"/>
            </w:tcBorders>
            <w:vAlign w:val="center"/>
            <w:hideMark/>
          </w:tcPr>
          <w:p w14:paraId="5FDAB1B1" w14:textId="4C945B82" w:rsidR="00E11916" w:rsidRPr="004D3ACB" w:rsidRDefault="00E11916" w:rsidP="00E11916">
            <w:pPr>
              <w:spacing w:after="0"/>
              <w:jc w:val="both"/>
              <w:rPr>
                <w:rFonts w:ascii="Times New Roman" w:hAnsi="Times New Roman"/>
                <w:sz w:val="24"/>
                <w:szCs w:val="24"/>
              </w:rPr>
            </w:pPr>
            <w:r>
              <w:rPr>
                <w:rFonts w:ascii="Times New Roman" w:hAnsi="Times New Roman"/>
                <w:sz w:val="24"/>
                <w:szCs w:val="24"/>
              </w:rPr>
              <w:t xml:space="preserve">- </w:t>
            </w:r>
            <w:r w:rsidRPr="004D3ACB">
              <w:rPr>
                <w:rFonts w:ascii="Times New Roman" w:hAnsi="Times New Roman"/>
                <w:sz w:val="24"/>
                <w:szCs w:val="24"/>
              </w:rPr>
              <w:t>основные процессы (дезинтеграционные, интеграционные, поликультурные, миграционные и иные) политического и экономического развития России и мира;</w:t>
            </w:r>
          </w:p>
          <w:p w14:paraId="63DFBD9F" w14:textId="77777777" w:rsidR="00E11916" w:rsidRPr="004D3ACB" w:rsidRDefault="00E11916" w:rsidP="00E11916">
            <w:pPr>
              <w:spacing w:after="0"/>
              <w:jc w:val="both"/>
              <w:rPr>
                <w:rFonts w:ascii="Times New Roman" w:hAnsi="Times New Roman"/>
                <w:sz w:val="24"/>
                <w:szCs w:val="24"/>
              </w:rPr>
            </w:pPr>
            <w:r w:rsidRPr="004D3ACB">
              <w:rPr>
                <w:rFonts w:ascii="Times New Roman" w:hAnsi="Times New Roman"/>
                <w:sz w:val="24"/>
                <w:szCs w:val="24"/>
              </w:rPr>
              <w:t>- назначение международных организаций и основные направления их деятельности;</w:t>
            </w:r>
          </w:p>
          <w:p w14:paraId="197A734D" w14:textId="77777777" w:rsidR="00E11916" w:rsidRPr="004D3ACB" w:rsidRDefault="00E11916"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 роли науки, культуры и религии в сохранении и укреплении национальных и государственных традиций;</w:t>
            </w:r>
          </w:p>
          <w:p w14:paraId="09A61217" w14:textId="77777777" w:rsidR="00E11916" w:rsidRPr="004D3ACB" w:rsidRDefault="00E11916" w:rsidP="00E11916">
            <w:pPr>
              <w:widowControl w:val="0"/>
              <w:tabs>
                <w:tab w:val="left" w:pos="2604"/>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проблемы и перспективы развития России и мира в конце XX - начале XXI вв. и их значение в профессиональной деятельности будущего специалиста.</w:t>
            </w:r>
          </w:p>
          <w:p w14:paraId="0F2A2718" w14:textId="77777777" w:rsidR="004D3ACB" w:rsidRPr="004D3ACB" w:rsidRDefault="004D3ACB" w:rsidP="00E11916">
            <w:pPr>
              <w:suppressAutoHyphens/>
              <w:spacing w:after="0"/>
              <w:jc w:val="both"/>
              <w:rPr>
                <w:rFonts w:ascii="Times New Roman" w:hAnsi="Times New Roman"/>
                <w:sz w:val="24"/>
                <w:szCs w:val="24"/>
              </w:rPr>
            </w:pPr>
          </w:p>
        </w:tc>
        <w:tc>
          <w:tcPr>
            <w:tcW w:w="2199" w:type="pct"/>
            <w:tcBorders>
              <w:top w:val="single" w:sz="4" w:space="0" w:color="auto"/>
              <w:left w:val="single" w:sz="4" w:space="0" w:color="auto"/>
              <w:right w:val="single" w:sz="4" w:space="0" w:color="auto"/>
            </w:tcBorders>
            <w:hideMark/>
          </w:tcPr>
          <w:p w14:paraId="5F2A867A"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sz w:val="24"/>
                <w:szCs w:val="24"/>
              </w:rPr>
              <w:t xml:space="preserve"> </w:t>
            </w:r>
            <w:r w:rsidRPr="004D3ACB">
              <w:rPr>
                <w:rFonts w:ascii="Times New Roman" w:hAnsi="Times New Roman"/>
                <w:bCs/>
                <w:sz w:val="24"/>
                <w:szCs w:val="24"/>
              </w:rPr>
              <w:t>- проектирование собственной гражданской позиции через проектирование исторических событий;</w:t>
            </w:r>
          </w:p>
          <w:p w14:paraId="7D75F073"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 демонстрация умения осуществлять коррекцию (исправление) сделанных ошибок на новом уровне предлагаемых заданий;</w:t>
            </w:r>
          </w:p>
          <w:p w14:paraId="30966ED4"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 выполнение условий задания на творческом уровне с представлением собственной позиции;</w:t>
            </w:r>
          </w:p>
          <w:p w14:paraId="16268905"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 обоснование осознанного выбора способов решения той или иной задачи (действий) из ранее известных;</w:t>
            </w:r>
          </w:p>
          <w:p w14:paraId="5F633BAA" w14:textId="77777777" w:rsidR="004D3ACB" w:rsidRPr="004D3ACB" w:rsidRDefault="004D3ACB" w:rsidP="00E11916">
            <w:pPr>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 представление о формировании антикоррупционного законодательства в рамках истории современной России; </w:t>
            </w:r>
          </w:p>
          <w:p w14:paraId="7CF4C118" w14:textId="77777777" w:rsidR="004D3ACB" w:rsidRPr="004D3ACB" w:rsidRDefault="004D3ACB" w:rsidP="00E11916">
            <w:pPr>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демонстрация законопослушного и правового поведения на занятиях;</w:t>
            </w:r>
          </w:p>
          <w:p w14:paraId="54A0BBD7" w14:textId="77777777" w:rsidR="004D3ACB" w:rsidRPr="004D3ACB" w:rsidRDefault="004D3ACB" w:rsidP="00E11916">
            <w:pPr>
              <w:autoSpaceDE w:val="0"/>
              <w:autoSpaceDN w:val="0"/>
              <w:adjustRightInd w:val="0"/>
              <w:spacing w:after="0"/>
              <w:jc w:val="both"/>
              <w:rPr>
                <w:rFonts w:ascii="Times New Roman" w:hAnsi="Times New Roman"/>
                <w:bCs/>
                <w:i/>
                <w:sz w:val="24"/>
                <w:szCs w:val="24"/>
              </w:rPr>
            </w:pPr>
            <w:r w:rsidRPr="004D3ACB">
              <w:rPr>
                <w:rFonts w:ascii="Times New Roman" w:hAnsi="Times New Roman"/>
                <w:sz w:val="24"/>
                <w:szCs w:val="24"/>
              </w:rPr>
              <w:t>- демонстрация активной гражданской и общественной позиции.</w:t>
            </w:r>
          </w:p>
        </w:tc>
        <w:tc>
          <w:tcPr>
            <w:tcW w:w="907" w:type="pct"/>
            <w:tcBorders>
              <w:top w:val="single" w:sz="4" w:space="0" w:color="auto"/>
              <w:left w:val="single" w:sz="4" w:space="0" w:color="auto"/>
              <w:right w:val="single" w:sz="4" w:space="0" w:color="auto"/>
            </w:tcBorders>
            <w:hideMark/>
          </w:tcPr>
          <w:p w14:paraId="35530657" w14:textId="77777777" w:rsidR="004D3ACB" w:rsidRPr="004D3ACB" w:rsidRDefault="004D3ACB" w:rsidP="00E11916">
            <w:pPr>
              <w:spacing w:after="0"/>
              <w:jc w:val="both"/>
              <w:rPr>
                <w:rFonts w:ascii="Times New Roman" w:hAnsi="Times New Roman"/>
                <w:bCs/>
                <w:i/>
                <w:sz w:val="24"/>
                <w:szCs w:val="24"/>
                <w:highlight w:val="yellow"/>
              </w:rPr>
            </w:pPr>
          </w:p>
          <w:p w14:paraId="4D270C46"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Экспертная оценка в ходе проведения занятий в составе группы.</w:t>
            </w:r>
          </w:p>
          <w:p w14:paraId="6E0EBD02" w14:textId="77777777" w:rsidR="004D3ACB" w:rsidRPr="004D3ACB" w:rsidRDefault="004D3ACB" w:rsidP="00E11916">
            <w:pPr>
              <w:spacing w:after="0"/>
              <w:jc w:val="both"/>
              <w:rPr>
                <w:rFonts w:ascii="Times New Roman" w:hAnsi="Times New Roman"/>
                <w:bCs/>
                <w:sz w:val="24"/>
                <w:szCs w:val="24"/>
                <w:highlight w:val="yellow"/>
              </w:rPr>
            </w:pPr>
            <w:r w:rsidRPr="004D3ACB">
              <w:rPr>
                <w:rFonts w:ascii="Times New Roman" w:hAnsi="Times New Roman"/>
                <w:bCs/>
                <w:sz w:val="24"/>
                <w:szCs w:val="24"/>
              </w:rPr>
              <w:t>Экспертное наблюдение за ходом выполнения практической работы</w:t>
            </w:r>
          </w:p>
        </w:tc>
      </w:tr>
    </w:tbl>
    <w:p w14:paraId="32F604D6" w14:textId="77777777" w:rsidR="004D3ACB" w:rsidRPr="004D3ACB" w:rsidRDefault="004D3ACB" w:rsidP="007E3B0A">
      <w:pPr>
        <w:spacing w:after="0"/>
        <w:jc w:val="both"/>
        <w:rPr>
          <w:rFonts w:ascii="Times New Roman" w:eastAsia="Calibri" w:hAnsi="Times New Roman"/>
          <w:sz w:val="24"/>
          <w:szCs w:val="24"/>
        </w:rPr>
      </w:pPr>
    </w:p>
    <w:p w14:paraId="23245E4F" w14:textId="77777777" w:rsidR="004D3ACB" w:rsidRPr="004D3ACB" w:rsidRDefault="004D3ACB" w:rsidP="004D3ACB">
      <w:pPr>
        <w:keepNext/>
        <w:spacing w:after="0"/>
        <w:jc w:val="right"/>
        <w:outlineLvl w:val="0"/>
        <w:rPr>
          <w:rFonts w:ascii="Times New Roman" w:hAnsi="Times New Roman"/>
          <w:b/>
          <w:bCs/>
          <w:kern w:val="32"/>
          <w:sz w:val="24"/>
          <w:szCs w:val="24"/>
        </w:rPr>
      </w:pPr>
      <w:r w:rsidRPr="004D3ACB">
        <w:rPr>
          <w:rFonts w:ascii="Times New Roman" w:eastAsia="Calibri" w:hAnsi="Times New Roman"/>
          <w:b/>
          <w:bCs/>
          <w:kern w:val="32"/>
          <w:sz w:val="24"/>
          <w:szCs w:val="24"/>
        </w:rPr>
        <w:br w:type="page"/>
      </w:r>
      <w:bookmarkStart w:id="106" w:name="_Toc154581381"/>
      <w:r w:rsidRPr="004D3ACB">
        <w:rPr>
          <w:rFonts w:ascii="Times New Roman" w:hAnsi="Times New Roman"/>
          <w:b/>
          <w:bCs/>
          <w:kern w:val="32"/>
          <w:sz w:val="24"/>
          <w:szCs w:val="24"/>
        </w:rPr>
        <w:lastRenderedPageBreak/>
        <w:t>Приложение 2.2</w:t>
      </w:r>
      <w:bookmarkEnd w:id="106"/>
    </w:p>
    <w:p w14:paraId="4542CB00" w14:textId="77777777" w:rsidR="004D3ACB" w:rsidRPr="004D3ACB" w:rsidRDefault="004D3ACB" w:rsidP="004D3ACB">
      <w:pPr>
        <w:spacing w:after="0"/>
        <w:jc w:val="right"/>
        <w:rPr>
          <w:rFonts w:ascii="Times New Roman" w:hAnsi="Times New Roman"/>
          <w:b/>
          <w:sz w:val="24"/>
          <w:szCs w:val="24"/>
        </w:rPr>
      </w:pPr>
      <w:r w:rsidRPr="004D3ACB">
        <w:rPr>
          <w:rFonts w:ascii="Times New Roman" w:hAnsi="Times New Roman"/>
          <w:b/>
          <w:sz w:val="24"/>
          <w:szCs w:val="24"/>
        </w:rPr>
        <w:t xml:space="preserve">к ПОП по специальности </w:t>
      </w:r>
      <w:r w:rsidRPr="004D3ACB">
        <w:rPr>
          <w:rFonts w:ascii="Times New Roman" w:hAnsi="Times New Roman"/>
          <w:b/>
          <w:sz w:val="24"/>
          <w:szCs w:val="24"/>
        </w:rPr>
        <w:br/>
        <w:t>40.02.04 Юриспруденция</w:t>
      </w:r>
    </w:p>
    <w:p w14:paraId="2E7291B9" w14:textId="77777777" w:rsidR="004D3ACB" w:rsidRPr="004D3ACB" w:rsidRDefault="004D3ACB" w:rsidP="004D3ACB">
      <w:pPr>
        <w:spacing w:after="0"/>
        <w:jc w:val="center"/>
        <w:rPr>
          <w:rFonts w:ascii="Times New Roman" w:hAnsi="Times New Roman"/>
          <w:b/>
          <w:i/>
          <w:sz w:val="24"/>
          <w:szCs w:val="24"/>
        </w:rPr>
      </w:pPr>
    </w:p>
    <w:p w14:paraId="7C4D2E0F" w14:textId="77777777" w:rsidR="004D3ACB" w:rsidRPr="004D3ACB" w:rsidRDefault="004D3ACB" w:rsidP="004D3ACB">
      <w:pPr>
        <w:spacing w:after="0"/>
        <w:jc w:val="center"/>
        <w:rPr>
          <w:rFonts w:ascii="Times New Roman" w:hAnsi="Times New Roman"/>
          <w:b/>
          <w:i/>
          <w:sz w:val="24"/>
          <w:szCs w:val="24"/>
        </w:rPr>
      </w:pPr>
    </w:p>
    <w:p w14:paraId="37ECFD12" w14:textId="77777777" w:rsidR="004D3ACB" w:rsidRPr="004D3ACB" w:rsidRDefault="004D3ACB" w:rsidP="004D3ACB">
      <w:pPr>
        <w:spacing w:after="0"/>
        <w:jc w:val="center"/>
        <w:rPr>
          <w:rFonts w:ascii="Times New Roman" w:hAnsi="Times New Roman"/>
          <w:b/>
          <w:i/>
          <w:sz w:val="24"/>
          <w:szCs w:val="24"/>
        </w:rPr>
      </w:pPr>
    </w:p>
    <w:p w14:paraId="19B56CB0" w14:textId="77777777" w:rsidR="004D3ACB" w:rsidRPr="004D3ACB" w:rsidRDefault="004D3ACB" w:rsidP="004D3ACB">
      <w:pPr>
        <w:spacing w:after="0"/>
        <w:jc w:val="center"/>
        <w:rPr>
          <w:rFonts w:ascii="Times New Roman" w:hAnsi="Times New Roman"/>
          <w:b/>
          <w:i/>
          <w:sz w:val="24"/>
          <w:szCs w:val="24"/>
        </w:rPr>
      </w:pPr>
    </w:p>
    <w:p w14:paraId="60176AE9" w14:textId="77777777" w:rsidR="004D3ACB" w:rsidRPr="004D3ACB" w:rsidRDefault="004D3ACB" w:rsidP="004D3ACB">
      <w:pPr>
        <w:spacing w:after="0"/>
        <w:jc w:val="center"/>
        <w:rPr>
          <w:rFonts w:ascii="Times New Roman" w:hAnsi="Times New Roman"/>
          <w:b/>
          <w:i/>
          <w:sz w:val="24"/>
          <w:szCs w:val="24"/>
        </w:rPr>
      </w:pPr>
    </w:p>
    <w:p w14:paraId="7D6D57B7" w14:textId="77777777" w:rsidR="004D3ACB" w:rsidRPr="004D3ACB" w:rsidRDefault="004D3ACB" w:rsidP="004D3ACB">
      <w:pPr>
        <w:spacing w:after="0"/>
        <w:jc w:val="center"/>
        <w:rPr>
          <w:rFonts w:ascii="Times New Roman" w:hAnsi="Times New Roman"/>
          <w:b/>
          <w:i/>
          <w:sz w:val="24"/>
          <w:szCs w:val="24"/>
        </w:rPr>
      </w:pPr>
    </w:p>
    <w:p w14:paraId="66CAF6F9" w14:textId="77777777" w:rsidR="004D3ACB" w:rsidRPr="004D3ACB" w:rsidRDefault="004D3ACB" w:rsidP="004D3ACB">
      <w:pPr>
        <w:spacing w:after="0"/>
        <w:jc w:val="center"/>
        <w:rPr>
          <w:rFonts w:ascii="Times New Roman" w:hAnsi="Times New Roman"/>
          <w:b/>
          <w:i/>
          <w:sz w:val="24"/>
          <w:szCs w:val="24"/>
        </w:rPr>
      </w:pPr>
    </w:p>
    <w:p w14:paraId="13719317" w14:textId="77777777" w:rsidR="004D3ACB" w:rsidRPr="004D3ACB" w:rsidRDefault="004D3ACB" w:rsidP="004D3ACB">
      <w:pPr>
        <w:spacing w:after="0"/>
        <w:jc w:val="center"/>
        <w:rPr>
          <w:rFonts w:ascii="Times New Roman" w:hAnsi="Times New Roman"/>
          <w:b/>
          <w:i/>
          <w:sz w:val="24"/>
          <w:szCs w:val="24"/>
        </w:rPr>
      </w:pPr>
    </w:p>
    <w:p w14:paraId="07248AA9" w14:textId="77777777" w:rsidR="004D3ACB" w:rsidRPr="004D3ACB" w:rsidRDefault="004D3ACB" w:rsidP="004D3ACB">
      <w:pPr>
        <w:spacing w:after="0"/>
        <w:jc w:val="center"/>
        <w:rPr>
          <w:rFonts w:ascii="Times New Roman" w:hAnsi="Times New Roman"/>
          <w:b/>
          <w:i/>
          <w:sz w:val="24"/>
          <w:szCs w:val="24"/>
        </w:rPr>
      </w:pPr>
    </w:p>
    <w:p w14:paraId="1FE83CCE" w14:textId="77777777" w:rsidR="004D3ACB" w:rsidRPr="004D3ACB" w:rsidRDefault="004D3ACB" w:rsidP="004D3ACB">
      <w:pPr>
        <w:spacing w:after="0"/>
        <w:jc w:val="center"/>
        <w:rPr>
          <w:rFonts w:ascii="Times New Roman" w:hAnsi="Times New Roman"/>
          <w:b/>
          <w:i/>
          <w:sz w:val="24"/>
          <w:szCs w:val="24"/>
        </w:rPr>
      </w:pPr>
    </w:p>
    <w:p w14:paraId="2B716249" w14:textId="77777777" w:rsidR="004D3ACB" w:rsidRPr="004D3ACB" w:rsidRDefault="004D3ACB" w:rsidP="004D3ACB">
      <w:pPr>
        <w:spacing w:after="0"/>
        <w:jc w:val="center"/>
        <w:rPr>
          <w:rFonts w:ascii="Times New Roman" w:hAnsi="Times New Roman"/>
          <w:b/>
          <w:i/>
          <w:sz w:val="24"/>
          <w:szCs w:val="24"/>
        </w:rPr>
      </w:pPr>
    </w:p>
    <w:p w14:paraId="37D44DE2" w14:textId="77777777" w:rsidR="004D3ACB" w:rsidRPr="004D3ACB" w:rsidRDefault="004D3ACB" w:rsidP="004D3ACB">
      <w:pPr>
        <w:spacing w:after="0"/>
        <w:jc w:val="center"/>
        <w:rPr>
          <w:rFonts w:ascii="Times New Roman" w:hAnsi="Times New Roman"/>
          <w:b/>
          <w:i/>
          <w:sz w:val="24"/>
          <w:szCs w:val="24"/>
        </w:rPr>
      </w:pPr>
    </w:p>
    <w:p w14:paraId="66BC95E4"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07" w:name="_Toc154581382"/>
      <w:r w:rsidRPr="004D3ACB">
        <w:rPr>
          <w:rFonts w:ascii="Times New Roman" w:hAnsi="Times New Roman"/>
          <w:b/>
          <w:bCs/>
          <w:kern w:val="32"/>
          <w:sz w:val="24"/>
          <w:szCs w:val="24"/>
        </w:rPr>
        <w:t>ПРИМЕРНАЯ РАБОЧАЯ ПРОГРАММА УЧЕБНОЙ ДИСЦИПЛИНЫ</w:t>
      </w:r>
      <w:bookmarkEnd w:id="107"/>
    </w:p>
    <w:p w14:paraId="6BCF2DE8" w14:textId="77777777" w:rsidR="004D3ACB" w:rsidRPr="004D3ACB" w:rsidRDefault="004D3ACB" w:rsidP="004D3ACB">
      <w:pPr>
        <w:spacing w:after="0"/>
        <w:jc w:val="center"/>
        <w:rPr>
          <w:rFonts w:ascii="Times New Roman" w:hAnsi="Times New Roman"/>
          <w:b/>
          <w:i/>
          <w:sz w:val="24"/>
          <w:szCs w:val="24"/>
          <w:u w:val="single"/>
        </w:rPr>
      </w:pPr>
    </w:p>
    <w:p w14:paraId="06211492" w14:textId="77777777" w:rsidR="004D3ACB" w:rsidRPr="004D3ACB" w:rsidRDefault="00D86E6A" w:rsidP="004D3ACB">
      <w:pPr>
        <w:keepNext/>
        <w:spacing w:after="0"/>
        <w:jc w:val="center"/>
        <w:outlineLvl w:val="0"/>
        <w:rPr>
          <w:rFonts w:ascii="Times New Roman" w:hAnsi="Times New Roman"/>
          <w:b/>
          <w:bCs/>
          <w:kern w:val="32"/>
          <w:sz w:val="24"/>
          <w:szCs w:val="24"/>
        </w:rPr>
      </w:pPr>
      <w:bookmarkStart w:id="108" w:name="_Toc154581383"/>
      <w:r>
        <w:rPr>
          <w:rFonts w:ascii="Times New Roman" w:hAnsi="Times New Roman"/>
          <w:b/>
          <w:bCs/>
          <w:kern w:val="32"/>
          <w:sz w:val="24"/>
          <w:szCs w:val="24"/>
        </w:rPr>
        <w:t>«</w:t>
      </w:r>
      <w:r w:rsidR="004D3ACB" w:rsidRPr="004D3ACB">
        <w:rPr>
          <w:rFonts w:ascii="Times New Roman" w:hAnsi="Times New Roman"/>
          <w:b/>
          <w:bCs/>
          <w:kern w:val="32"/>
          <w:sz w:val="24"/>
          <w:szCs w:val="24"/>
        </w:rPr>
        <w:t>СГ.02 И</w:t>
      </w:r>
      <w:r w:rsidRPr="004D3ACB">
        <w:rPr>
          <w:rFonts w:ascii="Times New Roman" w:hAnsi="Times New Roman"/>
          <w:b/>
          <w:bCs/>
          <w:kern w:val="32"/>
          <w:sz w:val="24"/>
          <w:szCs w:val="24"/>
        </w:rPr>
        <w:t>ностранный язык в профессиональной деятельности</w:t>
      </w:r>
      <w:r>
        <w:rPr>
          <w:rFonts w:ascii="Times New Roman" w:hAnsi="Times New Roman"/>
          <w:b/>
          <w:bCs/>
          <w:kern w:val="32"/>
          <w:sz w:val="24"/>
          <w:szCs w:val="24"/>
        </w:rPr>
        <w:t>»</w:t>
      </w:r>
      <w:bookmarkEnd w:id="108"/>
    </w:p>
    <w:p w14:paraId="3E1EDF1C" w14:textId="77777777" w:rsidR="004D3ACB" w:rsidRPr="004D3ACB" w:rsidRDefault="004D3ACB" w:rsidP="004D3ACB">
      <w:pPr>
        <w:spacing w:after="0"/>
        <w:jc w:val="center"/>
        <w:rPr>
          <w:rFonts w:ascii="Times New Roman" w:hAnsi="Times New Roman"/>
          <w:b/>
          <w:iCs/>
          <w:sz w:val="24"/>
          <w:szCs w:val="24"/>
        </w:rPr>
      </w:pPr>
    </w:p>
    <w:p w14:paraId="4162063F" w14:textId="77777777" w:rsidR="004D3ACB" w:rsidRPr="004D3ACB" w:rsidRDefault="004D3ACB" w:rsidP="004D3ACB">
      <w:pPr>
        <w:spacing w:after="0"/>
        <w:jc w:val="center"/>
        <w:rPr>
          <w:rFonts w:ascii="Times New Roman" w:hAnsi="Times New Roman"/>
          <w:b/>
          <w:iCs/>
          <w:sz w:val="24"/>
          <w:szCs w:val="24"/>
        </w:rPr>
      </w:pPr>
    </w:p>
    <w:p w14:paraId="689666E4" w14:textId="77777777" w:rsidR="004D3ACB" w:rsidRPr="004D3ACB" w:rsidRDefault="004D3ACB" w:rsidP="004D3ACB">
      <w:pPr>
        <w:spacing w:after="0"/>
        <w:jc w:val="center"/>
        <w:rPr>
          <w:rFonts w:ascii="Times New Roman" w:hAnsi="Times New Roman"/>
          <w:b/>
          <w:iCs/>
          <w:sz w:val="24"/>
          <w:szCs w:val="24"/>
        </w:rPr>
      </w:pPr>
    </w:p>
    <w:p w14:paraId="6CF62805" w14:textId="77777777" w:rsidR="004D3ACB" w:rsidRPr="004D3ACB" w:rsidRDefault="004D3ACB" w:rsidP="004D3ACB">
      <w:pPr>
        <w:spacing w:after="0"/>
        <w:jc w:val="center"/>
        <w:rPr>
          <w:rFonts w:ascii="Times New Roman" w:hAnsi="Times New Roman"/>
          <w:b/>
          <w:iCs/>
          <w:sz w:val="24"/>
          <w:szCs w:val="24"/>
        </w:rPr>
      </w:pPr>
    </w:p>
    <w:p w14:paraId="3A6A36F0" w14:textId="77777777" w:rsidR="004D3ACB" w:rsidRPr="004D3ACB" w:rsidRDefault="004D3ACB" w:rsidP="004D3ACB">
      <w:pPr>
        <w:spacing w:after="0"/>
        <w:jc w:val="center"/>
        <w:rPr>
          <w:rFonts w:ascii="Times New Roman" w:hAnsi="Times New Roman"/>
          <w:b/>
          <w:iCs/>
          <w:sz w:val="24"/>
          <w:szCs w:val="24"/>
        </w:rPr>
      </w:pPr>
    </w:p>
    <w:p w14:paraId="17CA570D" w14:textId="77777777" w:rsidR="004D3ACB" w:rsidRPr="004D3ACB" w:rsidRDefault="004D3ACB" w:rsidP="004D3ACB">
      <w:pPr>
        <w:spacing w:after="0"/>
        <w:jc w:val="center"/>
        <w:rPr>
          <w:rFonts w:ascii="Times New Roman" w:hAnsi="Times New Roman"/>
          <w:b/>
          <w:iCs/>
          <w:sz w:val="24"/>
          <w:szCs w:val="24"/>
        </w:rPr>
      </w:pPr>
    </w:p>
    <w:p w14:paraId="487A5A99" w14:textId="77777777" w:rsidR="004D3ACB" w:rsidRPr="004D3ACB" w:rsidRDefault="004D3ACB" w:rsidP="004D3ACB">
      <w:pPr>
        <w:spacing w:after="0"/>
        <w:jc w:val="center"/>
        <w:rPr>
          <w:rFonts w:ascii="Times New Roman" w:hAnsi="Times New Roman"/>
          <w:b/>
          <w:iCs/>
          <w:sz w:val="24"/>
          <w:szCs w:val="24"/>
        </w:rPr>
      </w:pPr>
    </w:p>
    <w:p w14:paraId="18F2875C" w14:textId="77777777" w:rsidR="004D3ACB" w:rsidRPr="004D3ACB" w:rsidRDefault="004D3ACB" w:rsidP="004D3ACB">
      <w:pPr>
        <w:spacing w:after="0"/>
        <w:jc w:val="center"/>
        <w:rPr>
          <w:rFonts w:ascii="Times New Roman" w:hAnsi="Times New Roman"/>
          <w:b/>
          <w:iCs/>
          <w:sz w:val="24"/>
          <w:szCs w:val="24"/>
        </w:rPr>
      </w:pPr>
    </w:p>
    <w:p w14:paraId="2B3F9DDA" w14:textId="77777777" w:rsidR="004D3ACB" w:rsidRPr="004D3ACB" w:rsidRDefault="004D3ACB" w:rsidP="004D3ACB">
      <w:pPr>
        <w:spacing w:after="0"/>
        <w:jc w:val="center"/>
        <w:rPr>
          <w:rFonts w:ascii="Times New Roman" w:hAnsi="Times New Roman"/>
          <w:b/>
          <w:iCs/>
          <w:sz w:val="24"/>
          <w:szCs w:val="24"/>
        </w:rPr>
      </w:pPr>
    </w:p>
    <w:p w14:paraId="42978E56" w14:textId="77777777" w:rsidR="004D3ACB" w:rsidRPr="004D3ACB" w:rsidRDefault="004D3ACB" w:rsidP="004D3ACB">
      <w:pPr>
        <w:spacing w:after="0"/>
        <w:jc w:val="center"/>
        <w:rPr>
          <w:rFonts w:ascii="Times New Roman" w:hAnsi="Times New Roman"/>
          <w:b/>
          <w:iCs/>
          <w:sz w:val="24"/>
          <w:szCs w:val="24"/>
        </w:rPr>
      </w:pPr>
    </w:p>
    <w:p w14:paraId="4B3C406C" w14:textId="77777777" w:rsidR="004D3ACB" w:rsidRPr="004D3ACB" w:rsidRDefault="004D3ACB" w:rsidP="004D3ACB">
      <w:pPr>
        <w:spacing w:after="0"/>
        <w:jc w:val="center"/>
        <w:rPr>
          <w:rFonts w:ascii="Times New Roman" w:hAnsi="Times New Roman"/>
          <w:b/>
          <w:iCs/>
          <w:sz w:val="24"/>
          <w:szCs w:val="24"/>
        </w:rPr>
      </w:pPr>
    </w:p>
    <w:p w14:paraId="61805E80" w14:textId="77777777" w:rsidR="004D3ACB" w:rsidRPr="004D3ACB" w:rsidRDefault="004D3ACB" w:rsidP="004D3ACB">
      <w:pPr>
        <w:spacing w:after="0"/>
        <w:jc w:val="center"/>
        <w:rPr>
          <w:rFonts w:ascii="Times New Roman" w:hAnsi="Times New Roman"/>
          <w:b/>
          <w:iCs/>
          <w:sz w:val="24"/>
          <w:szCs w:val="24"/>
        </w:rPr>
      </w:pPr>
    </w:p>
    <w:p w14:paraId="14B64A97" w14:textId="77777777" w:rsidR="004D3ACB" w:rsidRPr="004D3ACB" w:rsidRDefault="004D3ACB" w:rsidP="004D3ACB">
      <w:pPr>
        <w:spacing w:after="0"/>
        <w:jc w:val="center"/>
        <w:rPr>
          <w:rFonts w:ascii="Times New Roman" w:hAnsi="Times New Roman"/>
          <w:b/>
          <w:iCs/>
          <w:sz w:val="24"/>
          <w:szCs w:val="24"/>
        </w:rPr>
      </w:pPr>
    </w:p>
    <w:p w14:paraId="30584086" w14:textId="77777777" w:rsidR="004D3ACB" w:rsidRPr="004D3ACB" w:rsidRDefault="004D3ACB" w:rsidP="004D3ACB">
      <w:pPr>
        <w:spacing w:after="0"/>
        <w:jc w:val="center"/>
        <w:rPr>
          <w:rFonts w:ascii="Times New Roman" w:hAnsi="Times New Roman"/>
          <w:b/>
          <w:iCs/>
          <w:sz w:val="24"/>
          <w:szCs w:val="24"/>
        </w:rPr>
      </w:pPr>
    </w:p>
    <w:p w14:paraId="44B01AF6" w14:textId="77777777" w:rsidR="004D3ACB" w:rsidRPr="004D3ACB" w:rsidRDefault="004D3ACB" w:rsidP="004D3ACB">
      <w:pPr>
        <w:spacing w:after="0"/>
        <w:jc w:val="center"/>
        <w:rPr>
          <w:rFonts w:ascii="Times New Roman" w:hAnsi="Times New Roman"/>
          <w:b/>
          <w:iCs/>
          <w:sz w:val="24"/>
          <w:szCs w:val="24"/>
        </w:rPr>
      </w:pPr>
    </w:p>
    <w:p w14:paraId="330737BE" w14:textId="77777777" w:rsidR="004D3ACB" w:rsidRPr="004D3ACB" w:rsidRDefault="004D3ACB" w:rsidP="004D3ACB">
      <w:pPr>
        <w:spacing w:after="0"/>
        <w:jc w:val="center"/>
        <w:rPr>
          <w:rFonts w:ascii="Times New Roman" w:hAnsi="Times New Roman"/>
          <w:b/>
          <w:iCs/>
          <w:sz w:val="24"/>
          <w:szCs w:val="24"/>
        </w:rPr>
      </w:pPr>
    </w:p>
    <w:p w14:paraId="36F24ED6" w14:textId="77777777" w:rsidR="004D3ACB" w:rsidRPr="004D3ACB" w:rsidRDefault="004D3ACB" w:rsidP="004D3ACB">
      <w:pPr>
        <w:spacing w:after="0"/>
        <w:jc w:val="center"/>
        <w:rPr>
          <w:rFonts w:ascii="Times New Roman" w:hAnsi="Times New Roman"/>
          <w:b/>
          <w:iCs/>
          <w:sz w:val="24"/>
          <w:szCs w:val="24"/>
        </w:rPr>
      </w:pPr>
    </w:p>
    <w:p w14:paraId="08C74748" w14:textId="77777777" w:rsidR="004D3ACB" w:rsidRPr="004D3ACB" w:rsidRDefault="004D3ACB" w:rsidP="004D3ACB">
      <w:pPr>
        <w:spacing w:after="0"/>
        <w:jc w:val="center"/>
        <w:rPr>
          <w:rFonts w:ascii="Times New Roman" w:hAnsi="Times New Roman"/>
          <w:b/>
          <w:iCs/>
          <w:sz w:val="24"/>
          <w:szCs w:val="24"/>
        </w:rPr>
      </w:pPr>
    </w:p>
    <w:p w14:paraId="600638F8" w14:textId="77777777" w:rsidR="004D3ACB" w:rsidRPr="004D3ACB" w:rsidRDefault="004D3ACB" w:rsidP="004D3ACB">
      <w:pPr>
        <w:spacing w:after="0"/>
        <w:jc w:val="center"/>
        <w:rPr>
          <w:rFonts w:ascii="Times New Roman" w:hAnsi="Times New Roman"/>
          <w:b/>
          <w:iCs/>
          <w:sz w:val="24"/>
          <w:szCs w:val="24"/>
        </w:rPr>
      </w:pPr>
    </w:p>
    <w:p w14:paraId="69C47B8D" w14:textId="77777777" w:rsidR="004D3ACB" w:rsidRPr="004D3ACB" w:rsidRDefault="004D3ACB" w:rsidP="004D3ACB">
      <w:pPr>
        <w:spacing w:after="0"/>
        <w:jc w:val="center"/>
        <w:rPr>
          <w:rFonts w:ascii="Times New Roman" w:hAnsi="Times New Roman"/>
          <w:b/>
          <w:iCs/>
          <w:sz w:val="24"/>
          <w:szCs w:val="24"/>
        </w:rPr>
      </w:pPr>
    </w:p>
    <w:p w14:paraId="31C4BAEC" w14:textId="77777777" w:rsidR="004D3ACB" w:rsidRPr="004D3ACB" w:rsidRDefault="004D3ACB" w:rsidP="004D3ACB">
      <w:pPr>
        <w:spacing w:after="0"/>
        <w:jc w:val="center"/>
        <w:rPr>
          <w:rFonts w:ascii="Times New Roman" w:hAnsi="Times New Roman"/>
          <w:b/>
          <w:iCs/>
          <w:sz w:val="24"/>
          <w:szCs w:val="24"/>
        </w:rPr>
      </w:pPr>
    </w:p>
    <w:p w14:paraId="6343BC62" w14:textId="77777777" w:rsidR="004D3ACB" w:rsidRPr="004D3ACB" w:rsidRDefault="004D3ACB" w:rsidP="004D3ACB">
      <w:pPr>
        <w:spacing w:after="0"/>
        <w:jc w:val="center"/>
        <w:rPr>
          <w:rFonts w:ascii="Times New Roman" w:hAnsi="Times New Roman"/>
          <w:b/>
          <w:i/>
          <w:sz w:val="24"/>
          <w:szCs w:val="24"/>
        </w:rPr>
      </w:pPr>
    </w:p>
    <w:p w14:paraId="389EF4D6" w14:textId="77777777" w:rsidR="004D3ACB" w:rsidRPr="004D3ACB" w:rsidRDefault="004D3ACB" w:rsidP="004D3ACB">
      <w:pPr>
        <w:spacing w:after="0"/>
        <w:rPr>
          <w:rFonts w:ascii="Times New Roman" w:hAnsi="Times New Roman"/>
          <w:b/>
          <w:i/>
          <w:sz w:val="24"/>
          <w:szCs w:val="24"/>
        </w:rPr>
      </w:pPr>
    </w:p>
    <w:p w14:paraId="45238B89" w14:textId="77777777" w:rsidR="004D3ACB" w:rsidRPr="004D3ACB" w:rsidRDefault="004D3ACB" w:rsidP="004D3ACB">
      <w:pPr>
        <w:spacing w:after="0"/>
        <w:rPr>
          <w:rFonts w:ascii="Times New Roman" w:hAnsi="Times New Roman"/>
          <w:b/>
          <w:i/>
          <w:sz w:val="24"/>
          <w:szCs w:val="24"/>
        </w:rPr>
      </w:pPr>
    </w:p>
    <w:p w14:paraId="7FACDFC8" w14:textId="77777777" w:rsidR="004D3ACB" w:rsidRPr="004D3ACB" w:rsidRDefault="004D3ACB" w:rsidP="004D3ACB">
      <w:pPr>
        <w:spacing w:after="0"/>
        <w:rPr>
          <w:rFonts w:ascii="Times New Roman" w:hAnsi="Times New Roman"/>
          <w:b/>
          <w:i/>
          <w:sz w:val="24"/>
          <w:szCs w:val="24"/>
        </w:rPr>
      </w:pPr>
    </w:p>
    <w:p w14:paraId="2611F3C5" w14:textId="2D57D24C" w:rsidR="004D3ACB" w:rsidRPr="004D3ACB" w:rsidRDefault="00E33A03" w:rsidP="004D3ACB">
      <w:pPr>
        <w:spacing w:after="0"/>
        <w:jc w:val="center"/>
        <w:rPr>
          <w:rFonts w:ascii="Times New Roman" w:hAnsi="Times New Roman"/>
          <w:b/>
          <w:sz w:val="24"/>
          <w:szCs w:val="24"/>
        </w:rPr>
      </w:pPr>
      <w:r>
        <w:rPr>
          <w:rFonts w:ascii="Times New Roman" w:hAnsi="Times New Roman"/>
          <w:b/>
          <w:bCs/>
          <w:iCs/>
          <w:sz w:val="24"/>
          <w:szCs w:val="24"/>
        </w:rPr>
        <w:t>2024</w:t>
      </w:r>
      <w:r w:rsidR="004D3ACB" w:rsidRPr="004D3ACB">
        <w:rPr>
          <w:rFonts w:ascii="Times New Roman" w:hAnsi="Times New Roman"/>
          <w:b/>
          <w:bCs/>
          <w:iCs/>
          <w:sz w:val="24"/>
          <w:szCs w:val="24"/>
        </w:rPr>
        <w:t xml:space="preserve"> г.</w:t>
      </w:r>
      <w:r w:rsidR="004D3ACB" w:rsidRPr="004D3ACB">
        <w:rPr>
          <w:rFonts w:ascii="Times New Roman" w:hAnsi="Times New Roman"/>
          <w:b/>
          <w:bCs/>
          <w:i/>
          <w:sz w:val="24"/>
          <w:szCs w:val="24"/>
        </w:rPr>
        <w:br w:type="page"/>
      </w:r>
      <w:r w:rsidR="004D3ACB" w:rsidRPr="004D3ACB">
        <w:rPr>
          <w:rFonts w:ascii="Times New Roman" w:hAnsi="Times New Roman"/>
          <w:b/>
          <w:sz w:val="24"/>
          <w:szCs w:val="24"/>
        </w:rPr>
        <w:lastRenderedPageBreak/>
        <w:t>СОДЕРЖАНИЕ</w:t>
      </w:r>
    </w:p>
    <w:p w14:paraId="19C186A3"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3249E5A9" w14:textId="77777777" w:rsidTr="004D3ACB">
        <w:tc>
          <w:tcPr>
            <w:tcW w:w="7501" w:type="dxa"/>
          </w:tcPr>
          <w:p w14:paraId="3056EC4A"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11B39AE4" w14:textId="77777777" w:rsidR="004D3ACB" w:rsidRPr="004D3ACB" w:rsidRDefault="004D3ACB" w:rsidP="004D3ACB">
            <w:pPr>
              <w:rPr>
                <w:rFonts w:ascii="Times New Roman" w:hAnsi="Times New Roman"/>
                <w:b/>
                <w:sz w:val="24"/>
                <w:szCs w:val="24"/>
              </w:rPr>
            </w:pPr>
          </w:p>
        </w:tc>
      </w:tr>
      <w:tr w:rsidR="004D3ACB" w:rsidRPr="004D3ACB" w14:paraId="4336848B" w14:textId="77777777" w:rsidTr="004D3ACB">
        <w:tc>
          <w:tcPr>
            <w:tcW w:w="7501" w:type="dxa"/>
          </w:tcPr>
          <w:p w14:paraId="57FC4D26"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052892F5"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009A86EB" w14:textId="77777777" w:rsidR="004D3ACB" w:rsidRPr="004D3ACB" w:rsidRDefault="004D3ACB" w:rsidP="004D3ACB">
            <w:pPr>
              <w:ind w:left="644"/>
              <w:rPr>
                <w:rFonts w:ascii="Times New Roman" w:hAnsi="Times New Roman"/>
                <w:b/>
                <w:sz w:val="24"/>
                <w:szCs w:val="24"/>
              </w:rPr>
            </w:pPr>
          </w:p>
        </w:tc>
      </w:tr>
      <w:tr w:rsidR="004D3ACB" w:rsidRPr="004D3ACB" w14:paraId="3AD7B348" w14:textId="77777777" w:rsidTr="004D3ACB">
        <w:tc>
          <w:tcPr>
            <w:tcW w:w="7501" w:type="dxa"/>
          </w:tcPr>
          <w:p w14:paraId="1D87918E"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74E7B758" w14:textId="77777777" w:rsidR="004D3ACB" w:rsidRPr="004D3ACB" w:rsidRDefault="004D3ACB" w:rsidP="004D3ACB">
            <w:pPr>
              <w:suppressAutoHyphens/>
              <w:rPr>
                <w:rFonts w:ascii="Times New Roman" w:hAnsi="Times New Roman"/>
                <w:b/>
                <w:sz w:val="24"/>
                <w:szCs w:val="24"/>
              </w:rPr>
            </w:pPr>
          </w:p>
        </w:tc>
        <w:tc>
          <w:tcPr>
            <w:tcW w:w="1854" w:type="dxa"/>
          </w:tcPr>
          <w:p w14:paraId="7871A519" w14:textId="77777777" w:rsidR="004D3ACB" w:rsidRPr="004D3ACB" w:rsidRDefault="004D3ACB" w:rsidP="004D3ACB">
            <w:pPr>
              <w:rPr>
                <w:rFonts w:ascii="Times New Roman" w:hAnsi="Times New Roman"/>
                <w:b/>
                <w:sz w:val="24"/>
                <w:szCs w:val="24"/>
              </w:rPr>
            </w:pPr>
          </w:p>
        </w:tc>
      </w:tr>
    </w:tbl>
    <w:p w14:paraId="0005AD19"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1. ОБЩАЯ ХАРАКТЕРИСТИКА ПРИМЕРНОЙ РАБОЧЕЙ ПРОГРАММЫ УЧЕБНОЙ ДИСЦИПЛИНЫ</w:t>
      </w:r>
      <w:r w:rsidRPr="004D3ACB">
        <w:rPr>
          <w:rFonts w:ascii="Times New Roman" w:hAnsi="Times New Roman"/>
          <w:b/>
          <w:sz w:val="24"/>
          <w:szCs w:val="24"/>
        </w:rPr>
        <w:br/>
      </w:r>
      <w:r w:rsidR="00D86E6A">
        <w:rPr>
          <w:rFonts w:ascii="Times New Roman" w:hAnsi="Times New Roman"/>
          <w:b/>
          <w:sz w:val="24"/>
          <w:szCs w:val="24"/>
        </w:rPr>
        <w:t>«</w:t>
      </w:r>
      <w:r w:rsidRPr="004D3ACB">
        <w:rPr>
          <w:rFonts w:ascii="Times New Roman" w:hAnsi="Times New Roman"/>
          <w:b/>
          <w:sz w:val="24"/>
          <w:szCs w:val="24"/>
        </w:rPr>
        <w:t>СГ.02 ИНОСТРАННЫЙ ЯЗЫК В ПРОФЕССИОНАЛЬНОЙ ДЕЯТЕЛЬНОСТИ</w:t>
      </w:r>
      <w:r w:rsidR="00D86E6A">
        <w:rPr>
          <w:rFonts w:ascii="Times New Roman" w:hAnsi="Times New Roman"/>
          <w:b/>
          <w:sz w:val="24"/>
          <w:szCs w:val="24"/>
        </w:rPr>
        <w:t>»</w:t>
      </w:r>
    </w:p>
    <w:p w14:paraId="74CE46A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87AA70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b/>
          <w:sz w:val="24"/>
          <w:szCs w:val="24"/>
        </w:rPr>
        <w:t>1.1. Место дисциплины в структуре основной образовательной программы</w:t>
      </w:r>
    </w:p>
    <w:p w14:paraId="04669E20" w14:textId="77777777" w:rsidR="004D3ACB" w:rsidRPr="004D3ACB" w:rsidRDefault="004D3ACB" w:rsidP="004D3ACB">
      <w:pPr>
        <w:tabs>
          <w:tab w:val="left" w:pos="2835"/>
        </w:tabs>
        <w:spacing w:after="0"/>
        <w:ind w:firstLine="709"/>
        <w:jc w:val="both"/>
        <w:rPr>
          <w:rFonts w:ascii="Times New Roman" w:hAnsi="Times New Roman"/>
          <w:sz w:val="24"/>
          <w:szCs w:val="24"/>
        </w:rPr>
      </w:pPr>
      <w:r w:rsidRPr="004D3ACB">
        <w:rPr>
          <w:rFonts w:ascii="Times New Roman" w:hAnsi="Times New Roman"/>
          <w:sz w:val="24"/>
          <w:szCs w:val="24"/>
        </w:rPr>
        <w:t>Учебная дисциплина «Иностранный язык в профессиональной деятельности» является обязательной части социально-гуманитарного цикла примерной образовательной программы в соответствии с ФГОС СПО по специальности 40.02.04 Юриспруденция.</w:t>
      </w:r>
    </w:p>
    <w:p w14:paraId="6FCCD849" w14:textId="77777777" w:rsidR="004D3ACB" w:rsidRPr="004D3ACB" w:rsidRDefault="004D3ACB" w:rsidP="004D3ACB">
      <w:pPr>
        <w:tabs>
          <w:tab w:val="left" w:pos="2835"/>
        </w:tabs>
        <w:spacing w:after="0"/>
        <w:ind w:firstLine="709"/>
        <w:jc w:val="both"/>
        <w:rPr>
          <w:rFonts w:ascii="Times New Roman" w:hAnsi="Times New Roman"/>
          <w:sz w:val="24"/>
          <w:szCs w:val="24"/>
        </w:rPr>
      </w:pPr>
      <w:r w:rsidRPr="004D3ACB">
        <w:rPr>
          <w:rFonts w:ascii="Times New Roman" w:hAnsi="Times New Roman"/>
          <w:sz w:val="24"/>
          <w:szCs w:val="24"/>
        </w:rPr>
        <w:t>Особое значение дисциплина имеет при формировании и развитии</w:t>
      </w:r>
      <w:bookmarkStart w:id="109" w:name="_Hlk101973179"/>
      <w:r w:rsidRPr="004D3ACB">
        <w:rPr>
          <w:rFonts w:ascii="Times New Roman" w:hAnsi="Times New Roman"/>
          <w:sz w:val="24"/>
          <w:szCs w:val="24"/>
        </w:rPr>
        <w:t xml:space="preserve"> ОК 01, ОК 04, ОК 05, ОК 09. </w:t>
      </w:r>
    </w:p>
    <w:bookmarkEnd w:id="109"/>
    <w:p w14:paraId="20925E3C"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A35E510"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70A1524E"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497"/>
        <w:gridCol w:w="3696"/>
      </w:tblGrid>
      <w:tr w:rsidR="004D3ACB" w:rsidRPr="004D3ACB" w14:paraId="11D8C499"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77DF5CB7"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 xml:space="preserve">Код </w:t>
            </w:r>
          </w:p>
          <w:p w14:paraId="4EF4C55A"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ПК, ОК</w:t>
            </w:r>
          </w:p>
        </w:tc>
        <w:tc>
          <w:tcPr>
            <w:tcW w:w="4497" w:type="dxa"/>
            <w:tcBorders>
              <w:top w:val="single" w:sz="4" w:space="0" w:color="auto"/>
              <w:left w:val="single" w:sz="4" w:space="0" w:color="auto"/>
              <w:bottom w:val="single" w:sz="4" w:space="0" w:color="auto"/>
              <w:right w:val="single" w:sz="4" w:space="0" w:color="auto"/>
            </w:tcBorders>
            <w:hideMark/>
          </w:tcPr>
          <w:p w14:paraId="1F43E4B0"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Умения</w:t>
            </w:r>
          </w:p>
        </w:tc>
        <w:tc>
          <w:tcPr>
            <w:tcW w:w="3696" w:type="dxa"/>
            <w:tcBorders>
              <w:top w:val="single" w:sz="4" w:space="0" w:color="auto"/>
              <w:left w:val="single" w:sz="4" w:space="0" w:color="auto"/>
              <w:bottom w:val="single" w:sz="4" w:space="0" w:color="auto"/>
              <w:right w:val="single" w:sz="4" w:space="0" w:color="auto"/>
            </w:tcBorders>
            <w:hideMark/>
          </w:tcPr>
          <w:p w14:paraId="0AA9095C"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Знания</w:t>
            </w:r>
          </w:p>
        </w:tc>
      </w:tr>
      <w:tr w:rsidR="004D3ACB" w:rsidRPr="004D3ACB" w14:paraId="0BC26095"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43FAE192" w14:textId="77777777" w:rsidR="004D3ACB" w:rsidRPr="004D3ACB" w:rsidRDefault="004D3ACB" w:rsidP="004D3ACB">
            <w:pPr>
              <w:tabs>
                <w:tab w:val="left" w:pos="2835"/>
              </w:tabs>
              <w:spacing w:after="0"/>
              <w:ind w:firstLine="22"/>
              <w:rPr>
                <w:rFonts w:ascii="Times New Roman" w:hAnsi="Times New Roman"/>
                <w:iCs/>
                <w:sz w:val="24"/>
                <w:szCs w:val="24"/>
              </w:rPr>
            </w:pPr>
            <w:bookmarkStart w:id="110" w:name="_Hlk102669667"/>
            <w:r w:rsidRPr="004D3ACB">
              <w:rPr>
                <w:rFonts w:ascii="Times New Roman" w:hAnsi="Times New Roman"/>
                <w:iCs/>
                <w:sz w:val="24"/>
                <w:szCs w:val="24"/>
              </w:rPr>
              <w:t xml:space="preserve">ОК 01 </w:t>
            </w:r>
          </w:p>
        </w:tc>
        <w:tc>
          <w:tcPr>
            <w:tcW w:w="4497" w:type="dxa"/>
            <w:tcBorders>
              <w:top w:val="single" w:sz="4" w:space="0" w:color="auto"/>
              <w:left w:val="single" w:sz="4" w:space="0" w:color="auto"/>
              <w:bottom w:val="single" w:sz="4" w:space="0" w:color="auto"/>
              <w:right w:val="single" w:sz="4" w:space="0" w:color="auto"/>
            </w:tcBorders>
            <w:hideMark/>
          </w:tcPr>
          <w:p w14:paraId="0AAC7C87"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1631FC65"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составлять план действия; определять необходимые ресурсы;</w:t>
            </w:r>
          </w:p>
          <w:p w14:paraId="16AC6EC2" w14:textId="77777777" w:rsidR="004D3ACB" w:rsidRPr="004D3ACB" w:rsidRDefault="004D3ACB" w:rsidP="004D3ACB">
            <w:pPr>
              <w:tabs>
                <w:tab w:val="left" w:pos="2835"/>
              </w:tabs>
              <w:spacing w:after="0"/>
              <w:jc w:val="both"/>
              <w:rPr>
                <w:rFonts w:ascii="Times New Roman" w:hAnsi="Times New Roman"/>
                <w:i/>
                <w:sz w:val="24"/>
                <w:szCs w:val="24"/>
              </w:rPr>
            </w:pPr>
            <w:r w:rsidRPr="004D3ACB">
              <w:rPr>
                <w:rFonts w:ascii="Times New Roman" w:hAnsi="Times New Roman"/>
                <w:iCs/>
                <w:sz w:val="24"/>
                <w:szCs w:val="24"/>
              </w:rPr>
              <w:t>-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3696" w:type="dxa"/>
            <w:tcBorders>
              <w:top w:val="single" w:sz="4" w:space="0" w:color="auto"/>
              <w:left w:val="single" w:sz="4" w:space="0" w:color="auto"/>
              <w:bottom w:val="single" w:sz="4" w:space="0" w:color="auto"/>
              <w:right w:val="single" w:sz="4" w:space="0" w:color="auto"/>
            </w:tcBorders>
            <w:hideMark/>
          </w:tcPr>
          <w:p w14:paraId="7021C790" w14:textId="77777777" w:rsidR="004D3ACB" w:rsidRPr="004D3ACB" w:rsidRDefault="004D3ACB" w:rsidP="004D3ACB">
            <w:pPr>
              <w:suppressAutoHyphens/>
              <w:spacing w:after="0"/>
              <w:jc w:val="both"/>
              <w:rPr>
                <w:rFonts w:ascii="Times New Roman" w:hAnsi="Times New Roman"/>
                <w:bCs/>
                <w:sz w:val="24"/>
                <w:szCs w:val="24"/>
              </w:rPr>
            </w:pPr>
            <w:r w:rsidRPr="004D3ACB">
              <w:rPr>
                <w:rFonts w:ascii="Times New Roman" w:hAnsi="Times New Roman"/>
                <w:iCs/>
                <w:sz w:val="24"/>
                <w:szCs w:val="24"/>
              </w:rPr>
              <w:t>а</w:t>
            </w:r>
            <w:r w:rsidRPr="004D3AC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AF1DD44"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D3ACB" w:rsidRPr="004D3ACB" w14:paraId="29C9D263"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tcPr>
          <w:p w14:paraId="3AFFF6AA"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 xml:space="preserve">ОК 04 </w:t>
            </w:r>
          </w:p>
        </w:tc>
        <w:tc>
          <w:tcPr>
            <w:tcW w:w="4497" w:type="dxa"/>
            <w:tcBorders>
              <w:top w:val="single" w:sz="4" w:space="0" w:color="auto"/>
              <w:left w:val="single" w:sz="4" w:space="0" w:color="auto"/>
              <w:bottom w:val="single" w:sz="4" w:space="0" w:color="auto"/>
              <w:right w:val="single" w:sz="4" w:space="0" w:color="auto"/>
            </w:tcBorders>
            <w:hideMark/>
          </w:tcPr>
          <w:p w14:paraId="08A6BCFD"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sz w:val="24"/>
                <w:szCs w:val="24"/>
              </w:rPr>
              <w:t>- организовывать работу коллектива и команды; взаимодействовать с коллегами, руководством, гражданами в ходе профессиональной деятельности</w:t>
            </w:r>
          </w:p>
        </w:tc>
        <w:tc>
          <w:tcPr>
            <w:tcW w:w="3696" w:type="dxa"/>
            <w:tcBorders>
              <w:top w:val="single" w:sz="4" w:space="0" w:color="auto"/>
              <w:left w:val="single" w:sz="4" w:space="0" w:color="auto"/>
              <w:bottom w:val="single" w:sz="4" w:space="0" w:color="auto"/>
              <w:right w:val="single" w:sz="4" w:space="0" w:color="auto"/>
            </w:tcBorders>
            <w:hideMark/>
          </w:tcPr>
          <w:p w14:paraId="7FACF898"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sz w:val="24"/>
                <w:szCs w:val="24"/>
              </w:rPr>
              <w:t>- психологические основы деятельности коллектива, психологические особенности личности; основы проектной деятельности</w:t>
            </w:r>
          </w:p>
        </w:tc>
      </w:tr>
      <w:tr w:rsidR="004D3ACB" w:rsidRPr="004D3ACB" w14:paraId="3C8217DE"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tcPr>
          <w:p w14:paraId="3E98DA7C"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 xml:space="preserve">ОК 05 </w:t>
            </w:r>
          </w:p>
        </w:tc>
        <w:tc>
          <w:tcPr>
            <w:tcW w:w="4497" w:type="dxa"/>
            <w:tcBorders>
              <w:top w:val="single" w:sz="4" w:space="0" w:color="auto"/>
              <w:left w:val="single" w:sz="4" w:space="0" w:color="auto"/>
              <w:bottom w:val="single" w:sz="4" w:space="0" w:color="auto"/>
              <w:right w:val="single" w:sz="4" w:space="0" w:color="auto"/>
            </w:tcBorders>
            <w:hideMark/>
          </w:tcPr>
          <w:p w14:paraId="09029B92"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sz w:val="24"/>
                <w:szCs w:val="24"/>
              </w:rPr>
              <w:t xml:space="preserve">- </w:t>
            </w:r>
            <w:r w:rsidRPr="004D3ACB">
              <w:rPr>
                <w:rFonts w:ascii="Times New Roman" w:hAnsi="Times New Roman"/>
                <w:iCs/>
                <w:sz w:val="24"/>
                <w:szCs w:val="24"/>
              </w:rPr>
              <w:t xml:space="preserve">грамотно </w:t>
            </w:r>
            <w:r w:rsidRPr="004D3ACB">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D3ACB">
              <w:rPr>
                <w:rFonts w:ascii="Times New Roman" w:hAnsi="Times New Roman"/>
                <w:iCs/>
                <w:sz w:val="24"/>
                <w:szCs w:val="24"/>
              </w:rPr>
              <w:t>проявлять толерантность в рабочем коллективе</w:t>
            </w:r>
          </w:p>
        </w:tc>
        <w:tc>
          <w:tcPr>
            <w:tcW w:w="3696" w:type="dxa"/>
            <w:tcBorders>
              <w:top w:val="single" w:sz="4" w:space="0" w:color="auto"/>
              <w:left w:val="single" w:sz="4" w:space="0" w:color="auto"/>
              <w:bottom w:val="single" w:sz="4" w:space="0" w:color="auto"/>
              <w:right w:val="single" w:sz="4" w:space="0" w:color="auto"/>
            </w:tcBorders>
            <w:hideMark/>
          </w:tcPr>
          <w:p w14:paraId="4416DF52"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sz w:val="24"/>
                <w:szCs w:val="24"/>
              </w:rPr>
              <w:t xml:space="preserve">- особенности социального и культурного контекста; правила оформления документов и построения устных сообщений. </w:t>
            </w:r>
          </w:p>
        </w:tc>
      </w:tr>
      <w:tr w:rsidR="004D3ACB" w:rsidRPr="004D3ACB" w14:paraId="06FAE373"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tcPr>
          <w:p w14:paraId="65DA79A3"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 xml:space="preserve">ОК 09 </w:t>
            </w:r>
          </w:p>
        </w:tc>
        <w:tc>
          <w:tcPr>
            <w:tcW w:w="4497" w:type="dxa"/>
            <w:tcBorders>
              <w:top w:val="single" w:sz="4" w:space="0" w:color="auto"/>
              <w:left w:val="single" w:sz="4" w:space="0" w:color="auto"/>
              <w:bottom w:val="single" w:sz="4" w:space="0" w:color="auto"/>
              <w:right w:val="single" w:sz="4" w:space="0" w:color="auto"/>
            </w:tcBorders>
            <w:hideMark/>
          </w:tcPr>
          <w:p w14:paraId="097941D4"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iCs/>
                <w:sz w:val="24"/>
                <w:szCs w:val="24"/>
              </w:rPr>
              <w:t xml:space="preserve">- применять средства информационных технологий для решения </w:t>
            </w:r>
            <w:r w:rsidRPr="004D3ACB">
              <w:rPr>
                <w:rFonts w:ascii="Times New Roman" w:hAnsi="Times New Roman"/>
                <w:bCs/>
                <w:iCs/>
                <w:sz w:val="24"/>
                <w:szCs w:val="24"/>
              </w:rPr>
              <w:lastRenderedPageBreak/>
              <w:t>профессиональных задач; использовать современное программное обеспечение</w:t>
            </w:r>
          </w:p>
        </w:tc>
        <w:tc>
          <w:tcPr>
            <w:tcW w:w="3696" w:type="dxa"/>
            <w:tcBorders>
              <w:top w:val="single" w:sz="4" w:space="0" w:color="auto"/>
              <w:left w:val="single" w:sz="4" w:space="0" w:color="auto"/>
              <w:bottom w:val="single" w:sz="4" w:space="0" w:color="auto"/>
              <w:right w:val="single" w:sz="4" w:space="0" w:color="auto"/>
            </w:tcBorders>
            <w:hideMark/>
          </w:tcPr>
          <w:p w14:paraId="0BDF0CCE"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iCs/>
                <w:sz w:val="24"/>
                <w:szCs w:val="24"/>
              </w:rPr>
              <w:lastRenderedPageBreak/>
              <w:t xml:space="preserve">- современные средства и устройства информатизации; порядок их применения и </w:t>
            </w:r>
            <w:r w:rsidRPr="004D3ACB">
              <w:rPr>
                <w:rFonts w:ascii="Times New Roman" w:hAnsi="Times New Roman"/>
                <w:bCs/>
                <w:iCs/>
                <w:sz w:val="24"/>
                <w:szCs w:val="24"/>
              </w:rPr>
              <w:lastRenderedPageBreak/>
              <w:t>программное обеспечение в профессиональной деятельности</w:t>
            </w:r>
          </w:p>
        </w:tc>
      </w:tr>
      <w:tr w:rsidR="004D3ACB" w:rsidRPr="004D3ACB" w14:paraId="764D8125"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61F4777C"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color w:val="000000"/>
                <w:sz w:val="24"/>
                <w:szCs w:val="24"/>
              </w:rPr>
              <w:lastRenderedPageBreak/>
              <w:t>ПК 1.1.</w:t>
            </w:r>
          </w:p>
        </w:tc>
        <w:tc>
          <w:tcPr>
            <w:tcW w:w="4497" w:type="dxa"/>
            <w:tcBorders>
              <w:top w:val="single" w:sz="4" w:space="0" w:color="auto"/>
              <w:left w:val="single" w:sz="4" w:space="0" w:color="auto"/>
              <w:bottom w:val="single" w:sz="4" w:space="0" w:color="auto"/>
              <w:right w:val="single" w:sz="4" w:space="0" w:color="auto"/>
            </w:tcBorders>
            <w:hideMark/>
          </w:tcPr>
          <w:p w14:paraId="7A98BF89" w14:textId="77777777" w:rsidR="004D3ACB" w:rsidRPr="004D3ACB" w:rsidRDefault="004D3ACB" w:rsidP="004D3ACB">
            <w:pPr>
              <w:spacing w:after="0"/>
              <w:contextualSpacing/>
              <w:jc w:val="both"/>
              <w:rPr>
                <w:rFonts w:ascii="Times New Roman" w:hAnsi="Times New Roman"/>
                <w:sz w:val="24"/>
                <w:szCs w:val="24"/>
              </w:rPr>
            </w:pPr>
            <w:r w:rsidRPr="004D3ACB">
              <w:rPr>
                <w:rFonts w:ascii="Times New Roman" w:hAnsi="Times New Roman"/>
                <w:bCs/>
                <w:sz w:val="24"/>
                <w:szCs w:val="24"/>
              </w:rPr>
              <w:t>-понимать тексты на базовые и профессиональные темы;</w:t>
            </w:r>
            <w:r w:rsidRPr="004D3ACB">
              <w:rPr>
                <w:rFonts w:ascii="Times New Roman" w:hAnsi="Times New Roman"/>
                <w:sz w:val="24"/>
                <w:szCs w:val="24"/>
              </w:rPr>
              <w:t xml:space="preserve"> </w:t>
            </w:r>
          </w:p>
          <w:p w14:paraId="50F8F5C3" w14:textId="77777777" w:rsidR="004D3ACB" w:rsidRPr="004D3ACB" w:rsidRDefault="004D3ACB" w:rsidP="004D3ACB">
            <w:pPr>
              <w:spacing w:after="0"/>
              <w:contextualSpacing/>
              <w:jc w:val="both"/>
              <w:rPr>
                <w:rFonts w:ascii="Times New Roman" w:hAnsi="Times New Roman"/>
                <w:bCs/>
                <w:sz w:val="24"/>
                <w:szCs w:val="24"/>
              </w:rPr>
            </w:pPr>
            <w:r w:rsidRPr="004D3ACB">
              <w:rPr>
                <w:rFonts w:ascii="Times New Roman" w:hAnsi="Times New Roman"/>
                <w:sz w:val="24"/>
                <w:szCs w:val="24"/>
              </w:rPr>
              <w:t>- переводить (со словарем) иностранные тексты профессиональной направленности;</w:t>
            </w:r>
          </w:p>
          <w:p w14:paraId="79F9119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строить простые высказывания о себе и о своей профессиональной деятельности;</w:t>
            </w:r>
          </w:p>
          <w:p w14:paraId="63244F81"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участвовать в диалогах на общие и профессиональные темы;</w:t>
            </w:r>
          </w:p>
          <w:p w14:paraId="030AE1B5"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кратко обосновывать и объяснять свои действия.</w:t>
            </w:r>
          </w:p>
          <w:p w14:paraId="53818810" w14:textId="77777777" w:rsidR="004D3ACB" w:rsidRPr="004D3ACB" w:rsidRDefault="004D3ACB" w:rsidP="004D3ACB">
            <w:pPr>
              <w:tabs>
                <w:tab w:val="left" w:pos="2835"/>
              </w:tabs>
              <w:spacing w:after="0"/>
              <w:jc w:val="both"/>
              <w:rPr>
                <w:rFonts w:ascii="Times New Roman" w:hAnsi="Times New Roman"/>
                <w:bCs/>
                <w:iCs/>
                <w:sz w:val="24"/>
                <w:szCs w:val="24"/>
              </w:rPr>
            </w:pPr>
            <w:r w:rsidRPr="004D3ACB">
              <w:rPr>
                <w:rFonts w:ascii="Times New Roman" w:hAnsi="Times New Roman"/>
                <w:bCs/>
                <w:sz w:val="24"/>
                <w:szCs w:val="24"/>
              </w:rPr>
              <w:t>.</w:t>
            </w:r>
          </w:p>
        </w:tc>
        <w:tc>
          <w:tcPr>
            <w:tcW w:w="3696" w:type="dxa"/>
            <w:tcBorders>
              <w:top w:val="single" w:sz="4" w:space="0" w:color="auto"/>
              <w:left w:val="single" w:sz="4" w:space="0" w:color="auto"/>
              <w:bottom w:val="single" w:sz="4" w:space="0" w:color="auto"/>
              <w:right w:val="single" w:sz="4" w:space="0" w:color="auto"/>
            </w:tcBorders>
          </w:tcPr>
          <w:p w14:paraId="2B4DA735"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основные общеупотребительные глаголы (бытовая и профессиональная лексика);</w:t>
            </w:r>
          </w:p>
          <w:p w14:paraId="5D145B1E"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особенности произношения слов;</w:t>
            </w:r>
          </w:p>
          <w:p w14:paraId="70F876F2"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правила чтения текстов профессиональной направленности</w:t>
            </w:r>
          </w:p>
          <w:p w14:paraId="06F81515" w14:textId="77777777" w:rsidR="004D3ACB" w:rsidRPr="004D3ACB" w:rsidRDefault="004D3ACB" w:rsidP="004D3ACB">
            <w:pPr>
              <w:suppressAutoHyphens/>
              <w:spacing w:after="0"/>
              <w:rPr>
                <w:rFonts w:ascii="Times New Roman" w:hAnsi="Times New Roman"/>
                <w:bCs/>
                <w:iCs/>
                <w:sz w:val="24"/>
                <w:szCs w:val="24"/>
              </w:rPr>
            </w:pPr>
          </w:p>
        </w:tc>
      </w:tr>
      <w:tr w:rsidR="004D3ACB" w:rsidRPr="004D3ACB" w14:paraId="37A86535"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16606354"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color w:val="000000"/>
                <w:sz w:val="24"/>
                <w:szCs w:val="24"/>
              </w:rPr>
              <w:t>ПК 1.3.</w:t>
            </w:r>
          </w:p>
        </w:tc>
        <w:tc>
          <w:tcPr>
            <w:tcW w:w="4497" w:type="dxa"/>
            <w:tcBorders>
              <w:top w:val="single" w:sz="4" w:space="0" w:color="auto"/>
              <w:left w:val="single" w:sz="4" w:space="0" w:color="auto"/>
              <w:bottom w:val="single" w:sz="4" w:space="0" w:color="auto"/>
              <w:right w:val="single" w:sz="4" w:space="0" w:color="auto"/>
            </w:tcBorders>
            <w:hideMark/>
          </w:tcPr>
          <w:p w14:paraId="0ACF3CCD" w14:textId="77777777" w:rsidR="004D3ACB" w:rsidRPr="004D3ACB" w:rsidRDefault="004D3ACB" w:rsidP="004D3ACB">
            <w:pPr>
              <w:tabs>
                <w:tab w:val="left" w:pos="2835"/>
              </w:tabs>
              <w:spacing w:after="0"/>
              <w:jc w:val="both"/>
              <w:rPr>
                <w:rFonts w:ascii="Times New Roman" w:hAnsi="Times New Roman"/>
                <w:bCs/>
                <w:iCs/>
                <w:sz w:val="24"/>
                <w:szCs w:val="24"/>
              </w:rPr>
            </w:pPr>
            <w:r w:rsidRPr="004D3ACB">
              <w:rPr>
                <w:rFonts w:ascii="Times New Roman" w:hAnsi="Times New Roman"/>
                <w:bCs/>
                <w:sz w:val="24"/>
                <w:szCs w:val="24"/>
              </w:rPr>
              <w:t>- писать простые связные сообщения на знакомые или интересующие профессиональные темы</w:t>
            </w:r>
          </w:p>
        </w:tc>
        <w:tc>
          <w:tcPr>
            <w:tcW w:w="3696" w:type="dxa"/>
            <w:tcBorders>
              <w:top w:val="single" w:sz="4" w:space="0" w:color="auto"/>
              <w:left w:val="single" w:sz="4" w:space="0" w:color="auto"/>
              <w:bottom w:val="single" w:sz="4" w:space="0" w:color="auto"/>
              <w:right w:val="single" w:sz="4" w:space="0" w:color="auto"/>
            </w:tcBorders>
            <w:hideMark/>
          </w:tcPr>
          <w:p w14:paraId="4B5C2930"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 xml:space="preserve">- лексический минимум, относящийся к описанию предметов, средств и процессов профессиональной деятельности; </w:t>
            </w:r>
          </w:p>
          <w:p w14:paraId="29A4F06E" w14:textId="77777777" w:rsidR="004D3ACB" w:rsidRPr="004D3ACB" w:rsidRDefault="004D3ACB" w:rsidP="004D3ACB">
            <w:pPr>
              <w:suppressAutoHyphens/>
              <w:spacing w:after="0"/>
              <w:rPr>
                <w:rFonts w:ascii="Times New Roman" w:hAnsi="Times New Roman"/>
                <w:bCs/>
                <w:iCs/>
                <w:sz w:val="24"/>
                <w:szCs w:val="24"/>
              </w:rPr>
            </w:pPr>
            <w:r w:rsidRPr="004D3ACB">
              <w:rPr>
                <w:rFonts w:ascii="Times New Roman" w:hAnsi="Times New Roman"/>
                <w:sz w:val="24"/>
                <w:szCs w:val="24"/>
              </w:rPr>
              <w:t>- правила построения простых и сложных предложений на профессиональные темы</w:t>
            </w:r>
          </w:p>
        </w:tc>
      </w:tr>
      <w:bookmarkEnd w:id="110"/>
    </w:tbl>
    <w:p w14:paraId="523F7367" w14:textId="77777777" w:rsidR="004D3ACB" w:rsidRPr="004D3ACB" w:rsidRDefault="004D3ACB" w:rsidP="004D3ACB">
      <w:pPr>
        <w:suppressAutoHyphens/>
        <w:spacing w:after="0"/>
        <w:ind w:firstLine="709"/>
        <w:rPr>
          <w:rFonts w:ascii="Times New Roman" w:hAnsi="Times New Roman"/>
          <w:b/>
          <w:sz w:val="24"/>
          <w:szCs w:val="24"/>
        </w:rPr>
      </w:pPr>
    </w:p>
    <w:p w14:paraId="673B0564" w14:textId="77777777" w:rsidR="004D3ACB" w:rsidRPr="004D3ACB" w:rsidRDefault="004D3ACB" w:rsidP="004D3ACB">
      <w:pPr>
        <w:suppressAutoHyphens/>
        <w:spacing w:after="0"/>
        <w:jc w:val="center"/>
        <w:rPr>
          <w:rFonts w:ascii="Times New Roman" w:hAnsi="Times New Roman"/>
          <w:b/>
          <w:sz w:val="24"/>
          <w:szCs w:val="24"/>
        </w:rPr>
      </w:pPr>
    </w:p>
    <w:p w14:paraId="5E4AB866"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7391108C"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p w14:paraId="1F34AF7E" w14:textId="77777777" w:rsidR="004D3ACB" w:rsidRPr="004D3ACB" w:rsidRDefault="004D3ACB" w:rsidP="004D3ACB">
      <w:pPr>
        <w:suppressAutoHyphens/>
        <w:spacing w:after="0"/>
        <w:ind w:firstLine="709"/>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7F9CD22F"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33D2627"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BED748C"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36D9E6E0"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E383F2C"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EDC5C9F"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62</w:t>
            </w:r>
          </w:p>
        </w:tc>
      </w:tr>
      <w:tr w:rsidR="004D3ACB" w:rsidRPr="004D3ACB" w14:paraId="658DF255"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7AF22B"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7A950CF"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62</w:t>
            </w:r>
          </w:p>
        </w:tc>
      </w:tr>
      <w:tr w:rsidR="004D3ACB" w:rsidRPr="004D3ACB" w14:paraId="430E7FB8"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969E9E"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sz w:val="24"/>
                <w:szCs w:val="24"/>
              </w:rPr>
              <w:t>в т. ч.:</w:t>
            </w:r>
          </w:p>
        </w:tc>
        <w:tc>
          <w:tcPr>
            <w:tcW w:w="1315" w:type="pct"/>
            <w:tcBorders>
              <w:top w:val="single" w:sz="6" w:space="0" w:color="000000"/>
              <w:left w:val="single" w:sz="6" w:space="0" w:color="000000"/>
              <w:bottom w:val="single" w:sz="6" w:space="0" w:color="000000"/>
              <w:right w:val="single" w:sz="6" w:space="0" w:color="000000"/>
            </w:tcBorders>
            <w:vAlign w:val="center"/>
          </w:tcPr>
          <w:p w14:paraId="5A4FD0EA" w14:textId="77777777" w:rsidR="004D3ACB" w:rsidRPr="004D3ACB" w:rsidRDefault="004D3ACB" w:rsidP="004D3ACB">
            <w:pPr>
              <w:suppressAutoHyphens/>
              <w:spacing w:after="0"/>
              <w:rPr>
                <w:rFonts w:ascii="Times New Roman" w:hAnsi="Times New Roman"/>
                <w:iCs/>
                <w:sz w:val="24"/>
                <w:szCs w:val="24"/>
              </w:rPr>
            </w:pPr>
          </w:p>
        </w:tc>
      </w:tr>
      <w:tr w:rsidR="004D3ACB" w:rsidRPr="004D3ACB" w14:paraId="38AA8705"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E46801A"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1AD192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0</w:t>
            </w:r>
          </w:p>
        </w:tc>
      </w:tr>
      <w:tr w:rsidR="004D3ACB" w:rsidRPr="004D3ACB" w14:paraId="7B0F2179"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0A97D9"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E7008D2"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62</w:t>
            </w:r>
          </w:p>
        </w:tc>
      </w:tr>
      <w:tr w:rsidR="004D3ACB" w:rsidRPr="004D3ACB" w14:paraId="7A3FE18E"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E842BB7"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i/>
                <w:sz w:val="24"/>
                <w:szCs w:val="24"/>
              </w:rPr>
              <w:t xml:space="preserve">Самостоятельная работа </w:t>
            </w:r>
            <w:r w:rsidRPr="004D3ACB">
              <w:rPr>
                <w:rFonts w:ascii="Times New Roman" w:hAnsi="Times New Roman"/>
                <w:b/>
                <w:i/>
                <w:sz w:val="24"/>
                <w:szCs w:val="24"/>
                <w:vertAlign w:val="superscript"/>
              </w:rPr>
              <w:footnoteReference w:id="12"/>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F8DB403"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5449D3CA"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BCF832"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w:t>
            </w:r>
            <w:r w:rsidRPr="004D3ACB">
              <w:rPr>
                <w:rFonts w:ascii="Times New Roman" w:hAnsi="Times New Roman"/>
                <w:b/>
                <w:iCs/>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F8AA0DC" w14:textId="77777777" w:rsidR="004D3ACB" w:rsidRPr="004D3ACB" w:rsidRDefault="004D3ACB" w:rsidP="004D3ACB">
            <w:pPr>
              <w:suppressAutoHyphens/>
              <w:spacing w:after="0"/>
              <w:rPr>
                <w:rFonts w:ascii="Times New Roman" w:hAnsi="Times New Roman"/>
                <w:b/>
                <w:iCs/>
                <w:sz w:val="24"/>
                <w:szCs w:val="24"/>
              </w:rPr>
            </w:pPr>
          </w:p>
        </w:tc>
      </w:tr>
    </w:tbl>
    <w:p w14:paraId="2F4ECB3E"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7CD7E1B6"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954"/>
        <w:gridCol w:w="2443"/>
        <w:gridCol w:w="1901"/>
      </w:tblGrid>
      <w:tr w:rsidR="004D3ACB" w:rsidRPr="004D3ACB" w14:paraId="6B55CA5F" w14:textId="77777777" w:rsidTr="004D3AC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14:paraId="00FAFB4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8080" w:type="dxa"/>
            <w:tcBorders>
              <w:top w:val="single" w:sz="4" w:space="0" w:color="auto"/>
              <w:left w:val="single" w:sz="4" w:space="0" w:color="auto"/>
              <w:bottom w:val="single" w:sz="4" w:space="0" w:color="auto"/>
              <w:right w:val="single" w:sz="4" w:space="0" w:color="auto"/>
            </w:tcBorders>
            <w:vAlign w:val="center"/>
            <w:hideMark/>
          </w:tcPr>
          <w:p w14:paraId="3787A04D" w14:textId="77777777" w:rsidR="004D3ACB" w:rsidRPr="004D3ACB" w:rsidRDefault="004D3ACB" w:rsidP="004D3ACB">
            <w:pPr>
              <w:tabs>
                <w:tab w:val="left" w:pos="6010"/>
              </w:tabs>
              <w:spacing w:after="0"/>
              <w:jc w:val="center"/>
              <w:rPr>
                <w:rFonts w:ascii="Times New Roman" w:hAnsi="Times New Roman"/>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2459" w:type="dxa"/>
            <w:tcBorders>
              <w:top w:val="single" w:sz="4" w:space="0" w:color="auto"/>
              <w:left w:val="single" w:sz="4" w:space="0" w:color="auto"/>
              <w:bottom w:val="single" w:sz="4" w:space="0" w:color="auto"/>
              <w:right w:val="single" w:sz="4" w:space="0" w:color="auto"/>
            </w:tcBorders>
            <w:vAlign w:val="center"/>
            <w:hideMark/>
          </w:tcPr>
          <w:p w14:paraId="691D6FF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1901" w:type="dxa"/>
            <w:tcBorders>
              <w:top w:val="single" w:sz="4" w:space="0" w:color="auto"/>
              <w:left w:val="single" w:sz="4" w:space="0" w:color="auto"/>
              <w:bottom w:val="single" w:sz="4" w:space="0" w:color="auto"/>
              <w:right w:val="single" w:sz="4" w:space="0" w:color="auto"/>
            </w:tcBorders>
            <w:vAlign w:val="center"/>
            <w:hideMark/>
          </w:tcPr>
          <w:p w14:paraId="295CE1F9"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2936047B" w14:textId="77777777" w:rsidTr="004D3ACB">
        <w:trPr>
          <w:trHeight w:val="20"/>
        </w:trPr>
        <w:tc>
          <w:tcPr>
            <w:tcW w:w="2127" w:type="dxa"/>
            <w:tcBorders>
              <w:top w:val="single" w:sz="4" w:space="0" w:color="auto"/>
              <w:left w:val="single" w:sz="4" w:space="0" w:color="auto"/>
              <w:bottom w:val="single" w:sz="4" w:space="0" w:color="auto"/>
              <w:right w:val="single" w:sz="4" w:space="0" w:color="auto"/>
            </w:tcBorders>
            <w:hideMark/>
          </w:tcPr>
          <w:p w14:paraId="5541923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14:paraId="4F9299C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2</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62131D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3</w:t>
            </w:r>
          </w:p>
        </w:tc>
        <w:tc>
          <w:tcPr>
            <w:tcW w:w="1901" w:type="dxa"/>
            <w:tcBorders>
              <w:top w:val="single" w:sz="4" w:space="0" w:color="auto"/>
              <w:left w:val="single" w:sz="4" w:space="0" w:color="auto"/>
              <w:bottom w:val="single" w:sz="4" w:space="0" w:color="auto"/>
              <w:right w:val="single" w:sz="4" w:space="0" w:color="auto"/>
            </w:tcBorders>
            <w:hideMark/>
          </w:tcPr>
          <w:p w14:paraId="0280FB51"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4</w:t>
            </w:r>
          </w:p>
        </w:tc>
      </w:tr>
      <w:tr w:rsidR="004D3ACB" w:rsidRPr="004D3ACB" w14:paraId="3F4EA3D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1856A30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1.</w:t>
            </w:r>
          </w:p>
          <w:p w14:paraId="4EB9F55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Моя будущая профессия</w:t>
            </w:r>
          </w:p>
        </w:tc>
        <w:tc>
          <w:tcPr>
            <w:tcW w:w="8080" w:type="dxa"/>
            <w:tcBorders>
              <w:top w:val="single" w:sz="4" w:space="0" w:color="auto"/>
              <w:left w:val="single" w:sz="4" w:space="0" w:color="auto"/>
              <w:bottom w:val="single" w:sz="4" w:space="0" w:color="auto"/>
              <w:right w:val="single" w:sz="4" w:space="0" w:color="auto"/>
            </w:tcBorders>
            <w:hideMark/>
          </w:tcPr>
          <w:p w14:paraId="4F05558E" w14:textId="77777777" w:rsidR="004D3ACB" w:rsidRPr="004D3ACB" w:rsidRDefault="004D3ACB" w:rsidP="004D3ACB">
            <w:pPr>
              <w:suppressAutoHyphens/>
              <w:autoSpaceDE w:val="0"/>
              <w:autoSpaceDN w:val="0"/>
              <w:spacing w:after="0"/>
              <w:rPr>
                <w:rFonts w:ascii="Times New Roman" w:hAnsi="Times New Roman"/>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1AB011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6FA446E2" w14:textId="58AD64CB"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0C404F28" w14:textId="31BE0484"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1A29592C" w14:textId="637BB19D"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tc>
      </w:tr>
      <w:tr w:rsidR="004D3ACB" w:rsidRPr="004D3ACB" w14:paraId="77DF5AC6"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6EFFAB8"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F724499"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5DBEA707"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Профессии</w:t>
            </w:r>
          </w:p>
          <w:p w14:paraId="761AA4B6"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 Профессиональные качества</w:t>
            </w:r>
          </w:p>
          <w:p w14:paraId="772DCCE7"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3. Профессия юриста в англоязычных странах</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31AC49D"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4F576E8" w14:textId="77777777" w:rsidR="004D3ACB" w:rsidRPr="004D3ACB" w:rsidRDefault="004D3ACB" w:rsidP="00B3443B">
            <w:pPr>
              <w:spacing w:after="0"/>
              <w:jc w:val="center"/>
              <w:rPr>
                <w:rFonts w:ascii="Times New Roman" w:hAnsi="Times New Roman"/>
                <w:sz w:val="24"/>
                <w:szCs w:val="24"/>
              </w:rPr>
            </w:pPr>
          </w:p>
        </w:tc>
      </w:tr>
      <w:tr w:rsidR="004D3ACB" w:rsidRPr="004D3ACB" w14:paraId="392929E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EAA5C7C"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8AAD2F1"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4C6B55D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 xml:space="preserve">Имя существительное и имя прилагательное в английском языке. Артикли. </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4CC927B2"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5C04A48A" w14:textId="77777777" w:rsidR="004D3ACB" w:rsidRPr="004D3ACB" w:rsidRDefault="004D3ACB" w:rsidP="00B3443B">
            <w:pPr>
              <w:spacing w:after="0"/>
              <w:jc w:val="center"/>
              <w:rPr>
                <w:rFonts w:ascii="Times New Roman" w:hAnsi="Times New Roman"/>
                <w:sz w:val="24"/>
                <w:szCs w:val="24"/>
              </w:rPr>
            </w:pPr>
          </w:p>
        </w:tc>
      </w:tr>
      <w:tr w:rsidR="004D3ACB" w:rsidRPr="004D3ACB" w14:paraId="3DC99CE2"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B399912"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6BB2480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В том числе практических и лабораторных занятий </w:t>
            </w:r>
          </w:p>
        </w:tc>
        <w:tc>
          <w:tcPr>
            <w:tcW w:w="2459" w:type="dxa"/>
            <w:tcBorders>
              <w:top w:val="single" w:sz="4" w:space="0" w:color="auto"/>
              <w:left w:val="single" w:sz="4" w:space="0" w:color="auto"/>
              <w:bottom w:val="single" w:sz="4" w:space="0" w:color="auto"/>
              <w:right w:val="single" w:sz="4" w:space="0" w:color="auto"/>
            </w:tcBorders>
            <w:vAlign w:val="center"/>
          </w:tcPr>
          <w:p w14:paraId="318295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9A4AE8F" w14:textId="77777777" w:rsidR="004D3ACB" w:rsidRPr="004D3ACB" w:rsidRDefault="004D3ACB" w:rsidP="00B3443B">
            <w:pPr>
              <w:spacing w:after="0"/>
              <w:jc w:val="center"/>
              <w:rPr>
                <w:rFonts w:ascii="Times New Roman" w:hAnsi="Times New Roman"/>
                <w:sz w:val="24"/>
                <w:szCs w:val="24"/>
              </w:rPr>
            </w:pPr>
          </w:p>
        </w:tc>
      </w:tr>
      <w:tr w:rsidR="004D3ACB" w:rsidRPr="004D3ACB" w14:paraId="1A26B9B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A946A88"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AC7DAD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Практическое занятие</w:t>
            </w:r>
            <w:r w:rsidRPr="004D3ACB">
              <w:rPr>
                <w:rFonts w:ascii="Times New Roman" w:hAnsi="Times New Roman"/>
                <w:bCs/>
                <w:sz w:val="24"/>
                <w:szCs w:val="24"/>
              </w:rPr>
              <w:t xml:space="preserve"> № 1«Профессиональные качества, необходимые для успешного карьерного роста»</w:t>
            </w:r>
          </w:p>
        </w:tc>
        <w:tc>
          <w:tcPr>
            <w:tcW w:w="2459" w:type="dxa"/>
            <w:tcBorders>
              <w:top w:val="single" w:sz="4" w:space="0" w:color="auto"/>
              <w:left w:val="single" w:sz="4" w:space="0" w:color="auto"/>
              <w:bottom w:val="single" w:sz="4" w:space="0" w:color="auto"/>
              <w:right w:val="single" w:sz="4" w:space="0" w:color="auto"/>
            </w:tcBorders>
            <w:vAlign w:val="center"/>
          </w:tcPr>
          <w:p w14:paraId="502358A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70BC8E4" w14:textId="77777777" w:rsidR="004D3ACB" w:rsidRPr="004D3ACB" w:rsidRDefault="004D3ACB" w:rsidP="00B3443B">
            <w:pPr>
              <w:spacing w:after="0"/>
              <w:jc w:val="center"/>
              <w:rPr>
                <w:rFonts w:ascii="Times New Roman" w:hAnsi="Times New Roman"/>
                <w:sz w:val="24"/>
                <w:szCs w:val="24"/>
              </w:rPr>
            </w:pPr>
          </w:p>
        </w:tc>
      </w:tr>
      <w:tr w:rsidR="004D3ACB" w:rsidRPr="004D3ACB" w14:paraId="2E8B761A"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5AAF175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2.</w:t>
            </w:r>
          </w:p>
          <w:p w14:paraId="0A2036F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Право</w:t>
            </w:r>
          </w:p>
        </w:tc>
        <w:tc>
          <w:tcPr>
            <w:tcW w:w="8080" w:type="dxa"/>
            <w:tcBorders>
              <w:top w:val="single" w:sz="4" w:space="0" w:color="auto"/>
              <w:left w:val="single" w:sz="4" w:space="0" w:color="auto"/>
              <w:bottom w:val="single" w:sz="4" w:space="0" w:color="auto"/>
              <w:right w:val="single" w:sz="4" w:space="0" w:color="auto"/>
            </w:tcBorders>
            <w:hideMark/>
          </w:tcPr>
          <w:p w14:paraId="10EA201D" w14:textId="77777777" w:rsidR="004D3ACB" w:rsidRPr="004D3ACB" w:rsidRDefault="004D3ACB" w:rsidP="004D3ACB">
            <w:pPr>
              <w:suppressAutoHyphens/>
              <w:autoSpaceDE w:val="0"/>
              <w:autoSpaceDN w:val="0"/>
              <w:spacing w:after="0"/>
              <w:rPr>
                <w:rFonts w:ascii="Times New Roman" w:hAnsi="Times New Roman"/>
                <w:bCs/>
                <w:sz w:val="24"/>
                <w:szCs w:val="24"/>
              </w:rPr>
            </w:pPr>
            <w:r w:rsidRPr="004D3ACB">
              <w:rPr>
                <w:rFonts w:ascii="Times New Roman" w:hAnsi="Times New Roman"/>
                <w:b/>
                <w:bCs/>
                <w:sz w:val="24"/>
                <w:szCs w:val="24"/>
              </w:rPr>
              <w:t>Содержание учебного материала:</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00DEC5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7D53B466" w14:textId="4D78AB5D"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0F3CB2BB" w14:textId="0F009F0F"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26A170C0" w14:textId="557DD31C"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p w14:paraId="1A6F2DCD" w14:textId="75580C7E"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w:t>
            </w:r>
            <w:r w:rsidR="007E3B0A">
              <w:rPr>
                <w:rFonts w:ascii="Times New Roman" w:hAnsi="Times New Roman"/>
                <w:sz w:val="24"/>
                <w:szCs w:val="24"/>
              </w:rPr>
              <w:t xml:space="preserve"> 09</w:t>
            </w:r>
          </w:p>
          <w:p w14:paraId="363CBFDB" w14:textId="4528E9CA"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p w14:paraId="5398F8BE" w14:textId="77777777" w:rsidR="004D3ACB" w:rsidRPr="004D3ACB" w:rsidRDefault="004D3ACB" w:rsidP="00B3443B">
            <w:pPr>
              <w:tabs>
                <w:tab w:val="left" w:pos="2835"/>
              </w:tabs>
              <w:spacing w:after="0"/>
              <w:jc w:val="center"/>
              <w:rPr>
                <w:rFonts w:ascii="Times New Roman" w:hAnsi="Times New Roman"/>
                <w:color w:val="000000"/>
                <w:sz w:val="24"/>
                <w:szCs w:val="24"/>
              </w:rPr>
            </w:pPr>
          </w:p>
        </w:tc>
      </w:tr>
      <w:tr w:rsidR="004D3ACB" w:rsidRPr="004D3ACB" w14:paraId="06A2176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73E9E8F"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855A8FD"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0940F85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 xml:space="preserve">1. Определение права. </w:t>
            </w:r>
          </w:p>
          <w:p w14:paraId="1C83A9A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sz w:val="24"/>
                <w:szCs w:val="24"/>
              </w:rPr>
              <w:t>2. Источники права.</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020F2350"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9CA72C8"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1A4FD07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368DCD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38EC8802"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652A8A25"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Видовременные формы английского глагола в действительном залоге.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2C0289FB"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874222B"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22C1F37"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2FD676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E73E1A2"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EA3E52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09C2B0C"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1D8A910E"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1B628C4"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446DDD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Практическое занятие</w:t>
            </w:r>
            <w:r w:rsidRPr="004D3ACB">
              <w:rPr>
                <w:rFonts w:ascii="Times New Roman" w:hAnsi="Times New Roman"/>
                <w:bCs/>
                <w:sz w:val="24"/>
                <w:szCs w:val="24"/>
              </w:rPr>
              <w:t xml:space="preserve"> № 2 «Классификация источников права»</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DB9BC0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3970200E"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7A4D3E4"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67EB830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3.</w:t>
            </w:r>
          </w:p>
          <w:p w14:paraId="510D8AB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lastRenderedPageBreak/>
              <w:t>Государство и право</w:t>
            </w:r>
          </w:p>
        </w:tc>
        <w:tc>
          <w:tcPr>
            <w:tcW w:w="8080" w:type="dxa"/>
            <w:tcBorders>
              <w:top w:val="single" w:sz="4" w:space="0" w:color="auto"/>
              <w:left w:val="single" w:sz="4" w:space="0" w:color="auto"/>
              <w:bottom w:val="single" w:sz="4" w:space="0" w:color="auto"/>
              <w:right w:val="single" w:sz="4" w:space="0" w:color="auto"/>
            </w:tcBorders>
            <w:hideMark/>
          </w:tcPr>
          <w:p w14:paraId="0F8E6D2A"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lastRenderedPageBreak/>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65FE94F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72A57DC0" w14:textId="3AB31F33"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51D62D87" w14:textId="09A606DD"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209D7AC6" w14:textId="7AD7FE29"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lastRenderedPageBreak/>
              <w:t>ОК 05</w:t>
            </w:r>
          </w:p>
          <w:p w14:paraId="547BB287" w14:textId="25B225CA"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p w14:paraId="287CD284" w14:textId="77777777" w:rsidR="004D3ACB" w:rsidRPr="004D3ACB" w:rsidRDefault="004D3ACB" w:rsidP="00B3443B">
            <w:pPr>
              <w:tabs>
                <w:tab w:val="left" w:pos="2835"/>
              </w:tabs>
              <w:spacing w:after="0"/>
              <w:jc w:val="center"/>
              <w:rPr>
                <w:rFonts w:ascii="Times New Roman" w:hAnsi="Times New Roman"/>
                <w:color w:val="000000"/>
                <w:sz w:val="24"/>
                <w:szCs w:val="24"/>
              </w:rPr>
            </w:pPr>
          </w:p>
        </w:tc>
      </w:tr>
      <w:tr w:rsidR="004D3ACB" w:rsidRPr="004D3ACB" w14:paraId="4F32AF96"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961A5AC"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621D9B23"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24D57DE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lastRenderedPageBreak/>
              <w:t>1. Правовые системы</w:t>
            </w:r>
          </w:p>
          <w:p w14:paraId="2D4B1DB8"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2.Конституционное право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5BFF4C9"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01E8DCD"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98C29E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686FD9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63BB3324"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1FA5C924"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Видовременные формы английского глагола в страдательном залоге.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622347C"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59443AAF"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114FEABD"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1309D6D"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114008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376592D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EBF05D7"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B01F551"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1ED222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1436B8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Практическое занятие</w:t>
            </w:r>
            <w:r w:rsidRPr="004D3ACB">
              <w:rPr>
                <w:rFonts w:ascii="Times New Roman" w:hAnsi="Times New Roman"/>
                <w:bCs/>
                <w:sz w:val="24"/>
                <w:szCs w:val="24"/>
              </w:rPr>
              <w:t xml:space="preserve"> № 3 «Правовые системы в современном мире»</w:t>
            </w:r>
          </w:p>
        </w:tc>
        <w:tc>
          <w:tcPr>
            <w:tcW w:w="2459" w:type="dxa"/>
            <w:tcBorders>
              <w:top w:val="single" w:sz="4" w:space="0" w:color="auto"/>
              <w:left w:val="single" w:sz="4" w:space="0" w:color="auto"/>
              <w:bottom w:val="single" w:sz="4" w:space="0" w:color="auto"/>
              <w:right w:val="single" w:sz="4" w:space="0" w:color="auto"/>
            </w:tcBorders>
            <w:vAlign w:val="center"/>
          </w:tcPr>
          <w:p w14:paraId="52804F6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F7372A5"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D90D050"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052CE1F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4.</w:t>
            </w:r>
          </w:p>
          <w:p w14:paraId="25E4B94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Отрасли права: административное право; трудовое право.</w:t>
            </w:r>
          </w:p>
        </w:tc>
        <w:tc>
          <w:tcPr>
            <w:tcW w:w="8080" w:type="dxa"/>
            <w:tcBorders>
              <w:top w:val="single" w:sz="4" w:space="0" w:color="auto"/>
              <w:left w:val="single" w:sz="4" w:space="0" w:color="auto"/>
              <w:bottom w:val="single" w:sz="4" w:space="0" w:color="auto"/>
              <w:right w:val="single" w:sz="4" w:space="0" w:color="auto"/>
            </w:tcBorders>
            <w:hideMark/>
          </w:tcPr>
          <w:p w14:paraId="52A40998"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7A10E64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55F3EB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61F67F6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8824272"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483BF9D0" w14:textId="6494FECF"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3FEB77B4" w14:textId="2A882D89"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475C17BF" w14:textId="43913169"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w:t>
            </w:r>
            <w:r w:rsidR="007E3B0A">
              <w:rPr>
                <w:rFonts w:ascii="Times New Roman" w:hAnsi="Times New Roman"/>
                <w:sz w:val="24"/>
                <w:szCs w:val="24"/>
              </w:rPr>
              <w:t>К 05</w:t>
            </w:r>
          </w:p>
          <w:p w14:paraId="3307CEAF" w14:textId="3E36944B"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tc>
      </w:tr>
      <w:tr w:rsidR="004D3ACB" w:rsidRPr="004D3ACB" w14:paraId="6457BFDC"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7946481"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2E081BB"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19DDA6BF"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Административное право</w:t>
            </w:r>
          </w:p>
          <w:p w14:paraId="6752AF9F"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2. Трудовое право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A28567A"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88A7FDB"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D5D723F"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56849D2"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CE4AA2B"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4B612C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sz w:val="24"/>
                <w:szCs w:val="24"/>
              </w:rPr>
              <w:t>Согласование времен</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9EBA462"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00E3D97"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E9ABA8B"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4F48AB1"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4797DC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03DBB8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val="restart"/>
            <w:tcBorders>
              <w:top w:val="single" w:sz="4" w:space="0" w:color="auto"/>
              <w:left w:val="single" w:sz="4" w:space="0" w:color="auto"/>
              <w:bottom w:val="single" w:sz="4" w:space="0" w:color="auto"/>
              <w:right w:val="single" w:sz="4" w:space="0" w:color="auto"/>
            </w:tcBorders>
          </w:tcPr>
          <w:p w14:paraId="1F38517C"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4D3ACB" w:rsidRPr="004D3ACB" w14:paraId="19BBECF2"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0F33EB0"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EB8B7C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 xml:space="preserve">Практическое занятие </w:t>
            </w:r>
            <w:r w:rsidRPr="004D3ACB">
              <w:rPr>
                <w:rFonts w:ascii="Times New Roman" w:hAnsi="Times New Roman"/>
                <w:sz w:val="24"/>
                <w:szCs w:val="24"/>
              </w:rPr>
              <w:t>№ 4</w:t>
            </w:r>
            <w:r w:rsidRPr="004D3ACB">
              <w:rPr>
                <w:rFonts w:ascii="Times New Roman" w:hAnsi="Times New Roman"/>
                <w:bCs/>
                <w:sz w:val="24"/>
                <w:szCs w:val="24"/>
              </w:rPr>
              <w:t xml:space="preserve"> «Особенности законодательства стран изучаемого языка»</w:t>
            </w:r>
          </w:p>
        </w:tc>
        <w:tc>
          <w:tcPr>
            <w:tcW w:w="2459" w:type="dxa"/>
            <w:tcBorders>
              <w:top w:val="single" w:sz="4" w:space="0" w:color="auto"/>
              <w:left w:val="single" w:sz="4" w:space="0" w:color="auto"/>
              <w:bottom w:val="single" w:sz="4" w:space="0" w:color="auto"/>
              <w:right w:val="single" w:sz="4" w:space="0" w:color="auto"/>
            </w:tcBorders>
            <w:vAlign w:val="center"/>
          </w:tcPr>
          <w:p w14:paraId="7F6E74C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B83C8D2" w14:textId="77777777" w:rsidR="004D3ACB" w:rsidRPr="004D3ACB" w:rsidRDefault="004D3ACB" w:rsidP="00B3443B">
            <w:pPr>
              <w:spacing w:after="0"/>
              <w:jc w:val="center"/>
              <w:rPr>
                <w:rFonts w:ascii="Times New Roman" w:hAnsi="Times New Roman"/>
                <w:bCs/>
                <w:sz w:val="24"/>
                <w:szCs w:val="24"/>
              </w:rPr>
            </w:pPr>
          </w:p>
        </w:tc>
      </w:tr>
      <w:tr w:rsidR="004D3ACB" w:rsidRPr="004D3ACB" w14:paraId="1B56F61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597DAC6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5.</w:t>
            </w:r>
          </w:p>
          <w:p w14:paraId="454C810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Отрасли права: договорное право; уголовное право</w:t>
            </w:r>
          </w:p>
        </w:tc>
        <w:tc>
          <w:tcPr>
            <w:tcW w:w="8080" w:type="dxa"/>
            <w:tcBorders>
              <w:top w:val="single" w:sz="4" w:space="0" w:color="auto"/>
              <w:left w:val="single" w:sz="4" w:space="0" w:color="auto"/>
              <w:bottom w:val="single" w:sz="4" w:space="0" w:color="auto"/>
              <w:right w:val="single" w:sz="4" w:space="0" w:color="auto"/>
            </w:tcBorders>
            <w:hideMark/>
          </w:tcPr>
          <w:p w14:paraId="22FEC28F"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227AB9B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5932C205" w14:textId="77777777" w:rsidR="004D3ACB" w:rsidRPr="004D3ACB" w:rsidRDefault="004D3ACB" w:rsidP="004D3ACB">
            <w:pPr>
              <w:spacing w:after="0"/>
              <w:jc w:val="center"/>
              <w:rPr>
                <w:rFonts w:ascii="Times New Roman" w:hAnsi="Times New Roman"/>
                <w:bCs/>
                <w:sz w:val="24"/>
                <w:szCs w:val="24"/>
              </w:rPr>
            </w:pPr>
          </w:p>
          <w:p w14:paraId="0B4A2A4A"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3744FEA6" w14:textId="2449D9D7"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6CE9EEC2" w14:textId="25E2B7BA"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65797B1D" w14:textId="05AF13AB"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p w14:paraId="00750472" w14:textId="25EFFFF3"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p w14:paraId="24383506" w14:textId="77777777" w:rsidR="004D3ACB" w:rsidRPr="004D3ACB" w:rsidRDefault="004D3ACB" w:rsidP="00B3443B">
            <w:pPr>
              <w:tabs>
                <w:tab w:val="left" w:pos="2835"/>
              </w:tabs>
              <w:spacing w:after="0"/>
              <w:jc w:val="center"/>
              <w:rPr>
                <w:rFonts w:ascii="Times New Roman" w:hAnsi="Times New Roman"/>
                <w:color w:val="000000"/>
                <w:sz w:val="24"/>
                <w:szCs w:val="24"/>
              </w:rPr>
            </w:pPr>
          </w:p>
        </w:tc>
      </w:tr>
      <w:tr w:rsidR="004D3ACB" w:rsidRPr="004D3ACB" w14:paraId="0746B1B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22B4CDE"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230E2EA"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 xml:space="preserve"> Лексический материал по теме:</w:t>
            </w:r>
          </w:p>
          <w:p w14:paraId="287DE96D" w14:textId="77777777" w:rsidR="004D3ACB" w:rsidRPr="004D3ACB" w:rsidRDefault="004D3ACB" w:rsidP="004D3ACB">
            <w:pPr>
              <w:suppressAutoHyphens/>
              <w:autoSpaceDE w:val="0"/>
              <w:autoSpaceDN w:val="0"/>
              <w:spacing w:after="0"/>
              <w:rPr>
                <w:rFonts w:ascii="Times New Roman" w:hAnsi="Times New Roman"/>
                <w:bCs/>
                <w:sz w:val="24"/>
                <w:szCs w:val="24"/>
              </w:rPr>
            </w:pPr>
            <w:r w:rsidRPr="004D3ACB">
              <w:rPr>
                <w:rFonts w:ascii="Times New Roman" w:hAnsi="Times New Roman"/>
                <w:bCs/>
                <w:sz w:val="24"/>
                <w:szCs w:val="24"/>
              </w:rPr>
              <w:t>1. Договорное право</w:t>
            </w:r>
          </w:p>
          <w:p w14:paraId="0170B9D8"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Cs/>
                <w:sz w:val="24"/>
                <w:szCs w:val="24"/>
              </w:rPr>
              <w:t>2. Уголовное право.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5C964346"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B9FA9ED"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22A6E2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1C209B"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81BA875"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381A7BA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sz w:val="24"/>
                <w:szCs w:val="24"/>
              </w:rPr>
              <w:t>Косвенная речь</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B0685C4"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44690B5"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36E1870"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0D0DEDB"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80247B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7A86B86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8</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D5D6811"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6BD439A7"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1AC465F"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914818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 xml:space="preserve">Практическое занятие </w:t>
            </w:r>
            <w:r w:rsidRPr="004D3ACB">
              <w:rPr>
                <w:rFonts w:ascii="Times New Roman" w:hAnsi="Times New Roman"/>
                <w:sz w:val="24"/>
                <w:szCs w:val="24"/>
              </w:rPr>
              <w:t>№ 5 «Отработка и практика в устной речи лексического материала в форме диалога»</w:t>
            </w:r>
          </w:p>
        </w:tc>
        <w:tc>
          <w:tcPr>
            <w:tcW w:w="2459" w:type="dxa"/>
            <w:tcBorders>
              <w:top w:val="single" w:sz="4" w:space="0" w:color="auto"/>
              <w:left w:val="single" w:sz="4" w:space="0" w:color="auto"/>
              <w:bottom w:val="single" w:sz="4" w:space="0" w:color="auto"/>
              <w:right w:val="single" w:sz="4" w:space="0" w:color="auto"/>
            </w:tcBorders>
            <w:vAlign w:val="center"/>
          </w:tcPr>
          <w:p w14:paraId="02B9074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8</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F5931B2"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4C32A04"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7B4B12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bookmarkStart w:id="111" w:name="_Hlk101967772"/>
            <w:bookmarkStart w:id="112" w:name="_Hlk101967749"/>
            <w:bookmarkStart w:id="113" w:name="_Hlk101967662"/>
            <w:r w:rsidRPr="004D3ACB">
              <w:rPr>
                <w:rFonts w:ascii="Times New Roman" w:hAnsi="Times New Roman"/>
                <w:b/>
                <w:bCs/>
                <w:sz w:val="24"/>
                <w:szCs w:val="24"/>
              </w:rPr>
              <w:t>Тема 6.</w:t>
            </w:r>
          </w:p>
          <w:p w14:paraId="79FD1E2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Судебная система</w:t>
            </w:r>
          </w:p>
        </w:tc>
        <w:tc>
          <w:tcPr>
            <w:tcW w:w="8080" w:type="dxa"/>
            <w:tcBorders>
              <w:top w:val="single" w:sz="4" w:space="0" w:color="auto"/>
              <w:left w:val="single" w:sz="4" w:space="0" w:color="auto"/>
              <w:bottom w:val="single" w:sz="4" w:space="0" w:color="auto"/>
              <w:right w:val="single" w:sz="4" w:space="0" w:color="auto"/>
            </w:tcBorders>
            <w:hideMark/>
          </w:tcPr>
          <w:p w14:paraId="7E7B8B98"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64A752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0205DAC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35A7FA7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0841453D"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4B09E5A3" w14:textId="5F201B1B"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55BB8C0F" w14:textId="28924A55"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16F9003B" w14:textId="0DAAD835"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p w14:paraId="698A96AC" w14:textId="4B0301C9"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tc>
      </w:tr>
      <w:tr w:rsidR="004D3ACB" w:rsidRPr="004D3ACB" w14:paraId="7ECDE71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E2F93A6"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124029FD"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42978ADA"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1.Судебная система в англоязычных странах</w:t>
            </w:r>
          </w:p>
          <w:p w14:paraId="4AB6B306"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Cs/>
                <w:sz w:val="24"/>
                <w:szCs w:val="24"/>
              </w:rPr>
              <w:t>2.</w:t>
            </w:r>
            <w:r w:rsidRPr="004D3ACB">
              <w:rPr>
                <w:rFonts w:ascii="Times New Roman" w:hAnsi="Times New Roman"/>
                <w:sz w:val="24"/>
                <w:szCs w:val="24"/>
              </w:rPr>
              <w:t xml:space="preserve"> Гражданский процесс</w:t>
            </w:r>
          </w:p>
          <w:p w14:paraId="5DFEC13F"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Cs/>
                <w:sz w:val="24"/>
                <w:szCs w:val="24"/>
              </w:rPr>
              <w:t>3.</w:t>
            </w:r>
            <w:r w:rsidRPr="004D3ACB">
              <w:rPr>
                <w:rFonts w:ascii="Times New Roman" w:hAnsi="Times New Roman"/>
                <w:b/>
                <w:bCs/>
                <w:sz w:val="24"/>
                <w:szCs w:val="24"/>
              </w:rPr>
              <w:t xml:space="preserve"> </w:t>
            </w:r>
            <w:r w:rsidRPr="004D3ACB">
              <w:rPr>
                <w:rFonts w:ascii="Times New Roman" w:hAnsi="Times New Roman"/>
                <w:sz w:val="24"/>
                <w:szCs w:val="24"/>
              </w:rPr>
              <w:t>Уголовный процесс</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11488673"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65AA738"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BCCA841"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C27055E"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005C0FD"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37C97B9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Модальные глаголы и их эквиваленты</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4796DC85"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196A88C"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A88144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55F6B3A"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8A17C7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6630515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6AD89B0"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7943F98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17EE4D9"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3C1E38B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6</w:t>
            </w:r>
            <w:r w:rsidRPr="004D3ACB">
              <w:rPr>
                <w:rFonts w:ascii="Times New Roman" w:hAnsi="Times New Roman"/>
                <w:bCs/>
                <w:sz w:val="24"/>
                <w:szCs w:val="24"/>
              </w:rPr>
              <w:t xml:space="preserve"> «Систематизация изученного лексического материала: составление таблиц»</w:t>
            </w:r>
          </w:p>
        </w:tc>
        <w:tc>
          <w:tcPr>
            <w:tcW w:w="2459" w:type="dxa"/>
            <w:tcBorders>
              <w:top w:val="single" w:sz="4" w:space="0" w:color="auto"/>
              <w:left w:val="single" w:sz="4" w:space="0" w:color="auto"/>
              <w:bottom w:val="single" w:sz="4" w:space="0" w:color="auto"/>
              <w:right w:val="single" w:sz="4" w:space="0" w:color="auto"/>
            </w:tcBorders>
            <w:vAlign w:val="center"/>
          </w:tcPr>
          <w:p w14:paraId="6E7397A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bookmarkEnd w:id="111"/>
        <w:bookmarkEnd w:id="112"/>
        <w:bookmarkEnd w:id="113"/>
        <w:tc>
          <w:tcPr>
            <w:tcW w:w="1901" w:type="dxa"/>
            <w:vMerge/>
            <w:tcBorders>
              <w:top w:val="single" w:sz="4" w:space="0" w:color="auto"/>
              <w:left w:val="single" w:sz="4" w:space="0" w:color="auto"/>
              <w:bottom w:val="single" w:sz="4" w:space="0" w:color="auto"/>
              <w:right w:val="single" w:sz="4" w:space="0" w:color="auto"/>
            </w:tcBorders>
            <w:vAlign w:val="center"/>
            <w:hideMark/>
          </w:tcPr>
          <w:p w14:paraId="638ED310"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6D37528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3FC8C5C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7.</w:t>
            </w:r>
          </w:p>
          <w:p w14:paraId="14572D9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Деловое общение</w:t>
            </w:r>
          </w:p>
        </w:tc>
        <w:tc>
          <w:tcPr>
            <w:tcW w:w="8080" w:type="dxa"/>
            <w:tcBorders>
              <w:top w:val="single" w:sz="4" w:space="0" w:color="auto"/>
              <w:left w:val="single" w:sz="4" w:space="0" w:color="auto"/>
              <w:bottom w:val="single" w:sz="4" w:space="0" w:color="auto"/>
              <w:right w:val="single" w:sz="4" w:space="0" w:color="auto"/>
            </w:tcBorders>
            <w:hideMark/>
          </w:tcPr>
          <w:p w14:paraId="6F7CE7B3"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25D1A2C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65F9E8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D50F41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35B0CA6E"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5A52C104" w14:textId="0B84B32C"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33C3953D" w14:textId="7CDA6018"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71411661" w14:textId="60A57300"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6904838B" w14:textId="77777777" w:rsidR="004D3ACB" w:rsidRPr="004D3ACB" w:rsidRDefault="004D3ACB" w:rsidP="00B3443B">
            <w:pPr>
              <w:tabs>
                <w:tab w:val="left" w:pos="2835"/>
              </w:tabs>
              <w:spacing w:after="0"/>
              <w:jc w:val="center"/>
              <w:rPr>
                <w:rFonts w:ascii="Times New Roman" w:hAnsi="Times New Roman"/>
                <w:sz w:val="24"/>
                <w:szCs w:val="24"/>
              </w:rPr>
            </w:pPr>
          </w:p>
        </w:tc>
      </w:tr>
      <w:tr w:rsidR="004D3ACB" w:rsidRPr="004D3ACB" w14:paraId="43A1AF3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E65AF26"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1DFD484E"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18CBA9C9"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Деловой этикет</w:t>
            </w:r>
          </w:p>
          <w:p w14:paraId="583D4881"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 Переговоры с партнером</w:t>
            </w:r>
          </w:p>
          <w:p w14:paraId="42135774"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3. Служебное совещание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7B0EC7C4"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112A71D" w14:textId="77777777" w:rsidR="004D3ACB" w:rsidRPr="004D3ACB" w:rsidRDefault="004D3ACB" w:rsidP="00B3443B">
            <w:pPr>
              <w:spacing w:after="0"/>
              <w:jc w:val="center"/>
              <w:rPr>
                <w:rFonts w:ascii="Times New Roman" w:hAnsi="Times New Roman"/>
                <w:sz w:val="24"/>
                <w:szCs w:val="24"/>
              </w:rPr>
            </w:pPr>
          </w:p>
        </w:tc>
      </w:tr>
      <w:tr w:rsidR="004D3ACB" w:rsidRPr="004D3ACB" w14:paraId="1991FEEF"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CCBCD3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18C7C11"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25805DC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Неличные формы глагола: причастие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489AB80B"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2935788" w14:textId="77777777" w:rsidR="004D3ACB" w:rsidRPr="004D3ACB" w:rsidRDefault="004D3ACB" w:rsidP="00B3443B">
            <w:pPr>
              <w:spacing w:after="0"/>
              <w:jc w:val="center"/>
              <w:rPr>
                <w:rFonts w:ascii="Times New Roman" w:hAnsi="Times New Roman"/>
                <w:sz w:val="24"/>
                <w:szCs w:val="24"/>
              </w:rPr>
            </w:pPr>
          </w:p>
        </w:tc>
      </w:tr>
      <w:tr w:rsidR="004D3ACB" w:rsidRPr="004D3ACB" w14:paraId="5EB12A43"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0EDDA7D"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FE3A1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В том числе практических и лабораторных занятий </w:t>
            </w:r>
          </w:p>
        </w:tc>
        <w:tc>
          <w:tcPr>
            <w:tcW w:w="2459" w:type="dxa"/>
            <w:tcBorders>
              <w:top w:val="single" w:sz="4" w:space="0" w:color="auto"/>
              <w:left w:val="single" w:sz="4" w:space="0" w:color="auto"/>
              <w:bottom w:val="single" w:sz="4" w:space="0" w:color="auto"/>
              <w:right w:val="single" w:sz="4" w:space="0" w:color="auto"/>
            </w:tcBorders>
            <w:vAlign w:val="center"/>
          </w:tcPr>
          <w:p w14:paraId="2ABF94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2B902E8" w14:textId="77777777" w:rsidR="004D3ACB" w:rsidRPr="004D3ACB" w:rsidRDefault="004D3ACB" w:rsidP="00B3443B">
            <w:pPr>
              <w:spacing w:after="0"/>
              <w:jc w:val="center"/>
              <w:rPr>
                <w:rFonts w:ascii="Times New Roman" w:hAnsi="Times New Roman"/>
                <w:sz w:val="24"/>
                <w:szCs w:val="24"/>
              </w:rPr>
            </w:pPr>
          </w:p>
        </w:tc>
      </w:tr>
      <w:tr w:rsidR="004D3ACB" w:rsidRPr="004D3ACB" w14:paraId="73DB5B0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DAF3E1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6ED7B20" w14:textId="77777777" w:rsidR="004D3ACB" w:rsidRPr="004D3ACB" w:rsidRDefault="004D3ACB" w:rsidP="004D3ACB">
            <w:pPr>
              <w:overflowPunct w:val="0"/>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7 «Деловой этикет. Диалог этикетного характера»</w:t>
            </w:r>
          </w:p>
        </w:tc>
        <w:tc>
          <w:tcPr>
            <w:tcW w:w="2459" w:type="dxa"/>
            <w:tcBorders>
              <w:top w:val="single" w:sz="4" w:space="0" w:color="auto"/>
              <w:left w:val="single" w:sz="4" w:space="0" w:color="auto"/>
              <w:bottom w:val="single" w:sz="4" w:space="0" w:color="auto"/>
              <w:right w:val="single" w:sz="4" w:space="0" w:color="auto"/>
            </w:tcBorders>
            <w:vAlign w:val="center"/>
          </w:tcPr>
          <w:p w14:paraId="6F9970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C6EDB2E" w14:textId="77777777" w:rsidR="004D3ACB" w:rsidRPr="004D3ACB" w:rsidRDefault="004D3ACB" w:rsidP="00B3443B">
            <w:pPr>
              <w:spacing w:after="0"/>
              <w:jc w:val="center"/>
              <w:rPr>
                <w:rFonts w:ascii="Times New Roman" w:hAnsi="Times New Roman"/>
                <w:sz w:val="24"/>
                <w:szCs w:val="24"/>
              </w:rPr>
            </w:pPr>
          </w:p>
        </w:tc>
      </w:tr>
      <w:tr w:rsidR="004D3ACB" w:rsidRPr="004D3ACB" w14:paraId="6F3F6C3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14054B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8.</w:t>
            </w:r>
          </w:p>
          <w:p w14:paraId="5BFDDDD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Устройство на работу</w:t>
            </w:r>
          </w:p>
        </w:tc>
        <w:tc>
          <w:tcPr>
            <w:tcW w:w="8080" w:type="dxa"/>
            <w:tcBorders>
              <w:top w:val="single" w:sz="4" w:space="0" w:color="auto"/>
              <w:left w:val="single" w:sz="4" w:space="0" w:color="auto"/>
              <w:bottom w:val="single" w:sz="4" w:space="0" w:color="auto"/>
              <w:right w:val="single" w:sz="4" w:space="0" w:color="auto"/>
            </w:tcBorders>
            <w:hideMark/>
          </w:tcPr>
          <w:p w14:paraId="3534959D"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3D5C825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21007F46" w14:textId="4639B19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2B1F6118" w14:textId="2E600CC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6DDCA630" w14:textId="35D83831"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44E082C9" w14:textId="42F08538"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09</w:t>
            </w:r>
          </w:p>
          <w:p w14:paraId="740642E4" w14:textId="203391E2" w:rsidR="004D3ACB" w:rsidRPr="004D3ACB"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1.1</w:t>
            </w:r>
          </w:p>
          <w:p w14:paraId="2F4117EB" w14:textId="75704B16"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1.3</w:t>
            </w:r>
          </w:p>
        </w:tc>
      </w:tr>
      <w:tr w:rsidR="004D3ACB" w:rsidRPr="004D3ACB" w14:paraId="4F91259A"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F272549"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BCE616C"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477C487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1. Прием на работу</w:t>
            </w:r>
          </w:p>
          <w:p w14:paraId="05F5147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2. Составление резюме;</w:t>
            </w:r>
          </w:p>
          <w:p w14:paraId="261DD54C"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3. Сопроводительное письмо.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18C7875"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4F6150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03116FE"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E5C550C"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7376782"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738A97E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Неличные формы глагола: инфинитив</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26F2632B"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3BD331FA"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72ED43C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64BD99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6E6CB4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5F11F5D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F11A4D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A6DEEAF"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34E7001"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32BA51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8 «Прием на работу. Ролевая игра»</w:t>
            </w:r>
          </w:p>
        </w:tc>
        <w:tc>
          <w:tcPr>
            <w:tcW w:w="2459" w:type="dxa"/>
            <w:tcBorders>
              <w:top w:val="single" w:sz="4" w:space="0" w:color="auto"/>
              <w:left w:val="single" w:sz="4" w:space="0" w:color="auto"/>
              <w:bottom w:val="single" w:sz="4" w:space="0" w:color="auto"/>
              <w:right w:val="single" w:sz="4" w:space="0" w:color="auto"/>
            </w:tcBorders>
            <w:vAlign w:val="center"/>
          </w:tcPr>
          <w:p w14:paraId="7C6A1FB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E4F11E3"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56ED031"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366A726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Тема 9. </w:t>
            </w:r>
          </w:p>
          <w:p w14:paraId="2CB400E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Юридические документы</w:t>
            </w:r>
          </w:p>
        </w:tc>
        <w:tc>
          <w:tcPr>
            <w:tcW w:w="8080" w:type="dxa"/>
            <w:tcBorders>
              <w:top w:val="single" w:sz="4" w:space="0" w:color="auto"/>
              <w:left w:val="single" w:sz="4" w:space="0" w:color="auto"/>
              <w:bottom w:val="single" w:sz="4" w:space="0" w:color="auto"/>
              <w:right w:val="single" w:sz="4" w:space="0" w:color="auto"/>
            </w:tcBorders>
            <w:hideMark/>
          </w:tcPr>
          <w:p w14:paraId="1092B6AC"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67768C6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9F5DDF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850C7D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E10242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5C48C9DB" w14:textId="6FFD8FD6"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6F74CBE5" w14:textId="6D8406E4"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6EBEFB43" w14:textId="7D09464C"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2FBA28E9" w14:textId="67DAB9FB"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09</w:t>
            </w:r>
          </w:p>
          <w:p w14:paraId="70E1D99E" w14:textId="77777777" w:rsidR="007E3B0A"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1.1</w:t>
            </w:r>
          </w:p>
          <w:p w14:paraId="502F6627" w14:textId="2793A687" w:rsidR="004D3ACB" w:rsidRPr="004D3ACB"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lastRenderedPageBreak/>
              <w:t>ПК 1.3</w:t>
            </w:r>
          </w:p>
        </w:tc>
      </w:tr>
      <w:tr w:rsidR="004D3ACB" w:rsidRPr="004D3ACB" w14:paraId="618072F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735C27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47220D3"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5962376F"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Деловая переписка</w:t>
            </w:r>
          </w:p>
          <w:p w14:paraId="27F59609"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Cs/>
                <w:sz w:val="24"/>
                <w:szCs w:val="24"/>
              </w:rPr>
              <w:t>2.</w:t>
            </w:r>
            <w:r w:rsidRPr="004D3ACB">
              <w:rPr>
                <w:rFonts w:ascii="Times New Roman" w:hAnsi="Times New Roman"/>
                <w:b/>
                <w:bCs/>
                <w:sz w:val="24"/>
                <w:szCs w:val="24"/>
              </w:rPr>
              <w:t xml:space="preserve"> </w:t>
            </w:r>
            <w:r w:rsidRPr="004D3ACB">
              <w:rPr>
                <w:rFonts w:ascii="Times New Roman" w:hAnsi="Times New Roman"/>
                <w:sz w:val="24"/>
                <w:szCs w:val="24"/>
              </w:rPr>
              <w:t>Виды юридических документов.</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1389A2A7"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23189CE"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7DC58820"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C71A04"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C3DCC57"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79D50AF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lastRenderedPageBreak/>
              <w:t>Неличные формы глагола: герундий</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7D13362B"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511FA8B"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80ABB4C"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E04277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06AD32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3D3442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8D90111"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61C845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EC02F72"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1DE9044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9 «Составление документа по образцу»</w:t>
            </w:r>
          </w:p>
        </w:tc>
        <w:tc>
          <w:tcPr>
            <w:tcW w:w="2459" w:type="dxa"/>
            <w:tcBorders>
              <w:top w:val="single" w:sz="4" w:space="0" w:color="auto"/>
              <w:left w:val="single" w:sz="4" w:space="0" w:color="auto"/>
              <w:bottom w:val="single" w:sz="4" w:space="0" w:color="auto"/>
              <w:right w:val="single" w:sz="4" w:space="0" w:color="auto"/>
            </w:tcBorders>
            <w:vAlign w:val="center"/>
          </w:tcPr>
          <w:p w14:paraId="0F55E5C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D5D79F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B754D73"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7F0E03C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10.</w:t>
            </w:r>
          </w:p>
          <w:p w14:paraId="57B4B58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Иностранный язык в профессиональной деятельности с учетом вида деятельности по выбору.</w:t>
            </w:r>
          </w:p>
        </w:tc>
        <w:tc>
          <w:tcPr>
            <w:tcW w:w="8080" w:type="dxa"/>
            <w:tcBorders>
              <w:top w:val="single" w:sz="4" w:space="0" w:color="auto"/>
              <w:left w:val="single" w:sz="4" w:space="0" w:color="auto"/>
              <w:bottom w:val="single" w:sz="4" w:space="0" w:color="auto"/>
              <w:right w:val="single" w:sz="4" w:space="0" w:color="auto"/>
            </w:tcBorders>
            <w:hideMark/>
          </w:tcPr>
          <w:p w14:paraId="4AA4BECE"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2D38B89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40EEEF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BF37A8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6B1BC8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2B9B7020" w14:textId="4D1DD36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05293B9E" w14:textId="0C452FD4"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19E0D486" w14:textId="55489E13"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6145CE07" w14:textId="5DE5125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09</w:t>
            </w:r>
          </w:p>
          <w:p w14:paraId="4DFDC8F8" w14:textId="37FEADB0" w:rsidR="004D3ACB" w:rsidRPr="004D3ACB"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1.1</w:t>
            </w:r>
          </w:p>
          <w:p w14:paraId="1C13B78D" w14:textId="405A1759"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1.3</w:t>
            </w:r>
          </w:p>
        </w:tc>
      </w:tr>
      <w:tr w:rsidR="004D3ACB" w:rsidRPr="004D3ACB" w14:paraId="322C5A87"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E291B9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A13DEB3"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темам профессиональной деятельности по выбору</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57533C03"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F3227C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1DD69B4"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A99BC1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6D1B066"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5568FE1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Словообразование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7E790D1"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9AB7612"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4CF328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62CFE1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71BF70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В том числе практических и лабораторных занятий </w:t>
            </w:r>
          </w:p>
        </w:tc>
        <w:tc>
          <w:tcPr>
            <w:tcW w:w="2459" w:type="dxa"/>
            <w:tcBorders>
              <w:top w:val="single" w:sz="4" w:space="0" w:color="auto"/>
              <w:left w:val="single" w:sz="4" w:space="0" w:color="auto"/>
              <w:bottom w:val="single" w:sz="4" w:space="0" w:color="auto"/>
              <w:right w:val="single" w:sz="4" w:space="0" w:color="auto"/>
            </w:tcBorders>
            <w:vAlign w:val="center"/>
          </w:tcPr>
          <w:p w14:paraId="06E045A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4DD9CA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74F7E9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BD1E438"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E2D12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10 «Отработка и практика в устной речи лексического материала»</w:t>
            </w:r>
          </w:p>
        </w:tc>
        <w:tc>
          <w:tcPr>
            <w:tcW w:w="2459" w:type="dxa"/>
            <w:tcBorders>
              <w:top w:val="single" w:sz="4" w:space="0" w:color="auto"/>
              <w:left w:val="single" w:sz="4" w:space="0" w:color="auto"/>
              <w:bottom w:val="single" w:sz="4" w:space="0" w:color="auto"/>
              <w:right w:val="single" w:sz="4" w:space="0" w:color="auto"/>
            </w:tcBorders>
            <w:vAlign w:val="center"/>
          </w:tcPr>
          <w:p w14:paraId="2222469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7FBF0BF"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E351C17" w14:textId="77777777" w:rsidTr="004D3ACB">
        <w:trPr>
          <w:trHeight w:val="20"/>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14:paraId="7FB8515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Промежуточная аттестация</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D14E1A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14:paraId="0520965D"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4D3ACB" w:rsidRPr="004D3ACB" w14:paraId="229C5EF0" w14:textId="77777777" w:rsidTr="004D3ACB">
        <w:trPr>
          <w:trHeight w:val="20"/>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14:paraId="668381E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Всего</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E1C9706" w14:textId="77777777" w:rsidR="004D3ACB" w:rsidRPr="00B3443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B3443B">
              <w:rPr>
                <w:rFonts w:ascii="Times New Roman" w:hAnsi="Times New Roman"/>
                <w:b/>
                <w:bCs/>
                <w:sz w:val="24"/>
                <w:szCs w:val="24"/>
              </w:rPr>
              <w:t>62</w:t>
            </w:r>
          </w:p>
        </w:tc>
        <w:tc>
          <w:tcPr>
            <w:tcW w:w="1901" w:type="dxa"/>
            <w:tcBorders>
              <w:top w:val="single" w:sz="4" w:space="0" w:color="auto"/>
              <w:left w:val="single" w:sz="4" w:space="0" w:color="auto"/>
              <w:bottom w:val="single" w:sz="4" w:space="0" w:color="auto"/>
              <w:right w:val="single" w:sz="4" w:space="0" w:color="auto"/>
            </w:tcBorders>
          </w:tcPr>
          <w:p w14:paraId="09DA9BEC"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bl>
    <w:p w14:paraId="63F2EB7C"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7940ED2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4AD5F935" w14:textId="77777777" w:rsidR="004D3ACB" w:rsidRPr="004D3ACB" w:rsidRDefault="004D3ACB" w:rsidP="004D3ACB">
      <w:pPr>
        <w:suppressAutoHyphens/>
        <w:spacing w:after="0"/>
        <w:ind w:firstLine="709"/>
        <w:jc w:val="both"/>
        <w:rPr>
          <w:rFonts w:ascii="Times New Roman" w:hAnsi="Times New Roman"/>
          <w:b/>
          <w:sz w:val="24"/>
          <w:szCs w:val="24"/>
        </w:rPr>
      </w:pPr>
    </w:p>
    <w:p w14:paraId="0DC64797"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0AB51D76"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 xml:space="preserve">Кабинет «Иностранного языка», оснащенный оборудованием в соответствии </w:t>
      </w:r>
      <w:r w:rsidRPr="004D3ACB">
        <w:rPr>
          <w:rFonts w:ascii="Times New Roman" w:hAnsi="Times New Roman"/>
          <w:bCs/>
          <w:sz w:val="24"/>
          <w:szCs w:val="24"/>
        </w:rPr>
        <w:br/>
        <w:t xml:space="preserve">с п. 6.1.2.1 примерной образовательной программы по специальности. </w:t>
      </w:r>
    </w:p>
    <w:p w14:paraId="6137F4C8" w14:textId="77777777" w:rsidR="004D3ACB" w:rsidRPr="004D3ACB" w:rsidRDefault="004D3ACB" w:rsidP="004D3ACB">
      <w:pPr>
        <w:suppressAutoHyphens/>
        <w:spacing w:after="0"/>
        <w:ind w:firstLine="709"/>
        <w:jc w:val="both"/>
        <w:rPr>
          <w:rFonts w:ascii="Times New Roman" w:hAnsi="Times New Roman"/>
          <w:bCs/>
          <w:sz w:val="24"/>
          <w:szCs w:val="24"/>
        </w:rPr>
      </w:pPr>
    </w:p>
    <w:p w14:paraId="3AB69059"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08CC6B32"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25390DDF" w14:textId="77777777" w:rsidR="004D3ACB" w:rsidRPr="004D3ACB" w:rsidRDefault="004D3ACB" w:rsidP="004D3ACB">
      <w:pPr>
        <w:suppressAutoHyphens/>
        <w:spacing w:after="0"/>
        <w:ind w:firstLine="709"/>
        <w:jc w:val="both"/>
        <w:rPr>
          <w:rFonts w:ascii="Times New Roman" w:hAnsi="Times New Roman"/>
          <w:sz w:val="24"/>
          <w:szCs w:val="24"/>
        </w:rPr>
      </w:pPr>
      <w:bookmarkStart w:id="114" w:name="_Hlk98842203"/>
    </w:p>
    <w:p w14:paraId="18D5DA0A"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3.2.1. Основные печатные издания</w:t>
      </w:r>
    </w:p>
    <w:p w14:paraId="5F1A63AF"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Planet of English: Учебник английского языка для учреждений СПО: (+CD):</w:t>
      </w:r>
      <w:r w:rsidRPr="004D3ACB">
        <w:rPr>
          <w:rFonts w:ascii="Times New Roman" w:hAnsi="Times New Roman"/>
          <w:sz w:val="24"/>
          <w:szCs w:val="24"/>
        </w:rPr>
        <w:br/>
        <w:t>Рекомендовано ФГАУ «ФИРО» / Г.Т.Безкоровайная, Н.И.Соколова, Е.А.Койранская и др. — 8-е изд., стер. , ОИЦ «Академия», 2020. Planet of English: Методические рекомендации: Рекомендовано ФГАУ «ФИРО» /Н.И. Соколова, 2020 г., ОИЦ «Академия».</w:t>
      </w:r>
    </w:p>
    <w:p w14:paraId="126F174E"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Английский язык для юристов (A2–B2) : учебник для среднего профессионального образования / М. А. Югова, Е. В. Тросклер, С. В. Павлова, Н. В. Садыкова ; под редакцией М. А. Юговой. — 2-е изд., перераб. и доп. — Москва : Издательство Юрайт, 2022. — 522 с. — (Профессиональное образование).</w:t>
      </w:r>
    </w:p>
    <w:p w14:paraId="4ADDBFEF" w14:textId="77777777" w:rsidR="004D3ACB" w:rsidRPr="004D3ACB" w:rsidRDefault="004D3ACB" w:rsidP="00F238C2">
      <w:pPr>
        <w:numPr>
          <w:ilvl w:val="0"/>
          <w:numId w:val="30"/>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Английский язык для юристов (B1–B2) : учебник и практикум для среднего профессионального образования / под общей редакцией И. И. Чироновой. — 2-е изд., перераб. и доп. — Москва : Издательство Юрайт, 2019. — 399 с. — (Профессиональное образование).</w:t>
      </w:r>
    </w:p>
    <w:p w14:paraId="3819214C" w14:textId="77777777" w:rsidR="004D3ACB" w:rsidRPr="004D3ACB" w:rsidRDefault="004D3ACB" w:rsidP="00F238C2">
      <w:pPr>
        <w:numPr>
          <w:ilvl w:val="0"/>
          <w:numId w:val="30"/>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Английский язык для юристов. English in Law : учебник и практикум для среднего профессионального образования / С. Ю. Рубцова, В. В. Шарова, Т. А. Винникова, О. В. Пржигодзкая ; под общей редакцией С. Ю. Рубцовой. — Москва : Издательство Юрайт, 2022. — 213 с. — (Профессиональное образование).</w:t>
      </w:r>
    </w:p>
    <w:p w14:paraId="371F228C" w14:textId="77777777" w:rsidR="004D3ACB" w:rsidRPr="004D3ACB" w:rsidRDefault="004D3ACB" w:rsidP="00F238C2">
      <w:pPr>
        <w:numPr>
          <w:ilvl w:val="0"/>
          <w:numId w:val="30"/>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Макарова, Е. А. Английский язык для юристов и сотрудников правоохранительных органов (A1-B1) : учебное пособие для среднего профессионального образования / Е. А. Макарова. — Москва : Издательство Юрайт, 2022. — 161 с. — (Профессиональное образование).</w:t>
      </w:r>
    </w:p>
    <w:p w14:paraId="407D28B4"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Ступникова, Л. В. Английский язык для юристов (Learning Legal English) : учебник и практикум для среднего профессионального образования / Л. В. Ступникова. — 3-е изд., испр. и доп. — Москва : Издательство Юрайт, 2022. — 403 с. — (Профессиональное образование).</w:t>
      </w:r>
    </w:p>
    <w:p w14:paraId="1C8F650C"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Ступникова, Л. В. Английский язык для юристов. Книга для преподавателей. Learning Legal English. Teachers book : учебное пособие для среднего профессионального образования / Л. В. Ступникова. — Москва : Издательство Юрайт, 2022. — 482 с. — (Профессиональное образование).</w:t>
      </w:r>
    </w:p>
    <w:p w14:paraId="4424472A" w14:textId="77777777" w:rsidR="004D3ACB" w:rsidRPr="004D3ACB" w:rsidRDefault="004D3ACB" w:rsidP="004D3ACB">
      <w:pPr>
        <w:spacing w:after="0"/>
        <w:ind w:firstLine="709"/>
        <w:contextualSpacing/>
        <w:rPr>
          <w:rFonts w:ascii="Times New Roman" w:hAnsi="Times New Roman"/>
          <w:b/>
          <w:sz w:val="24"/>
          <w:szCs w:val="24"/>
        </w:rPr>
      </w:pPr>
    </w:p>
    <w:p w14:paraId="3ECAECE0" w14:textId="77777777" w:rsidR="004D3ACB" w:rsidRPr="004D3ACB" w:rsidRDefault="004D3ACB" w:rsidP="004D3ACB">
      <w:pPr>
        <w:spacing w:after="0"/>
        <w:ind w:firstLine="709"/>
        <w:contextualSpacing/>
        <w:rPr>
          <w:rFonts w:ascii="Times New Roman" w:hAnsi="Times New Roman"/>
          <w:b/>
          <w:sz w:val="24"/>
          <w:szCs w:val="24"/>
        </w:rPr>
      </w:pPr>
      <w:r w:rsidRPr="004D3ACB">
        <w:rPr>
          <w:rFonts w:ascii="Times New Roman" w:hAnsi="Times New Roman"/>
          <w:b/>
          <w:sz w:val="24"/>
          <w:szCs w:val="24"/>
        </w:rPr>
        <w:lastRenderedPageBreak/>
        <w:t>3.2.2. Основные электронные издания</w:t>
      </w:r>
    </w:p>
    <w:p w14:paraId="09EE2652" w14:textId="77777777" w:rsidR="004D3ACB" w:rsidRPr="004D3ACB" w:rsidRDefault="004D3ACB" w:rsidP="00F238C2">
      <w:pPr>
        <w:numPr>
          <w:ilvl w:val="0"/>
          <w:numId w:val="51"/>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Английский язык для юристов (A2–B2) : учебник для среднего профессионального образования / М. А. Югова, Е. В. Тросклер, С. В. Павлова, Н. В. Садыкова ; под редакцией М. А. Юговой. — 2-е изд., перераб. и доп. — Москва : Издательство Юрайт, 2023. — 522 с. — (Профессиональное образование). — ISBN 978-5-534-13844-3. — Текст : электронный // Образовательная платформа Юрайт [сайт]. — URL: https://urait.ru/bcode/517732 (дата обращения: 26.06.2023).</w:t>
      </w:r>
    </w:p>
    <w:p w14:paraId="1040BC35" w14:textId="77777777" w:rsidR="004D3ACB" w:rsidRPr="004D3ACB" w:rsidRDefault="004D3ACB" w:rsidP="00F238C2">
      <w:pPr>
        <w:numPr>
          <w:ilvl w:val="0"/>
          <w:numId w:val="51"/>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Английский язык для юристов (B1–B2) : учебник и практикум для среднего профессионального образования / И. И. Чиронова [и др.] ; под общей редакцией И. И. Чироновой. — 2-е изд., перераб. и доп. — Москва : Издательство Юрайт, 2023. — 399 с. — (Профессиональное образование). — ISBN 978-5-534-11887-2. — Текст : электронный // Образовательная платформа Юрайт [сайт]. — URL: https://urait.ru/bcode/511579 (дата обращения: 26.06.2023).</w:t>
      </w:r>
    </w:p>
    <w:p w14:paraId="1E80FB5F" w14:textId="77777777" w:rsidR="004D3ACB" w:rsidRPr="004D3ACB" w:rsidRDefault="004D3ACB" w:rsidP="00F238C2">
      <w:pPr>
        <w:numPr>
          <w:ilvl w:val="0"/>
          <w:numId w:val="51"/>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 xml:space="preserve">Английский язык для юристов. English in Law : учебник и практикум для среднего профессионального образования / С. Ю. Рубцова, В. В. Шарова, Т. А. Винникова, О. В. Пржигодзкая ; под общей редакцией С. Ю. Рубцовой. — Москва : Издательство Юрайт, 2023. — 213 с. — (Профессиональное образование). — ISBN 978-5-534-05084-4. — Текст : электронный // Образовательная платформа Юрайт [сайт]. — URL: https://urait.ru/bcode/514328 (дата обращения: 26.06.2023). </w:t>
      </w:r>
    </w:p>
    <w:p w14:paraId="5538353D" w14:textId="77777777" w:rsidR="004D3ACB" w:rsidRPr="004D3ACB" w:rsidRDefault="004D3ACB" w:rsidP="00F238C2">
      <w:pPr>
        <w:numPr>
          <w:ilvl w:val="0"/>
          <w:numId w:val="51"/>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Макарова, Е. А.  Английский язык для юристов и сотрудников правоохранительных органов (A1-B1) : учебное пособие для среднего профессионального образования / Е. А. Макарова. — Москва : Издательство Юрайт, 2023. — 161 с. — (Профессиональное образование). — ISBN 978-5-534-09805-1. — Текст : электронный // Образовательная платформа Юрайт [сайт]. — URL: https://urait.ru/bcode/513326 (дата обращения: 26.06.2023).</w:t>
      </w:r>
    </w:p>
    <w:p w14:paraId="685F5B2C" w14:textId="77777777" w:rsidR="004D3ACB" w:rsidRPr="004D3ACB" w:rsidRDefault="004D3ACB" w:rsidP="00F238C2">
      <w:pPr>
        <w:numPr>
          <w:ilvl w:val="0"/>
          <w:numId w:val="51"/>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Ступникова, Л. В.  Английский язык для юристов (Learning Legal English) : учебник и практикум для среднего профессионального образования / Л. В. Ступникова. — 3-е изд., испр. и доп. — Москва : Издательство Юрайт, 2023. — 403 с. — (Профессиональное образование). — ISBN 978-5-534-10364-9. — Текст : электронный // Образовательная платформа Юрайт [сайт]. — URL: https://urait.ru/bcode/512125 (дата обращения: 26.06.2023).</w:t>
      </w:r>
    </w:p>
    <w:p w14:paraId="2D39840C" w14:textId="77777777" w:rsidR="004D3ACB" w:rsidRPr="004D3ACB" w:rsidRDefault="004D3ACB" w:rsidP="00F238C2">
      <w:pPr>
        <w:numPr>
          <w:ilvl w:val="0"/>
          <w:numId w:val="51"/>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Ступникова, Л. В.  Английский язык для юристов. Книга для преподавателей. Learning Legal English. Teachers book : учебное пособие для среднего профессионального образования / Л. В. Ступникова. — Москва : Издательство Юрайт, 2023. — 482 с. — (Профессиональное образование). — ISBN 978-5-534-12692-1. — Текст : электронный // Образовательная платформа Юрайт [сайт]. — URL: https://urait.ru/bcode/517529 (дата обращения: 26.06.2023).</w:t>
      </w:r>
    </w:p>
    <w:p w14:paraId="128B8AC4" w14:textId="77777777" w:rsidR="004D3ACB" w:rsidRPr="004D3ACB" w:rsidRDefault="004D3ACB" w:rsidP="002654BB">
      <w:pPr>
        <w:spacing w:after="0"/>
        <w:ind w:firstLine="709"/>
        <w:contextualSpacing/>
        <w:jc w:val="both"/>
        <w:rPr>
          <w:rFonts w:ascii="Times New Roman" w:hAnsi="Times New Roman"/>
          <w:sz w:val="24"/>
          <w:szCs w:val="24"/>
        </w:rPr>
      </w:pPr>
    </w:p>
    <w:p w14:paraId="0E5742D8" w14:textId="77777777" w:rsidR="004D3ACB" w:rsidRPr="004D3ACB" w:rsidRDefault="004D3ACB" w:rsidP="004D3ACB">
      <w:pPr>
        <w:suppressAutoHyphens/>
        <w:spacing w:after="0"/>
        <w:ind w:firstLine="709"/>
        <w:contextualSpacing/>
        <w:jc w:val="both"/>
        <w:rPr>
          <w:rFonts w:ascii="Times New Roman" w:hAnsi="Times New Roman"/>
          <w:b/>
          <w:bCs/>
          <w:sz w:val="24"/>
          <w:szCs w:val="24"/>
        </w:rPr>
      </w:pPr>
      <w:r w:rsidRPr="004D3ACB">
        <w:rPr>
          <w:rFonts w:ascii="Times New Roman" w:hAnsi="Times New Roman"/>
          <w:b/>
          <w:bCs/>
          <w:sz w:val="24"/>
          <w:szCs w:val="24"/>
        </w:rPr>
        <w:t xml:space="preserve">3.2.3. Дополнительные источники </w:t>
      </w:r>
    </w:p>
    <w:p w14:paraId="44AC1071" w14:textId="77777777" w:rsidR="004D3ACB" w:rsidRPr="004D3ACB" w:rsidRDefault="004D3ACB" w:rsidP="00F238C2">
      <w:pPr>
        <w:numPr>
          <w:ilvl w:val="0"/>
          <w:numId w:val="52"/>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Голубев А. П., Балюк Н. В., Смирнова И. Б. Английский язык: учебник для студ.учреждений сред. проф. образования. — М., ОИЦ «Академия», 2017</w:t>
      </w:r>
    </w:p>
    <w:p w14:paraId="17FF8CD4" w14:textId="77777777" w:rsidR="004D3ACB" w:rsidRPr="004D3ACB" w:rsidRDefault="004D3ACB" w:rsidP="00F238C2">
      <w:pPr>
        <w:numPr>
          <w:ilvl w:val="0"/>
          <w:numId w:val="52"/>
        </w:numPr>
        <w:suppressAutoHyphens/>
        <w:spacing w:before="120" w:after="0" w:line="240" w:lineRule="auto"/>
        <w:ind w:left="0" w:firstLine="709"/>
        <w:jc w:val="both"/>
        <w:rPr>
          <w:rFonts w:ascii="Times New Roman" w:hAnsi="Times New Roman"/>
          <w:bCs/>
          <w:sz w:val="24"/>
          <w:szCs w:val="24"/>
        </w:rPr>
      </w:pPr>
      <w:r w:rsidRPr="004D3ACB">
        <w:rPr>
          <w:rFonts w:ascii="Times New Roman" w:hAnsi="Times New Roman"/>
          <w:bCs/>
          <w:sz w:val="24"/>
          <w:szCs w:val="24"/>
        </w:rPr>
        <w:t xml:space="preserve">Упражнения по английскому языку с ответами – </w:t>
      </w:r>
      <w:r w:rsidRPr="004D3ACB">
        <w:rPr>
          <w:rFonts w:ascii="Times New Roman" w:hAnsi="Times New Roman"/>
          <w:bCs/>
          <w:sz w:val="24"/>
          <w:szCs w:val="24"/>
          <w:lang w:val="en-US"/>
        </w:rPr>
        <w:t>URL</w:t>
      </w:r>
      <w:r w:rsidRPr="004D3ACB">
        <w:rPr>
          <w:rFonts w:ascii="Times New Roman" w:hAnsi="Times New Roman"/>
          <w:bCs/>
          <w:sz w:val="24"/>
          <w:szCs w:val="24"/>
        </w:rPr>
        <w:t xml:space="preserve">: </w:t>
      </w:r>
      <w:hyperlink r:id="rId70" w:history="1">
        <w:r w:rsidRPr="004D3ACB">
          <w:rPr>
            <w:rFonts w:ascii="Times New Roman" w:hAnsi="Times New Roman"/>
            <w:bCs/>
            <w:color w:val="0000FF"/>
            <w:sz w:val="24"/>
            <w:szCs w:val="24"/>
            <w:u w:val="single"/>
            <w:lang w:val="en-US"/>
          </w:rPr>
          <w:t>www</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interactive</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english</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ru</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uprazhneniya</w:t>
        </w:r>
      </w:hyperlink>
    </w:p>
    <w:p w14:paraId="41CA6952" w14:textId="77777777" w:rsidR="004D3ACB" w:rsidRPr="004D3ACB" w:rsidRDefault="004D3ACB" w:rsidP="00F238C2">
      <w:pPr>
        <w:numPr>
          <w:ilvl w:val="0"/>
          <w:numId w:val="52"/>
        </w:numPr>
        <w:suppressAutoHyphens/>
        <w:spacing w:before="120" w:after="0" w:line="240" w:lineRule="auto"/>
        <w:ind w:left="0" w:firstLine="709"/>
        <w:jc w:val="both"/>
        <w:rPr>
          <w:rFonts w:ascii="Times New Roman" w:hAnsi="Times New Roman"/>
          <w:bCs/>
          <w:sz w:val="24"/>
          <w:szCs w:val="24"/>
        </w:rPr>
      </w:pPr>
      <w:r w:rsidRPr="004D3ACB">
        <w:rPr>
          <w:rFonts w:ascii="Times New Roman" w:hAnsi="Times New Roman"/>
          <w:bCs/>
          <w:sz w:val="24"/>
          <w:szCs w:val="24"/>
        </w:rPr>
        <w:t xml:space="preserve">Английский язык для экономистов и бухгалтеров – </w:t>
      </w:r>
      <w:r w:rsidRPr="004D3ACB">
        <w:rPr>
          <w:rFonts w:ascii="Times New Roman" w:hAnsi="Times New Roman"/>
          <w:bCs/>
          <w:sz w:val="24"/>
          <w:szCs w:val="24"/>
          <w:lang w:val="en-US"/>
        </w:rPr>
        <w:t>URL</w:t>
      </w:r>
      <w:r w:rsidRPr="004D3ACB">
        <w:rPr>
          <w:rFonts w:ascii="Times New Roman" w:hAnsi="Times New Roman"/>
          <w:bCs/>
          <w:sz w:val="24"/>
          <w:szCs w:val="24"/>
        </w:rPr>
        <w:t xml:space="preserve">: </w:t>
      </w:r>
      <w:hyperlink r:id="rId71" w:history="1">
        <w:r w:rsidRPr="004D3ACB">
          <w:rPr>
            <w:rFonts w:ascii="Times New Roman" w:hAnsi="Times New Roman"/>
            <w:bCs/>
            <w:color w:val="0000FF"/>
            <w:sz w:val="24"/>
            <w:szCs w:val="24"/>
            <w:u w:val="single"/>
            <w:lang w:val="en-US"/>
          </w:rPr>
          <w:t>www</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delo</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angl</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ru</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ekonomicheskij</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anglijskij</w:t>
        </w:r>
      </w:hyperlink>
    </w:p>
    <w:p w14:paraId="0D37537F" w14:textId="77777777" w:rsidR="004D3ACB" w:rsidRPr="004D3ACB" w:rsidRDefault="004D3ACB" w:rsidP="004D3ACB">
      <w:pPr>
        <w:spacing w:after="0"/>
        <w:ind w:left="284"/>
        <w:contextualSpacing/>
        <w:jc w:val="center"/>
        <w:rPr>
          <w:rFonts w:ascii="Times New Roman" w:hAnsi="Times New Roman"/>
          <w:b/>
          <w:sz w:val="24"/>
          <w:szCs w:val="24"/>
        </w:rPr>
      </w:pPr>
      <w:r w:rsidRPr="004D3ACB">
        <w:rPr>
          <w:rFonts w:ascii="Times New Roman" w:hAnsi="Times New Roman"/>
          <w:b/>
          <w:sz w:val="24"/>
          <w:szCs w:val="24"/>
        </w:rPr>
        <w:lastRenderedPageBreak/>
        <w:t xml:space="preserve">4. КОНТРОЛЬ И ОЦЕНКА РЕЗУЛЬТАТОВ ОСВОЕНИЯ </w:t>
      </w:r>
      <w:r w:rsidRPr="004D3ACB">
        <w:rPr>
          <w:rFonts w:ascii="Times New Roman" w:hAnsi="Times New Roman"/>
          <w:b/>
          <w:sz w:val="24"/>
          <w:szCs w:val="24"/>
        </w:rPr>
        <w:br/>
        <w:t>УЧЕБНОЙ ДИСЦИПЛИНЫ</w:t>
      </w:r>
    </w:p>
    <w:p w14:paraId="1E8AE769" w14:textId="77777777" w:rsidR="004D3ACB" w:rsidRPr="004D3ACB" w:rsidRDefault="004D3ACB" w:rsidP="004D3ACB">
      <w:pPr>
        <w:spacing w:after="0"/>
        <w:ind w:left="644"/>
        <w:contextualSpacing/>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951"/>
        <w:gridCol w:w="2820"/>
      </w:tblGrid>
      <w:tr w:rsidR="004D3ACB" w:rsidRPr="004D3ACB" w14:paraId="733A537D"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51DC6A6E"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Результаты обучения</w:t>
            </w:r>
          </w:p>
        </w:tc>
        <w:tc>
          <w:tcPr>
            <w:tcW w:w="1579" w:type="pct"/>
            <w:tcBorders>
              <w:top w:val="single" w:sz="4" w:space="0" w:color="auto"/>
              <w:left w:val="single" w:sz="4" w:space="0" w:color="auto"/>
              <w:bottom w:val="single" w:sz="4" w:space="0" w:color="auto"/>
              <w:right w:val="single" w:sz="4" w:space="0" w:color="auto"/>
            </w:tcBorders>
            <w:hideMark/>
          </w:tcPr>
          <w:p w14:paraId="0FEBDC26"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14:paraId="66695DA4"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Методы оценки</w:t>
            </w:r>
          </w:p>
        </w:tc>
      </w:tr>
      <w:tr w:rsidR="004D3ACB" w:rsidRPr="004D3ACB" w14:paraId="1C43C39D" w14:textId="77777777" w:rsidTr="004D3ACB">
        <w:tc>
          <w:tcPr>
            <w:tcW w:w="5000" w:type="pct"/>
            <w:gridSpan w:val="3"/>
            <w:tcBorders>
              <w:top w:val="single" w:sz="4" w:space="0" w:color="auto"/>
              <w:left w:val="single" w:sz="4" w:space="0" w:color="auto"/>
              <w:bottom w:val="single" w:sz="4" w:space="0" w:color="auto"/>
              <w:right w:val="single" w:sz="4" w:space="0" w:color="auto"/>
            </w:tcBorders>
          </w:tcPr>
          <w:p w14:paraId="1FA1C65E" w14:textId="77777777" w:rsidR="004D3ACB" w:rsidRPr="004D3ACB" w:rsidRDefault="004D3ACB" w:rsidP="004D3ACB">
            <w:pPr>
              <w:spacing w:after="0"/>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50D079E9"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6EB4321A" w14:textId="77777777" w:rsidR="004D3ACB" w:rsidRPr="004D3ACB" w:rsidRDefault="004D3ACB" w:rsidP="00B3443B">
            <w:pPr>
              <w:suppressAutoHyphens/>
              <w:spacing w:after="0"/>
              <w:jc w:val="both"/>
              <w:rPr>
                <w:rFonts w:ascii="Times New Roman" w:hAnsi="Times New Roman"/>
                <w:bCs/>
                <w:sz w:val="24"/>
                <w:szCs w:val="24"/>
              </w:rPr>
            </w:pPr>
            <w:r w:rsidRPr="004D3ACB">
              <w:rPr>
                <w:rFonts w:ascii="Times New Roman" w:hAnsi="Times New Roman"/>
                <w:iCs/>
                <w:sz w:val="24"/>
                <w:szCs w:val="24"/>
              </w:rPr>
              <w:t>- а</w:t>
            </w:r>
            <w:r w:rsidRPr="004D3AC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11F30802"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sz w:val="24"/>
                <w:szCs w:val="24"/>
              </w:rPr>
              <w:t>-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14:paraId="3386F23E"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sz w:val="24"/>
                <w:szCs w:val="24"/>
              </w:rPr>
              <w:t>- психологические основы деятельности коллектива, психологические особенности личности; основы проектной деятельности</w:t>
            </w:r>
          </w:p>
          <w:p w14:paraId="5B08133B"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sz w:val="24"/>
                <w:szCs w:val="24"/>
              </w:rPr>
              <w:t xml:space="preserve">- особенности социального и культурного контекста; правила оформления документов и построения устных сообщений.- </w:t>
            </w:r>
          </w:p>
          <w:p w14:paraId="5FD6AF0D"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iCs/>
                <w:sz w:val="24"/>
                <w:szCs w:val="24"/>
              </w:rPr>
              <w:t>- современные средства и устройства информатизации; порядок их применения и программное обеспечение в профессиональной деятельности</w:t>
            </w:r>
          </w:p>
          <w:p w14:paraId="4A065FC9" w14:textId="77777777" w:rsidR="004D3ACB" w:rsidRPr="004D3ACB" w:rsidRDefault="004D3ACB" w:rsidP="00B3443B">
            <w:pPr>
              <w:spacing w:after="0"/>
              <w:jc w:val="both"/>
              <w:rPr>
                <w:rFonts w:ascii="Times New Roman" w:hAnsi="Times New Roman"/>
                <w:sz w:val="24"/>
                <w:szCs w:val="24"/>
              </w:rPr>
            </w:pPr>
            <w:r w:rsidRPr="004D3ACB">
              <w:rPr>
                <w:rFonts w:ascii="Times New Roman" w:hAnsi="Times New Roman"/>
                <w:sz w:val="24"/>
                <w:szCs w:val="24"/>
              </w:rPr>
              <w:t>- основные общеупотребительные глаголы (бытовая и профессиональная лексика);</w:t>
            </w:r>
          </w:p>
          <w:p w14:paraId="71958898" w14:textId="77777777" w:rsidR="004D3ACB" w:rsidRPr="004D3ACB" w:rsidRDefault="004D3ACB" w:rsidP="00B3443B">
            <w:pPr>
              <w:spacing w:after="0"/>
              <w:jc w:val="both"/>
              <w:rPr>
                <w:rFonts w:ascii="Times New Roman" w:hAnsi="Times New Roman"/>
                <w:sz w:val="24"/>
                <w:szCs w:val="24"/>
              </w:rPr>
            </w:pPr>
            <w:r w:rsidRPr="004D3ACB">
              <w:rPr>
                <w:rFonts w:ascii="Times New Roman" w:hAnsi="Times New Roman"/>
                <w:sz w:val="24"/>
                <w:szCs w:val="24"/>
              </w:rPr>
              <w:t>- особенности произношения слов;</w:t>
            </w:r>
          </w:p>
          <w:p w14:paraId="10A6229D" w14:textId="77777777" w:rsidR="004D3ACB" w:rsidRPr="004D3ACB" w:rsidRDefault="004D3ACB" w:rsidP="00B3443B">
            <w:pPr>
              <w:spacing w:after="0"/>
              <w:jc w:val="both"/>
              <w:rPr>
                <w:rFonts w:ascii="Times New Roman" w:hAnsi="Times New Roman"/>
                <w:sz w:val="24"/>
                <w:szCs w:val="24"/>
              </w:rPr>
            </w:pPr>
            <w:r w:rsidRPr="004D3ACB">
              <w:rPr>
                <w:rFonts w:ascii="Times New Roman" w:hAnsi="Times New Roman"/>
                <w:sz w:val="24"/>
                <w:szCs w:val="24"/>
              </w:rPr>
              <w:t>- правила чтения текстов профессиональной направленности.</w:t>
            </w:r>
          </w:p>
          <w:p w14:paraId="508A8A05" w14:textId="77777777" w:rsidR="004D3ACB" w:rsidRPr="004D3ACB" w:rsidRDefault="004D3ACB" w:rsidP="00B3443B">
            <w:pPr>
              <w:suppressAutoHyphens/>
              <w:spacing w:after="0"/>
              <w:jc w:val="both"/>
              <w:rPr>
                <w:rFonts w:ascii="Times New Roman" w:hAnsi="Times New Roman"/>
                <w:sz w:val="24"/>
                <w:szCs w:val="24"/>
              </w:rPr>
            </w:pPr>
            <w:r w:rsidRPr="004D3ACB">
              <w:rPr>
                <w:rFonts w:ascii="Times New Roman" w:hAnsi="Times New Roman"/>
                <w:sz w:val="24"/>
                <w:szCs w:val="24"/>
              </w:rPr>
              <w:lastRenderedPageBreak/>
              <w:t xml:space="preserve">- лексический минимум, относящийся к описанию предметов, средств и процессов профессиональной деятельности; </w:t>
            </w:r>
          </w:p>
          <w:p w14:paraId="6DDDC95D" w14:textId="77777777" w:rsidR="004D3ACB" w:rsidRPr="004D3ACB" w:rsidRDefault="004D3ACB" w:rsidP="00B3443B">
            <w:pPr>
              <w:spacing w:after="0"/>
              <w:jc w:val="both"/>
              <w:rPr>
                <w:rFonts w:ascii="Times New Roman" w:hAnsi="Times New Roman"/>
                <w:bCs/>
                <w:i/>
                <w:sz w:val="24"/>
                <w:szCs w:val="24"/>
              </w:rPr>
            </w:pPr>
            <w:r w:rsidRPr="004D3ACB">
              <w:rPr>
                <w:rFonts w:ascii="Times New Roman" w:hAnsi="Times New Roman"/>
                <w:sz w:val="24"/>
                <w:szCs w:val="24"/>
              </w:rPr>
              <w:t>- правила построения простых и сложных предложений на профессиональные темы.</w:t>
            </w:r>
          </w:p>
        </w:tc>
        <w:tc>
          <w:tcPr>
            <w:tcW w:w="1579" w:type="pct"/>
            <w:tcBorders>
              <w:top w:val="single" w:sz="4" w:space="0" w:color="auto"/>
              <w:left w:val="single" w:sz="4" w:space="0" w:color="auto"/>
              <w:bottom w:val="single" w:sz="4" w:space="0" w:color="auto"/>
              <w:right w:val="single" w:sz="4" w:space="0" w:color="auto"/>
            </w:tcBorders>
          </w:tcPr>
          <w:p w14:paraId="7082F609"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lastRenderedPageBreak/>
              <w:t>- уровень освоения учебного материала</w:t>
            </w:r>
            <w:r w:rsidRPr="004D3ACB">
              <w:rPr>
                <w:rFonts w:ascii="Times New Roman" w:hAnsi="Times New Roman"/>
                <w:iCs/>
                <w:sz w:val="24"/>
                <w:szCs w:val="24"/>
              </w:rPr>
              <w:t xml:space="preserve"> с учетом а</w:t>
            </w:r>
            <w:r w:rsidRPr="004D3ACB">
              <w:rPr>
                <w:rFonts w:ascii="Times New Roman" w:hAnsi="Times New Roman"/>
                <w:bCs/>
                <w:sz w:val="24"/>
                <w:szCs w:val="24"/>
              </w:rPr>
              <w:t>ктуального профессионального и социального контекста;</w:t>
            </w:r>
          </w:p>
          <w:p w14:paraId="6B259DD8" w14:textId="77777777" w:rsidR="004D3ACB" w:rsidRPr="004D3ACB" w:rsidRDefault="004D3ACB" w:rsidP="004D3ACB">
            <w:pPr>
              <w:spacing w:after="0"/>
              <w:jc w:val="both"/>
              <w:rPr>
                <w:rFonts w:ascii="Times New Roman" w:hAnsi="Times New Roman"/>
                <w:bCs/>
                <w:sz w:val="24"/>
                <w:szCs w:val="24"/>
              </w:rPr>
            </w:pPr>
          </w:p>
          <w:p w14:paraId="1D255AF0"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умение использовать теоретические знания при выполнении профессиональных задач;</w:t>
            </w:r>
          </w:p>
          <w:p w14:paraId="3D1E5938" w14:textId="77777777" w:rsidR="004D3ACB" w:rsidRPr="004D3ACB" w:rsidRDefault="004D3ACB" w:rsidP="004D3ACB">
            <w:pPr>
              <w:spacing w:after="0"/>
              <w:jc w:val="both"/>
              <w:rPr>
                <w:rFonts w:ascii="Times New Roman" w:hAnsi="Times New Roman"/>
                <w:bCs/>
                <w:sz w:val="24"/>
                <w:szCs w:val="24"/>
              </w:rPr>
            </w:pPr>
          </w:p>
          <w:p w14:paraId="50517D61"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 уровень сформированности общих компетенций.</w:t>
            </w:r>
          </w:p>
        </w:tc>
        <w:tc>
          <w:tcPr>
            <w:tcW w:w="1508" w:type="pct"/>
            <w:tcBorders>
              <w:top w:val="single" w:sz="4" w:space="0" w:color="auto"/>
              <w:left w:val="single" w:sz="4" w:space="0" w:color="auto"/>
              <w:bottom w:val="single" w:sz="4" w:space="0" w:color="auto"/>
              <w:right w:val="single" w:sz="4" w:space="0" w:color="auto"/>
            </w:tcBorders>
          </w:tcPr>
          <w:p w14:paraId="6143C961"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практических работ.</w:t>
            </w:r>
          </w:p>
          <w:p w14:paraId="00917199" w14:textId="77777777" w:rsidR="004D3ACB" w:rsidRPr="004D3ACB" w:rsidRDefault="004D3ACB" w:rsidP="004D3ACB">
            <w:pPr>
              <w:spacing w:after="0"/>
              <w:jc w:val="both"/>
              <w:rPr>
                <w:rFonts w:ascii="Times New Roman" w:hAnsi="Times New Roman"/>
                <w:bCs/>
                <w:sz w:val="24"/>
                <w:szCs w:val="24"/>
              </w:rPr>
            </w:pPr>
          </w:p>
          <w:p w14:paraId="66BFA883"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устного и письменного опроса.</w:t>
            </w:r>
          </w:p>
          <w:p w14:paraId="61B090B1"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домашних заданий.</w:t>
            </w:r>
          </w:p>
          <w:p w14:paraId="4DABB935" w14:textId="77777777" w:rsidR="004D3ACB" w:rsidRPr="004D3ACB" w:rsidRDefault="004D3ACB" w:rsidP="004D3ACB">
            <w:pPr>
              <w:spacing w:after="0"/>
              <w:jc w:val="both"/>
              <w:rPr>
                <w:rFonts w:ascii="Times New Roman" w:hAnsi="Times New Roman"/>
                <w:bCs/>
                <w:sz w:val="24"/>
                <w:szCs w:val="24"/>
              </w:rPr>
            </w:pPr>
          </w:p>
          <w:p w14:paraId="4FECF71A"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Оценка результатов проведённой промежуточной аттестации.</w:t>
            </w:r>
          </w:p>
        </w:tc>
      </w:tr>
      <w:tr w:rsidR="004D3ACB" w:rsidRPr="004D3ACB" w14:paraId="35E363BD" w14:textId="77777777" w:rsidTr="004D3ACB">
        <w:tc>
          <w:tcPr>
            <w:tcW w:w="5000" w:type="pct"/>
            <w:gridSpan w:val="3"/>
          </w:tcPr>
          <w:p w14:paraId="68E1B4D6"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16A775B6"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F761602"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w:t>
            </w:r>
          </w:p>
          <w:p w14:paraId="20374E74"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выявлять и эффективно искать информацию, необходимую для решения задачи и/или проблемы;</w:t>
            </w:r>
          </w:p>
          <w:p w14:paraId="04C97835"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составить план действия; определить необходимые ресурсы;</w:t>
            </w:r>
          </w:p>
          <w:p w14:paraId="40154858" w14:textId="77777777" w:rsidR="004D3ACB" w:rsidRPr="004D3ACB" w:rsidRDefault="004D3ACB" w:rsidP="004D3ACB">
            <w:pPr>
              <w:tabs>
                <w:tab w:val="left" w:pos="2835"/>
              </w:tabs>
              <w:spacing w:after="0"/>
              <w:jc w:val="both"/>
              <w:rPr>
                <w:rFonts w:ascii="Times New Roman" w:hAnsi="Times New Roman"/>
                <w:i/>
                <w:sz w:val="24"/>
                <w:szCs w:val="24"/>
              </w:rPr>
            </w:pPr>
            <w:r w:rsidRPr="004D3ACB">
              <w:rPr>
                <w:rFonts w:ascii="Times New Roman" w:hAnsi="Times New Roman"/>
                <w:iCs/>
                <w:sz w:val="24"/>
                <w:szCs w:val="24"/>
              </w:rPr>
              <w:t>-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14:paraId="0B852F90" w14:textId="77777777" w:rsidR="004D3ACB" w:rsidRPr="004D3ACB" w:rsidRDefault="004D3ACB" w:rsidP="004D3ACB">
            <w:pPr>
              <w:tabs>
                <w:tab w:val="left" w:pos="2835"/>
              </w:tabs>
              <w:spacing w:after="0"/>
              <w:jc w:val="both"/>
              <w:rPr>
                <w:rFonts w:ascii="Times New Roman" w:hAnsi="Times New Roman"/>
                <w:i/>
                <w:sz w:val="24"/>
                <w:szCs w:val="24"/>
              </w:rPr>
            </w:pPr>
            <w:r w:rsidRPr="004D3ACB">
              <w:rPr>
                <w:rFonts w:ascii="Times New Roman" w:hAnsi="Times New Roman"/>
                <w:bCs/>
                <w:sz w:val="24"/>
                <w:szCs w:val="24"/>
              </w:rPr>
              <w:t>- организовывать работу коллектива и команды; взаимодействовать с коллегами, руководством, клиентами в ходе профессиональной деятельности</w:t>
            </w:r>
          </w:p>
          <w:p w14:paraId="0F7E67C1"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sz w:val="24"/>
                <w:szCs w:val="24"/>
              </w:rPr>
              <w:t xml:space="preserve">- </w:t>
            </w:r>
            <w:r w:rsidRPr="004D3ACB">
              <w:rPr>
                <w:rFonts w:ascii="Times New Roman" w:hAnsi="Times New Roman"/>
                <w:iCs/>
                <w:sz w:val="24"/>
                <w:szCs w:val="24"/>
              </w:rPr>
              <w:t xml:space="preserve">грамотно </w:t>
            </w:r>
            <w:r w:rsidRPr="004D3ACB">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D3ACB">
              <w:rPr>
                <w:rFonts w:ascii="Times New Roman" w:hAnsi="Times New Roman"/>
                <w:iCs/>
                <w:sz w:val="24"/>
                <w:szCs w:val="24"/>
              </w:rPr>
              <w:t>проявлять толерантность в рабочем коллективе</w:t>
            </w:r>
          </w:p>
          <w:p w14:paraId="7F5F12AE"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iCs/>
                <w:sz w:val="24"/>
                <w:szCs w:val="24"/>
              </w:rPr>
              <w:t xml:space="preserve">- применять средства информационных технологий для решения профессиональных задач; использовать </w:t>
            </w:r>
            <w:r w:rsidRPr="004D3ACB">
              <w:rPr>
                <w:rFonts w:ascii="Times New Roman" w:hAnsi="Times New Roman"/>
                <w:bCs/>
                <w:iCs/>
                <w:sz w:val="24"/>
                <w:szCs w:val="24"/>
              </w:rPr>
              <w:lastRenderedPageBreak/>
              <w:t>современное программное обеспечение</w:t>
            </w:r>
          </w:p>
          <w:p w14:paraId="7D5C868F" w14:textId="77777777" w:rsidR="004D3ACB" w:rsidRPr="004D3ACB" w:rsidRDefault="004D3ACB" w:rsidP="004D3ACB">
            <w:pPr>
              <w:spacing w:after="0"/>
              <w:contextualSpacing/>
              <w:jc w:val="both"/>
              <w:rPr>
                <w:rFonts w:ascii="Times New Roman" w:hAnsi="Times New Roman"/>
                <w:sz w:val="24"/>
                <w:szCs w:val="24"/>
              </w:rPr>
            </w:pPr>
            <w:r w:rsidRPr="004D3ACB">
              <w:rPr>
                <w:rFonts w:ascii="Times New Roman" w:hAnsi="Times New Roman"/>
                <w:bCs/>
                <w:sz w:val="24"/>
                <w:szCs w:val="24"/>
              </w:rPr>
              <w:t>-понимать тексты на базовые и профессиональные темы;</w:t>
            </w:r>
            <w:r w:rsidRPr="004D3ACB">
              <w:rPr>
                <w:rFonts w:ascii="Times New Roman" w:hAnsi="Times New Roman"/>
                <w:sz w:val="24"/>
                <w:szCs w:val="24"/>
              </w:rPr>
              <w:t xml:space="preserve"> </w:t>
            </w:r>
          </w:p>
          <w:p w14:paraId="61A304C6" w14:textId="77777777" w:rsidR="004D3ACB" w:rsidRPr="004D3ACB" w:rsidRDefault="004D3ACB" w:rsidP="004D3ACB">
            <w:pPr>
              <w:spacing w:after="0"/>
              <w:contextualSpacing/>
              <w:jc w:val="both"/>
              <w:rPr>
                <w:rFonts w:ascii="Times New Roman" w:hAnsi="Times New Roman"/>
                <w:bCs/>
                <w:sz w:val="24"/>
                <w:szCs w:val="24"/>
              </w:rPr>
            </w:pPr>
            <w:r w:rsidRPr="004D3ACB">
              <w:rPr>
                <w:rFonts w:ascii="Times New Roman" w:hAnsi="Times New Roman"/>
                <w:sz w:val="24"/>
                <w:szCs w:val="24"/>
              </w:rPr>
              <w:t>- переводить (со словарем) иностранные тексты профессиональной направленности;</w:t>
            </w:r>
          </w:p>
          <w:p w14:paraId="45FAFE4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строить простые высказывания о себе и о своей профессиональной деятельности;</w:t>
            </w:r>
          </w:p>
          <w:p w14:paraId="48F9447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участвовать в диалогах на общие и профессиональные темы;</w:t>
            </w:r>
          </w:p>
          <w:p w14:paraId="1DC4EAF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кратко обосновывать и объяснять свои действия;</w:t>
            </w:r>
          </w:p>
          <w:p w14:paraId="2677D09E"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 писать простые связные сообщения на знакомые или интересующие профессиональные темы</w:t>
            </w:r>
          </w:p>
        </w:tc>
        <w:tc>
          <w:tcPr>
            <w:tcW w:w="1579" w:type="pct"/>
            <w:tcBorders>
              <w:top w:val="single" w:sz="4" w:space="0" w:color="auto"/>
              <w:left w:val="single" w:sz="4" w:space="0" w:color="auto"/>
              <w:bottom w:val="single" w:sz="4" w:space="0" w:color="auto"/>
              <w:right w:val="single" w:sz="4" w:space="0" w:color="auto"/>
            </w:tcBorders>
          </w:tcPr>
          <w:p w14:paraId="5D8AF5AB"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lastRenderedPageBreak/>
              <w:t>Демонстрация умения пополнять словарный запас и самостоятельно совершенствовать устную и письменную речь;</w:t>
            </w:r>
          </w:p>
          <w:p w14:paraId="36FF8AC5" w14:textId="77777777" w:rsidR="004D3ACB" w:rsidRPr="004D3ACB" w:rsidRDefault="004D3ACB" w:rsidP="004D3ACB">
            <w:pPr>
              <w:spacing w:after="0"/>
              <w:jc w:val="both"/>
              <w:rPr>
                <w:rFonts w:ascii="Times New Roman" w:hAnsi="Times New Roman"/>
                <w:sz w:val="24"/>
                <w:szCs w:val="24"/>
              </w:rPr>
            </w:pPr>
          </w:p>
          <w:p w14:paraId="047B85C1"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Демонстрация умения определять свою позицию и излагать свои мысли на иностранном языке.</w:t>
            </w:r>
          </w:p>
          <w:p w14:paraId="11C6FCF5" w14:textId="77777777" w:rsidR="004D3ACB" w:rsidRPr="004D3ACB" w:rsidRDefault="004D3ACB" w:rsidP="004D3ACB">
            <w:pPr>
              <w:spacing w:after="0"/>
              <w:jc w:val="both"/>
              <w:rPr>
                <w:rFonts w:ascii="Times New Roman" w:hAnsi="Times New Roman"/>
                <w:sz w:val="24"/>
                <w:szCs w:val="24"/>
              </w:rPr>
            </w:pPr>
          </w:p>
          <w:p w14:paraId="19E2ED31" w14:textId="77777777" w:rsidR="004D3ACB" w:rsidRPr="004D3ACB" w:rsidRDefault="004D3ACB" w:rsidP="004D3ACB">
            <w:pPr>
              <w:spacing w:after="0"/>
              <w:jc w:val="both"/>
              <w:rPr>
                <w:rFonts w:ascii="Times New Roman" w:hAnsi="Times New Roman"/>
                <w:sz w:val="24"/>
                <w:szCs w:val="24"/>
              </w:rPr>
            </w:pPr>
          </w:p>
          <w:p w14:paraId="31B22E65"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Демонстрация умения описывать значимость своей профессии на иностранном языке.</w:t>
            </w:r>
          </w:p>
          <w:p w14:paraId="1BAA9802" w14:textId="77777777" w:rsidR="004D3ACB" w:rsidRPr="004D3ACB" w:rsidRDefault="004D3ACB" w:rsidP="004D3ACB">
            <w:pPr>
              <w:spacing w:after="0"/>
              <w:rPr>
                <w:rFonts w:ascii="Times New Roman" w:hAnsi="Times New Roman"/>
                <w:sz w:val="24"/>
                <w:szCs w:val="24"/>
              </w:rPr>
            </w:pPr>
          </w:p>
          <w:p w14:paraId="7A964ADB" w14:textId="77777777" w:rsidR="004D3ACB" w:rsidRPr="004D3ACB" w:rsidRDefault="004D3ACB" w:rsidP="004D3ACB">
            <w:pPr>
              <w:tabs>
                <w:tab w:val="left" w:pos="2835"/>
              </w:tabs>
              <w:spacing w:after="0"/>
              <w:jc w:val="both"/>
              <w:rPr>
                <w:rFonts w:ascii="Times New Roman" w:hAnsi="Times New Roman"/>
                <w:bCs/>
                <w:sz w:val="24"/>
                <w:szCs w:val="24"/>
              </w:rPr>
            </w:pPr>
            <w:r w:rsidRPr="004D3ACB">
              <w:rPr>
                <w:rFonts w:ascii="Times New Roman" w:hAnsi="Times New Roman"/>
                <w:bCs/>
                <w:sz w:val="24"/>
                <w:szCs w:val="24"/>
              </w:rPr>
              <w:t>Демонстрация умения организовывать работу коллектива и команды; взаимодействовать с коллегами, руководством, клиентами в ходе профессиональной деятельности.</w:t>
            </w:r>
          </w:p>
          <w:p w14:paraId="72C2B45C" w14:textId="77777777" w:rsidR="004D3ACB" w:rsidRPr="004D3ACB" w:rsidRDefault="004D3ACB" w:rsidP="004D3ACB">
            <w:pPr>
              <w:tabs>
                <w:tab w:val="left" w:pos="2835"/>
              </w:tabs>
              <w:spacing w:after="0"/>
              <w:jc w:val="both"/>
              <w:rPr>
                <w:rFonts w:ascii="Times New Roman" w:hAnsi="Times New Roman"/>
                <w:i/>
                <w:sz w:val="24"/>
                <w:szCs w:val="24"/>
              </w:rPr>
            </w:pPr>
          </w:p>
          <w:p w14:paraId="328E108E"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sz w:val="24"/>
                <w:szCs w:val="24"/>
              </w:rPr>
              <w:t xml:space="preserve">Демонстрация умения </w:t>
            </w:r>
            <w:r w:rsidRPr="004D3ACB">
              <w:rPr>
                <w:rFonts w:ascii="Times New Roman" w:hAnsi="Times New Roman"/>
                <w:iCs/>
                <w:sz w:val="24"/>
                <w:szCs w:val="24"/>
              </w:rPr>
              <w:t xml:space="preserve">грамотно </w:t>
            </w:r>
            <w:r w:rsidRPr="004D3ACB">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D3ACB">
              <w:rPr>
                <w:rFonts w:ascii="Times New Roman" w:hAnsi="Times New Roman"/>
                <w:iCs/>
                <w:sz w:val="24"/>
                <w:szCs w:val="24"/>
              </w:rPr>
              <w:t>проявлять толерантность в рабочем коллективе.</w:t>
            </w:r>
          </w:p>
          <w:p w14:paraId="0F1DD70E" w14:textId="77777777" w:rsidR="004D3ACB" w:rsidRPr="004D3ACB" w:rsidRDefault="004D3ACB" w:rsidP="004D3ACB">
            <w:pPr>
              <w:tabs>
                <w:tab w:val="left" w:pos="2835"/>
              </w:tabs>
              <w:spacing w:after="0"/>
              <w:jc w:val="both"/>
              <w:rPr>
                <w:rFonts w:ascii="Times New Roman" w:hAnsi="Times New Roman"/>
                <w:bCs/>
                <w:iCs/>
                <w:sz w:val="24"/>
                <w:szCs w:val="24"/>
              </w:rPr>
            </w:pPr>
          </w:p>
          <w:p w14:paraId="06CFE1CC"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iCs/>
                <w:sz w:val="24"/>
                <w:szCs w:val="24"/>
              </w:rPr>
              <w:lastRenderedPageBreak/>
              <w:t>Демонстрация умения применять средства информационных технологий для решения профессиональных задач; использовать современное программное обеспечение.</w:t>
            </w:r>
          </w:p>
          <w:p w14:paraId="7015FAF1" w14:textId="77777777" w:rsidR="004D3ACB" w:rsidRPr="004D3ACB" w:rsidRDefault="004D3ACB" w:rsidP="004D3ACB">
            <w:pPr>
              <w:spacing w:after="0"/>
              <w:jc w:val="both"/>
              <w:rPr>
                <w:rFonts w:ascii="Times New Roman" w:hAnsi="Times New Roman"/>
                <w:sz w:val="24"/>
                <w:szCs w:val="24"/>
              </w:rPr>
            </w:pPr>
          </w:p>
          <w:p w14:paraId="1648D35C"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Демонстрация умения общаться устно и письменно на иностранном языке на профессиональные темы.</w:t>
            </w:r>
          </w:p>
          <w:p w14:paraId="02E121CE" w14:textId="77777777" w:rsidR="004D3ACB" w:rsidRPr="004D3ACB" w:rsidRDefault="004D3ACB" w:rsidP="004D3ACB">
            <w:pPr>
              <w:spacing w:after="0"/>
              <w:rPr>
                <w:rFonts w:ascii="Times New Roman" w:hAnsi="Times New Roman"/>
                <w:bCs/>
                <w:i/>
                <w:sz w:val="24"/>
                <w:szCs w:val="24"/>
              </w:rPr>
            </w:pPr>
          </w:p>
        </w:tc>
        <w:tc>
          <w:tcPr>
            <w:tcW w:w="1508" w:type="pct"/>
            <w:tcBorders>
              <w:top w:val="single" w:sz="4" w:space="0" w:color="auto"/>
              <w:left w:val="single" w:sz="4" w:space="0" w:color="auto"/>
              <w:bottom w:val="single" w:sz="4" w:space="0" w:color="auto"/>
              <w:right w:val="single" w:sz="4" w:space="0" w:color="auto"/>
            </w:tcBorders>
          </w:tcPr>
          <w:p w14:paraId="11DA83DA"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lastRenderedPageBreak/>
              <w:t>Оценка результатов выполнения практических работ.</w:t>
            </w:r>
          </w:p>
          <w:p w14:paraId="0700F587" w14:textId="77777777" w:rsidR="004D3ACB" w:rsidRPr="004D3ACB" w:rsidRDefault="004D3ACB" w:rsidP="004D3ACB">
            <w:pPr>
              <w:spacing w:after="0"/>
              <w:jc w:val="both"/>
              <w:rPr>
                <w:rFonts w:ascii="Times New Roman" w:hAnsi="Times New Roman"/>
                <w:bCs/>
                <w:sz w:val="24"/>
                <w:szCs w:val="24"/>
              </w:rPr>
            </w:pPr>
          </w:p>
          <w:p w14:paraId="4AD7F06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устного и письменного опроса.</w:t>
            </w:r>
          </w:p>
          <w:p w14:paraId="592F116F"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домашних заданий.</w:t>
            </w:r>
          </w:p>
          <w:p w14:paraId="7DBCC3FC" w14:textId="77777777" w:rsidR="004D3ACB" w:rsidRPr="004D3ACB" w:rsidRDefault="004D3ACB" w:rsidP="004D3ACB">
            <w:pPr>
              <w:spacing w:after="0"/>
              <w:jc w:val="both"/>
              <w:rPr>
                <w:rFonts w:ascii="Times New Roman" w:hAnsi="Times New Roman"/>
                <w:bCs/>
                <w:sz w:val="24"/>
                <w:szCs w:val="24"/>
              </w:rPr>
            </w:pPr>
          </w:p>
          <w:p w14:paraId="4DB793A1"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Оценка результатов промежуточной аттестации.</w:t>
            </w:r>
          </w:p>
        </w:tc>
      </w:tr>
      <w:bookmarkEnd w:id="114"/>
    </w:tbl>
    <w:p w14:paraId="315B8203" w14:textId="77777777" w:rsidR="004D3ACB" w:rsidRPr="004D3ACB" w:rsidRDefault="004D3ACB" w:rsidP="004D3ACB">
      <w:pPr>
        <w:spacing w:after="0"/>
        <w:jc w:val="right"/>
        <w:rPr>
          <w:rFonts w:ascii="Times New Roman" w:hAnsi="Times New Roman"/>
          <w:b/>
          <w:sz w:val="24"/>
          <w:szCs w:val="24"/>
        </w:rPr>
      </w:pPr>
    </w:p>
    <w:p w14:paraId="1E977E17" w14:textId="77777777" w:rsidR="004D3ACB" w:rsidRPr="004D3ACB" w:rsidRDefault="004D3ACB" w:rsidP="004D3ACB">
      <w:pPr>
        <w:spacing w:after="0"/>
        <w:rPr>
          <w:rFonts w:ascii="Times New Roman" w:hAnsi="Times New Roman"/>
          <w:sz w:val="24"/>
          <w:szCs w:val="24"/>
        </w:rPr>
      </w:pPr>
      <w:r w:rsidRPr="004D3ACB">
        <w:rPr>
          <w:rFonts w:ascii="Times New Roman" w:eastAsia="Calibri" w:hAnsi="Times New Roman"/>
          <w:sz w:val="24"/>
          <w:szCs w:val="24"/>
        </w:rPr>
        <w:br w:type="page"/>
      </w:r>
    </w:p>
    <w:p w14:paraId="34CCF965"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15" w:name="_Toc154581384"/>
      <w:r w:rsidRPr="004D3ACB">
        <w:rPr>
          <w:rFonts w:ascii="Times New Roman" w:hAnsi="Times New Roman"/>
          <w:b/>
          <w:bCs/>
          <w:kern w:val="32"/>
          <w:sz w:val="24"/>
          <w:szCs w:val="24"/>
        </w:rPr>
        <w:lastRenderedPageBreak/>
        <w:t>Приложение 2.3</w:t>
      </w:r>
      <w:bookmarkEnd w:id="115"/>
    </w:p>
    <w:p w14:paraId="368864A5" w14:textId="77777777" w:rsidR="004D3ACB" w:rsidRPr="004D3ACB" w:rsidRDefault="004D3ACB" w:rsidP="004D3ACB">
      <w:pPr>
        <w:spacing w:after="0"/>
        <w:jc w:val="right"/>
        <w:rPr>
          <w:rFonts w:ascii="Times New Roman" w:hAnsi="Times New Roman"/>
          <w:iCs/>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2989D653" w14:textId="77777777" w:rsidR="004D3ACB" w:rsidRPr="004D3ACB" w:rsidRDefault="004D3ACB" w:rsidP="004D3ACB">
      <w:pPr>
        <w:spacing w:after="0"/>
        <w:jc w:val="center"/>
        <w:rPr>
          <w:rFonts w:ascii="Times New Roman" w:hAnsi="Times New Roman"/>
          <w:b/>
          <w:i/>
          <w:sz w:val="24"/>
          <w:szCs w:val="24"/>
        </w:rPr>
      </w:pPr>
    </w:p>
    <w:p w14:paraId="27EFF376" w14:textId="77777777" w:rsidR="004D3ACB" w:rsidRPr="004D3ACB" w:rsidRDefault="004D3ACB" w:rsidP="004D3ACB">
      <w:pPr>
        <w:spacing w:after="0"/>
        <w:jc w:val="center"/>
        <w:rPr>
          <w:rFonts w:ascii="Times New Roman" w:hAnsi="Times New Roman"/>
          <w:b/>
          <w:i/>
          <w:sz w:val="24"/>
          <w:szCs w:val="24"/>
        </w:rPr>
      </w:pPr>
    </w:p>
    <w:p w14:paraId="3B5BD062" w14:textId="77777777" w:rsidR="004D3ACB" w:rsidRPr="004D3ACB" w:rsidRDefault="004D3ACB" w:rsidP="004D3ACB">
      <w:pPr>
        <w:spacing w:after="0"/>
        <w:jc w:val="center"/>
        <w:rPr>
          <w:rFonts w:ascii="Times New Roman" w:hAnsi="Times New Roman"/>
          <w:b/>
          <w:i/>
          <w:sz w:val="24"/>
          <w:szCs w:val="24"/>
        </w:rPr>
      </w:pPr>
    </w:p>
    <w:p w14:paraId="4C560343" w14:textId="77777777" w:rsidR="004D3ACB" w:rsidRPr="004D3ACB" w:rsidRDefault="004D3ACB" w:rsidP="004D3ACB">
      <w:pPr>
        <w:spacing w:after="0"/>
        <w:jc w:val="center"/>
        <w:rPr>
          <w:rFonts w:ascii="Times New Roman" w:hAnsi="Times New Roman"/>
          <w:b/>
          <w:i/>
          <w:sz w:val="24"/>
          <w:szCs w:val="24"/>
        </w:rPr>
      </w:pPr>
    </w:p>
    <w:p w14:paraId="1AC7FC01" w14:textId="77777777" w:rsidR="004D3ACB" w:rsidRPr="004D3ACB" w:rsidRDefault="004D3ACB" w:rsidP="004D3ACB">
      <w:pPr>
        <w:spacing w:after="0"/>
        <w:jc w:val="center"/>
        <w:rPr>
          <w:rFonts w:ascii="Times New Roman" w:hAnsi="Times New Roman"/>
          <w:b/>
          <w:i/>
          <w:sz w:val="24"/>
          <w:szCs w:val="24"/>
        </w:rPr>
      </w:pPr>
    </w:p>
    <w:p w14:paraId="051B83F7" w14:textId="77777777" w:rsidR="004D3ACB" w:rsidRPr="004D3ACB" w:rsidRDefault="004D3ACB" w:rsidP="004D3ACB">
      <w:pPr>
        <w:spacing w:after="0"/>
        <w:jc w:val="center"/>
        <w:rPr>
          <w:rFonts w:ascii="Times New Roman" w:hAnsi="Times New Roman"/>
          <w:b/>
          <w:i/>
          <w:sz w:val="24"/>
          <w:szCs w:val="24"/>
        </w:rPr>
      </w:pPr>
    </w:p>
    <w:p w14:paraId="0BA246CB" w14:textId="77777777" w:rsidR="004D3ACB" w:rsidRPr="004D3ACB" w:rsidRDefault="004D3ACB" w:rsidP="004D3ACB">
      <w:pPr>
        <w:spacing w:after="0"/>
        <w:jc w:val="center"/>
        <w:rPr>
          <w:rFonts w:ascii="Times New Roman" w:hAnsi="Times New Roman"/>
          <w:b/>
          <w:i/>
          <w:sz w:val="24"/>
          <w:szCs w:val="24"/>
        </w:rPr>
      </w:pPr>
    </w:p>
    <w:p w14:paraId="6B8285BA" w14:textId="77777777" w:rsidR="004D3ACB" w:rsidRPr="004D3ACB" w:rsidRDefault="004D3ACB" w:rsidP="004D3ACB">
      <w:pPr>
        <w:spacing w:after="0"/>
        <w:jc w:val="center"/>
        <w:rPr>
          <w:rFonts w:ascii="Times New Roman" w:hAnsi="Times New Roman"/>
          <w:b/>
          <w:i/>
          <w:sz w:val="24"/>
          <w:szCs w:val="24"/>
        </w:rPr>
      </w:pPr>
    </w:p>
    <w:p w14:paraId="09512251" w14:textId="77777777" w:rsidR="004D3ACB" w:rsidRPr="004D3ACB" w:rsidRDefault="004D3ACB" w:rsidP="004D3ACB">
      <w:pPr>
        <w:spacing w:after="0"/>
        <w:jc w:val="center"/>
        <w:rPr>
          <w:rFonts w:ascii="Times New Roman" w:hAnsi="Times New Roman"/>
          <w:b/>
          <w:i/>
          <w:sz w:val="24"/>
          <w:szCs w:val="24"/>
        </w:rPr>
      </w:pPr>
    </w:p>
    <w:p w14:paraId="089E26B7" w14:textId="77777777" w:rsidR="004D3ACB" w:rsidRPr="004D3ACB" w:rsidRDefault="004D3ACB" w:rsidP="004D3ACB">
      <w:pPr>
        <w:spacing w:after="0"/>
        <w:jc w:val="center"/>
        <w:rPr>
          <w:rFonts w:ascii="Times New Roman" w:hAnsi="Times New Roman"/>
          <w:b/>
          <w:i/>
          <w:sz w:val="24"/>
          <w:szCs w:val="24"/>
        </w:rPr>
      </w:pPr>
    </w:p>
    <w:p w14:paraId="363FF12E" w14:textId="77777777" w:rsidR="004D3ACB" w:rsidRPr="004D3ACB" w:rsidRDefault="004D3ACB" w:rsidP="004D3ACB">
      <w:pPr>
        <w:spacing w:after="0"/>
        <w:jc w:val="center"/>
        <w:rPr>
          <w:rFonts w:ascii="Times New Roman" w:hAnsi="Times New Roman"/>
          <w:b/>
          <w:i/>
          <w:sz w:val="24"/>
          <w:szCs w:val="24"/>
        </w:rPr>
      </w:pPr>
    </w:p>
    <w:p w14:paraId="4E143C1D" w14:textId="77777777" w:rsidR="004D3ACB" w:rsidRPr="004D3ACB" w:rsidRDefault="004D3ACB" w:rsidP="004D3ACB">
      <w:pPr>
        <w:spacing w:after="0"/>
        <w:jc w:val="center"/>
        <w:rPr>
          <w:rFonts w:ascii="Times New Roman" w:hAnsi="Times New Roman"/>
          <w:b/>
          <w:i/>
          <w:sz w:val="24"/>
          <w:szCs w:val="24"/>
        </w:rPr>
      </w:pPr>
    </w:p>
    <w:p w14:paraId="79530C88" w14:textId="77777777" w:rsidR="004D3ACB" w:rsidRPr="004D3ACB" w:rsidRDefault="004D3ACB" w:rsidP="004D3ACB">
      <w:pPr>
        <w:spacing w:after="0"/>
        <w:jc w:val="center"/>
        <w:rPr>
          <w:rFonts w:ascii="Times New Roman" w:hAnsi="Times New Roman"/>
          <w:b/>
          <w:i/>
          <w:sz w:val="24"/>
          <w:szCs w:val="24"/>
        </w:rPr>
      </w:pPr>
    </w:p>
    <w:p w14:paraId="0214C21C" w14:textId="77777777" w:rsidR="004D3ACB" w:rsidRPr="004D3ACB" w:rsidRDefault="004D3ACB" w:rsidP="004D3ACB">
      <w:pPr>
        <w:spacing w:after="0"/>
        <w:jc w:val="center"/>
        <w:rPr>
          <w:rFonts w:ascii="Times New Roman" w:hAnsi="Times New Roman"/>
          <w:b/>
          <w:i/>
          <w:sz w:val="24"/>
          <w:szCs w:val="24"/>
        </w:rPr>
      </w:pPr>
    </w:p>
    <w:p w14:paraId="716753A8" w14:textId="77777777" w:rsidR="004D3ACB" w:rsidRPr="004D3ACB" w:rsidRDefault="004D3ACB" w:rsidP="004D3ACB">
      <w:pPr>
        <w:spacing w:after="0"/>
        <w:jc w:val="center"/>
        <w:rPr>
          <w:rFonts w:ascii="Times New Roman" w:hAnsi="Times New Roman"/>
          <w:b/>
          <w:i/>
          <w:sz w:val="24"/>
          <w:szCs w:val="24"/>
        </w:rPr>
      </w:pPr>
    </w:p>
    <w:p w14:paraId="240149AC" w14:textId="77777777" w:rsidR="004D3ACB" w:rsidRPr="004D3ACB" w:rsidRDefault="004D3ACB" w:rsidP="004D3ACB">
      <w:pPr>
        <w:spacing w:after="0"/>
        <w:jc w:val="center"/>
        <w:rPr>
          <w:rFonts w:ascii="Times New Roman" w:hAnsi="Times New Roman"/>
          <w:b/>
          <w:i/>
          <w:sz w:val="24"/>
          <w:szCs w:val="24"/>
        </w:rPr>
      </w:pPr>
    </w:p>
    <w:p w14:paraId="60741CC8" w14:textId="77777777" w:rsidR="004D3ACB" w:rsidRPr="004D3ACB" w:rsidRDefault="004D3ACB" w:rsidP="004D3ACB">
      <w:pPr>
        <w:spacing w:after="0"/>
        <w:jc w:val="center"/>
        <w:rPr>
          <w:rFonts w:ascii="Times New Roman" w:hAnsi="Times New Roman"/>
          <w:b/>
          <w:i/>
          <w:sz w:val="24"/>
          <w:szCs w:val="24"/>
        </w:rPr>
      </w:pPr>
    </w:p>
    <w:p w14:paraId="61810191"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16" w:name="_Toc154581385"/>
      <w:r w:rsidRPr="004D3ACB">
        <w:rPr>
          <w:rFonts w:ascii="Times New Roman" w:hAnsi="Times New Roman"/>
          <w:b/>
          <w:bCs/>
          <w:kern w:val="32"/>
          <w:sz w:val="24"/>
          <w:szCs w:val="24"/>
        </w:rPr>
        <w:t>ПРИМЕРНАЯ РАБОЧАЯ ПРОГРАММА УЧЕБНОЙ ДИСЦИПЛИНЫ</w:t>
      </w:r>
      <w:bookmarkEnd w:id="116"/>
    </w:p>
    <w:p w14:paraId="2D25FA82" w14:textId="77777777" w:rsidR="004D3ACB" w:rsidRPr="004D3ACB" w:rsidRDefault="004D3ACB" w:rsidP="004D3ACB">
      <w:pPr>
        <w:spacing w:after="0"/>
        <w:jc w:val="center"/>
        <w:rPr>
          <w:rFonts w:ascii="Times New Roman" w:hAnsi="Times New Roman"/>
          <w:b/>
          <w:i/>
          <w:sz w:val="24"/>
          <w:szCs w:val="24"/>
          <w:u w:val="single"/>
        </w:rPr>
      </w:pPr>
    </w:p>
    <w:p w14:paraId="2508171C" w14:textId="77777777" w:rsidR="004D3ACB" w:rsidRPr="004D3ACB" w:rsidRDefault="00D86E6A" w:rsidP="004D3ACB">
      <w:pPr>
        <w:keepNext/>
        <w:spacing w:after="0"/>
        <w:jc w:val="center"/>
        <w:outlineLvl w:val="0"/>
        <w:rPr>
          <w:rFonts w:ascii="Times New Roman" w:hAnsi="Times New Roman"/>
          <w:b/>
          <w:bCs/>
          <w:kern w:val="32"/>
          <w:sz w:val="24"/>
          <w:szCs w:val="24"/>
        </w:rPr>
      </w:pPr>
      <w:bookmarkStart w:id="117" w:name="_Toc154581386"/>
      <w:r>
        <w:rPr>
          <w:rFonts w:ascii="Times New Roman" w:hAnsi="Times New Roman"/>
          <w:b/>
          <w:bCs/>
          <w:kern w:val="32"/>
          <w:sz w:val="24"/>
          <w:szCs w:val="24"/>
        </w:rPr>
        <w:t>«</w:t>
      </w:r>
      <w:r w:rsidR="004D3ACB" w:rsidRPr="004D3ACB">
        <w:rPr>
          <w:rFonts w:ascii="Times New Roman" w:hAnsi="Times New Roman"/>
          <w:b/>
          <w:bCs/>
          <w:kern w:val="32"/>
          <w:sz w:val="24"/>
          <w:szCs w:val="24"/>
        </w:rPr>
        <w:t>СГ.03 Б</w:t>
      </w:r>
      <w:r w:rsidRPr="004D3ACB">
        <w:rPr>
          <w:rFonts w:ascii="Times New Roman" w:hAnsi="Times New Roman"/>
          <w:b/>
          <w:bCs/>
          <w:kern w:val="32"/>
          <w:sz w:val="24"/>
          <w:szCs w:val="24"/>
        </w:rPr>
        <w:t>езопасность жизнедеятельности</w:t>
      </w:r>
      <w:r>
        <w:rPr>
          <w:rFonts w:ascii="Times New Roman" w:hAnsi="Times New Roman"/>
          <w:b/>
          <w:bCs/>
          <w:kern w:val="32"/>
          <w:sz w:val="24"/>
          <w:szCs w:val="24"/>
        </w:rPr>
        <w:t>»</w:t>
      </w:r>
      <w:bookmarkEnd w:id="117"/>
    </w:p>
    <w:p w14:paraId="426B4465" w14:textId="77777777" w:rsidR="004D3ACB" w:rsidRPr="004D3ACB" w:rsidRDefault="004D3ACB" w:rsidP="004D3ACB">
      <w:pPr>
        <w:spacing w:after="0"/>
        <w:jc w:val="center"/>
        <w:rPr>
          <w:rFonts w:ascii="Times New Roman" w:hAnsi="Times New Roman"/>
          <w:b/>
          <w:i/>
          <w:sz w:val="24"/>
          <w:szCs w:val="24"/>
        </w:rPr>
      </w:pPr>
    </w:p>
    <w:p w14:paraId="282BAB83" w14:textId="77777777" w:rsidR="004D3ACB" w:rsidRPr="004D3ACB" w:rsidRDefault="004D3ACB" w:rsidP="004D3ACB">
      <w:pPr>
        <w:spacing w:after="0"/>
        <w:rPr>
          <w:rFonts w:ascii="Times New Roman" w:hAnsi="Times New Roman"/>
          <w:b/>
          <w:i/>
          <w:sz w:val="24"/>
          <w:szCs w:val="24"/>
        </w:rPr>
      </w:pPr>
    </w:p>
    <w:p w14:paraId="2E5F8BBF" w14:textId="77777777" w:rsidR="004D3ACB" w:rsidRPr="004D3ACB" w:rsidRDefault="004D3ACB" w:rsidP="004D3ACB">
      <w:pPr>
        <w:spacing w:after="0"/>
        <w:rPr>
          <w:rFonts w:ascii="Times New Roman" w:hAnsi="Times New Roman"/>
          <w:b/>
          <w:i/>
          <w:sz w:val="24"/>
          <w:szCs w:val="24"/>
        </w:rPr>
      </w:pPr>
    </w:p>
    <w:p w14:paraId="2280D8FC" w14:textId="77777777" w:rsidR="004D3ACB" w:rsidRPr="004D3ACB" w:rsidRDefault="004D3ACB" w:rsidP="004D3ACB">
      <w:pPr>
        <w:spacing w:after="0"/>
        <w:rPr>
          <w:rFonts w:ascii="Times New Roman" w:hAnsi="Times New Roman"/>
          <w:b/>
          <w:i/>
          <w:sz w:val="24"/>
          <w:szCs w:val="24"/>
        </w:rPr>
      </w:pPr>
    </w:p>
    <w:p w14:paraId="4410F0AC" w14:textId="77777777" w:rsidR="004D3ACB" w:rsidRPr="004D3ACB" w:rsidRDefault="004D3ACB" w:rsidP="004D3ACB">
      <w:pPr>
        <w:spacing w:after="0"/>
        <w:rPr>
          <w:rFonts w:ascii="Times New Roman" w:hAnsi="Times New Roman"/>
          <w:b/>
          <w:i/>
          <w:sz w:val="24"/>
          <w:szCs w:val="24"/>
        </w:rPr>
      </w:pPr>
    </w:p>
    <w:p w14:paraId="58EDC801" w14:textId="77777777" w:rsidR="004D3ACB" w:rsidRPr="004D3ACB" w:rsidRDefault="004D3ACB" w:rsidP="004D3ACB">
      <w:pPr>
        <w:spacing w:after="0"/>
        <w:rPr>
          <w:rFonts w:ascii="Times New Roman" w:hAnsi="Times New Roman"/>
          <w:b/>
          <w:i/>
          <w:sz w:val="24"/>
          <w:szCs w:val="24"/>
        </w:rPr>
      </w:pPr>
    </w:p>
    <w:p w14:paraId="351EC02E" w14:textId="77777777" w:rsidR="004D3ACB" w:rsidRPr="004D3ACB" w:rsidRDefault="004D3ACB" w:rsidP="004D3ACB">
      <w:pPr>
        <w:spacing w:after="0"/>
        <w:rPr>
          <w:rFonts w:ascii="Times New Roman" w:hAnsi="Times New Roman"/>
          <w:b/>
          <w:i/>
          <w:sz w:val="24"/>
          <w:szCs w:val="24"/>
        </w:rPr>
      </w:pPr>
    </w:p>
    <w:p w14:paraId="77BF7B2D" w14:textId="77777777" w:rsidR="004D3ACB" w:rsidRPr="004D3ACB" w:rsidRDefault="004D3ACB" w:rsidP="004D3ACB">
      <w:pPr>
        <w:spacing w:after="0"/>
        <w:rPr>
          <w:rFonts w:ascii="Times New Roman" w:hAnsi="Times New Roman"/>
          <w:b/>
          <w:i/>
          <w:sz w:val="24"/>
          <w:szCs w:val="24"/>
        </w:rPr>
      </w:pPr>
    </w:p>
    <w:p w14:paraId="07E55EB8" w14:textId="77777777" w:rsidR="004D3ACB" w:rsidRPr="004D3ACB" w:rsidRDefault="004D3ACB" w:rsidP="004D3ACB">
      <w:pPr>
        <w:spacing w:after="0"/>
        <w:rPr>
          <w:rFonts w:ascii="Times New Roman" w:hAnsi="Times New Roman"/>
          <w:b/>
          <w:i/>
          <w:sz w:val="24"/>
          <w:szCs w:val="24"/>
        </w:rPr>
      </w:pPr>
    </w:p>
    <w:p w14:paraId="056F6594" w14:textId="77777777" w:rsidR="004D3ACB" w:rsidRPr="004D3ACB" w:rsidRDefault="004D3ACB" w:rsidP="004D3ACB">
      <w:pPr>
        <w:spacing w:after="0"/>
        <w:rPr>
          <w:rFonts w:ascii="Times New Roman" w:hAnsi="Times New Roman"/>
          <w:b/>
          <w:i/>
          <w:sz w:val="24"/>
          <w:szCs w:val="24"/>
        </w:rPr>
      </w:pPr>
    </w:p>
    <w:p w14:paraId="1D98A31A" w14:textId="77777777" w:rsidR="004D3ACB" w:rsidRPr="004D3ACB" w:rsidRDefault="004D3ACB" w:rsidP="004D3ACB">
      <w:pPr>
        <w:spacing w:after="0"/>
        <w:rPr>
          <w:rFonts w:ascii="Times New Roman" w:hAnsi="Times New Roman"/>
          <w:b/>
          <w:i/>
          <w:sz w:val="24"/>
          <w:szCs w:val="24"/>
        </w:rPr>
      </w:pPr>
    </w:p>
    <w:p w14:paraId="03B5E91A" w14:textId="77777777" w:rsidR="004D3ACB" w:rsidRPr="004D3ACB" w:rsidRDefault="004D3ACB" w:rsidP="004D3ACB">
      <w:pPr>
        <w:spacing w:after="0"/>
        <w:rPr>
          <w:rFonts w:ascii="Times New Roman" w:hAnsi="Times New Roman"/>
          <w:b/>
          <w:i/>
          <w:sz w:val="24"/>
          <w:szCs w:val="24"/>
        </w:rPr>
      </w:pPr>
    </w:p>
    <w:p w14:paraId="74BC36F3" w14:textId="77777777" w:rsidR="004D3ACB" w:rsidRPr="004D3ACB" w:rsidRDefault="004D3ACB" w:rsidP="004D3ACB">
      <w:pPr>
        <w:spacing w:after="0"/>
        <w:rPr>
          <w:rFonts w:ascii="Times New Roman" w:hAnsi="Times New Roman"/>
          <w:b/>
          <w:i/>
          <w:sz w:val="24"/>
          <w:szCs w:val="24"/>
        </w:rPr>
      </w:pPr>
    </w:p>
    <w:p w14:paraId="7395046E" w14:textId="77777777" w:rsidR="004D3ACB" w:rsidRPr="004D3ACB" w:rsidRDefault="004D3ACB" w:rsidP="004D3ACB">
      <w:pPr>
        <w:spacing w:after="0"/>
        <w:rPr>
          <w:rFonts w:ascii="Times New Roman" w:hAnsi="Times New Roman"/>
          <w:b/>
          <w:i/>
          <w:sz w:val="24"/>
          <w:szCs w:val="24"/>
        </w:rPr>
      </w:pPr>
    </w:p>
    <w:p w14:paraId="36D7EF6A" w14:textId="77777777" w:rsidR="004D3ACB" w:rsidRPr="004D3ACB" w:rsidRDefault="004D3ACB" w:rsidP="004D3ACB">
      <w:pPr>
        <w:spacing w:after="0"/>
        <w:rPr>
          <w:rFonts w:ascii="Times New Roman" w:hAnsi="Times New Roman"/>
          <w:b/>
          <w:i/>
          <w:sz w:val="24"/>
          <w:szCs w:val="24"/>
        </w:rPr>
      </w:pPr>
    </w:p>
    <w:p w14:paraId="15088E4D" w14:textId="77777777" w:rsidR="004D3ACB" w:rsidRPr="004D3ACB" w:rsidRDefault="004D3ACB" w:rsidP="004D3ACB">
      <w:pPr>
        <w:spacing w:after="0"/>
        <w:rPr>
          <w:rFonts w:ascii="Times New Roman" w:hAnsi="Times New Roman"/>
          <w:b/>
          <w:i/>
          <w:sz w:val="24"/>
          <w:szCs w:val="24"/>
        </w:rPr>
      </w:pPr>
    </w:p>
    <w:p w14:paraId="0447DCD2" w14:textId="77777777" w:rsidR="004D3ACB" w:rsidRPr="004D3ACB" w:rsidRDefault="004D3ACB" w:rsidP="004D3ACB">
      <w:pPr>
        <w:spacing w:after="0"/>
        <w:rPr>
          <w:rFonts w:ascii="Times New Roman" w:hAnsi="Times New Roman"/>
          <w:b/>
          <w:i/>
          <w:sz w:val="24"/>
          <w:szCs w:val="24"/>
        </w:rPr>
      </w:pPr>
    </w:p>
    <w:p w14:paraId="53EF0448" w14:textId="77777777" w:rsidR="004D3ACB" w:rsidRPr="004D3ACB" w:rsidRDefault="004D3ACB" w:rsidP="004D3ACB">
      <w:pPr>
        <w:spacing w:after="0"/>
        <w:rPr>
          <w:rFonts w:ascii="Times New Roman" w:hAnsi="Times New Roman"/>
          <w:b/>
          <w:i/>
          <w:sz w:val="24"/>
          <w:szCs w:val="24"/>
        </w:rPr>
      </w:pPr>
    </w:p>
    <w:p w14:paraId="13842D81" w14:textId="77777777" w:rsidR="004D3ACB" w:rsidRPr="004D3ACB" w:rsidRDefault="004D3ACB" w:rsidP="004D3ACB">
      <w:pPr>
        <w:spacing w:after="0"/>
        <w:rPr>
          <w:rFonts w:ascii="Times New Roman" w:hAnsi="Times New Roman"/>
          <w:b/>
          <w:i/>
          <w:sz w:val="24"/>
          <w:szCs w:val="24"/>
        </w:rPr>
      </w:pPr>
    </w:p>
    <w:p w14:paraId="50D25E31" w14:textId="77777777" w:rsidR="004D3ACB" w:rsidRPr="004D3ACB" w:rsidRDefault="004D3ACB" w:rsidP="004D3ACB">
      <w:pPr>
        <w:spacing w:after="0"/>
        <w:rPr>
          <w:rFonts w:ascii="Times New Roman" w:hAnsi="Times New Roman"/>
          <w:b/>
          <w:i/>
          <w:sz w:val="24"/>
          <w:szCs w:val="24"/>
        </w:rPr>
      </w:pPr>
    </w:p>
    <w:p w14:paraId="31745DB6" w14:textId="793408CA"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583BD5C6"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0A84F1C9"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3440B341" w14:textId="77777777" w:rsidTr="004D3ACB">
        <w:tc>
          <w:tcPr>
            <w:tcW w:w="7501" w:type="dxa"/>
            <w:hideMark/>
          </w:tcPr>
          <w:p w14:paraId="293C723B"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0EF6FC7B" w14:textId="77777777" w:rsidR="004D3ACB" w:rsidRPr="004D3ACB" w:rsidRDefault="004D3ACB" w:rsidP="004D3ACB">
            <w:pPr>
              <w:rPr>
                <w:rFonts w:ascii="Times New Roman" w:hAnsi="Times New Roman"/>
                <w:b/>
                <w:sz w:val="24"/>
                <w:szCs w:val="24"/>
              </w:rPr>
            </w:pPr>
          </w:p>
        </w:tc>
      </w:tr>
      <w:tr w:rsidR="004D3ACB" w:rsidRPr="004D3ACB" w14:paraId="438E3243" w14:textId="77777777" w:rsidTr="004D3ACB">
        <w:tc>
          <w:tcPr>
            <w:tcW w:w="7501" w:type="dxa"/>
            <w:hideMark/>
          </w:tcPr>
          <w:p w14:paraId="3129A3C6"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257CB0A2"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3B90F831" w14:textId="77777777" w:rsidR="004D3ACB" w:rsidRPr="004D3ACB" w:rsidRDefault="004D3ACB" w:rsidP="004D3ACB">
            <w:pPr>
              <w:ind w:left="644"/>
              <w:rPr>
                <w:rFonts w:ascii="Times New Roman" w:hAnsi="Times New Roman"/>
                <w:b/>
                <w:sz w:val="24"/>
                <w:szCs w:val="24"/>
              </w:rPr>
            </w:pPr>
          </w:p>
        </w:tc>
      </w:tr>
      <w:tr w:rsidR="004D3ACB" w:rsidRPr="004D3ACB" w14:paraId="5998EE76" w14:textId="77777777" w:rsidTr="004D3ACB">
        <w:tc>
          <w:tcPr>
            <w:tcW w:w="7501" w:type="dxa"/>
          </w:tcPr>
          <w:p w14:paraId="412B129A"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2C7564C1" w14:textId="77777777" w:rsidR="004D3ACB" w:rsidRPr="004D3ACB" w:rsidRDefault="004D3ACB" w:rsidP="004D3ACB">
            <w:pPr>
              <w:suppressAutoHyphens/>
              <w:rPr>
                <w:rFonts w:ascii="Times New Roman" w:hAnsi="Times New Roman"/>
                <w:b/>
                <w:sz w:val="24"/>
                <w:szCs w:val="24"/>
              </w:rPr>
            </w:pPr>
          </w:p>
        </w:tc>
        <w:tc>
          <w:tcPr>
            <w:tcW w:w="1854" w:type="dxa"/>
          </w:tcPr>
          <w:p w14:paraId="2EA70C8B" w14:textId="77777777" w:rsidR="004D3ACB" w:rsidRPr="004D3ACB" w:rsidRDefault="004D3ACB" w:rsidP="004D3ACB">
            <w:pPr>
              <w:rPr>
                <w:rFonts w:ascii="Times New Roman" w:hAnsi="Times New Roman"/>
                <w:b/>
                <w:sz w:val="24"/>
                <w:szCs w:val="24"/>
              </w:rPr>
            </w:pPr>
          </w:p>
        </w:tc>
      </w:tr>
    </w:tbl>
    <w:p w14:paraId="5B010706" w14:textId="77777777" w:rsidR="004D3ACB" w:rsidRPr="004D3ACB" w:rsidRDefault="004D3ACB" w:rsidP="00F238C2">
      <w:pPr>
        <w:numPr>
          <w:ilvl w:val="3"/>
          <w:numId w:val="25"/>
        </w:numPr>
        <w:suppressAutoHyphens/>
        <w:spacing w:before="120" w:after="0"/>
        <w:ind w:left="567"/>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51774912" w14:textId="77777777" w:rsidR="004D3ACB" w:rsidRPr="004D3ACB" w:rsidRDefault="00D86E6A" w:rsidP="002654BB">
      <w:pPr>
        <w:suppressAutoHyphens/>
        <w:spacing w:after="0"/>
        <w:ind w:left="567"/>
        <w:jc w:val="center"/>
        <w:rPr>
          <w:rFonts w:ascii="Times New Roman" w:hAnsi="Times New Roman"/>
          <w:b/>
          <w:sz w:val="24"/>
          <w:szCs w:val="24"/>
        </w:rPr>
      </w:pPr>
      <w:r>
        <w:rPr>
          <w:rFonts w:ascii="Times New Roman" w:hAnsi="Times New Roman"/>
          <w:b/>
          <w:sz w:val="24"/>
          <w:szCs w:val="24"/>
        </w:rPr>
        <w:t>«</w:t>
      </w:r>
      <w:r w:rsidR="004D3ACB" w:rsidRPr="004D3ACB">
        <w:rPr>
          <w:rFonts w:ascii="Times New Roman" w:hAnsi="Times New Roman"/>
          <w:b/>
          <w:sz w:val="24"/>
          <w:szCs w:val="24"/>
        </w:rPr>
        <w:t>СГ.03 БЕЗОПАСНОСТЬ ЖИЗНЕДЕЯТЕЛЬНОСТИ</w:t>
      </w:r>
      <w:r>
        <w:rPr>
          <w:rFonts w:ascii="Times New Roman" w:hAnsi="Times New Roman"/>
          <w:b/>
          <w:sz w:val="24"/>
          <w:szCs w:val="24"/>
        </w:rPr>
        <w:t>»</w:t>
      </w:r>
    </w:p>
    <w:p w14:paraId="683B13D9" w14:textId="77777777" w:rsidR="004D3ACB" w:rsidRPr="004D3ACB" w:rsidRDefault="004D3ACB" w:rsidP="00265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709"/>
        <w:jc w:val="both"/>
        <w:rPr>
          <w:rFonts w:ascii="Times New Roman" w:hAnsi="Times New Roman"/>
          <w:sz w:val="24"/>
          <w:szCs w:val="24"/>
          <w:vertAlign w:val="superscript"/>
        </w:rPr>
      </w:pPr>
    </w:p>
    <w:p w14:paraId="3D7563A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5B7C756D"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«Безопасность жизнедеятельности» является обязательной частью социально-гуманитарного цикла примерной образовательной программы </w:t>
      </w:r>
      <w:r w:rsidRPr="004D3ACB">
        <w:rPr>
          <w:rFonts w:ascii="Times New Roman" w:hAnsi="Times New Roman"/>
          <w:sz w:val="24"/>
          <w:szCs w:val="24"/>
        </w:rPr>
        <w:br/>
        <w:t xml:space="preserve">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50B1B12F"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Особое значение дисциплина имеет при формировании и развитии ОК 04, ОК 06, ОК 07</w:t>
      </w:r>
      <w:r w:rsidRPr="004D3ACB">
        <w:rPr>
          <w:rFonts w:ascii="Times New Roman" w:hAnsi="Times New Roman"/>
          <w:i/>
          <w:sz w:val="24"/>
          <w:szCs w:val="24"/>
        </w:rPr>
        <w:t>.</w:t>
      </w:r>
    </w:p>
    <w:p w14:paraId="4BE74911"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02EAE7B9"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140"/>
      </w:tblGrid>
      <w:tr w:rsidR="004D3ACB" w:rsidRPr="004D3ACB" w14:paraId="153B2709" w14:textId="77777777" w:rsidTr="002654BB">
        <w:trPr>
          <w:trHeight w:val="649"/>
        </w:trPr>
        <w:tc>
          <w:tcPr>
            <w:tcW w:w="1589" w:type="dxa"/>
            <w:tcBorders>
              <w:top w:val="single" w:sz="4" w:space="0" w:color="auto"/>
              <w:left w:val="single" w:sz="4" w:space="0" w:color="auto"/>
              <w:bottom w:val="single" w:sz="4" w:space="0" w:color="auto"/>
              <w:right w:val="single" w:sz="4" w:space="0" w:color="auto"/>
            </w:tcBorders>
            <w:hideMark/>
          </w:tcPr>
          <w:p w14:paraId="08C84FD2"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07AAD3D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3F8D40C0"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4140" w:type="dxa"/>
            <w:tcBorders>
              <w:top w:val="single" w:sz="4" w:space="0" w:color="auto"/>
              <w:left w:val="single" w:sz="4" w:space="0" w:color="auto"/>
              <w:bottom w:val="single" w:sz="4" w:space="0" w:color="auto"/>
              <w:right w:val="single" w:sz="4" w:space="0" w:color="auto"/>
            </w:tcBorders>
            <w:hideMark/>
          </w:tcPr>
          <w:p w14:paraId="28F9E10B"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5816431B" w14:textId="77777777" w:rsidTr="002654BB">
        <w:trPr>
          <w:trHeight w:val="1020"/>
        </w:trPr>
        <w:tc>
          <w:tcPr>
            <w:tcW w:w="1589" w:type="dxa"/>
            <w:tcBorders>
              <w:top w:val="single" w:sz="4" w:space="0" w:color="auto"/>
              <w:left w:val="single" w:sz="4" w:space="0" w:color="auto"/>
              <w:bottom w:val="single" w:sz="4" w:space="0" w:color="auto"/>
              <w:right w:val="single" w:sz="4" w:space="0" w:color="auto"/>
            </w:tcBorders>
          </w:tcPr>
          <w:p w14:paraId="1955350D"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04</w:t>
            </w:r>
          </w:p>
        </w:tc>
        <w:tc>
          <w:tcPr>
            <w:tcW w:w="3764" w:type="dxa"/>
            <w:tcBorders>
              <w:top w:val="single" w:sz="4" w:space="0" w:color="auto"/>
              <w:left w:val="single" w:sz="4" w:space="0" w:color="auto"/>
              <w:bottom w:val="single" w:sz="4" w:space="0" w:color="auto"/>
              <w:right w:val="single" w:sz="4" w:space="0" w:color="auto"/>
            </w:tcBorders>
          </w:tcPr>
          <w:p w14:paraId="74E0F0B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организовывать работу коллектива и команды; взаимодействовать с коллегами, руководством, гражданами в ходе профессиональной деятельности</w:t>
            </w:r>
          </w:p>
        </w:tc>
        <w:tc>
          <w:tcPr>
            <w:tcW w:w="4140" w:type="dxa"/>
            <w:tcBorders>
              <w:top w:val="single" w:sz="4" w:space="0" w:color="auto"/>
              <w:left w:val="single" w:sz="4" w:space="0" w:color="auto"/>
              <w:bottom w:val="single" w:sz="4" w:space="0" w:color="auto"/>
              <w:right w:val="single" w:sz="4" w:space="0" w:color="auto"/>
            </w:tcBorders>
          </w:tcPr>
          <w:p w14:paraId="747F70C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психологические особенности личности</w:t>
            </w:r>
          </w:p>
        </w:tc>
      </w:tr>
      <w:tr w:rsidR="004D3ACB" w:rsidRPr="004D3ACB" w14:paraId="2C5A876A" w14:textId="77777777" w:rsidTr="002654B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6919414A"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06</w:t>
            </w:r>
          </w:p>
        </w:tc>
        <w:tc>
          <w:tcPr>
            <w:tcW w:w="3764" w:type="dxa"/>
            <w:tcBorders>
              <w:top w:val="single" w:sz="4" w:space="0" w:color="auto"/>
              <w:left w:val="single" w:sz="4" w:space="0" w:color="auto"/>
              <w:bottom w:val="single" w:sz="4" w:space="0" w:color="auto"/>
              <w:right w:val="single" w:sz="4" w:space="0" w:color="auto"/>
            </w:tcBorders>
            <w:hideMark/>
          </w:tcPr>
          <w:p w14:paraId="08EAB5F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описывать значимость своей специальности</w:t>
            </w:r>
          </w:p>
        </w:tc>
        <w:tc>
          <w:tcPr>
            <w:tcW w:w="4140" w:type="dxa"/>
            <w:tcBorders>
              <w:top w:val="single" w:sz="4" w:space="0" w:color="auto"/>
              <w:left w:val="single" w:sz="4" w:space="0" w:color="auto"/>
              <w:bottom w:val="single" w:sz="4" w:space="0" w:color="auto"/>
              <w:right w:val="single" w:sz="4" w:space="0" w:color="auto"/>
            </w:tcBorders>
            <w:hideMark/>
          </w:tcPr>
          <w:p w14:paraId="2F535E6F"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tc>
      </w:tr>
      <w:tr w:rsidR="004D3ACB" w:rsidRPr="004D3ACB" w14:paraId="59854241" w14:textId="77777777" w:rsidTr="002654B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2809C51A"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07</w:t>
            </w:r>
          </w:p>
        </w:tc>
        <w:tc>
          <w:tcPr>
            <w:tcW w:w="3764" w:type="dxa"/>
            <w:tcBorders>
              <w:top w:val="single" w:sz="4" w:space="0" w:color="auto"/>
              <w:left w:val="single" w:sz="4" w:space="0" w:color="auto"/>
              <w:bottom w:val="single" w:sz="4" w:space="0" w:color="auto"/>
              <w:right w:val="single" w:sz="4" w:space="0" w:color="auto"/>
            </w:tcBorders>
            <w:hideMark/>
          </w:tcPr>
          <w:p w14:paraId="19DB36E3"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осуществлять работу с соблюдением принципов бережливого производства</w:t>
            </w:r>
          </w:p>
        </w:tc>
        <w:tc>
          <w:tcPr>
            <w:tcW w:w="4140" w:type="dxa"/>
            <w:tcBorders>
              <w:top w:val="single" w:sz="4" w:space="0" w:color="auto"/>
              <w:left w:val="single" w:sz="4" w:space="0" w:color="auto"/>
              <w:bottom w:val="single" w:sz="4" w:space="0" w:color="auto"/>
              <w:right w:val="single" w:sz="4" w:space="0" w:color="auto"/>
            </w:tcBorders>
            <w:hideMark/>
          </w:tcPr>
          <w:p w14:paraId="09D55E09"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основные ресурсы, задействованные в профессиональной деятельности, принципы бережливого производства</w:t>
            </w:r>
          </w:p>
        </w:tc>
      </w:tr>
    </w:tbl>
    <w:p w14:paraId="684BA049" w14:textId="77777777" w:rsidR="004D3ACB" w:rsidRPr="004D3ACB" w:rsidRDefault="004D3ACB" w:rsidP="004D3ACB">
      <w:pPr>
        <w:suppressAutoHyphens/>
        <w:spacing w:after="0"/>
        <w:ind w:firstLine="709"/>
        <w:rPr>
          <w:rFonts w:ascii="Times New Roman" w:hAnsi="Times New Roman"/>
          <w:b/>
          <w:sz w:val="24"/>
          <w:szCs w:val="24"/>
        </w:rPr>
      </w:pPr>
    </w:p>
    <w:p w14:paraId="38510735"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178E4B4E"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3A128CD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8EBBB03" w14:textId="77777777" w:rsidR="004D3ACB" w:rsidRPr="004D3ACB" w:rsidRDefault="004D3ACB" w:rsidP="002654B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6724D77" w14:textId="77777777" w:rsidR="004D3ACB" w:rsidRPr="004D3ACB" w:rsidRDefault="004D3ACB" w:rsidP="002654B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3D78DA7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4B31B27" w14:textId="77777777" w:rsidR="004D3ACB" w:rsidRPr="004D3ACB" w:rsidRDefault="004D3ACB" w:rsidP="002654B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625A6B3"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68</w:t>
            </w:r>
          </w:p>
        </w:tc>
      </w:tr>
      <w:tr w:rsidR="004D3ACB" w:rsidRPr="004D3ACB" w14:paraId="29BA3A58"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632030" w14:textId="77777777" w:rsidR="004D3ACB" w:rsidRPr="004D3ACB" w:rsidRDefault="004D3ACB" w:rsidP="002654B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5D6BA69"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52EA54F2"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685D0088"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27361162"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2C9A534" w14:textId="77777777" w:rsidR="004D3ACB" w:rsidRPr="004D3ACB" w:rsidRDefault="004D3ACB" w:rsidP="002654B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CD374D7"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32</w:t>
            </w:r>
          </w:p>
        </w:tc>
      </w:tr>
      <w:tr w:rsidR="004D3ACB" w:rsidRPr="004D3ACB" w14:paraId="2A070199"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45ACB0" w14:textId="77777777" w:rsidR="004D3ACB" w:rsidRPr="004D3ACB" w:rsidRDefault="004D3ACB" w:rsidP="002654B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BFED38F"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73BB2C38"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9D50CBE" w14:textId="77777777" w:rsidR="004D3ACB" w:rsidRPr="004D3ACB" w:rsidRDefault="004D3ACB" w:rsidP="002654BB">
            <w:pPr>
              <w:suppressAutoHyphens/>
              <w:spacing w:after="0"/>
              <w:rPr>
                <w:rFonts w:ascii="Times New Roman" w:hAnsi="Times New Roman"/>
                <w:i/>
                <w:sz w:val="24"/>
                <w:szCs w:val="24"/>
              </w:rPr>
            </w:pPr>
            <w:r w:rsidRPr="004D3ACB">
              <w:rPr>
                <w:rFonts w:ascii="Times New Roman" w:hAnsi="Times New Roman"/>
                <w:i/>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D56BDC6"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2D9B66A1"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E9C51A2" w14:textId="77777777" w:rsidR="004D3ACB" w:rsidRPr="004D3ACB" w:rsidRDefault="004D3ACB" w:rsidP="002654BB">
            <w:pPr>
              <w:suppressAutoHyphens/>
              <w:spacing w:after="0"/>
              <w:rPr>
                <w:rFonts w:ascii="Times New Roman" w:hAnsi="Times New Roman"/>
                <w:i/>
                <w:sz w:val="24"/>
                <w:szCs w:val="24"/>
              </w:rPr>
            </w:pPr>
            <w:r w:rsidRPr="004D3ACB">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DF4A643" w14:textId="77777777" w:rsidR="004D3ACB" w:rsidRPr="004D3ACB" w:rsidRDefault="004D3ACB" w:rsidP="002654BB">
            <w:pPr>
              <w:suppressAutoHyphens/>
              <w:spacing w:after="0"/>
              <w:rPr>
                <w:rFonts w:ascii="Times New Roman" w:hAnsi="Times New Roman"/>
                <w:iCs/>
                <w:sz w:val="24"/>
                <w:szCs w:val="24"/>
              </w:rPr>
            </w:pPr>
          </w:p>
        </w:tc>
      </w:tr>
    </w:tbl>
    <w:p w14:paraId="3DBD05EE" w14:textId="77777777" w:rsidR="004D3ACB" w:rsidRPr="004D3ACB" w:rsidRDefault="004D3ACB" w:rsidP="004D3ACB">
      <w:pPr>
        <w:suppressAutoHyphens/>
        <w:spacing w:after="0"/>
        <w:rPr>
          <w:rFonts w:ascii="Times New Roman" w:hAnsi="Times New Roman"/>
          <w:b/>
          <w:i/>
          <w:sz w:val="24"/>
          <w:szCs w:val="24"/>
        </w:rPr>
      </w:pPr>
    </w:p>
    <w:p w14:paraId="17995454"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7044DE53"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8231"/>
        <w:gridCol w:w="2155"/>
        <w:gridCol w:w="1901"/>
      </w:tblGrid>
      <w:tr w:rsidR="004D3ACB" w:rsidRPr="004D3ACB" w14:paraId="7C0E2AC1" w14:textId="77777777" w:rsidTr="004D3ACB">
        <w:trPr>
          <w:trHeight w:val="20"/>
        </w:trPr>
        <w:tc>
          <w:tcPr>
            <w:tcW w:w="816" w:type="pct"/>
            <w:tcBorders>
              <w:top w:val="single" w:sz="4" w:space="0" w:color="auto"/>
              <w:left w:val="single" w:sz="4" w:space="0" w:color="auto"/>
              <w:bottom w:val="single" w:sz="4" w:space="0" w:color="auto"/>
              <w:right w:val="single" w:sz="4" w:space="0" w:color="auto"/>
            </w:tcBorders>
            <w:vAlign w:val="center"/>
            <w:hideMark/>
          </w:tcPr>
          <w:p w14:paraId="1D11FEC1"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2803" w:type="pct"/>
            <w:tcBorders>
              <w:top w:val="single" w:sz="4" w:space="0" w:color="auto"/>
              <w:left w:val="single" w:sz="4" w:space="0" w:color="auto"/>
              <w:bottom w:val="single" w:sz="4" w:space="0" w:color="auto"/>
              <w:right w:val="single" w:sz="4" w:space="0" w:color="auto"/>
            </w:tcBorders>
            <w:vAlign w:val="center"/>
            <w:hideMark/>
          </w:tcPr>
          <w:p w14:paraId="5666FB78"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47C9FDC4"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2B191382" w14:textId="77777777" w:rsidR="004D3ACB" w:rsidRPr="00B3443B" w:rsidRDefault="004D3ACB" w:rsidP="00B3443B">
            <w:pPr>
              <w:suppressAutoHyphens/>
              <w:spacing w:after="0"/>
              <w:jc w:val="center"/>
              <w:rPr>
                <w:rFonts w:ascii="Times New Roman" w:hAnsi="Times New Roman"/>
                <w:b/>
                <w:bCs/>
                <w:sz w:val="24"/>
                <w:szCs w:val="24"/>
              </w:rPr>
            </w:pPr>
            <w:r w:rsidRPr="00B3443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7E39FD8E" w14:textId="77777777" w:rsidTr="004D3ACB">
        <w:trPr>
          <w:trHeight w:val="20"/>
        </w:trPr>
        <w:tc>
          <w:tcPr>
            <w:tcW w:w="816" w:type="pct"/>
            <w:tcBorders>
              <w:top w:val="single" w:sz="4" w:space="0" w:color="auto"/>
              <w:left w:val="single" w:sz="4" w:space="0" w:color="auto"/>
              <w:bottom w:val="single" w:sz="4" w:space="0" w:color="auto"/>
              <w:right w:val="single" w:sz="4" w:space="0" w:color="auto"/>
            </w:tcBorders>
            <w:hideMark/>
          </w:tcPr>
          <w:p w14:paraId="468B27B9"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1</w:t>
            </w:r>
          </w:p>
        </w:tc>
        <w:tc>
          <w:tcPr>
            <w:tcW w:w="2803" w:type="pct"/>
            <w:tcBorders>
              <w:top w:val="single" w:sz="4" w:space="0" w:color="auto"/>
              <w:left w:val="single" w:sz="4" w:space="0" w:color="auto"/>
              <w:bottom w:val="single" w:sz="4" w:space="0" w:color="auto"/>
              <w:right w:val="single" w:sz="4" w:space="0" w:color="auto"/>
            </w:tcBorders>
            <w:hideMark/>
          </w:tcPr>
          <w:p w14:paraId="637FB68D"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734" w:type="pct"/>
            <w:tcBorders>
              <w:top w:val="single" w:sz="4" w:space="0" w:color="auto"/>
              <w:left w:val="single" w:sz="4" w:space="0" w:color="auto"/>
              <w:bottom w:val="single" w:sz="4" w:space="0" w:color="auto"/>
              <w:right w:val="single" w:sz="4" w:space="0" w:color="auto"/>
            </w:tcBorders>
            <w:vAlign w:val="center"/>
            <w:hideMark/>
          </w:tcPr>
          <w:p w14:paraId="358B30F7"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37E2433B" w14:textId="77777777" w:rsidR="004D3ACB" w:rsidRPr="00B3443B" w:rsidRDefault="004D3ACB" w:rsidP="00B3443B">
            <w:pPr>
              <w:spacing w:after="0"/>
              <w:jc w:val="center"/>
              <w:rPr>
                <w:rFonts w:ascii="Times New Roman" w:hAnsi="Times New Roman"/>
                <w:bCs/>
                <w:iCs/>
                <w:sz w:val="24"/>
                <w:szCs w:val="24"/>
              </w:rPr>
            </w:pPr>
            <w:r w:rsidRPr="00B3443B">
              <w:rPr>
                <w:rFonts w:ascii="Times New Roman" w:hAnsi="Times New Roman"/>
                <w:bCs/>
                <w:iCs/>
                <w:sz w:val="24"/>
                <w:szCs w:val="24"/>
              </w:rPr>
              <w:t>4</w:t>
            </w:r>
          </w:p>
        </w:tc>
      </w:tr>
      <w:tr w:rsidR="004D3ACB" w:rsidRPr="004D3ACB" w14:paraId="7D3755F8"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11C12999"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b/>
                <w:bCs/>
                <w:sz w:val="24"/>
                <w:szCs w:val="24"/>
              </w:rPr>
              <w:t>Раздел 1. Введение. Актуальные проблемы национальной безопасности страны</w:t>
            </w:r>
          </w:p>
        </w:tc>
        <w:tc>
          <w:tcPr>
            <w:tcW w:w="734" w:type="pct"/>
            <w:tcBorders>
              <w:top w:val="single" w:sz="4" w:space="0" w:color="auto"/>
              <w:left w:val="single" w:sz="4" w:space="0" w:color="auto"/>
              <w:bottom w:val="single" w:sz="4" w:space="0" w:color="auto"/>
              <w:right w:val="single" w:sz="4" w:space="0" w:color="auto"/>
            </w:tcBorders>
            <w:vAlign w:val="center"/>
            <w:hideMark/>
          </w:tcPr>
          <w:p w14:paraId="3A65938C"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10/2</w:t>
            </w:r>
          </w:p>
        </w:tc>
        <w:tc>
          <w:tcPr>
            <w:tcW w:w="647" w:type="pct"/>
            <w:tcBorders>
              <w:top w:val="single" w:sz="4" w:space="0" w:color="auto"/>
              <w:left w:val="single" w:sz="4" w:space="0" w:color="auto"/>
              <w:bottom w:val="single" w:sz="4" w:space="0" w:color="auto"/>
              <w:right w:val="single" w:sz="4" w:space="0" w:color="auto"/>
            </w:tcBorders>
          </w:tcPr>
          <w:p w14:paraId="65DA27D7" w14:textId="77777777" w:rsidR="004D3ACB" w:rsidRPr="00B3443B" w:rsidRDefault="004D3ACB" w:rsidP="00B3443B">
            <w:pPr>
              <w:spacing w:after="0"/>
              <w:jc w:val="center"/>
              <w:rPr>
                <w:rFonts w:ascii="Times New Roman" w:hAnsi="Times New Roman"/>
                <w:bCs/>
                <w:iCs/>
                <w:sz w:val="24"/>
                <w:szCs w:val="24"/>
              </w:rPr>
            </w:pPr>
          </w:p>
        </w:tc>
      </w:tr>
      <w:tr w:rsidR="004D3ACB" w:rsidRPr="004D3ACB" w14:paraId="60411BAE" w14:textId="77777777" w:rsidTr="004D3ACB">
        <w:trPr>
          <w:trHeight w:val="20"/>
        </w:trPr>
        <w:tc>
          <w:tcPr>
            <w:tcW w:w="816" w:type="pct"/>
            <w:vMerge w:val="restart"/>
            <w:tcBorders>
              <w:top w:val="single" w:sz="4" w:space="0" w:color="auto"/>
              <w:left w:val="single" w:sz="4" w:space="0" w:color="auto"/>
              <w:bottom w:val="single" w:sz="4" w:space="0" w:color="auto"/>
              <w:right w:val="single" w:sz="4" w:space="0" w:color="auto"/>
            </w:tcBorders>
          </w:tcPr>
          <w:p w14:paraId="4EE9F66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1.1. Введение в безопасность жизнедеятельности. Глобальные проблемы человечества.</w:t>
            </w:r>
          </w:p>
          <w:p w14:paraId="009E385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0E5200D"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010B6B85" w14:textId="77777777" w:rsidR="004D3ACB" w:rsidRPr="004D3ACB" w:rsidRDefault="004D3ACB" w:rsidP="004D3ACB">
            <w:pPr>
              <w:suppressAutoHyphens/>
              <w:spacing w:after="0"/>
              <w:jc w:val="center"/>
              <w:rPr>
                <w:rFonts w:ascii="Times New Roman" w:hAnsi="Times New Roman"/>
                <w:b/>
                <w:i/>
                <w:iCs/>
                <w:sz w:val="24"/>
                <w:szCs w:val="24"/>
              </w:rPr>
            </w:pPr>
            <w:r w:rsidRPr="004D3ACB">
              <w:rPr>
                <w:rFonts w:ascii="Times New Roman" w:hAnsi="Times New Roman"/>
                <w:b/>
                <w:i/>
                <w:iCs/>
                <w:sz w:val="24"/>
                <w:szCs w:val="24"/>
              </w:rPr>
              <w:t>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E286F43"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7E03332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FCC59"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ADF444F"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1. Предмет и задачи курса «Безопасность жизнедеятельности». Основные понятия предметной области дисциплины. Цели и задачи дисциплины, требования к результатам освоения дисциплины.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24C333D" w14:textId="77777777" w:rsidR="004D3ACB" w:rsidRPr="004D3ACB" w:rsidRDefault="004D3ACB" w:rsidP="004D3ACB">
            <w:pPr>
              <w:spacing w:after="0"/>
              <w:jc w:val="center"/>
              <w:rPr>
                <w:rFonts w:ascii="Times New Roman" w:hAnsi="Times New Roman"/>
                <w:b/>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668E7" w14:textId="77777777" w:rsidR="004D3ACB" w:rsidRPr="00B3443B" w:rsidRDefault="004D3ACB" w:rsidP="00B3443B">
            <w:pPr>
              <w:spacing w:after="0"/>
              <w:jc w:val="center"/>
              <w:rPr>
                <w:rFonts w:ascii="Times New Roman" w:hAnsi="Times New Roman"/>
                <w:sz w:val="24"/>
                <w:szCs w:val="24"/>
              </w:rPr>
            </w:pPr>
          </w:p>
        </w:tc>
      </w:tr>
      <w:tr w:rsidR="004D3ACB" w:rsidRPr="004D3ACB" w14:paraId="04892BB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EDCE0"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9FC58B7"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2. Правовые основы безопасности жизнедеятельности, обороны страны и военной службы.</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50E42811" w14:textId="77777777" w:rsidR="004D3ACB" w:rsidRPr="004D3ACB" w:rsidRDefault="004D3ACB" w:rsidP="004D3ACB">
            <w:pPr>
              <w:spacing w:after="0"/>
              <w:jc w:val="center"/>
              <w:rPr>
                <w:rFonts w:ascii="Times New Roman" w:hAnsi="Times New Roman"/>
                <w:b/>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1E7DF" w14:textId="77777777" w:rsidR="004D3ACB" w:rsidRPr="00B3443B" w:rsidRDefault="004D3ACB" w:rsidP="00B3443B">
            <w:pPr>
              <w:spacing w:after="0"/>
              <w:jc w:val="center"/>
              <w:rPr>
                <w:rFonts w:ascii="Times New Roman" w:hAnsi="Times New Roman"/>
                <w:sz w:val="24"/>
                <w:szCs w:val="24"/>
              </w:rPr>
            </w:pPr>
          </w:p>
        </w:tc>
      </w:tr>
      <w:tr w:rsidR="004D3ACB" w:rsidRPr="004D3ACB" w14:paraId="21B7D9D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F76F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264510C"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3. Глобальные проблемы человечества.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D863FB6" w14:textId="77777777" w:rsidR="004D3ACB" w:rsidRPr="004D3ACB" w:rsidRDefault="004D3ACB" w:rsidP="004D3ACB">
            <w:pPr>
              <w:spacing w:after="0"/>
              <w:jc w:val="center"/>
              <w:rPr>
                <w:rFonts w:ascii="Times New Roman" w:hAnsi="Times New Roman"/>
                <w:b/>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6D074" w14:textId="77777777" w:rsidR="004D3ACB" w:rsidRPr="00B3443B" w:rsidRDefault="004D3ACB" w:rsidP="00B3443B">
            <w:pPr>
              <w:spacing w:after="0"/>
              <w:jc w:val="center"/>
              <w:rPr>
                <w:rFonts w:ascii="Times New Roman" w:hAnsi="Times New Roman"/>
                <w:sz w:val="24"/>
                <w:szCs w:val="24"/>
              </w:rPr>
            </w:pPr>
          </w:p>
        </w:tc>
      </w:tr>
      <w:tr w:rsidR="004D3ACB" w:rsidRPr="004D3ACB" w14:paraId="3FD07A1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CF5E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8E389B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C274503"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F76E1" w14:textId="77777777" w:rsidR="004D3ACB" w:rsidRPr="00B3443B" w:rsidRDefault="004D3ACB" w:rsidP="00B3443B">
            <w:pPr>
              <w:spacing w:after="0"/>
              <w:jc w:val="center"/>
              <w:rPr>
                <w:rFonts w:ascii="Times New Roman" w:hAnsi="Times New Roman"/>
                <w:sz w:val="24"/>
                <w:szCs w:val="24"/>
              </w:rPr>
            </w:pPr>
          </w:p>
        </w:tc>
      </w:tr>
      <w:tr w:rsidR="004D3ACB" w:rsidRPr="004D3ACB" w14:paraId="05C887E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7C055"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4CA54C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Самостоятельная работа обучающихся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2122E5E1" w14:textId="77777777" w:rsidR="004D3ACB" w:rsidRPr="004D3ACB" w:rsidRDefault="004D3ACB" w:rsidP="004D3ACB">
            <w:pPr>
              <w:suppressAutoHyphens/>
              <w:spacing w:after="0"/>
              <w:jc w:val="center"/>
              <w:rPr>
                <w:rFonts w:ascii="Times New Roman" w:hAnsi="Times New Roman"/>
                <w:bCs/>
                <w:i/>
                <w:iCs/>
                <w:sz w:val="24"/>
                <w:szCs w:val="24"/>
              </w:rPr>
            </w:pPr>
            <w:r w:rsidRPr="004D3ACB">
              <w:rPr>
                <w:rFonts w:ascii="Times New Roman" w:hAnsi="Times New Roman"/>
                <w:bCs/>
                <w:i/>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9BA2F" w14:textId="77777777" w:rsidR="004D3ACB" w:rsidRPr="00B3443B" w:rsidRDefault="004D3ACB" w:rsidP="00B3443B">
            <w:pPr>
              <w:spacing w:after="0"/>
              <w:jc w:val="center"/>
              <w:rPr>
                <w:rFonts w:ascii="Times New Roman" w:hAnsi="Times New Roman"/>
                <w:sz w:val="24"/>
                <w:szCs w:val="24"/>
              </w:rPr>
            </w:pPr>
          </w:p>
        </w:tc>
      </w:tr>
      <w:tr w:rsidR="004D3ACB" w:rsidRPr="004D3ACB" w14:paraId="5F021758" w14:textId="77777777" w:rsidTr="004D3ACB">
        <w:trPr>
          <w:trHeight w:val="1024"/>
        </w:trPr>
        <w:tc>
          <w:tcPr>
            <w:tcW w:w="816" w:type="pct"/>
            <w:vMerge w:val="restart"/>
            <w:tcBorders>
              <w:top w:val="single" w:sz="4" w:space="0" w:color="auto"/>
              <w:left w:val="single" w:sz="4" w:space="0" w:color="auto"/>
              <w:bottom w:val="single" w:sz="4" w:space="0" w:color="auto"/>
              <w:right w:val="single" w:sz="4" w:space="0" w:color="auto"/>
            </w:tcBorders>
            <w:hideMark/>
          </w:tcPr>
          <w:p w14:paraId="7913435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№1.2. Защита населения и территорий от террористических актов. </w:t>
            </w:r>
          </w:p>
        </w:tc>
        <w:tc>
          <w:tcPr>
            <w:tcW w:w="2803" w:type="pct"/>
            <w:tcBorders>
              <w:top w:val="single" w:sz="4" w:space="0" w:color="auto"/>
              <w:left w:val="single" w:sz="4" w:space="0" w:color="auto"/>
              <w:bottom w:val="single" w:sz="4" w:space="0" w:color="auto"/>
              <w:right w:val="single" w:sz="4" w:space="0" w:color="auto"/>
            </w:tcBorders>
            <w:hideMark/>
          </w:tcPr>
          <w:p w14:paraId="730A91C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77877C3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3B48293"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9F5882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671EB"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F8D343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Терроризм – угроза миру. Понятие терроризма. Виды современного терроризма.</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719E95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99F00" w14:textId="77777777" w:rsidR="004D3ACB" w:rsidRPr="00B3443B" w:rsidRDefault="004D3ACB" w:rsidP="00B3443B">
            <w:pPr>
              <w:spacing w:after="0"/>
              <w:jc w:val="center"/>
              <w:rPr>
                <w:rFonts w:ascii="Times New Roman" w:hAnsi="Times New Roman"/>
                <w:sz w:val="24"/>
                <w:szCs w:val="24"/>
              </w:rPr>
            </w:pPr>
          </w:p>
        </w:tc>
      </w:tr>
      <w:tr w:rsidR="004D3ACB" w:rsidRPr="004D3ACB" w14:paraId="27CDE9D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55979"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FF642D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Особенности терроризма и экстремизма в Российской Федерации. Основные принципы и направления противодействия террористической деятельности и экстремизму.</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56FCBD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BA961" w14:textId="77777777" w:rsidR="004D3ACB" w:rsidRPr="00B3443B" w:rsidRDefault="004D3ACB" w:rsidP="00B3443B">
            <w:pPr>
              <w:spacing w:after="0"/>
              <w:jc w:val="center"/>
              <w:rPr>
                <w:rFonts w:ascii="Times New Roman" w:hAnsi="Times New Roman"/>
                <w:sz w:val="24"/>
                <w:szCs w:val="24"/>
              </w:rPr>
            </w:pPr>
          </w:p>
        </w:tc>
      </w:tr>
      <w:tr w:rsidR="004D3ACB" w:rsidRPr="004D3ACB" w14:paraId="00D14CF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1DEC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41BB501"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Защита населения и территорий от террористических актов.</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5FBE33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8BEED" w14:textId="77777777" w:rsidR="004D3ACB" w:rsidRPr="00B3443B" w:rsidRDefault="004D3ACB" w:rsidP="00B3443B">
            <w:pPr>
              <w:spacing w:after="0"/>
              <w:jc w:val="center"/>
              <w:rPr>
                <w:rFonts w:ascii="Times New Roman" w:hAnsi="Times New Roman"/>
                <w:sz w:val="24"/>
                <w:szCs w:val="24"/>
              </w:rPr>
            </w:pPr>
          </w:p>
        </w:tc>
      </w:tr>
      <w:tr w:rsidR="004D3ACB" w:rsidRPr="004D3ACB" w14:paraId="4573311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1478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2A337E2"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Правила безопасного поведения при угрозе террористического акта, при захвате в качестве заложника. Меры безопасности для населения, оказавшегося на территории военных действий.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AA38C94"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4DB71" w14:textId="77777777" w:rsidR="004D3ACB" w:rsidRPr="00B3443B" w:rsidRDefault="004D3ACB" w:rsidP="00B3443B">
            <w:pPr>
              <w:spacing w:after="0"/>
              <w:jc w:val="center"/>
              <w:rPr>
                <w:rFonts w:ascii="Times New Roman" w:hAnsi="Times New Roman"/>
                <w:sz w:val="24"/>
                <w:szCs w:val="24"/>
              </w:rPr>
            </w:pPr>
          </w:p>
        </w:tc>
      </w:tr>
      <w:tr w:rsidR="004D3ACB" w:rsidRPr="004D3ACB" w14:paraId="6E02CB6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E9A7D"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9E99F86"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4299CA1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AE292" w14:textId="77777777" w:rsidR="004D3ACB" w:rsidRPr="00B3443B" w:rsidRDefault="004D3ACB" w:rsidP="00B3443B">
            <w:pPr>
              <w:spacing w:after="0"/>
              <w:jc w:val="center"/>
              <w:rPr>
                <w:rFonts w:ascii="Times New Roman" w:hAnsi="Times New Roman"/>
                <w:sz w:val="24"/>
                <w:szCs w:val="24"/>
              </w:rPr>
            </w:pPr>
          </w:p>
        </w:tc>
      </w:tr>
      <w:tr w:rsidR="004D3ACB" w:rsidRPr="004D3ACB" w14:paraId="682FC0F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35DB4"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F6EB05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46EB28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380C3" w14:textId="77777777" w:rsidR="004D3ACB" w:rsidRPr="00B3443B" w:rsidRDefault="004D3ACB" w:rsidP="00B3443B">
            <w:pPr>
              <w:spacing w:after="0"/>
              <w:jc w:val="center"/>
              <w:rPr>
                <w:rFonts w:ascii="Times New Roman" w:hAnsi="Times New Roman"/>
                <w:sz w:val="24"/>
                <w:szCs w:val="24"/>
              </w:rPr>
            </w:pPr>
          </w:p>
        </w:tc>
      </w:tr>
      <w:tr w:rsidR="004D3ACB" w:rsidRPr="004D3ACB" w14:paraId="448F9D57"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B0B5F0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№1.3. Основы национальной безопасности Российской Федерации. Обеспечение национальной безопасности в области обороны.</w:t>
            </w:r>
          </w:p>
        </w:tc>
        <w:tc>
          <w:tcPr>
            <w:tcW w:w="2803" w:type="pct"/>
            <w:tcBorders>
              <w:top w:val="single" w:sz="4" w:space="0" w:color="auto"/>
              <w:left w:val="single" w:sz="4" w:space="0" w:color="auto"/>
              <w:bottom w:val="single" w:sz="4" w:space="0" w:color="auto"/>
              <w:right w:val="single" w:sz="4" w:space="0" w:color="auto"/>
            </w:tcBorders>
            <w:hideMark/>
          </w:tcPr>
          <w:p w14:paraId="4E49ADC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7B9D103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p w14:paraId="53834AFE"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EE0E3CA"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78E66A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3EE3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A279FF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Основные понятия и структурные элементы национальной безопасности.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D3149C1"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76EB2" w14:textId="77777777" w:rsidR="004D3ACB" w:rsidRPr="00B3443B" w:rsidRDefault="004D3ACB" w:rsidP="00B3443B">
            <w:pPr>
              <w:spacing w:after="0"/>
              <w:jc w:val="center"/>
              <w:rPr>
                <w:rFonts w:ascii="Times New Roman" w:hAnsi="Times New Roman"/>
                <w:sz w:val="24"/>
                <w:szCs w:val="24"/>
              </w:rPr>
            </w:pPr>
          </w:p>
        </w:tc>
      </w:tr>
      <w:tr w:rsidR="004D3ACB" w:rsidRPr="004D3ACB" w14:paraId="0BBDA3D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3D84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78DC31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Стратегия национальной безопасности Российской Федерации от 02 июля 2021 года об основных угрозах и вызовах.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7481F6E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3345" w14:textId="77777777" w:rsidR="004D3ACB" w:rsidRPr="00B3443B" w:rsidRDefault="004D3ACB" w:rsidP="00B3443B">
            <w:pPr>
              <w:spacing w:after="0"/>
              <w:jc w:val="center"/>
              <w:rPr>
                <w:rFonts w:ascii="Times New Roman" w:hAnsi="Times New Roman"/>
                <w:sz w:val="24"/>
                <w:szCs w:val="24"/>
              </w:rPr>
            </w:pPr>
          </w:p>
        </w:tc>
      </w:tr>
      <w:tr w:rsidR="004D3ACB" w:rsidRPr="004D3ACB" w14:paraId="2BAF8BD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2B39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AF15F5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Стратегические цели обороны страны. Основные угрозы военной безопасности России и основные направления обеспечения национальной безопасности в области обороны. Роль Вооруженных Сил Российской Федерации в обеспечении национальной безопасности.</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8E31CCA"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45436" w14:textId="77777777" w:rsidR="004D3ACB" w:rsidRPr="00B3443B" w:rsidRDefault="004D3ACB" w:rsidP="00B3443B">
            <w:pPr>
              <w:spacing w:after="0"/>
              <w:jc w:val="center"/>
              <w:rPr>
                <w:rFonts w:ascii="Times New Roman" w:hAnsi="Times New Roman"/>
                <w:sz w:val="24"/>
                <w:szCs w:val="24"/>
              </w:rPr>
            </w:pPr>
          </w:p>
        </w:tc>
      </w:tr>
      <w:tr w:rsidR="004D3ACB" w:rsidRPr="004D3ACB" w14:paraId="4303C35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5548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3D7D40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Система органов обеспечения безопасности в РФ. Совет Безопасности РФ. МЧС России и его задачи. РСЧС, место МЧС в структуре РСЧС.</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9EE9B83"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0D18D" w14:textId="77777777" w:rsidR="004D3ACB" w:rsidRPr="00B3443B" w:rsidRDefault="004D3ACB" w:rsidP="00B3443B">
            <w:pPr>
              <w:spacing w:after="0"/>
              <w:jc w:val="center"/>
              <w:rPr>
                <w:rFonts w:ascii="Times New Roman" w:hAnsi="Times New Roman"/>
                <w:sz w:val="24"/>
                <w:szCs w:val="24"/>
              </w:rPr>
            </w:pPr>
          </w:p>
        </w:tc>
      </w:tr>
      <w:tr w:rsidR="004D3ACB" w:rsidRPr="004D3ACB" w14:paraId="7580224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9FED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762FA0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B1E38D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80C65" w14:textId="77777777" w:rsidR="004D3ACB" w:rsidRPr="00B3443B" w:rsidRDefault="004D3ACB" w:rsidP="00B3443B">
            <w:pPr>
              <w:spacing w:after="0"/>
              <w:jc w:val="center"/>
              <w:rPr>
                <w:rFonts w:ascii="Times New Roman" w:hAnsi="Times New Roman"/>
                <w:sz w:val="24"/>
                <w:szCs w:val="24"/>
              </w:rPr>
            </w:pPr>
          </w:p>
        </w:tc>
      </w:tr>
      <w:tr w:rsidR="004D3ACB" w:rsidRPr="004D3ACB" w14:paraId="5554D1F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008B6"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F4B0A5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CD90F8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5E9BD" w14:textId="77777777" w:rsidR="004D3ACB" w:rsidRPr="00B3443B" w:rsidRDefault="004D3ACB" w:rsidP="00B3443B">
            <w:pPr>
              <w:spacing w:after="0"/>
              <w:jc w:val="center"/>
              <w:rPr>
                <w:rFonts w:ascii="Times New Roman" w:hAnsi="Times New Roman"/>
                <w:sz w:val="24"/>
                <w:szCs w:val="24"/>
              </w:rPr>
            </w:pPr>
          </w:p>
        </w:tc>
      </w:tr>
      <w:tr w:rsidR="004D3ACB" w:rsidRPr="004D3ACB" w14:paraId="254FFEAD"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2072C6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 1.4. Безопасность жизнедеятельности в производственной среде. Противопожарная безопасность, действия населения при пожаре. </w:t>
            </w:r>
          </w:p>
        </w:tc>
        <w:tc>
          <w:tcPr>
            <w:tcW w:w="2803" w:type="pct"/>
            <w:tcBorders>
              <w:top w:val="single" w:sz="4" w:space="0" w:color="auto"/>
              <w:left w:val="single" w:sz="4" w:space="0" w:color="auto"/>
              <w:bottom w:val="single" w:sz="4" w:space="0" w:color="auto"/>
              <w:right w:val="single" w:sz="4" w:space="0" w:color="auto"/>
            </w:tcBorders>
            <w:hideMark/>
          </w:tcPr>
          <w:p w14:paraId="583F05B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04CB345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p w14:paraId="02A2E46A"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E2179F2"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04, ОК 06, ОК 07</w:t>
            </w:r>
          </w:p>
        </w:tc>
      </w:tr>
      <w:tr w:rsidR="004D3ACB" w:rsidRPr="004D3ACB" w14:paraId="1E45493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A017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4466103"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Понятие производственной среды. Вредные факторы производственной среды и их влияние на организм человека.</w:t>
            </w:r>
          </w:p>
        </w:tc>
        <w:tc>
          <w:tcPr>
            <w:tcW w:w="734" w:type="pct"/>
            <w:vMerge w:val="restart"/>
            <w:tcBorders>
              <w:top w:val="single" w:sz="4" w:space="0" w:color="auto"/>
              <w:left w:val="single" w:sz="4" w:space="0" w:color="auto"/>
              <w:right w:val="single" w:sz="4" w:space="0" w:color="auto"/>
            </w:tcBorders>
            <w:vAlign w:val="center"/>
          </w:tcPr>
          <w:p w14:paraId="6B04677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1FCA0" w14:textId="77777777" w:rsidR="004D3ACB" w:rsidRPr="00B3443B" w:rsidRDefault="004D3ACB" w:rsidP="00B3443B">
            <w:pPr>
              <w:spacing w:after="0"/>
              <w:jc w:val="center"/>
              <w:rPr>
                <w:rFonts w:ascii="Times New Roman" w:hAnsi="Times New Roman"/>
                <w:sz w:val="24"/>
                <w:szCs w:val="24"/>
              </w:rPr>
            </w:pPr>
          </w:p>
        </w:tc>
      </w:tr>
      <w:tr w:rsidR="004D3ACB" w:rsidRPr="004D3ACB" w14:paraId="4D81BD1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57FB7"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AD1820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Понятие пожара и пожарной безопасности. Классификация пожаров. Средства защиты от пожаров. Способы и средства тушения пожаров. Первичные средства пожаротушения. </w:t>
            </w:r>
          </w:p>
        </w:tc>
        <w:tc>
          <w:tcPr>
            <w:tcW w:w="734" w:type="pct"/>
            <w:vMerge/>
            <w:tcBorders>
              <w:left w:val="single" w:sz="4" w:space="0" w:color="auto"/>
              <w:right w:val="single" w:sz="4" w:space="0" w:color="auto"/>
            </w:tcBorders>
            <w:vAlign w:val="center"/>
          </w:tcPr>
          <w:p w14:paraId="6276D5C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4482E" w14:textId="77777777" w:rsidR="004D3ACB" w:rsidRPr="00B3443B" w:rsidRDefault="004D3ACB" w:rsidP="00B3443B">
            <w:pPr>
              <w:spacing w:after="0"/>
              <w:jc w:val="center"/>
              <w:rPr>
                <w:rFonts w:ascii="Times New Roman" w:hAnsi="Times New Roman"/>
                <w:sz w:val="24"/>
                <w:szCs w:val="24"/>
              </w:rPr>
            </w:pPr>
          </w:p>
        </w:tc>
      </w:tr>
      <w:tr w:rsidR="004D3ACB" w:rsidRPr="004D3ACB" w14:paraId="1FDD6A4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0E86A"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620ED0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Права и обязанности граждан в области пожарной безопасности. Ответственность за нарушение правил пожарной безопасности.</w:t>
            </w:r>
          </w:p>
        </w:tc>
        <w:tc>
          <w:tcPr>
            <w:tcW w:w="734" w:type="pct"/>
            <w:vMerge/>
            <w:tcBorders>
              <w:left w:val="single" w:sz="4" w:space="0" w:color="auto"/>
              <w:bottom w:val="single" w:sz="4" w:space="0" w:color="auto"/>
              <w:right w:val="single" w:sz="4" w:space="0" w:color="auto"/>
            </w:tcBorders>
            <w:vAlign w:val="center"/>
            <w:hideMark/>
          </w:tcPr>
          <w:p w14:paraId="5832A43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307C2" w14:textId="77777777" w:rsidR="004D3ACB" w:rsidRPr="00B3443B" w:rsidRDefault="004D3ACB" w:rsidP="00B3443B">
            <w:pPr>
              <w:spacing w:after="0"/>
              <w:jc w:val="center"/>
              <w:rPr>
                <w:rFonts w:ascii="Times New Roman" w:hAnsi="Times New Roman"/>
                <w:sz w:val="24"/>
                <w:szCs w:val="24"/>
              </w:rPr>
            </w:pPr>
          </w:p>
        </w:tc>
      </w:tr>
      <w:tr w:rsidR="004D3ACB" w:rsidRPr="004D3ACB" w14:paraId="758F844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3069B"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2610F8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Действия населения при пожаре в жилых и общественных зданиях.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609C54E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1EC9F" w14:textId="77777777" w:rsidR="004D3ACB" w:rsidRPr="00B3443B" w:rsidRDefault="004D3ACB" w:rsidP="00B3443B">
            <w:pPr>
              <w:spacing w:after="0"/>
              <w:jc w:val="center"/>
              <w:rPr>
                <w:rFonts w:ascii="Times New Roman" w:hAnsi="Times New Roman"/>
                <w:sz w:val="24"/>
                <w:szCs w:val="24"/>
              </w:rPr>
            </w:pPr>
          </w:p>
        </w:tc>
      </w:tr>
      <w:tr w:rsidR="004D3ACB" w:rsidRPr="004D3ACB" w14:paraId="1A277B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25C94"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A366A0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048DE38A"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ECE91" w14:textId="77777777" w:rsidR="004D3ACB" w:rsidRPr="00B3443B" w:rsidRDefault="004D3ACB" w:rsidP="00B3443B">
            <w:pPr>
              <w:spacing w:after="0"/>
              <w:jc w:val="center"/>
              <w:rPr>
                <w:rFonts w:ascii="Times New Roman" w:hAnsi="Times New Roman"/>
                <w:sz w:val="24"/>
                <w:szCs w:val="24"/>
              </w:rPr>
            </w:pPr>
          </w:p>
        </w:tc>
      </w:tr>
      <w:tr w:rsidR="004D3ACB" w:rsidRPr="004D3ACB" w14:paraId="0FD12E9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05E02"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9E35B7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№1. </w:t>
            </w:r>
            <w:r w:rsidRPr="004D3ACB">
              <w:rPr>
                <w:rFonts w:ascii="Times New Roman" w:hAnsi="Times New Roman"/>
                <w:bCs/>
                <w:sz w:val="24"/>
                <w:szCs w:val="24"/>
              </w:rPr>
              <w:t xml:space="preserve">Приобретение навыков в области гражданской обороны: отработка навыков пользования первичными средствами пожаротушения, действий при возникновении пожара в здании образовательной организации.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2392EC4"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3C7B5" w14:textId="77777777" w:rsidR="004D3ACB" w:rsidRPr="00B3443B" w:rsidRDefault="004D3ACB" w:rsidP="00B3443B">
            <w:pPr>
              <w:spacing w:after="0"/>
              <w:jc w:val="center"/>
              <w:rPr>
                <w:rFonts w:ascii="Times New Roman" w:hAnsi="Times New Roman"/>
                <w:sz w:val="24"/>
                <w:szCs w:val="24"/>
              </w:rPr>
            </w:pPr>
          </w:p>
        </w:tc>
      </w:tr>
      <w:tr w:rsidR="004D3ACB" w:rsidRPr="004D3ACB" w14:paraId="42573F3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F432E9"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152045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027E36F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F204F" w14:textId="77777777" w:rsidR="004D3ACB" w:rsidRPr="00B3443B" w:rsidRDefault="004D3ACB" w:rsidP="00B3443B">
            <w:pPr>
              <w:spacing w:after="0"/>
              <w:jc w:val="center"/>
              <w:rPr>
                <w:rFonts w:ascii="Times New Roman" w:hAnsi="Times New Roman"/>
                <w:sz w:val="24"/>
                <w:szCs w:val="24"/>
              </w:rPr>
            </w:pPr>
          </w:p>
        </w:tc>
      </w:tr>
      <w:tr w:rsidR="004D3ACB" w:rsidRPr="004D3ACB" w14:paraId="2AA66D6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2821A4A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2. Защита населения от ОМП и ЧС.</w:t>
            </w:r>
          </w:p>
        </w:tc>
        <w:tc>
          <w:tcPr>
            <w:tcW w:w="734" w:type="pct"/>
            <w:tcBorders>
              <w:top w:val="single" w:sz="4" w:space="0" w:color="auto"/>
              <w:left w:val="single" w:sz="4" w:space="0" w:color="auto"/>
              <w:bottom w:val="single" w:sz="4" w:space="0" w:color="auto"/>
              <w:right w:val="single" w:sz="4" w:space="0" w:color="auto"/>
            </w:tcBorders>
            <w:vAlign w:val="center"/>
            <w:hideMark/>
          </w:tcPr>
          <w:p w14:paraId="2DB796C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10/6</w:t>
            </w:r>
          </w:p>
        </w:tc>
        <w:tc>
          <w:tcPr>
            <w:tcW w:w="0" w:type="auto"/>
            <w:tcBorders>
              <w:top w:val="single" w:sz="4" w:space="0" w:color="auto"/>
              <w:left w:val="single" w:sz="4" w:space="0" w:color="auto"/>
              <w:bottom w:val="single" w:sz="4" w:space="0" w:color="auto"/>
              <w:right w:val="single" w:sz="4" w:space="0" w:color="auto"/>
            </w:tcBorders>
            <w:vAlign w:val="center"/>
          </w:tcPr>
          <w:p w14:paraId="77203BE3" w14:textId="77777777" w:rsidR="004D3ACB" w:rsidRPr="00B3443B" w:rsidRDefault="004D3ACB" w:rsidP="00B3443B">
            <w:pPr>
              <w:spacing w:after="0"/>
              <w:jc w:val="center"/>
              <w:rPr>
                <w:rFonts w:ascii="Times New Roman" w:hAnsi="Times New Roman"/>
                <w:sz w:val="24"/>
                <w:szCs w:val="24"/>
              </w:rPr>
            </w:pPr>
          </w:p>
        </w:tc>
      </w:tr>
      <w:tr w:rsidR="004D3ACB" w:rsidRPr="004D3ACB" w14:paraId="64B3818A" w14:textId="77777777" w:rsidTr="004D3ACB">
        <w:trPr>
          <w:trHeight w:val="248"/>
        </w:trPr>
        <w:tc>
          <w:tcPr>
            <w:tcW w:w="0" w:type="auto"/>
            <w:vMerge w:val="restart"/>
            <w:tcBorders>
              <w:top w:val="single" w:sz="4" w:space="0" w:color="auto"/>
              <w:left w:val="single" w:sz="4" w:space="0" w:color="auto"/>
              <w:bottom w:val="single" w:sz="4" w:space="0" w:color="auto"/>
              <w:right w:val="single" w:sz="4" w:space="0" w:color="auto"/>
            </w:tcBorders>
            <w:hideMark/>
          </w:tcPr>
          <w:p w14:paraId="4DBEC3B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№2.1. ОМП и защита от него.</w:t>
            </w:r>
          </w:p>
        </w:tc>
        <w:tc>
          <w:tcPr>
            <w:tcW w:w="2803" w:type="pct"/>
            <w:tcBorders>
              <w:top w:val="single" w:sz="4" w:space="0" w:color="auto"/>
              <w:left w:val="single" w:sz="4" w:space="0" w:color="auto"/>
              <w:bottom w:val="single" w:sz="4" w:space="0" w:color="auto"/>
              <w:right w:val="single" w:sz="4" w:space="0" w:color="auto"/>
            </w:tcBorders>
            <w:hideMark/>
          </w:tcPr>
          <w:p w14:paraId="2A67BE3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68F82EC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4282F83"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0C3EA4F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D79E0"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9B9720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Современные средства массового поражения.</w:t>
            </w:r>
          </w:p>
        </w:tc>
        <w:tc>
          <w:tcPr>
            <w:tcW w:w="734" w:type="pct"/>
            <w:vMerge w:val="restart"/>
            <w:tcBorders>
              <w:top w:val="single" w:sz="4" w:space="0" w:color="auto"/>
              <w:left w:val="single" w:sz="4" w:space="0" w:color="auto"/>
              <w:right w:val="single" w:sz="4" w:space="0" w:color="auto"/>
            </w:tcBorders>
            <w:vAlign w:val="center"/>
            <w:hideMark/>
          </w:tcPr>
          <w:p w14:paraId="6A5910D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92508" w14:textId="77777777" w:rsidR="004D3ACB" w:rsidRPr="00B3443B" w:rsidRDefault="004D3ACB" w:rsidP="00B3443B">
            <w:pPr>
              <w:spacing w:after="0"/>
              <w:jc w:val="center"/>
              <w:rPr>
                <w:rFonts w:ascii="Times New Roman" w:hAnsi="Times New Roman"/>
                <w:sz w:val="24"/>
                <w:szCs w:val="24"/>
              </w:rPr>
            </w:pPr>
          </w:p>
        </w:tc>
      </w:tr>
      <w:tr w:rsidR="004D3ACB" w:rsidRPr="004D3ACB" w14:paraId="048FE18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A3692"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C1C5F65"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Инженерные средства защиты от ОМП, их классификация и назначение.</w:t>
            </w:r>
          </w:p>
        </w:tc>
        <w:tc>
          <w:tcPr>
            <w:tcW w:w="734" w:type="pct"/>
            <w:vMerge/>
            <w:tcBorders>
              <w:left w:val="single" w:sz="4" w:space="0" w:color="auto"/>
              <w:right w:val="single" w:sz="4" w:space="0" w:color="auto"/>
            </w:tcBorders>
            <w:vAlign w:val="center"/>
            <w:hideMark/>
          </w:tcPr>
          <w:p w14:paraId="1784962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16F18" w14:textId="77777777" w:rsidR="004D3ACB" w:rsidRPr="00B3443B" w:rsidRDefault="004D3ACB" w:rsidP="00B3443B">
            <w:pPr>
              <w:spacing w:after="0"/>
              <w:jc w:val="center"/>
              <w:rPr>
                <w:rFonts w:ascii="Times New Roman" w:hAnsi="Times New Roman"/>
                <w:sz w:val="24"/>
                <w:szCs w:val="24"/>
              </w:rPr>
            </w:pPr>
          </w:p>
        </w:tc>
      </w:tr>
      <w:tr w:rsidR="004D3ACB" w:rsidRPr="004D3ACB" w14:paraId="3EBF3A5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B006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CDA865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Средства индивидуальной защиты от ОМП: их классификация и назначение.</w:t>
            </w:r>
          </w:p>
        </w:tc>
        <w:tc>
          <w:tcPr>
            <w:tcW w:w="734" w:type="pct"/>
            <w:vMerge/>
            <w:tcBorders>
              <w:left w:val="single" w:sz="4" w:space="0" w:color="auto"/>
              <w:right w:val="single" w:sz="4" w:space="0" w:color="auto"/>
            </w:tcBorders>
            <w:vAlign w:val="center"/>
            <w:hideMark/>
          </w:tcPr>
          <w:p w14:paraId="1661AB0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AEE28" w14:textId="77777777" w:rsidR="004D3ACB" w:rsidRPr="00B3443B" w:rsidRDefault="004D3ACB" w:rsidP="00B3443B">
            <w:pPr>
              <w:spacing w:after="0"/>
              <w:jc w:val="center"/>
              <w:rPr>
                <w:rFonts w:ascii="Times New Roman" w:hAnsi="Times New Roman"/>
                <w:sz w:val="24"/>
                <w:szCs w:val="24"/>
              </w:rPr>
            </w:pPr>
          </w:p>
        </w:tc>
      </w:tr>
      <w:tr w:rsidR="004D3ACB" w:rsidRPr="004D3ACB" w14:paraId="52EF7EE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EE6B7"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755C7A9"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4. Назначение, виды приборов радиационной и химической разведки. </w:t>
            </w:r>
          </w:p>
        </w:tc>
        <w:tc>
          <w:tcPr>
            <w:tcW w:w="734" w:type="pct"/>
            <w:vMerge/>
            <w:tcBorders>
              <w:left w:val="single" w:sz="4" w:space="0" w:color="auto"/>
              <w:bottom w:val="single" w:sz="4" w:space="0" w:color="auto"/>
              <w:right w:val="single" w:sz="4" w:space="0" w:color="auto"/>
            </w:tcBorders>
            <w:vAlign w:val="center"/>
            <w:hideMark/>
          </w:tcPr>
          <w:p w14:paraId="20D95552"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AE3BC" w14:textId="77777777" w:rsidR="004D3ACB" w:rsidRPr="00B3443B" w:rsidRDefault="004D3ACB" w:rsidP="00B3443B">
            <w:pPr>
              <w:spacing w:after="0"/>
              <w:jc w:val="center"/>
              <w:rPr>
                <w:rFonts w:ascii="Times New Roman" w:hAnsi="Times New Roman"/>
                <w:sz w:val="24"/>
                <w:szCs w:val="24"/>
              </w:rPr>
            </w:pPr>
          </w:p>
        </w:tc>
      </w:tr>
      <w:tr w:rsidR="004D3ACB" w:rsidRPr="004D3ACB" w14:paraId="3F58C8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57648"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5F791B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259E8A2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6BE21" w14:textId="77777777" w:rsidR="004D3ACB" w:rsidRPr="00B3443B" w:rsidRDefault="004D3ACB" w:rsidP="00B3443B">
            <w:pPr>
              <w:spacing w:after="0"/>
              <w:jc w:val="center"/>
              <w:rPr>
                <w:rFonts w:ascii="Times New Roman" w:hAnsi="Times New Roman"/>
                <w:sz w:val="24"/>
                <w:szCs w:val="24"/>
              </w:rPr>
            </w:pPr>
          </w:p>
        </w:tc>
      </w:tr>
      <w:tr w:rsidR="004D3ACB" w:rsidRPr="004D3ACB" w14:paraId="333E2F57"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3B45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52B746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№2. Приобретение навыков в области гражданской обороны: практическое применение средств индивидуальной защиты от ОМП: приборов РХР, противогазов, средств защиты кожи (ОЗК).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F1E8A9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7622D" w14:textId="77777777" w:rsidR="004D3ACB" w:rsidRPr="00B3443B" w:rsidRDefault="004D3ACB" w:rsidP="00B3443B">
            <w:pPr>
              <w:spacing w:after="0"/>
              <w:jc w:val="center"/>
              <w:rPr>
                <w:rFonts w:ascii="Times New Roman" w:hAnsi="Times New Roman"/>
                <w:sz w:val="24"/>
                <w:szCs w:val="24"/>
              </w:rPr>
            </w:pPr>
          </w:p>
        </w:tc>
      </w:tr>
      <w:tr w:rsidR="004D3ACB" w:rsidRPr="004D3ACB" w14:paraId="7684348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AF205"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013ACB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0DD5CEE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F7FBC" w14:textId="77777777" w:rsidR="004D3ACB" w:rsidRPr="00B3443B" w:rsidRDefault="004D3ACB" w:rsidP="00B3443B">
            <w:pPr>
              <w:spacing w:after="0"/>
              <w:jc w:val="center"/>
              <w:rPr>
                <w:rFonts w:ascii="Times New Roman" w:hAnsi="Times New Roman"/>
                <w:sz w:val="24"/>
                <w:szCs w:val="24"/>
              </w:rPr>
            </w:pPr>
          </w:p>
        </w:tc>
      </w:tr>
      <w:tr w:rsidR="004D3ACB" w:rsidRPr="004D3ACB" w14:paraId="0D2B235A"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8E099A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№2.2. Общие правила оказания первой (доврачебной) помощи</w:t>
            </w:r>
          </w:p>
        </w:tc>
        <w:tc>
          <w:tcPr>
            <w:tcW w:w="2803" w:type="pct"/>
            <w:tcBorders>
              <w:top w:val="single" w:sz="4" w:space="0" w:color="auto"/>
              <w:left w:val="single" w:sz="4" w:space="0" w:color="auto"/>
              <w:bottom w:val="single" w:sz="4" w:space="0" w:color="auto"/>
              <w:right w:val="single" w:sz="4" w:space="0" w:color="auto"/>
            </w:tcBorders>
            <w:hideMark/>
          </w:tcPr>
          <w:p w14:paraId="6B74725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6D52598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B42650C"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04, ОК 06</w:t>
            </w:r>
          </w:p>
        </w:tc>
      </w:tr>
      <w:tr w:rsidR="004D3ACB" w:rsidRPr="004D3ACB" w14:paraId="65C247F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7EAB1"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F36E9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Цели и задачи первой помощи.</w:t>
            </w:r>
          </w:p>
        </w:tc>
        <w:tc>
          <w:tcPr>
            <w:tcW w:w="734" w:type="pct"/>
            <w:vMerge w:val="restart"/>
            <w:tcBorders>
              <w:top w:val="single" w:sz="4" w:space="0" w:color="auto"/>
              <w:left w:val="single" w:sz="4" w:space="0" w:color="auto"/>
              <w:right w:val="single" w:sz="4" w:space="0" w:color="auto"/>
            </w:tcBorders>
            <w:vAlign w:val="center"/>
            <w:hideMark/>
          </w:tcPr>
          <w:p w14:paraId="4CE5FB4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5D8FE" w14:textId="77777777" w:rsidR="004D3ACB" w:rsidRPr="00B3443B" w:rsidRDefault="004D3ACB" w:rsidP="00B3443B">
            <w:pPr>
              <w:spacing w:after="0"/>
              <w:jc w:val="center"/>
              <w:rPr>
                <w:rFonts w:ascii="Times New Roman" w:hAnsi="Times New Roman"/>
                <w:sz w:val="24"/>
                <w:szCs w:val="24"/>
              </w:rPr>
            </w:pPr>
          </w:p>
        </w:tc>
      </w:tr>
      <w:tr w:rsidR="004D3ACB" w:rsidRPr="004D3ACB" w14:paraId="2BAADF8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F9157"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C87A2C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Оказание первой помощи в конкретных ситуациях. </w:t>
            </w:r>
          </w:p>
        </w:tc>
        <w:tc>
          <w:tcPr>
            <w:tcW w:w="734" w:type="pct"/>
            <w:vMerge/>
            <w:tcBorders>
              <w:left w:val="single" w:sz="4" w:space="0" w:color="auto"/>
              <w:bottom w:val="single" w:sz="4" w:space="0" w:color="auto"/>
              <w:right w:val="single" w:sz="4" w:space="0" w:color="auto"/>
            </w:tcBorders>
            <w:vAlign w:val="center"/>
            <w:hideMark/>
          </w:tcPr>
          <w:p w14:paraId="6A7D776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A7798" w14:textId="77777777" w:rsidR="004D3ACB" w:rsidRPr="00B3443B" w:rsidRDefault="004D3ACB" w:rsidP="00B3443B">
            <w:pPr>
              <w:spacing w:after="0"/>
              <w:jc w:val="center"/>
              <w:rPr>
                <w:rFonts w:ascii="Times New Roman" w:hAnsi="Times New Roman"/>
                <w:sz w:val="24"/>
                <w:szCs w:val="24"/>
              </w:rPr>
            </w:pPr>
          </w:p>
        </w:tc>
      </w:tr>
      <w:tr w:rsidR="004D3ACB" w:rsidRPr="004D3ACB" w14:paraId="27B6B89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D372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E4A6EA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882A93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2B2EB" w14:textId="77777777" w:rsidR="004D3ACB" w:rsidRPr="00B3443B" w:rsidRDefault="004D3ACB" w:rsidP="00B3443B">
            <w:pPr>
              <w:spacing w:after="0"/>
              <w:jc w:val="center"/>
              <w:rPr>
                <w:rFonts w:ascii="Times New Roman" w:hAnsi="Times New Roman"/>
                <w:sz w:val="24"/>
                <w:szCs w:val="24"/>
              </w:rPr>
            </w:pPr>
          </w:p>
        </w:tc>
      </w:tr>
      <w:tr w:rsidR="004D3ACB" w:rsidRPr="004D3ACB" w14:paraId="61BBC845" w14:textId="77777777" w:rsidTr="004D3ACB">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43CD1"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42DEE1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№3. Практическая отработка оказания первой помощи при кровотечениях, переломах, вывихах, практическое применение медицинских средств индивидуальной защиты. </w:t>
            </w:r>
          </w:p>
        </w:tc>
        <w:tc>
          <w:tcPr>
            <w:tcW w:w="734" w:type="pct"/>
            <w:tcBorders>
              <w:top w:val="single" w:sz="4" w:space="0" w:color="auto"/>
              <w:left w:val="single" w:sz="4" w:space="0" w:color="auto"/>
              <w:bottom w:val="single" w:sz="4" w:space="0" w:color="auto"/>
              <w:right w:val="single" w:sz="4" w:space="0" w:color="auto"/>
            </w:tcBorders>
            <w:vAlign w:val="center"/>
            <w:hideMark/>
          </w:tcPr>
          <w:p w14:paraId="41141C8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86DDF" w14:textId="77777777" w:rsidR="004D3ACB" w:rsidRPr="00B3443B" w:rsidRDefault="004D3ACB" w:rsidP="00B3443B">
            <w:pPr>
              <w:spacing w:after="0"/>
              <w:jc w:val="center"/>
              <w:rPr>
                <w:rFonts w:ascii="Times New Roman" w:hAnsi="Times New Roman"/>
                <w:sz w:val="24"/>
                <w:szCs w:val="24"/>
              </w:rPr>
            </w:pPr>
          </w:p>
        </w:tc>
      </w:tr>
      <w:tr w:rsidR="004D3ACB" w:rsidRPr="004D3ACB" w14:paraId="6E9E748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EEB1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D8E8E8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0FEA68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7B95A" w14:textId="77777777" w:rsidR="004D3ACB" w:rsidRPr="00B3443B" w:rsidRDefault="004D3ACB" w:rsidP="00B3443B">
            <w:pPr>
              <w:spacing w:after="0"/>
              <w:jc w:val="center"/>
              <w:rPr>
                <w:rFonts w:ascii="Times New Roman" w:hAnsi="Times New Roman"/>
                <w:sz w:val="24"/>
                <w:szCs w:val="24"/>
              </w:rPr>
            </w:pPr>
          </w:p>
        </w:tc>
      </w:tr>
      <w:tr w:rsidR="004D3ACB" w:rsidRPr="004D3ACB" w14:paraId="42EC7C28"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4FE9602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3. История создания, структура и назначение Вооруженных Сил РФ.</w:t>
            </w:r>
          </w:p>
        </w:tc>
        <w:tc>
          <w:tcPr>
            <w:tcW w:w="734" w:type="pct"/>
            <w:tcBorders>
              <w:top w:val="single" w:sz="4" w:space="0" w:color="auto"/>
              <w:left w:val="single" w:sz="4" w:space="0" w:color="auto"/>
              <w:bottom w:val="single" w:sz="4" w:space="0" w:color="auto"/>
              <w:right w:val="single" w:sz="4" w:space="0" w:color="auto"/>
            </w:tcBorders>
            <w:vAlign w:val="center"/>
            <w:hideMark/>
          </w:tcPr>
          <w:p w14:paraId="471A441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12/8</w:t>
            </w:r>
          </w:p>
        </w:tc>
        <w:tc>
          <w:tcPr>
            <w:tcW w:w="0" w:type="auto"/>
            <w:tcBorders>
              <w:top w:val="single" w:sz="4" w:space="0" w:color="auto"/>
              <w:left w:val="single" w:sz="4" w:space="0" w:color="auto"/>
              <w:bottom w:val="single" w:sz="4" w:space="0" w:color="auto"/>
              <w:right w:val="single" w:sz="4" w:space="0" w:color="auto"/>
            </w:tcBorders>
            <w:vAlign w:val="center"/>
          </w:tcPr>
          <w:p w14:paraId="55B2AEE5" w14:textId="77777777" w:rsidR="004D3ACB" w:rsidRPr="00B3443B" w:rsidRDefault="004D3ACB" w:rsidP="00B3443B">
            <w:pPr>
              <w:spacing w:after="0"/>
              <w:jc w:val="center"/>
              <w:rPr>
                <w:rFonts w:ascii="Times New Roman" w:hAnsi="Times New Roman"/>
                <w:sz w:val="24"/>
                <w:szCs w:val="24"/>
              </w:rPr>
            </w:pPr>
          </w:p>
        </w:tc>
      </w:tr>
      <w:tr w:rsidR="004D3ACB" w:rsidRPr="004D3ACB" w14:paraId="183EB9F1" w14:textId="77777777" w:rsidTr="004D3ACB">
        <w:trPr>
          <w:trHeight w:val="274"/>
        </w:trPr>
        <w:tc>
          <w:tcPr>
            <w:tcW w:w="0" w:type="auto"/>
            <w:vMerge w:val="restart"/>
            <w:tcBorders>
              <w:top w:val="single" w:sz="4" w:space="0" w:color="auto"/>
              <w:left w:val="single" w:sz="4" w:space="0" w:color="auto"/>
              <w:bottom w:val="single" w:sz="4" w:space="0" w:color="auto"/>
              <w:right w:val="single" w:sz="4" w:space="0" w:color="auto"/>
            </w:tcBorders>
            <w:hideMark/>
          </w:tcPr>
          <w:p w14:paraId="0563D2C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 3.1.</w:t>
            </w:r>
            <w:r w:rsidRPr="004D3ACB">
              <w:rPr>
                <w:rFonts w:ascii="Times New Roman" w:hAnsi="Times New Roman"/>
                <w:sz w:val="24"/>
                <w:szCs w:val="24"/>
              </w:rPr>
              <w:t xml:space="preserve"> </w:t>
            </w:r>
            <w:r w:rsidRPr="004D3ACB">
              <w:rPr>
                <w:rFonts w:ascii="Times New Roman" w:hAnsi="Times New Roman"/>
                <w:b/>
                <w:bCs/>
                <w:sz w:val="24"/>
                <w:szCs w:val="24"/>
              </w:rPr>
              <w:t xml:space="preserve">Российская армия: </w:t>
            </w:r>
            <w:r w:rsidRPr="004D3ACB">
              <w:rPr>
                <w:rFonts w:ascii="Times New Roman" w:hAnsi="Times New Roman"/>
                <w:b/>
                <w:bCs/>
                <w:sz w:val="24"/>
                <w:szCs w:val="24"/>
              </w:rPr>
              <w:lastRenderedPageBreak/>
              <w:t>история создания и развития. Дни воинской славы России. Боевые традиции и символы воинской чести Вооруженных Сил России.</w:t>
            </w:r>
          </w:p>
        </w:tc>
        <w:tc>
          <w:tcPr>
            <w:tcW w:w="2803" w:type="pct"/>
            <w:tcBorders>
              <w:top w:val="single" w:sz="4" w:space="0" w:color="auto"/>
              <w:left w:val="single" w:sz="4" w:space="0" w:color="auto"/>
              <w:bottom w:val="single" w:sz="4" w:space="0" w:color="auto"/>
              <w:right w:val="single" w:sz="4" w:space="0" w:color="auto"/>
            </w:tcBorders>
            <w:hideMark/>
          </w:tcPr>
          <w:p w14:paraId="619960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541ACA2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p w14:paraId="22CA49CF"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7E458B"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69A76E5B" w14:textId="77777777" w:rsidTr="004D3ACB">
        <w:trPr>
          <w:trHeight w:val="4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0213A"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DB77D4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История создания, становления и развития Отечественной Армии.</w:t>
            </w:r>
          </w:p>
        </w:tc>
        <w:tc>
          <w:tcPr>
            <w:tcW w:w="734" w:type="pct"/>
            <w:vMerge w:val="restart"/>
            <w:tcBorders>
              <w:top w:val="single" w:sz="4" w:space="0" w:color="auto"/>
              <w:left w:val="single" w:sz="4" w:space="0" w:color="auto"/>
              <w:right w:val="single" w:sz="4" w:space="0" w:color="auto"/>
            </w:tcBorders>
            <w:vAlign w:val="center"/>
            <w:hideMark/>
          </w:tcPr>
          <w:p w14:paraId="234D99A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D8B57" w14:textId="77777777" w:rsidR="004D3ACB" w:rsidRPr="00B3443B" w:rsidRDefault="004D3ACB" w:rsidP="00B3443B">
            <w:pPr>
              <w:spacing w:after="0"/>
              <w:jc w:val="center"/>
              <w:rPr>
                <w:rFonts w:ascii="Times New Roman" w:hAnsi="Times New Roman"/>
                <w:sz w:val="24"/>
                <w:szCs w:val="24"/>
              </w:rPr>
            </w:pPr>
          </w:p>
        </w:tc>
      </w:tr>
      <w:tr w:rsidR="004D3ACB" w:rsidRPr="004D3ACB" w14:paraId="79DF0D6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18CA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8BE86B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Федеральный закон «О днях воинской славы и памятных датах России». Дни воинской славы. Памятные даты России.</w:t>
            </w:r>
          </w:p>
        </w:tc>
        <w:tc>
          <w:tcPr>
            <w:tcW w:w="734" w:type="pct"/>
            <w:vMerge/>
            <w:tcBorders>
              <w:left w:val="single" w:sz="4" w:space="0" w:color="auto"/>
              <w:right w:val="single" w:sz="4" w:space="0" w:color="auto"/>
            </w:tcBorders>
            <w:vAlign w:val="center"/>
            <w:hideMark/>
          </w:tcPr>
          <w:p w14:paraId="1043DBDA"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5EFD9" w14:textId="77777777" w:rsidR="004D3ACB" w:rsidRPr="00B3443B" w:rsidRDefault="004D3ACB" w:rsidP="00B3443B">
            <w:pPr>
              <w:spacing w:after="0"/>
              <w:jc w:val="center"/>
              <w:rPr>
                <w:rFonts w:ascii="Times New Roman" w:hAnsi="Times New Roman"/>
                <w:sz w:val="24"/>
                <w:szCs w:val="24"/>
              </w:rPr>
            </w:pPr>
          </w:p>
        </w:tc>
      </w:tr>
      <w:tr w:rsidR="004D3ACB" w:rsidRPr="004D3ACB" w14:paraId="1BE7CCD2" w14:textId="77777777" w:rsidTr="004D3ACB">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1223B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BF255F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Героизм и подвиги российских воинов и полководцев: славные страницы истории. </w:t>
            </w:r>
          </w:p>
        </w:tc>
        <w:tc>
          <w:tcPr>
            <w:tcW w:w="734" w:type="pct"/>
            <w:vMerge/>
            <w:tcBorders>
              <w:left w:val="single" w:sz="4" w:space="0" w:color="auto"/>
              <w:bottom w:val="single" w:sz="4" w:space="0" w:color="auto"/>
              <w:right w:val="single" w:sz="4" w:space="0" w:color="auto"/>
            </w:tcBorders>
            <w:vAlign w:val="center"/>
            <w:hideMark/>
          </w:tcPr>
          <w:p w14:paraId="5AD9B1A3"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0952D" w14:textId="77777777" w:rsidR="004D3ACB" w:rsidRPr="00B3443B" w:rsidRDefault="004D3ACB" w:rsidP="00B3443B">
            <w:pPr>
              <w:spacing w:after="0"/>
              <w:jc w:val="center"/>
              <w:rPr>
                <w:rFonts w:ascii="Times New Roman" w:hAnsi="Times New Roman"/>
                <w:sz w:val="24"/>
                <w:szCs w:val="24"/>
              </w:rPr>
            </w:pPr>
          </w:p>
        </w:tc>
      </w:tr>
      <w:tr w:rsidR="004D3ACB" w:rsidRPr="004D3ACB" w14:paraId="0CCAF74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9564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960A2C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1B51D88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89C4" w14:textId="77777777" w:rsidR="004D3ACB" w:rsidRPr="00B3443B" w:rsidRDefault="004D3ACB" w:rsidP="00B3443B">
            <w:pPr>
              <w:spacing w:after="0"/>
              <w:jc w:val="center"/>
              <w:rPr>
                <w:rFonts w:ascii="Times New Roman" w:hAnsi="Times New Roman"/>
                <w:sz w:val="24"/>
                <w:szCs w:val="24"/>
              </w:rPr>
            </w:pPr>
          </w:p>
        </w:tc>
      </w:tr>
      <w:tr w:rsidR="004D3ACB" w:rsidRPr="004D3ACB" w14:paraId="4A5FB3AF" w14:textId="77777777" w:rsidTr="004D3ACB">
        <w:trPr>
          <w:trHeight w:val="10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E094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B37E85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Практическое занятие №4. Выполнение индивидуальных проектно-исследовательских работ по тематике «Дни воинской славы и памятные даты России».</w:t>
            </w:r>
          </w:p>
        </w:tc>
        <w:tc>
          <w:tcPr>
            <w:tcW w:w="734" w:type="pct"/>
            <w:tcBorders>
              <w:top w:val="single" w:sz="4" w:space="0" w:color="auto"/>
              <w:left w:val="single" w:sz="4" w:space="0" w:color="auto"/>
              <w:bottom w:val="single" w:sz="4" w:space="0" w:color="auto"/>
              <w:right w:val="single" w:sz="4" w:space="0" w:color="auto"/>
            </w:tcBorders>
            <w:vAlign w:val="center"/>
            <w:hideMark/>
          </w:tcPr>
          <w:p w14:paraId="6AD9979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86B78" w14:textId="77777777" w:rsidR="004D3ACB" w:rsidRPr="00B3443B" w:rsidRDefault="004D3ACB" w:rsidP="00B3443B">
            <w:pPr>
              <w:spacing w:after="0"/>
              <w:jc w:val="center"/>
              <w:rPr>
                <w:rFonts w:ascii="Times New Roman" w:hAnsi="Times New Roman"/>
                <w:sz w:val="24"/>
                <w:szCs w:val="24"/>
              </w:rPr>
            </w:pPr>
          </w:p>
        </w:tc>
      </w:tr>
      <w:tr w:rsidR="004D3ACB" w:rsidRPr="004D3ACB" w14:paraId="7EEAE6B3" w14:textId="77777777" w:rsidTr="004D3ACB">
        <w:trPr>
          <w:trHeight w:val="10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D194A"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E40081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 xml:space="preserve">Практическое занятие №5. Семинар-конференция на тему «Героические подвиги российских воинов и полководцев».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98457B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6DCA1" w14:textId="77777777" w:rsidR="004D3ACB" w:rsidRPr="00B3443B" w:rsidRDefault="004D3ACB" w:rsidP="00B3443B">
            <w:pPr>
              <w:spacing w:after="0"/>
              <w:jc w:val="center"/>
              <w:rPr>
                <w:rFonts w:ascii="Times New Roman" w:hAnsi="Times New Roman"/>
                <w:sz w:val="24"/>
                <w:szCs w:val="24"/>
              </w:rPr>
            </w:pPr>
          </w:p>
        </w:tc>
      </w:tr>
      <w:tr w:rsidR="004D3ACB" w:rsidRPr="004D3ACB" w14:paraId="2C5C7F8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1558B"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C5B7A5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C71CC2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0C403" w14:textId="77777777" w:rsidR="004D3ACB" w:rsidRPr="00B3443B" w:rsidRDefault="004D3ACB" w:rsidP="00B3443B">
            <w:pPr>
              <w:spacing w:after="0"/>
              <w:jc w:val="center"/>
              <w:rPr>
                <w:rFonts w:ascii="Times New Roman" w:hAnsi="Times New Roman"/>
                <w:sz w:val="24"/>
                <w:szCs w:val="24"/>
              </w:rPr>
            </w:pPr>
          </w:p>
        </w:tc>
      </w:tr>
      <w:tr w:rsidR="004D3ACB" w:rsidRPr="004D3ACB" w14:paraId="6A67F5E6"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73945E9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 xml:space="preserve">Тема № 3.2. Вооруженные Силы Российской Федерации – основа обороны государства. </w:t>
            </w:r>
          </w:p>
        </w:tc>
        <w:tc>
          <w:tcPr>
            <w:tcW w:w="2803" w:type="pct"/>
            <w:tcBorders>
              <w:top w:val="single" w:sz="4" w:space="0" w:color="auto"/>
              <w:left w:val="single" w:sz="4" w:space="0" w:color="auto"/>
              <w:bottom w:val="single" w:sz="4" w:space="0" w:color="auto"/>
              <w:right w:val="single" w:sz="4" w:space="0" w:color="auto"/>
            </w:tcBorders>
            <w:hideMark/>
          </w:tcPr>
          <w:p w14:paraId="1DFDA1D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2635BC8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768F16BB"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036AC8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15D09"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96AEC0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Вооруженные Силы РФ – основа обороны государства. Назначение, задачи и функции Вооруженных сил РФ. Роль и место современных Вооруженных Сил России в системе обеспечения национальной безопасности страны. предназначение.</w:t>
            </w:r>
          </w:p>
        </w:tc>
        <w:tc>
          <w:tcPr>
            <w:tcW w:w="734" w:type="pct"/>
            <w:vMerge w:val="restart"/>
            <w:tcBorders>
              <w:top w:val="single" w:sz="4" w:space="0" w:color="auto"/>
              <w:left w:val="single" w:sz="4" w:space="0" w:color="auto"/>
              <w:right w:val="single" w:sz="4" w:space="0" w:color="auto"/>
            </w:tcBorders>
            <w:vAlign w:val="center"/>
            <w:hideMark/>
          </w:tcPr>
          <w:p w14:paraId="35EC8BA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63C5D" w14:textId="77777777" w:rsidR="004D3ACB" w:rsidRPr="00B3443B" w:rsidRDefault="004D3ACB" w:rsidP="00B3443B">
            <w:pPr>
              <w:spacing w:after="0"/>
              <w:jc w:val="center"/>
              <w:rPr>
                <w:rFonts w:ascii="Times New Roman" w:hAnsi="Times New Roman"/>
                <w:sz w:val="24"/>
                <w:szCs w:val="24"/>
              </w:rPr>
            </w:pPr>
          </w:p>
        </w:tc>
      </w:tr>
      <w:tr w:rsidR="004D3ACB" w:rsidRPr="004D3ACB" w14:paraId="42C1F38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6853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FB1BA0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Состав и структура Вооруженных сил России. Виды и рода Вооруженных Сил.</w:t>
            </w:r>
          </w:p>
        </w:tc>
        <w:tc>
          <w:tcPr>
            <w:tcW w:w="734" w:type="pct"/>
            <w:vMerge/>
            <w:tcBorders>
              <w:left w:val="single" w:sz="4" w:space="0" w:color="auto"/>
              <w:right w:val="single" w:sz="4" w:space="0" w:color="auto"/>
            </w:tcBorders>
            <w:vAlign w:val="center"/>
            <w:hideMark/>
          </w:tcPr>
          <w:p w14:paraId="003B05C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9453C" w14:textId="77777777" w:rsidR="004D3ACB" w:rsidRPr="00B3443B" w:rsidRDefault="004D3ACB" w:rsidP="00B3443B">
            <w:pPr>
              <w:spacing w:after="0"/>
              <w:jc w:val="center"/>
              <w:rPr>
                <w:rFonts w:ascii="Times New Roman" w:hAnsi="Times New Roman"/>
                <w:sz w:val="24"/>
                <w:szCs w:val="24"/>
              </w:rPr>
            </w:pPr>
          </w:p>
        </w:tc>
      </w:tr>
      <w:tr w:rsidR="004D3ACB" w:rsidRPr="004D3ACB" w14:paraId="0E0F743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7628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17B6D2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Основные виды вооружения и военной техники российской армии. </w:t>
            </w:r>
          </w:p>
        </w:tc>
        <w:tc>
          <w:tcPr>
            <w:tcW w:w="734" w:type="pct"/>
            <w:vMerge/>
            <w:tcBorders>
              <w:left w:val="single" w:sz="4" w:space="0" w:color="auto"/>
              <w:bottom w:val="single" w:sz="4" w:space="0" w:color="auto"/>
              <w:right w:val="single" w:sz="4" w:space="0" w:color="auto"/>
            </w:tcBorders>
            <w:vAlign w:val="center"/>
            <w:hideMark/>
          </w:tcPr>
          <w:p w14:paraId="1717F732"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2F436" w14:textId="77777777" w:rsidR="004D3ACB" w:rsidRPr="00B3443B" w:rsidRDefault="004D3ACB" w:rsidP="00B3443B">
            <w:pPr>
              <w:spacing w:after="0"/>
              <w:jc w:val="center"/>
              <w:rPr>
                <w:rFonts w:ascii="Times New Roman" w:hAnsi="Times New Roman"/>
                <w:sz w:val="24"/>
                <w:szCs w:val="24"/>
              </w:rPr>
            </w:pPr>
          </w:p>
        </w:tc>
      </w:tr>
      <w:tr w:rsidR="004D3ACB" w:rsidRPr="004D3ACB" w14:paraId="1027AC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9349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A939F4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3C5274D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9F563" w14:textId="77777777" w:rsidR="004D3ACB" w:rsidRPr="00B3443B" w:rsidRDefault="004D3ACB" w:rsidP="00B3443B">
            <w:pPr>
              <w:spacing w:after="0"/>
              <w:jc w:val="center"/>
              <w:rPr>
                <w:rFonts w:ascii="Times New Roman" w:hAnsi="Times New Roman"/>
                <w:sz w:val="24"/>
                <w:szCs w:val="24"/>
              </w:rPr>
            </w:pPr>
          </w:p>
        </w:tc>
      </w:tr>
      <w:tr w:rsidR="004D3ACB" w:rsidRPr="004D3ACB" w14:paraId="6931B784"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4688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D2ACF6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№6. Семинар-конференция на тему «Структура, состав и назначение Вооруженных Сил России».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3E63330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A5FFF" w14:textId="77777777" w:rsidR="004D3ACB" w:rsidRPr="00B3443B" w:rsidRDefault="004D3ACB" w:rsidP="00B3443B">
            <w:pPr>
              <w:spacing w:after="0"/>
              <w:jc w:val="center"/>
              <w:rPr>
                <w:rFonts w:ascii="Times New Roman" w:hAnsi="Times New Roman"/>
                <w:sz w:val="24"/>
                <w:szCs w:val="24"/>
              </w:rPr>
            </w:pPr>
          </w:p>
        </w:tc>
      </w:tr>
      <w:tr w:rsidR="004D3ACB" w:rsidRPr="004D3ACB" w14:paraId="679ECAF2"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A22C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F55F13"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№7. Семинар-конференция «Современное вооружение и военная техника основных видов и родов войск ВС РФ».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74D1E84"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873CA" w14:textId="77777777" w:rsidR="004D3ACB" w:rsidRPr="00B3443B" w:rsidRDefault="004D3ACB" w:rsidP="00B3443B">
            <w:pPr>
              <w:spacing w:after="0"/>
              <w:jc w:val="center"/>
              <w:rPr>
                <w:rFonts w:ascii="Times New Roman" w:hAnsi="Times New Roman"/>
                <w:sz w:val="24"/>
                <w:szCs w:val="24"/>
              </w:rPr>
            </w:pPr>
          </w:p>
        </w:tc>
      </w:tr>
      <w:tr w:rsidR="004D3ACB" w:rsidRPr="004D3ACB" w14:paraId="7EDFD1D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C9974"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6F7D46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3C9D38E8"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CF7EA" w14:textId="77777777" w:rsidR="004D3ACB" w:rsidRPr="00B3443B" w:rsidRDefault="004D3ACB" w:rsidP="00B3443B">
            <w:pPr>
              <w:spacing w:after="0"/>
              <w:jc w:val="center"/>
              <w:rPr>
                <w:rFonts w:ascii="Times New Roman" w:hAnsi="Times New Roman"/>
                <w:sz w:val="24"/>
                <w:szCs w:val="24"/>
              </w:rPr>
            </w:pPr>
          </w:p>
        </w:tc>
      </w:tr>
      <w:tr w:rsidR="004D3ACB" w:rsidRPr="004D3ACB" w14:paraId="57F4C3A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6B819BB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4. Правовые основы воинской обязанности и военной службы.</w:t>
            </w:r>
          </w:p>
        </w:tc>
        <w:tc>
          <w:tcPr>
            <w:tcW w:w="734" w:type="pct"/>
            <w:tcBorders>
              <w:top w:val="single" w:sz="4" w:space="0" w:color="auto"/>
              <w:left w:val="single" w:sz="4" w:space="0" w:color="auto"/>
              <w:bottom w:val="single" w:sz="4" w:space="0" w:color="auto"/>
              <w:right w:val="single" w:sz="4" w:space="0" w:color="auto"/>
            </w:tcBorders>
            <w:vAlign w:val="center"/>
            <w:hideMark/>
          </w:tcPr>
          <w:p w14:paraId="664086E3"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18/10</w:t>
            </w:r>
          </w:p>
        </w:tc>
        <w:tc>
          <w:tcPr>
            <w:tcW w:w="0" w:type="auto"/>
            <w:tcBorders>
              <w:top w:val="single" w:sz="4" w:space="0" w:color="auto"/>
              <w:left w:val="single" w:sz="4" w:space="0" w:color="auto"/>
              <w:bottom w:val="single" w:sz="4" w:space="0" w:color="auto"/>
              <w:right w:val="single" w:sz="4" w:space="0" w:color="auto"/>
            </w:tcBorders>
          </w:tcPr>
          <w:p w14:paraId="54839B97" w14:textId="77777777" w:rsidR="004D3ACB" w:rsidRPr="00B3443B" w:rsidRDefault="004D3ACB" w:rsidP="00B3443B">
            <w:pPr>
              <w:spacing w:after="0"/>
              <w:jc w:val="center"/>
              <w:rPr>
                <w:rFonts w:ascii="Times New Roman" w:hAnsi="Times New Roman"/>
                <w:bCs/>
                <w:sz w:val="24"/>
                <w:szCs w:val="24"/>
              </w:rPr>
            </w:pPr>
          </w:p>
        </w:tc>
      </w:tr>
      <w:tr w:rsidR="004D3ACB" w:rsidRPr="004D3ACB" w14:paraId="56848E1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6401ADCF"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4.1. Воинская обязанность граждан РФ: понятие, содержание и правовые основы.</w:t>
            </w:r>
          </w:p>
        </w:tc>
        <w:tc>
          <w:tcPr>
            <w:tcW w:w="2803" w:type="pct"/>
            <w:tcBorders>
              <w:top w:val="single" w:sz="4" w:space="0" w:color="auto"/>
              <w:left w:val="single" w:sz="4" w:space="0" w:color="auto"/>
              <w:bottom w:val="single" w:sz="4" w:space="0" w:color="auto"/>
              <w:right w:val="single" w:sz="4" w:space="0" w:color="auto"/>
            </w:tcBorders>
            <w:hideMark/>
          </w:tcPr>
          <w:p w14:paraId="2F75D27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5618DBA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p w14:paraId="12AF7222"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FBA3B5F"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BE2156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CF03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0A917BF"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Воинская обязанность: понятие, содержание, правовое регулирование.</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200CE15"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ED158" w14:textId="77777777" w:rsidR="004D3ACB" w:rsidRPr="00B3443B" w:rsidRDefault="004D3ACB" w:rsidP="00B3443B">
            <w:pPr>
              <w:spacing w:after="0"/>
              <w:jc w:val="center"/>
              <w:rPr>
                <w:rFonts w:ascii="Times New Roman" w:hAnsi="Times New Roman"/>
                <w:sz w:val="24"/>
                <w:szCs w:val="24"/>
              </w:rPr>
            </w:pPr>
          </w:p>
        </w:tc>
      </w:tr>
      <w:tr w:rsidR="004D3ACB" w:rsidRPr="004D3ACB" w14:paraId="117A187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B001C"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D1FEBC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Воинский учёт и обязательная подготовка к военной службе.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CA59860"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3553E" w14:textId="77777777" w:rsidR="004D3ACB" w:rsidRPr="00B3443B" w:rsidRDefault="004D3ACB" w:rsidP="00B3443B">
            <w:pPr>
              <w:spacing w:after="0"/>
              <w:jc w:val="center"/>
              <w:rPr>
                <w:rFonts w:ascii="Times New Roman" w:hAnsi="Times New Roman"/>
                <w:sz w:val="24"/>
                <w:szCs w:val="24"/>
              </w:rPr>
            </w:pPr>
          </w:p>
        </w:tc>
      </w:tr>
      <w:tr w:rsidR="004D3ACB" w:rsidRPr="004D3ACB" w14:paraId="0755DD40" w14:textId="77777777" w:rsidTr="004D3ACB">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09917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E1EE603"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Добровольная подготовка граждан к военной службе: основные направления. Обучение в военных учебных центрах при образовательных организациях высшего образования.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26AE220"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1A1B8" w14:textId="77777777" w:rsidR="004D3ACB" w:rsidRPr="00B3443B" w:rsidRDefault="004D3ACB" w:rsidP="00B3443B">
            <w:pPr>
              <w:spacing w:after="0"/>
              <w:jc w:val="center"/>
              <w:rPr>
                <w:rFonts w:ascii="Times New Roman" w:hAnsi="Times New Roman"/>
                <w:sz w:val="24"/>
                <w:szCs w:val="24"/>
              </w:rPr>
            </w:pPr>
          </w:p>
        </w:tc>
      </w:tr>
      <w:tr w:rsidR="004D3ACB" w:rsidRPr="004D3ACB" w14:paraId="11246D8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585B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8B7906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452C825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1D851" w14:textId="77777777" w:rsidR="004D3ACB" w:rsidRPr="00B3443B" w:rsidRDefault="004D3ACB" w:rsidP="00B3443B">
            <w:pPr>
              <w:spacing w:after="0"/>
              <w:jc w:val="center"/>
              <w:rPr>
                <w:rFonts w:ascii="Times New Roman" w:hAnsi="Times New Roman"/>
                <w:sz w:val="24"/>
                <w:szCs w:val="24"/>
              </w:rPr>
            </w:pPr>
          </w:p>
        </w:tc>
      </w:tr>
      <w:tr w:rsidR="004D3ACB" w:rsidRPr="004D3ACB" w14:paraId="594D899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B70B2"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96F388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AD8610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FC035" w14:textId="77777777" w:rsidR="004D3ACB" w:rsidRPr="00B3443B" w:rsidRDefault="004D3ACB" w:rsidP="00B3443B">
            <w:pPr>
              <w:spacing w:after="0"/>
              <w:jc w:val="center"/>
              <w:rPr>
                <w:rFonts w:ascii="Times New Roman" w:hAnsi="Times New Roman"/>
                <w:sz w:val="24"/>
                <w:szCs w:val="24"/>
              </w:rPr>
            </w:pPr>
          </w:p>
        </w:tc>
      </w:tr>
      <w:tr w:rsidR="004D3ACB" w:rsidRPr="004D3ACB" w14:paraId="2B421A8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EA46BF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 xml:space="preserve">Тема № 4.2. Прохождение военной службы по призыву и по контракту в РФ. </w:t>
            </w:r>
          </w:p>
        </w:tc>
        <w:tc>
          <w:tcPr>
            <w:tcW w:w="2803" w:type="pct"/>
            <w:tcBorders>
              <w:top w:val="single" w:sz="4" w:space="0" w:color="auto"/>
              <w:left w:val="single" w:sz="4" w:space="0" w:color="auto"/>
              <w:bottom w:val="single" w:sz="4" w:space="0" w:color="auto"/>
              <w:right w:val="single" w:sz="4" w:space="0" w:color="auto"/>
            </w:tcBorders>
            <w:hideMark/>
          </w:tcPr>
          <w:p w14:paraId="54CF34E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2C2D6F04"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p w14:paraId="6608B1E9"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69E2017"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C52B2D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F7BF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1446A6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Организация призыва граждан РФ на военную службу. Медицинское освидетельствование граждан, подлежащих призыву на военную службу. Правовой статус призывной комиссии. Освобождение от призыва на военную службу, предоставление отсрочки от призыва на военную службу. Ответственность гражданина, уклоняющегося от призыва на военную службу.</w:t>
            </w:r>
          </w:p>
        </w:tc>
        <w:tc>
          <w:tcPr>
            <w:tcW w:w="734" w:type="pct"/>
            <w:vMerge w:val="restart"/>
            <w:tcBorders>
              <w:top w:val="single" w:sz="4" w:space="0" w:color="auto"/>
              <w:left w:val="single" w:sz="4" w:space="0" w:color="auto"/>
              <w:right w:val="single" w:sz="4" w:space="0" w:color="auto"/>
            </w:tcBorders>
            <w:vAlign w:val="center"/>
            <w:hideMark/>
          </w:tcPr>
          <w:p w14:paraId="18B3EFC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27BC3" w14:textId="77777777" w:rsidR="004D3ACB" w:rsidRPr="00B3443B" w:rsidRDefault="004D3ACB" w:rsidP="00B3443B">
            <w:pPr>
              <w:spacing w:after="0"/>
              <w:jc w:val="center"/>
              <w:rPr>
                <w:rFonts w:ascii="Times New Roman" w:hAnsi="Times New Roman"/>
                <w:sz w:val="24"/>
                <w:szCs w:val="24"/>
              </w:rPr>
            </w:pPr>
          </w:p>
        </w:tc>
      </w:tr>
      <w:tr w:rsidR="004D3ACB" w:rsidRPr="004D3ACB" w14:paraId="5DA7B581" w14:textId="77777777" w:rsidTr="004D3ACB">
        <w:trPr>
          <w:trHeight w:val="4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3DB7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8282E25"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Порядок заключения контракта о прохождении военной службы. Требования, предъявляемые к гражданам, поступающим на военную службу по контракту. Основания и порядок увольнения военнослужащих, проходящих военную службу по контракту.</w:t>
            </w:r>
          </w:p>
        </w:tc>
        <w:tc>
          <w:tcPr>
            <w:tcW w:w="734" w:type="pct"/>
            <w:vMerge/>
            <w:tcBorders>
              <w:left w:val="single" w:sz="4" w:space="0" w:color="auto"/>
              <w:bottom w:val="single" w:sz="4" w:space="0" w:color="auto"/>
              <w:right w:val="single" w:sz="4" w:space="0" w:color="auto"/>
            </w:tcBorders>
            <w:vAlign w:val="center"/>
            <w:hideMark/>
          </w:tcPr>
          <w:p w14:paraId="087EEBEE"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DBC91" w14:textId="77777777" w:rsidR="004D3ACB" w:rsidRPr="00B3443B" w:rsidRDefault="004D3ACB" w:rsidP="00B3443B">
            <w:pPr>
              <w:spacing w:after="0"/>
              <w:jc w:val="center"/>
              <w:rPr>
                <w:rFonts w:ascii="Times New Roman" w:hAnsi="Times New Roman"/>
                <w:sz w:val="24"/>
                <w:szCs w:val="24"/>
              </w:rPr>
            </w:pPr>
          </w:p>
        </w:tc>
      </w:tr>
      <w:tr w:rsidR="004D3ACB" w:rsidRPr="004D3ACB" w14:paraId="2315BAE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B03D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FFDB4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298BE9C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0A8" w14:textId="77777777" w:rsidR="004D3ACB" w:rsidRPr="00B3443B" w:rsidRDefault="004D3ACB" w:rsidP="00B3443B">
            <w:pPr>
              <w:spacing w:after="0"/>
              <w:jc w:val="center"/>
              <w:rPr>
                <w:rFonts w:ascii="Times New Roman" w:hAnsi="Times New Roman"/>
                <w:sz w:val="24"/>
                <w:szCs w:val="24"/>
              </w:rPr>
            </w:pPr>
          </w:p>
        </w:tc>
      </w:tr>
      <w:tr w:rsidR="004D3ACB" w:rsidRPr="004D3ACB" w14:paraId="65DCFB52" w14:textId="77777777" w:rsidTr="004D3ACB">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05C7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FD89A5F"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№8. Работа с нормативными правовыми актами, регулирующими осуществление призыва на военную службу и прохождение военной службы по призыву.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3A7177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CDC52" w14:textId="77777777" w:rsidR="004D3ACB" w:rsidRPr="00B3443B" w:rsidRDefault="004D3ACB" w:rsidP="00B3443B">
            <w:pPr>
              <w:spacing w:after="0"/>
              <w:jc w:val="center"/>
              <w:rPr>
                <w:rFonts w:ascii="Times New Roman" w:hAnsi="Times New Roman"/>
                <w:sz w:val="24"/>
                <w:szCs w:val="24"/>
              </w:rPr>
            </w:pPr>
          </w:p>
        </w:tc>
      </w:tr>
      <w:tr w:rsidR="004D3ACB" w:rsidRPr="004D3ACB" w14:paraId="5EAAD569" w14:textId="77777777" w:rsidTr="004D3ACB">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26835"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68496E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Практическое занятие №9. Работа с нормативными правовыми актами, регулирующими прохождение военной службы по контракту.</w:t>
            </w:r>
          </w:p>
        </w:tc>
        <w:tc>
          <w:tcPr>
            <w:tcW w:w="734" w:type="pct"/>
            <w:tcBorders>
              <w:top w:val="single" w:sz="4" w:space="0" w:color="auto"/>
              <w:left w:val="single" w:sz="4" w:space="0" w:color="auto"/>
              <w:bottom w:val="single" w:sz="4" w:space="0" w:color="auto"/>
              <w:right w:val="single" w:sz="4" w:space="0" w:color="auto"/>
            </w:tcBorders>
            <w:vAlign w:val="center"/>
            <w:hideMark/>
          </w:tcPr>
          <w:p w14:paraId="779E6AC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3DB25" w14:textId="77777777" w:rsidR="004D3ACB" w:rsidRPr="00B3443B" w:rsidRDefault="004D3ACB" w:rsidP="00B3443B">
            <w:pPr>
              <w:spacing w:after="0"/>
              <w:jc w:val="center"/>
              <w:rPr>
                <w:rFonts w:ascii="Times New Roman" w:hAnsi="Times New Roman"/>
                <w:sz w:val="24"/>
                <w:szCs w:val="24"/>
              </w:rPr>
            </w:pPr>
          </w:p>
        </w:tc>
      </w:tr>
      <w:tr w:rsidR="004D3ACB" w:rsidRPr="004D3ACB" w14:paraId="59614E3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9F51C"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0CD167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26E32D78"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41973" w14:textId="77777777" w:rsidR="004D3ACB" w:rsidRPr="00B3443B" w:rsidRDefault="004D3ACB" w:rsidP="00B3443B">
            <w:pPr>
              <w:spacing w:after="0"/>
              <w:jc w:val="center"/>
              <w:rPr>
                <w:rFonts w:ascii="Times New Roman" w:hAnsi="Times New Roman"/>
                <w:sz w:val="24"/>
                <w:szCs w:val="24"/>
              </w:rPr>
            </w:pPr>
          </w:p>
        </w:tc>
      </w:tr>
      <w:tr w:rsidR="004D3ACB" w:rsidRPr="004D3ACB" w14:paraId="70004493"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50223C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4.3. Правовой статус военнослужащих. Воинские звания в современной России.</w:t>
            </w:r>
          </w:p>
        </w:tc>
        <w:tc>
          <w:tcPr>
            <w:tcW w:w="2803" w:type="pct"/>
            <w:tcBorders>
              <w:top w:val="single" w:sz="4" w:space="0" w:color="auto"/>
              <w:left w:val="single" w:sz="4" w:space="0" w:color="auto"/>
              <w:bottom w:val="single" w:sz="4" w:space="0" w:color="auto"/>
              <w:right w:val="single" w:sz="4" w:space="0" w:color="auto"/>
            </w:tcBorders>
            <w:hideMark/>
          </w:tcPr>
          <w:p w14:paraId="3E23E2B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01BE24C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14:paraId="7695E85E"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7AEE14F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3B7D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7C14187"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Основные права и свободы военнослужащих.</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BFB79EA"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0BD62" w14:textId="77777777" w:rsidR="004D3ACB" w:rsidRPr="00B3443B" w:rsidRDefault="004D3ACB" w:rsidP="00B3443B">
            <w:pPr>
              <w:spacing w:after="0"/>
              <w:jc w:val="center"/>
              <w:rPr>
                <w:rFonts w:ascii="Times New Roman" w:hAnsi="Times New Roman"/>
                <w:sz w:val="24"/>
                <w:szCs w:val="24"/>
              </w:rPr>
            </w:pPr>
          </w:p>
        </w:tc>
      </w:tr>
      <w:tr w:rsidR="004D3ACB" w:rsidRPr="004D3ACB" w14:paraId="71093D9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83D8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34E05A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Обязанности и ответственность военнослужащих.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33B3FFE"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2BDD4" w14:textId="77777777" w:rsidR="004D3ACB" w:rsidRPr="00B3443B" w:rsidRDefault="004D3ACB" w:rsidP="00B3443B">
            <w:pPr>
              <w:spacing w:after="0"/>
              <w:jc w:val="center"/>
              <w:rPr>
                <w:rFonts w:ascii="Times New Roman" w:hAnsi="Times New Roman"/>
                <w:sz w:val="24"/>
                <w:szCs w:val="24"/>
              </w:rPr>
            </w:pPr>
          </w:p>
        </w:tc>
      </w:tr>
      <w:tr w:rsidR="004D3ACB" w:rsidRPr="004D3ACB" w14:paraId="0A24D0C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C9FF4"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FE0FBE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Социальные гарантии, предоставляемые военнослужащим: общие положения.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52BAEF9"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43DD3" w14:textId="77777777" w:rsidR="004D3ACB" w:rsidRPr="00B3443B" w:rsidRDefault="004D3ACB" w:rsidP="00B3443B">
            <w:pPr>
              <w:spacing w:after="0"/>
              <w:jc w:val="center"/>
              <w:rPr>
                <w:rFonts w:ascii="Times New Roman" w:hAnsi="Times New Roman"/>
                <w:sz w:val="24"/>
                <w:szCs w:val="24"/>
              </w:rPr>
            </w:pPr>
          </w:p>
        </w:tc>
      </w:tr>
      <w:tr w:rsidR="004D3ACB" w:rsidRPr="004D3ACB" w14:paraId="6AD2975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FEFE"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A681F8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4. Система воинских званий в современной России. Порядок присвоения воинского звания, лишения воинского звания, снижения в воинском звании, восстановления в воинском звании.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78F56CA"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152CF" w14:textId="77777777" w:rsidR="004D3ACB" w:rsidRPr="00B3443B" w:rsidRDefault="004D3ACB" w:rsidP="00B3443B">
            <w:pPr>
              <w:spacing w:after="0"/>
              <w:jc w:val="center"/>
              <w:rPr>
                <w:rFonts w:ascii="Times New Roman" w:hAnsi="Times New Roman"/>
                <w:sz w:val="24"/>
                <w:szCs w:val="24"/>
              </w:rPr>
            </w:pPr>
          </w:p>
        </w:tc>
      </w:tr>
      <w:tr w:rsidR="004D3ACB" w:rsidRPr="004D3ACB" w14:paraId="2DA4BDC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554D4"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39409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414428A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9E8F" w14:textId="77777777" w:rsidR="004D3ACB" w:rsidRPr="00B3443B" w:rsidRDefault="004D3ACB" w:rsidP="00B3443B">
            <w:pPr>
              <w:spacing w:after="0"/>
              <w:jc w:val="center"/>
              <w:rPr>
                <w:rFonts w:ascii="Times New Roman" w:hAnsi="Times New Roman"/>
                <w:sz w:val="24"/>
                <w:szCs w:val="24"/>
              </w:rPr>
            </w:pPr>
          </w:p>
        </w:tc>
      </w:tr>
      <w:tr w:rsidR="004D3ACB" w:rsidRPr="004D3ACB" w14:paraId="34D2DC1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0348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CBB3D3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№10. Работа с нормативными правовыми актами, регулирующими вопросы присвоения воинских званий, лишения воинского звания, снижения в воинском звании, восстановления в воинском звании.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6272BB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5A835" w14:textId="77777777" w:rsidR="004D3ACB" w:rsidRPr="00B3443B" w:rsidRDefault="004D3ACB" w:rsidP="00B3443B">
            <w:pPr>
              <w:spacing w:after="0"/>
              <w:jc w:val="center"/>
              <w:rPr>
                <w:rFonts w:ascii="Times New Roman" w:hAnsi="Times New Roman"/>
                <w:sz w:val="24"/>
                <w:szCs w:val="24"/>
              </w:rPr>
            </w:pPr>
          </w:p>
        </w:tc>
      </w:tr>
      <w:tr w:rsidR="004D3ACB" w:rsidRPr="004D3ACB" w14:paraId="19CE5F00"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201E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D1EA59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Практическое занятие №11. Работа с Федеральным законом от 27.05.1998 г. №76 – ФЗ «О статусе военнослужащих».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3BC3B367"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64192" w14:textId="77777777" w:rsidR="004D3ACB" w:rsidRPr="00B3443B" w:rsidRDefault="004D3ACB" w:rsidP="00B3443B">
            <w:pPr>
              <w:spacing w:after="0"/>
              <w:jc w:val="center"/>
              <w:rPr>
                <w:rFonts w:ascii="Times New Roman" w:hAnsi="Times New Roman"/>
                <w:sz w:val="24"/>
                <w:szCs w:val="24"/>
              </w:rPr>
            </w:pPr>
          </w:p>
        </w:tc>
      </w:tr>
      <w:tr w:rsidR="004D3ACB" w:rsidRPr="004D3ACB" w14:paraId="03CD606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F382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1B8F52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3FA17E42"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58072" w14:textId="77777777" w:rsidR="004D3ACB" w:rsidRPr="00B3443B" w:rsidRDefault="004D3ACB" w:rsidP="00B3443B">
            <w:pPr>
              <w:spacing w:after="0"/>
              <w:jc w:val="center"/>
              <w:rPr>
                <w:rFonts w:ascii="Times New Roman" w:hAnsi="Times New Roman"/>
                <w:sz w:val="24"/>
                <w:szCs w:val="24"/>
              </w:rPr>
            </w:pPr>
          </w:p>
        </w:tc>
      </w:tr>
      <w:tr w:rsidR="004D3ACB" w:rsidRPr="004D3ACB" w14:paraId="4E9F3A77"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78F8BBE3"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4.4. Правовая и социальная защита военнослужащих. Льготы для военнослужащих.</w:t>
            </w:r>
          </w:p>
        </w:tc>
        <w:tc>
          <w:tcPr>
            <w:tcW w:w="2803" w:type="pct"/>
            <w:tcBorders>
              <w:top w:val="single" w:sz="4" w:space="0" w:color="auto"/>
              <w:left w:val="single" w:sz="4" w:space="0" w:color="auto"/>
              <w:bottom w:val="single" w:sz="4" w:space="0" w:color="auto"/>
              <w:right w:val="single" w:sz="4" w:space="0" w:color="auto"/>
            </w:tcBorders>
            <w:hideMark/>
          </w:tcPr>
          <w:p w14:paraId="794CFD8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9A827C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val="restart"/>
            <w:tcBorders>
              <w:top w:val="single" w:sz="4" w:space="0" w:color="auto"/>
              <w:left w:val="single" w:sz="4" w:space="0" w:color="auto"/>
              <w:bottom w:val="single" w:sz="4" w:space="0" w:color="auto"/>
              <w:right w:val="single" w:sz="4" w:space="0" w:color="auto"/>
            </w:tcBorders>
            <w:hideMark/>
          </w:tcPr>
          <w:p w14:paraId="630B96A6"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6686355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2D11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46CC58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Роль и место льгот в системе социально-правовой защиты военнослужащих и членов их семей.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2BE2F29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21C58" w14:textId="77777777" w:rsidR="004D3ACB" w:rsidRPr="00B3443B" w:rsidRDefault="004D3ACB" w:rsidP="00B3443B">
            <w:pPr>
              <w:spacing w:after="0"/>
              <w:jc w:val="center"/>
              <w:rPr>
                <w:rFonts w:ascii="Times New Roman" w:hAnsi="Times New Roman"/>
                <w:sz w:val="24"/>
                <w:szCs w:val="24"/>
              </w:rPr>
            </w:pPr>
          </w:p>
        </w:tc>
      </w:tr>
      <w:tr w:rsidR="004D3ACB" w:rsidRPr="004D3ACB" w14:paraId="466C383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9D8A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5B9241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Основные льготы военнослужащих и членов их семей, предусмотренные Федеральным законом </w:t>
            </w:r>
            <w:r w:rsidRPr="004D3ACB">
              <w:rPr>
                <w:rFonts w:ascii="Times New Roman" w:hAnsi="Times New Roman"/>
                <w:sz w:val="24"/>
                <w:szCs w:val="24"/>
              </w:rPr>
              <w:t>от 27.05.1998 г. №76 – ФЗ «О статусе военнослужащих».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AA91F6E"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7797B" w14:textId="77777777" w:rsidR="004D3ACB" w:rsidRPr="00B3443B" w:rsidRDefault="004D3ACB" w:rsidP="00B3443B">
            <w:pPr>
              <w:spacing w:after="0"/>
              <w:jc w:val="center"/>
              <w:rPr>
                <w:rFonts w:ascii="Times New Roman" w:hAnsi="Times New Roman"/>
                <w:sz w:val="24"/>
                <w:szCs w:val="24"/>
              </w:rPr>
            </w:pPr>
          </w:p>
        </w:tc>
      </w:tr>
      <w:tr w:rsidR="004D3ACB" w:rsidRPr="004D3ACB" w14:paraId="4F79A39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4F889"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9AF6AD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9A2E0D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7B7F9" w14:textId="77777777" w:rsidR="004D3ACB" w:rsidRPr="00B3443B" w:rsidRDefault="004D3ACB" w:rsidP="00B3443B">
            <w:pPr>
              <w:spacing w:after="0"/>
              <w:jc w:val="center"/>
              <w:rPr>
                <w:rFonts w:ascii="Times New Roman" w:hAnsi="Times New Roman"/>
                <w:sz w:val="24"/>
                <w:szCs w:val="24"/>
              </w:rPr>
            </w:pPr>
          </w:p>
        </w:tc>
      </w:tr>
      <w:tr w:rsidR="004D3ACB" w:rsidRPr="004D3ACB" w14:paraId="6AD8A97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50942"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2C0EE0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6E79A16B"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27C55" w14:textId="77777777" w:rsidR="004D3ACB" w:rsidRPr="00B3443B" w:rsidRDefault="004D3ACB" w:rsidP="00B3443B">
            <w:pPr>
              <w:spacing w:after="0"/>
              <w:jc w:val="center"/>
              <w:rPr>
                <w:rFonts w:ascii="Times New Roman" w:hAnsi="Times New Roman"/>
                <w:sz w:val="24"/>
                <w:szCs w:val="24"/>
              </w:rPr>
            </w:pPr>
          </w:p>
        </w:tc>
      </w:tr>
      <w:tr w:rsidR="004D3ACB" w:rsidRPr="004D3ACB" w14:paraId="4C34E647"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14E9F2E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Раздел 5. Особенности прохождения военной службы в Российской армии.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E176180"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18/10</w:t>
            </w:r>
          </w:p>
        </w:tc>
        <w:tc>
          <w:tcPr>
            <w:tcW w:w="0" w:type="auto"/>
            <w:tcBorders>
              <w:top w:val="single" w:sz="4" w:space="0" w:color="auto"/>
              <w:left w:val="single" w:sz="4" w:space="0" w:color="auto"/>
              <w:bottom w:val="single" w:sz="4" w:space="0" w:color="auto"/>
              <w:right w:val="single" w:sz="4" w:space="0" w:color="auto"/>
            </w:tcBorders>
            <w:vAlign w:val="center"/>
          </w:tcPr>
          <w:p w14:paraId="12045B72" w14:textId="77777777" w:rsidR="004D3ACB" w:rsidRPr="00B3443B" w:rsidRDefault="004D3ACB" w:rsidP="00B3443B">
            <w:pPr>
              <w:spacing w:after="0"/>
              <w:jc w:val="center"/>
              <w:rPr>
                <w:rFonts w:ascii="Times New Roman" w:hAnsi="Times New Roman"/>
                <w:bCs/>
                <w:sz w:val="24"/>
                <w:szCs w:val="24"/>
              </w:rPr>
            </w:pPr>
          </w:p>
        </w:tc>
      </w:tr>
      <w:tr w:rsidR="004D3ACB" w:rsidRPr="004D3ACB" w14:paraId="267D711F"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472FEAC"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5.1. Общевоинские уставы Вооружённых Сил РФ.</w:t>
            </w:r>
          </w:p>
        </w:tc>
        <w:tc>
          <w:tcPr>
            <w:tcW w:w="2803" w:type="pct"/>
            <w:tcBorders>
              <w:top w:val="single" w:sz="4" w:space="0" w:color="auto"/>
              <w:left w:val="single" w:sz="4" w:space="0" w:color="auto"/>
              <w:bottom w:val="single" w:sz="4" w:space="0" w:color="auto"/>
              <w:right w:val="single" w:sz="4" w:space="0" w:color="auto"/>
            </w:tcBorders>
            <w:hideMark/>
          </w:tcPr>
          <w:p w14:paraId="6AA0CDE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3607B9F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76D2AF"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920048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97B2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AA6F059"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Воинские уставы: понятие и история появления. Содержание общевоинских уставов.</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615F43F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07A49" w14:textId="77777777" w:rsidR="004D3ACB" w:rsidRPr="00B3443B" w:rsidRDefault="004D3ACB" w:rsidP="00B3443B">
            <w:pPr>
              <w:spacing w:after="0"/>
              <w:jc w:val="center"/>
              <w:rPr>
                <w:rFonts w:ascii="Times New Roman" w:hAnsi="Times New Roman"/>
                <w:sz w:val="24"/>
                <w:szCs w:val="24"/>
              </w:rPr>
            </w:pPr>
          </w:p>
        </w:tc>
      </w:tr>
      <w:tr w:rsidR="004D3ACB" w:rsidRPr="004D3ACB" w14:paraId="287069A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AB03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E2733E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Устав внутренней службы ВС РФ.</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0FE08EB"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8F29D" w14:textId="77777777" w:rsidR="004D3ACB" w:rsidRPr="00B3443B" w:rsidRDefault="004D3ACB" w:rsidP="00B3443B">
            <w:pPr>
              <w:spacing w:after="0"/>
              <w:jc w:val="center"/>
              <w:rPr>
                <w:rFonts w:ascii="Times New Roman" w:hAnsi="Times New Roman"/>
                <w:sz w:val="24"/>
                <w:szCs w:val="24"/>
              </w:rPr>
            </w:pPr>
          </w:p>
        </w:tc>
      </w:tr>
      <w:tr w:rsidR="004D3ACB" w:rsidRPr="004D3ACB" w14:paraId="2E89B37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2B00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578778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Устав гарнизонной и караульной служб ВС РФ.</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98F493E"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9B460" w14:textId="77777777" w:rsidR="004D3ACB" w:rsidRPr="00B3443B" w:rsidRDefault="004D3ACB" w:rsidP="00B3443B">
            <w:pPr>
              <w:spacing w:after="0"/>
              <w:jc w:val="center"/>
              <w:rPr>
                <w:rFonts w:ascii="Times New Roman" w:hAnsi="Times New Roman"/>
                <w:sz w:val="24"/>
                <w:szCs w:val="24"/>
              </w:rPr>
            </w:pPr>
          </w:p>
        </w:tc>
      </w:tr>
      <w:tr w:rsidR="004D3ACB" w:rsidRPr="004D3ACB" w14:paraId="5A51E2EC" w14:textId="77777777" w:rsidTr="004D3AC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5FDD1"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7D7403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4. Строевой устав ВС РФ.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7C7A9F2"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F5739" w14:textId="77777777" w:rsidR="004D3ACB" w:rsidRPr="00B3443B" w:rsidRDefault="004D3ACB" w:rsidP="00B3443B">
            <w:pPr>
              <w:spacing w:after="0"/>
              <w:jc w:val="center"/>
              <w:rPr>
                <w:rFonts w:ascii="Times New Roman" w:hAnsi="Times New Roman"/>
                <w:sz w:val="24"/>
                <w:szCs w:val="24"/>
              </w:rPr>
            </w:pPr>
          </w:p>
        </w:tc>
      </w:tr>
      <w:tr w:rsidR="004D3ACB" w:rsidRPr="004D3ACB" w14:paraId="6780836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B60F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2428B9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DF0EBE0"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5E50A" w14:textId="77777777" w:rsidR="004D3ACB" w:rsidRPr="00B3443B" w:rsidRDefault="004D3ACB" w:rsidP="00B3443B">
            <w:pPr>
              <w:spacing w:after="0"/>
              <w:jc w:val="center"/>
              <w:rPr>
                <w:rFonts w:ascii="Times New Roman" w:hAnsi="Times New Roman"/>
                <w:sz w:val="24"/>
                <w:szCs w:val="24"/>
              </w:rPr>
            </w:pPr>
          </w:p>
        </w:tc>
      </w:tr>
      <w:tr w:rsidR="004D3ACB" w:rsidRPr="004D3ACB" w14:paraId="56BE71D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EE1C9"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F68B928"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Практические занятие №12. Изучение общевоинских уставов Вооружённых Сил Российской Федерации.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F9404E7"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CF5CC" w14:textId="77777777" w:rsidR="004D3ACB" w:rsidRPr="00B3443B" w:rsidRDefault="004D3ACB" w:rsidP="00B3443B">
            <w:pPr>
              <w:spacing w:after="0"/>
              <w:jc w:val="center"/>
              <w:rPr>
                <w:rFonts w:ascii="Times New Roman" w:hAnsi="Times New Roman"/>
                <w:sz w:val="24"/>
                <w:szCs w:val="24"/>
              </w:rPr>
            </w:pPr>
          </w:p>
        </w:tc>
      </w:tr>
      <w:tr w:rsidR="004D3ACB" w:rsidRPr="004D3ACB" w14:paraId="25CA42E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214F8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FF5619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53AC9186"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7B512" w14:textId="77777777" w:rsidR="004D3ACB" w:rsidRPr="00B3443B" w:rsidRDefault="004D3ACB" w:rsidP="00B3443B">
            <w:pPr>
              <w:spacing w:after="0"/>
              <w:jc w:val="center"/>
              <w:rPr>
                <w:rFonts w:ascii="Times New Roman" w:hAnsi="Times New Roman"/>
                <w:sz w:val="24"/>
                <w:szCs w:val="24"/>
              </w:rPr>
            </w:pPr>
          </w:p>
        </w:tc>
      </w:tr>
      <w:tr w:rsidR="004D3ACB" w:rsidRPr="004D3ACB" w14:paraId="0B7A3CE8"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5B74E604"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 xml:space="preserve">Тема № 5.2. Ответственность военнослужащих, порядок защиты нарушенных или оспариваемых прав военнослужащих. </w:t>
            </w:r>
          </w:p>
        </w:tc>
        <w:tc>
          <w:tcPr>
            <w:tcW w:w="2803" w:type="pct"/>
            <w:tcBorders>
              <w:top w:val="single" w:sz="4" w:space="0" w:color="auto"/>
              <w:left w:val="single" w:sz="4" w:space="0" w:color="auto"/>
              <w:bottom w:val="single" w:sz="4" w:space="0" w:color="auto"/>
              <w:right w:val="single" w:sz="4" w:space="0" w:color="auto"/>
            </w:tcBorders>
            <w:hideMark/>
          </w:tcPr>
          <w:p w14:paraId="2EA9025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4CBAA1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14:paraId="3449BA3B"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3C936DC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F511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E56E422"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Дисциплинарный Устав ВС РФ о воинской дисциплине. Сущность воинской дисциплины и ее значение. Обязанности военнослужащих по соблюдению воинской дисциплины. Система и учёт поощрений и дисциплинарных взысканий.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367A9AB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EE27C" w14:textId="77777777" w:rsidR="004D3ACB" w:rsidRPr="00B3443B" w:rsidRDefault="004D3ACB" w:rsidP="00B3443B">
            <w:pPr>
              <w:spacing w:after="0"/>
              <w:jc w:val="center"/>
              <w:rPr>
                <w:rFonts w:ascii="Times New Roman" w:hAnsi="Times New Roman"/>
                <w:sz w:val="24"/>
                <w:szCs w:val="24"/>
              </w:rPr>
            </w:pPr>
          </w:p>
        </w:tc>
      </w:tr>
      <w:tr w:rsidR="004D3ACB" w:rsidRPr="004D3ACB" w14:paraId="057110CA" w14:textId="77777777" w:rsidTr="004D3ACB">
        <w:trPr>
          <w:trHeight w:val="7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E6ACF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285E1A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Порядок обжалования действий (бездействия) и решений должностных лиц, нарушающих права военнослужащих.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52FD6B6"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CB964" w14:textId="77777777" w:rsidR="004D3ACB" w:rsidRPr="00B3443B" w:rsidRDefault="004D3ACB" w:rsidP="00B3443B">
            <w:pPr>
              <w:spacing w:after="0"/>
              <w:jc w:val="center"/>
              <w:rPr>
                <w:rFonts w:ascii="Times New Roman" w:hAnsi="Times New Roman"/>
                <w:sz w:val="24"/>
                <w:szCs w:val="24"/>
              </w:rPr>
            </w:pPr>
          </w:p>
        </w:tc>
      </w:tr>
      <w:tr w:rsidR="004D3ACB" w:rsidRPr="004D3ACB" w14:paraId="236679F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DD89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B8B167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71E88AA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BD27B" w14:textId="77777777" w:rsidR="004D3ACB" w:rsidRPr="00B3443B" w:rsidRDefault="004D3ACB" w:rsidP="00B3443B">
            <w:pPr>
              <w:spacing w:after="0"/>
              <w:jc w:val="center"/>
              <w:rPr>
                <w:rFonts w:ascii="Times New Roman" w:hAnsi="Times New Roman"/>
                <w:sz w:val="24"/>
                <w:szCs w:val="24"/>
              </w:rPr>
            </w:pPr>
          </w:p>
        </w:tc>
      </w:tr>
      <w:tr w:rsidR="004D3ACB" w:rsidRPr="004D3ACB" w14:paraId="0B3C6C6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11AC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14CE57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№13. Работа с Дисциплинарным Уставом ВС РФ. </w:t>
            </w:r>
          </w:p>
        </w:tc>
        <w:tc>
          <w:tcPr>
            <w:tcW w:w="734" w:type="pct"/>
            <w:tcBorders>
              <w:top w:val="single" w:sz="4" w:space="0" w:color="auto"/>
              <w:left w:val="single" w:sz="4" w:space="0" w:color="auto"/>
              <w:bottom w:val="single" w:sz="4" w:space="0" w:color="auto"/>
              <w:right w:val="single" w:sz="4" w:space="0" w:color="auto"/>
            </w:tcBorders>
            <w:vAlign w:val="center"/>
            <w:hideMark/>
          </w:tcPr>
          <w:p w14:paraId="7E0B41D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A6549" w14:textId="77777777" w:rsidR="004D3ACB" w:rsidRPr="00B3443B" w:rsidRDefault="004D3ACB" w:rsidP="00B3443B">
            <w:pPr>
              <w:spacing w:after="0"/>
              <w:jc w:val="center"/>
              <w:rPr>
                <w:rFonts w:ascii="Times New Roman" w:hAnsi="Times New Roman"/>
                <w:sz w:val="24"/>
                <w:szCs w:val="24"/>
              </w:rPr>
            </w:pPr>
          </w:p>
        </w:tc>
      </w:tr>
      <w:tr w:rsidR="004D3ACB" w:rsidRPr="004D3ACB" w14:paraId="539573E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663F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E0599F9"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№14. Обжалование </w:t>
            </w:r>
            <w:r w:rsidRPr="004D3ACB">
              <w:rPr>
                <w:rFonts w:ascii="Times New Roman" w:hAnsi="Times New Roman"/>
                <w:bCs/>
                <w:sz w:val="24"/>
                <w:szCs w:val="24"/>
              </w:rPr>
              <w:t>действий (бездействия) и решений должностных лиц, нарушающих права военнослужащих.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37F0DBD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EC702" w14:textId="77777777" w:rsidR="004D3ACB" w:rsidRPr="00B3443B" w:rsidRDefault="004D3ACB" w:rsidP="00B3443B">
            <w:pPr>
              <w:spacing w:after="0"/>
              <w:jc w:val="center"/>
              <w:rPr>
                <w:rFonts w:ascii="Times New Roman" w:hAnsi="Times New Roman"/>
                <w:sz w:val="24"/>
                <w:szCs w:val="24"/>
              </w:rPr>
            </w:pPr>
          </w:p>
        </w:tc>
      </w:tr>
      <w:tr w:rsidR="004D3ACB" w:rsidRPr="004D3ACB" w14:paraId="440CAE5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BB557"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5B8975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059271B9"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17184" w14:textId="77777777" w:rsidR="004D3ACB" w:rsidRPr="00B3443B" w:rsidRDefault="004D3ACB" w:rsidP="00B3443B">
            <w:pPr>
              <w:spacing w:after="0"/>
              <w:jc w:val="center"/>
              <w:rPr>
                <w:rFonts w:ascii="Times New Roman" w:hAnsi="Times New Roman"/>
                <w:sz w:val="24"/>
                <w:szCs w:val="24"/>
              </w:rPr>
            </w:pPr>
          </w:p>
        </w:tc>
      </w:tr>
      <w:tr w:rsidR="004D3ACB" w:rsidRPr="004D3ACB" w14:paraId="5411093D"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5893432"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b/>
                <w:bCs/>
                <w:sz w:val="24"/>
                <w:szCs w:val="24"/>
              </w:rPr>
              <w:t xml:space="preserve">Тема № 5.3. Основы огневой и тактической подготовки в Вооружённых </w:t>
            </w:r>
            <w:r w:rsidRPr="004D3ACB">
              <w:rPr>
                <w:rFonts w:ascii="Times New Roman" w:hAnsi="Times New Roman"/>
                <w:b/>
                <w:bCs/>
                <w:sz w:val="24"/>
                <w:szCs w:val="24"/>
              </w:rPr>
              <w:lastRenderedPageBreak/>
              <w:t>Силах Российской Федерации.</w:t>
            </w:r>
          </w:p>
        </w:tc>
        <w:tc>
          <w:tcPr>
            <w:tcW w:w="2803" w:type="pct"/>
            <w:tcBorders>
              <w:top w:val="single" w:sz="4" w:space="0" w:color="auto"/>
              <w:left w:val="single" w:sz="4" w:space="0" w:color="auto"/>
              <w:bottom w:val="single" w:sz="4" w:space="0" w:color="auto"/>
              <w:right w:val="single" w:sz="4" w:space="0" w:color="auto"/>
            </w:tcBorders>
            <w:hideMark/>
          </w:tcPr>
          <w:p w14:paraId="6BA42D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4825C5A"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val="restart"/>
            <w:tcBorders>
              <w:top w:val="single" w:sz="4" w:space="0" w:color="auto"/>
              <w:left w:val="single" w:sz="4" w:space="0" w:color="auto"/>
              <w:bottom w:val="single" w:sz="4" w:space="0" w:color="auto"/>
              <w:right w:val="single" w:sz="4" w:space="0" w:color="auto"/>
            </w:tcBorders>
            <w:hideMark/>
          </w:tcPr>
          <w:p w14:paraId="681DA35D"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03F175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C5CE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5A5BBE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Общие меры безопасности при обращении с оружием.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4227460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6F0C1" w14:textId="77777777" w:rsidR="004D3ACB" w:rsidRPr="00B3443B" w:rsidRDefault="004D3ACB" w:rsidP="00B3443B">
            <w:pPr>
              <w:spacing w:after="0"/>
              <w:jc w:val="center"/>
              <w:rPr>
                <w:rFonts w:ascii="Times New Roman" w:hAnsi="Times New Roman"/>
                <w:sz w:val="24"/>
                <w:szCs w:val="24"/>
              </w:rPr>
            </w:pPr>
          </w:p>
        </w:tc>
      </w:tr>
      <w:tr w:rsidR="004D3ACB" w:rsidRPr="004D3ACB" w14:paraId="5CE63F8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069B5"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694288F"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Выбор прицела и точки прицеливания при стрельбе с места по неподвижным целям.</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CE4CDB1"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3CDAE" w14:textId="77777777" w:rsidR="004D3ACB" w:rsidRPr="00B3443B" w:rsidRDefault="004D3ACB" w:rsidP="00B3443B">
            <w:pPr>
              <w:spacing w:after="0"/>
              <w:jc w:val="center"/>
              <w:rPr>
                <w:rFonts w:ascii="Times New Roman" w:hAnsi="Times New Roman"/>
                <w:sz w:val="24"/>
                <w:szCs w:val="24"/>
              </w:rPr>
            </w:pPr>
          </w:p>
        </w:tc>
      </w:tr>
      <w:tr w:rsidR="004D3ACB" w:rsidRPr="004D3ACB" w14:paraId="5E1DA52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054DF"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B64AA47"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Ручные осколочные гранаты – назначение, хранение, устройство, работа частей и механизмов гранат. Приемы и правила заряжения и метания гранат.</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FE559A2"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C6EA5" w14:textId="77777777" w:rsidR="004D3ACB" w:rsidRPr="00B3443B" w:rsidRDefault="004D3ACB" w:rsidP="00B3443B">
            <w:pPr>
              <w:spacing w:after="0"/>
              <w:jc w:val="center"/>
              <w:rPr>
                <w:rFonts w:ascii="Times New Roman" w:hAnsi="Times New Roman"/>
                <w:sz w:val="24"/>
                <w:szCs w:val="24"/>
              </w:rPr>
            </w:pPr>
          </w:p>
        </w:tc>
      </w:tr>
      <w:tr w:rsidR="004D3ACB" w:rsidRPr="004D3ACB" w14:paraId="57A3A7E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4C02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85B5CF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Основы тактической подготовки в ВС РФ. Общевойсковой бой, виды боя. Взвод в обороне. Взвод в наступлении. Общие обязанности военнослужащего в бою. Действия солдата в обороне и наступлении. Способы и приемы передвижения солдата в бою при действиях в пешем порядке и на машинах.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40B8684"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3454BD" w14:textId="77777777" w:rsidR="004D3ACB" w:rsidRPr="00B3443B" w:rsidRDefault="004D3ACB" w:rsidP="00B3443B">
            <w:pPr>
              <w:spacing w:after="0"/>
              <w:jc w:val="center"/>
              <w:rPr>
                <w:rFonts w:ascii="Times New Roman" w:hAnsi="Times New Roman"/>
                <w:sz w:val="24"/>
                <w:szCs w:val="24"/>
              </w:rPr>
            </w:pPr>
          </w:p>
        </w:tc>
      </w:tr>
      <w:tr w:rsidR="004D3ACB" w:rsidRPr="004D3ACB" w14:paraId="26944D4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6C5F0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4870FF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C7BA6C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A27C3" w14:textId="77777777" w:rsidR="004D3ACB" w:rsidRPr="00B3443B" w:rsidRDefault="004D3ACB" w:rsidP="00B3443B">
            <w:pPr>
              <w:spacing w:after="0"/>
              <w:jc w:val="center"/>
              <w:rPr>
                <w:rFonts w:ascii="Times New Roman" w:hAnsi="Times New Roman"/>
                <w:sz w:val="24"/>
                <w:szCs w:val="24"/>
              </w:rPr>
            </w:pPr>
          </w:p>
        </w:tc>
      </w:tr>
      <w:tr w:rsidR="004D3ACB" w:rsidRPr="004D3ACB" w14:paraId="5F3F33A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64F2FC"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5CA79C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13AD8A2D"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AA882" w14:textId="77777777" w:rsidR="004D3ACB" w:rsidRPr="00B3443B" w:rsidRDefault="004D3ACB" w:rsidP="00B3443B">
            <w:pPr>
              <w:spacing w:after="0"/>
              <w:jc w:val="center"/>
              <w:rPr>
                <w:rFonts w:ascii="Times New Roman" w:hAnsi="Times New Roman"/>
                <w:sz w:val="24"/>
                <w:szCs w:val="24"/>
              </w:rPr>
            </w:pPr>
          </w:p>
        </w:tc>
      </w:tr>
      <w:tr w:rsidR="004D3ACB" w:rsidRPr="004D3ACB" w14:paraId="4107F25A"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16AC8E5E"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5.4. Меры безопасности при обращении с оружием. Общее устройство автомата АК-74, порядок неполной разборки и сборки.</w:t>
            </w:r>
          </w:p>
        </w:tc>
        <w:tc>
          <w:tcPr>
            <w:tcW w:w="2803" w:type="pct"/>
            <w:tcBorders>
              <w:top w:val="single" w:sz="4" w:space="0" w:color="auto"/>
              <w:left w:val="single" w:sz="4" w:space="0" w:color="auto"/>
              <w:bottom w:val="single" w:sz="4" w:space="0" w:color="auto"/>
              <w:right w:val="single" w:sz="4" w:space="0" w:color="auto"/>
            </w:tcBorders>
            <w:hideMark/>
          </w:tcPr>
          <w:p w14:paraId="74DE6EA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44914C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hideMark/>
          </w:tcPr>
          <w:p w14:paraId="52AFE599"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939159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94361"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7CAD487"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Общие правила техники безопасности при обращении с оружием.</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B48154A"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56DFB" w14:textId="77777777" w:rsidR="004D3ACB" w:rsidRPr="00B3443B" w:rsidRDefault="004D3ACB" w:rsidP="00B3443B">
            <w:pPr>
              <w:spacing w:after="0"/>
              <w:jc w:val="center"/>
              <w:rPr>
                <w:rFonts w:ascii="Times New Roman" w:hAnsi="Times New Roman"/>
                <w:sz w:val="24"/>
                <w:szCs w:val="24"/>
              </w:rPr>
            </w:pPr>
          </w:p>
        </w:tc>
      </w:tr>
      <w:tr w:rsidR="004D3ACB" w:rsidRPr="004D3ACB" w14:paraId="669789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D3E4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74B2B7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Техника безопасности при обращении с отдельными видами оружия.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9D06AB9"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B0EE7" w14:textId="77777777" w:rsidR="004D3ACB" w:rsidRPr="00B3443B" w:rsidRDefault="004D3ACB" w:rsidP="00B3443B">
            <w:pPr>
              <w:spacing w:after="0"/>
              <w:jc w:val="center"/>
              <w:rPr>
                <w:rFonts w:ascii="Times New Roman" w:hAnsi="Times New Roman"/>
                <w:sz w:val="24"/>
                <w:szCs w:val="24"/>
              </w:rPr>
            </w:pPr>
          </w:p>
        </w:tc>
      </w:tr>
      <w:tr w:rsidR="004D3ACB" w:rsidRPr="004D3ACB" w14:paraId="31A849C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8044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18543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7763553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9D2C9" w14:textId="77777777" w:rsidR="004D3ACB" w:rsidRPr="00B3443B" w:rsidRDefault="004D3ACB" w:rsidP="00B3443B">
            <w:pPr>
              <w:spacing w:after="0"/>
              <w:jc w:val="center"/>
              <w:rPr>
                <w:rFonts w:ascii="Times New Roman" w:hAnsi="Times New Roman"/>
                <w:sz w:val="24"/>
                <w:szCs w:val="24"/>
              </w:rPr>
            </w:pPr>
          </w:p>
        </w:tc>
      </w:tr>
      <w:tr w:rsidR="004D3ACB" w:rsidRPr="004D3ACB" w14:paraId="39837612"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237B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BBF858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1. Практическая работа №15: меры безопасности при обращении с орудием, изучение общего устройства автомата АК-74, его неполная сборка и разборка.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D733C8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6CE42" w14:textId="77777777" w:rsidR="004D3ACB" w:rsidRPr="00B3443B" w:rsidRDefault="004D3ACB" w:rsidP="00B3443B">
            <w:pPr>
              <w:spacing w:after="0"/>
              <w:jc w:val="center"/>
              <w:rPr>
                <w:rFonts w:ascii="Times New Roman" w:hAnsi="Times New Roman"/>
                <w:sz w:val="24"/>
                <w:szCs w:val="24"/>
              </w:rPr>
            </w:pPr>
          </w:p>
        </w:tc>
      </w:tr>
      <w:tr w:rsidR="004D3ACB" w:rsidRPr="004D3ACB" w14:paraId="02A3FFF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55DF2"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D01B26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4525063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B2CD7" w14:textId="77777777" w:rsidR="004D3ACB" w:rsidRPr="00B3443B" w:rsidRDefault="004D3ACB" w:rsidP="00B3443B">
            <w:pPr>
              <w:spacing w:after="0"/>
              <w:jc w:val="center"/>
              <w:rPr>
                <w:rFonts w:ascii="Times New Roman" w:hAnsi="Times New Roman"/>
                <w:sz w:val="24"/>
                <w:szCs w:val="24"/>
              </w:rPr>
            </w:pPr>
          </w:p>
        </w:tc>
      </w:tr>
      <w:tr w:rsidR="004D3ACB" w:rsidRPr="004D3ACB" w14:paraId="5D15359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689E46C5"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1B0DD055" w14:textId="77777777" w:rsidR="004D3ACB" w:rsidRPr="004D3ACB" w:rsidRDefault="004D3ACB" w:rsidP="004D3ACB">
            <w:pPr>
              <w:spacing w:after="0"/>
              <w:jc w:val="center"/>
              <w:rPr>
                <w:rFonts w:ascii="Times New Roman" w:hAnsi="Times New Roman"/>
                <w:iCs/>
                <w:sz w:val="24"/>
                <w:szCs w:val="24"/>
              </w:rPr>
            </w:pPr>
          </w:p>
        </w:tc>
        <w:tc>
          <w:tcPr>
            <w:tcW w:w="647" w:type="pct"/>
            <w:tcBorders>
              <w:top w:val="single" w:sz="4" w:space="0" w:color="auto"/>
              <w:left w:val="single" w:sz="4" w:space="0" w:color="auto"/>
              <w:bottom w:val="single" w:sz="4" w:space="0" w:color="auto"/>
              <w:right w:val="single" w:sz="4" w:space="0" w:color="auto"/>
            </w:tcBorders>
          </w:tcPr>
          <w:p w14:paraId="7BFE1269" w14:textId="77777777" w:rsidR="004D3ACB" w:rsidRPr="00B3443B" w:rsidRDefault="004D3ACB" w:rsidP="00B3443B">
            <w:pPr>
              <w:spacing w:after="0"/>
              <w:jc w:val="center"/>
              <w:rPr>
                <w:rFonts w:ascii="Times New Roman" w:hAnsi="Times New Roman"/>
                <w:sz w:val="24"/>
                <w:szCs w:val="24"/>
              </w:rPr>
            </w:pPr>
          </w:p>
        </w:tc>
      </w:tr>
      <w:tr w:rsidR="004D3ACB" w:rsidRPr="004D3ACB" w14:paraId="343069E8"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11B4B30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734" w:type="pct"/>
            <w:tcBorders>
              <w:top w:val="single" w:sz="4" w:space="0" w:color="auto"/>
              <w:left w:val="single" w:sz="4" w:space="0" w:color="auto"/>
              <w:bottom w:val="single" w:sz="4" w:space="0" w:color="auto"/>
              <w:right w:val="single" w:sz="4" w:space="0" w:color="auto"/>
            </w:tcBorders>
            <w:vAlign w:val="center"/>
            <w:hideMark/>
          </w:tcPr>
          <w:p w14:paraId="5C45B61D" w14:textId="77777777" w:rsidR="004D3ACB" w:rsidRPr="00B3443B" w:rsidRDefault="004D3ACB" w:rsidP="004D3ACB">
            <w:pPr>
              <w:spacing w:after="0"/>
              <w:jc w:val="center"/>
              <w:rPr>
                <w:rFonts w:ascii="Times New Roman" w:hAnsi="Times New Roman"/>
                <w:b/>
                <w:bCs/>
                <w:iCs/>
                <w:sz w:val="24"/>
                <w:szCs w:val="24"/>
              </w:rPr>
            </w:pPr>
            <w:r w:rsidRPr="00B3443B">
              <w:rPr>
                <w:rFonts w:ascii="Times New Roman" w:hAnsi="Times New Roman"/>
                <w:b/>
                <w:bCs/>
                <w:iCs/>
                <w:sz w:val="24"/>
                <w:szCs w:val="24"/>
              </w:rPr>
              <w:t>68</w:t>
            </w:r>
          </w:p>
        </w:tc>
        <w:tc>
          <w:tcPr>
            <w:tcW w:w="647" w:type="pct"/>
            <w:tcBorders>
              <w:top w:val="single" w:sz="4" w:space="0" w:color="auto"/>
              <w:left w:val="single" w:sz="4" w:space="0" w:color="auto"/>
              <w:bottom w:val="single" w:sz="4" w:space="0" w:color="auto"/>
              <w:right w:val="single" w:sz="4" w:space="0" w:color="auto"/>
            </w:tcBorders>
          </w:tcPr>
          <w:p w14:paraId="79685FCE" w14:textId="77777777" w:rsidR="004D3ACB" w:rsidRPr="00B3443B" w:rsidRDefault="004D3ACB" w:rsidP="00B3443B">
            <w:pPr>
              <w:spacing w:after="0"/>
              <w:jc w:val="center"/>
              <w:rPr>
                <w:rFonts w:ascii="Times New Roman" w:hAnsi="Times New Roman"/>
                <w:bCs/>
                <w:sz w:val="24"/>
                <w:szCs w:val="24"/>
              </w:rPr>
            </w:pPr>
          </w:p>
        </w:tc>
      </w:tr>
    </w:tbl>
    <w:p w14:paraId="405BBDBA"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1A8A573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4841DB16"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217EB49C"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w:t>
      </w:r>
      <w:r w:rsidRPr="004D3ACB">
        <w:rPr>
          <w:rFonts w:ascii="Times New Roman" w:hAnsi="Times New Roman"/>
          <w:bCs/>
          <w:iCs/>
          <w:sz w:val="24"/>
          <w:szCs w:val="24"/>
        </w:rPr>
        <w:t>Безопасности жизнедеятельности»</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14E38171" w14:textId="77777777" w:rsidR="004D3ACB" w:rsidRPr="004D3ACB" w:rsidRDefault="004D3ACB" w:rsidP="004D3ACB">
      <w:pPr>
        <w:suppressAutoHyphens/>
        <w:spacing w:after="0"/>
        <w:ind w:firstLine="709"/>
        <w:jc w:val="both"/>
        <w:rPr>
          <w:rFonts w:ascii="Times New Roman" w:hAnsi="Times New Roman"/>
          <w:bCs/>
          <w:sz w:val="24"/>
          <w:szCs w:val="24"/>
        </w:rPr>
      </w:pPr>
    </w:p>
    <w:p w14:paraId="76E98B70"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78973B26"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CC51D8F" w14:textId="77777777" w:rsidR="004D3ACB" w:rsidRPr="004D3ACB" w:rsidRDefault="004D3ACB" w:rsidP="004D3ACB">
      <w:pPr>
        <w:suppressAutoHyphens/>
        <w:spacing w:after="0"/>
        <w:ind w:firstLine="709"/>
        <w:jc w:val="both"/>
        <w:rPr>
          <w:rFonts w:ascii="Times New Roman" w:hAnsi="Times New Roman"/>
          <w:sz w:val="24"/>
          <w:szCs w:val="24"/>
        </w:rPr>
      </w:pPr>
    </w:p>
    <w:p w14:paraId="110BE16D"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0FD3CA59"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1. Каракеян В.И. Безопасность жизнедеятельности: учебник и практикум для среднего профессионального образования / В.И. Каракеян, И. М. Никулина. 3-е изд., перераб. и доп. Москва: Издательство Юрайт, 2022. – 313 с. </w:t>
      </w:r>
    </w:p>
    <w:p w14:paraId="4B067134"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2. Косолапова Н.В. Безопасность жизнедеятельности: учебник / Косолапова Н.В., Прокопенко Н.А. М.: КноРус, 2022. – 192 с. I</w:t>
      </w:r>
    </w:p>
    <w:p w14:paraId="5131AC8F"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3. Микрюков В.Ю. Основы военной службы: строевая, огневая и тактическая подготовка, военная топография: учебник / В.Ю. Микрюков. 2-е изд., испр. и доп. Москва: ФОРУМ: ИНФРА-М, 2021. – 384 с. </w:t>
      </w:r>
    </w:p>
    <w:p w14:paraId="79B5CD87" w14:textId="77777777" w:rsidR="004D3ACB" w:rsidRPr="004D3ACB" w:rsidRDefault="004D3ACB" w:rsidP="004D3ACB">
      <w:pPr>
        <w:spacing w:after="0"/>
        <w:ind w:firstLine="709"/>
        <w:contextualSpacing/>
        <w:jc w:val="both"/>
        <w:rPr>
          <w:rFonts w:ascii="Times New Roman" w:hAnsi="Times New Roman"/>
          <w:b/>
          <w:sz w:val="24"/>
          <w:szCs w:val="24"/>
        </w:rPr>
      </w:pPr>
    </w:p>
    <w:p w14:paraId="4E9A9D3E"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 xml:space="preserve">3.2.2. Основные электронные издания </w:t>
      </w:r>
    </w:p>
    <w:p w14:paraId="1C8F2E44"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1. Безопасность жизнедеятельности: учебник и практикум для среднего профессионального образования. С.В. Абрамова [и др.]; под общей редакцией В.П. Соломина. Москва: Издательство Юрайт, 2022. 399 с. (Профессиональное образование). ISBN 978-5-534-02041-0. Текст: электронный // Образовательная платформа Юрайт [сайт]. URL: https://urait.ru/bcode/489702 (дата обращения: 08.04.2022).</w:t>
      </w:r>
    </w:p>
    <w:p w14:paraId="3BEE98E8"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2. Мельников В.П. Безопасность жизнедеятельности: учебник. Мельников В.П., Куприянов А.И., Назаров А.В.; под ред. проф. Мельникова В.П. М.: КУРС, НИЦ ИНФРА-М, 2020. 368 с. (СПО). ISBN 978-5-906923-11-0. Текст: электронный. URL: https://new.znanium.com/catalog/product/1069174 (дата обращения: 08.04.2022)</w:t>
      </w:r>
    </w:p>
    <w:p w14:paraId="4B6CCA95" w14:textId="77777777" w:rsidR="004D3ACB" w:rsidRPr="004D3ACB" w:rsidRDefault="004D3ACB" w:rsidP="004D3ACB">
      <w:pPr>
        <w:spacing w:after="0"/>
        <w:ind w:firstLine="709"/>
        <w:contextualSpacing/>
        <w:jc w:val="both"/>
        <w:rPr>
          <w:rFonts w:ascii="Times New Roman" w:hAnsi="Times New Roman"/>
          <w:i/>
          <w:iCs/>
          <w:sz w:val="24"/>
          <w:szCs w:val="24"/>
        </w:rPr>
      </w:pPr>
    </w:p>
    <w:p w14:paraId="27A488DA" w14:textId="77777777" w:rsidR="004D3ACB" w:rsidRPr="004D3ACB" w:rsidRDefault="004D3ACB" w:rsidP="004D3ACB">
      <w:pPr>
        <w:spacing w:after="0"/>
        <w:ind w:firstLine="709"/>
        <w:contextualSpacing/>
        <w:jc w:val="both"/>
        <w:rPr>
          <w:rFonts w:ascii="Times New Roman" w:hAnsi="Times New Roman"/>
          <w:bCs/>
          <w:i/>
          <w:sz w:val="24"/>
          <w:szCs w:val="24"/>
        </w:rPr>
      </w:pPr>
      <w:r w:rsidRPr="004D3ACB">
        <w:rPr>
          <w:rFonts w:ascii="Times New Roman" w:hAnsi="Times New Roman"/>
          <w:b/>
          <w:bCs/>
          <w:sz w:val="24"/>
          <w:szCs w:val="24"/>
        </w:rPr>
        <w:t>3.2.3. Дополнительные источники</w:t>
      </w:r>
    </w:p>
    <w:p w14:paraId="6E22DB0D"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Конституция Российской Федерации (принята всенародным голосованием 12.12.1993) </w:t>
      </w:r>
    </w:p>
    <w:p w14:paraId="4A3A62FB"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29.12.2012 № 273-ФЗ «Об образовании в Российской Федерации». </w:t>
      </w:r>
    </w:p>
    <w:p w14:paraId="3CF40855"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28.03.1998 № 53-ФЗ «О воинской обязанности и военной службе» // СЗ РФ. — 1998. — № 13. — Ст. 1475. </w:t>
      </w:r>
    </w:p>
    <w:p w14:paraId="78F073DA"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Федеральный закон от 27.05.1998 №76-ФЗ «О статусе военнослужащих» // "Собрание законодательства РФ", N 22, 01.06.1998, ст. 2331.</w:t>
      </w:r>
    </w:p>
    <w:p w14:paraId="3B995D45"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lastRenderedPageBreak/>
        <w:t>Кодекс административного судопроизводства РФ от 08.03.2015 №21 – ФЗ // "Собрание законодательства РФ", 09.03.2015, N 10, ст. 1391.</w:t>
      </w:r>
    </w:p>
    <w:p w14:paraId="059BE946"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Кодекс Российской Федерации об административных правонарушениях от 30.12.2001 N 195-ФЗ // "Собрание законодательства РФ", 07.01.2002, N 1 (ч. 1), ст. 1.</w:t>
      </w:r>
    </w:p>
    <w:p w14:paraId="4950E7AA"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Уголовный кодекс Российской Федерации от 13.06.1996 №63 – ФЗ // "Собрание законодательства РФ", 17.06.1996, N 25, ст. 2954. </w:t>
      </w:r>
    </w:p>
    <w:p w14:paraId="3FD4384E"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Федеральный закон от 01.12.2006 N 199-ФЗ (ред. от 28.11.2018) "О судопроизводстве по материалам о грубых дисциплинарных проступках при применении к военнослужащим дисциплинарного ареста и об исполнении дисциплинарного ареста" // "Собрание законодательства РФ", 04.12.2006, N 49 (1 ч.), ст. 5089.</w:t>
      </w:r>
    </w:p>
    <w:p w14:paraId="4B80D01E"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12.07.1999 N 161-ФЗ (ред. от 08.06.2020) "О материальной ответственности военнослужащих" // "Собрание законодательства РФ", 19.07.1999, N 29, ст. 3682. </w:t>
      </w:r>
    </w:p>
    <w:p w14:paraId="27BCE930"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21.12.1994 № 68-ФЗ «О защите населения и территорий от чрезвычайных ситуаций природного и техногенного характера» // СЗ РФ. — 1994. — № 35. — Ст. 3648. </w:t>
      </w:r>
    </w:p>
    <w:p w14:paraId="154AAB8F"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21.07.1997 № 116-ФЗ «О промышленной безопасности опасных прозводственных объектов» // СЗ РФ. — 1997. — № 30. — Ст. 3588. </w:t>
      </w:r>
    </w:p>
    <w:p w14:paraId="6CA44D9C"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25.07.2002 № 113-ФЗ «Об альтернативной гражданской службе» // СЗ РФ. — 2002. — № 30. — Ст. 3030. </w:t>
      </w:r>
    </w:p>
    <w:p w14:paraId="76425081"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31.05.1996 № 61-ФЗ «Об обороне» // СЗ РФ. — 1996. — № 23. — Ст. 2750. </w:t>
      </w:r>
    </w:p>
    <w:p w14:paraId="6917685C"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10.01.2002 № 7-ФЗ «Об охране окружающей среды» (в ред. от 25.06.2012, с изм. от 05.03.2013) // СЗ РФ. — 2002. — № 2. — Ст. 133. </w:t>
      </w:r>
    </w:p>
    <w:p w14:paraId="420B893B"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21.11.2011 № 323-ФЗ «Об основах охраны здоровья граждан в Российской Федерации» (в ред. от 25.06.2012) // СЗ РФ. — 2011. — N 48. — Ст. 6724. </w:t>
      </w:r>
    </w:p>
    <w:p w14:paraId="4F9C8748"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Указ Президента РФ от 16.09.1999 N 1237 (ред. от 22.12.2022) "Вопросы прохождения военной службы" (вместе с "Положением о порядке прохождения военной службы"). </w:t>
      </w:r>
    </w:p>
    <w:p w14:paraId="42FEAFBF"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Указ Президента РФ от 11.07.2004 N 868 (ред. от 19.12.2022) "Вопросы Министерства Российской Федерации по делам гражданской обороны, чрезвычайным ситуациям и ликвидации последствий стихийных бедствий".</w:t>
      </w:r>
    </w:p>
    <w:p w14:paraId="3FA8FD04" w14:textId="77777777" w:rsidR="004D3ACB" w:rsidRPr="004D3ACB" w:rsidRDefault="004D3ACB" w:rsidP="004D3ACB">
      <w:pPr>
        <w:tabs>
          <w:tab w:val="left" w:pos="142"/>
          <w:tab w:val="left" w:pos="567"/>
          <w:tab w:val="left" w:pos="851"/>
          <w:tab w:val="left" w:pos="1134"/>
        </w:tabs>
        <w:spacing w:after="0"/>
        <w:jc w:val="both"/>
        <w:rPr>
          <w:rFonts w:ascii="Times New Roman" w:hAnsi="Times New Roman"/>
          <w:sz w:val="24"/>
          <w:szCs w:val="24"/>
        </w:rPr>
      </w:pPr>
    </w:p>
    <w:p w14:paraId="50FF58F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br w:type="page"/>
      </w:r>
      <w:r w:rsidRPr="004D3ACB">
        <w:rPr>
          <w:rFonts w:ascii="Times New Roman" w:hAnsi="Times New Roman"/>
          <w:b/>
          <w:sz w:val="24"/>
          <w:szCs w:val="24"/>
        </w:rPr>
        <w:lastRenderedPageBreak/>
        <w:t xml:space="preserve">4. КОНТРОЛЬ И ОЦЕНКА РЕЗУЛЬТАТОВ ОСВОЕНИЯ </w:t>
      </w:r>
    </w:p>
    <w:p w14:paraId="6F06009B"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54522F92" w14:textId="77777777" w:rsidR="004D3ACB" w:rsidRPr="004D3ACB" w:rsidRDefault="004D3ACB" w:rsidP="004D3ACB">
      <w:pPr>
        <w:spacing w:after="0"/>
        <w:jc w:val="center"/>
        <w:rPr>
          <w:rFonts w:ascii="Times New Roman" w:hAnsi="Times New Roman"/>
          <w:b/>
          <w:sz w:val="24"/>
          <w:szCs w:val="24"/>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816"/>
        <w:gridCol w:w="3257"/>
      </w:tblGrid>
      <w:tr w:rsidR="004D3ACB" w:rsidRPr="004D3ACB" w14:paraId="227244FB" w14:textId="77777777" w:rsidTr="00B3443B">
        <w:tc>
          <w:tcPr>
            <w:tcW w:w="1750" w:type="pct"/>
            <w:tcBorders>
              <w:top w:val="single" w:sz="4" w:space="0" w:color="auto"/>
              <w:left w:val="single" w:sz="4" w:space="0" w:color="auto"/>
              <w:bottom w:val="single" w:sz="4" w:space="0" w:color="auto"/>
              <w:right w:val="single" w:sz="4" w:space="0" w:color="auto"/>
            </w:tcBorders>
            <w:hideMark/>
          </w:tcPr>
          <w:p w14:paraId="6FF7D837"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122EB09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24386473"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1804DB66" w14:textId="77777777" w:rsidTr="00B3443B">
        <w:tc>
          <w:tcPr>
            <w:tcW w:w="5000" w:type="pct"/>
            <w:gridSpan w:val="3"/>
            <w:tcBorders>
              <w:top w:val="single" w:sz="4" w:space="0" w:color="auto"/>
              <w:left w:val="single" w:sz="4" w:space="0" w:color="auto"/>
              <w:bottom w:val="single" w:sz="4" w:space="0" w:color="auto"/>
              <w:right w:val="single" w:sz="4" w:space="0" w:color="auto"/>
            </w:tcBorders>
          </w:tcPr>
          <w:p w14:paraId="14CD035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Перечень знаний, осваиваемых в рамках дисциплины</w:t>
            </w:r>
          </w:p>
        </w:tc>
      </w:tr>
      <w:tr w:rsidR="004D3ACB" w:rsidRPr="004D3ACB" w14:paraId="5FDDF78B" w14:textId="77777777" w:rsidTr="00B3443B">
        <w:tc>
          <w:tcPr>
            <w:tcW w:w="1750" w:type="pct"/>
            <w:tcBorders>
              <w:top w:val="single" w:sz="4" w:space="0" w:color="auto"/>
              <w:left w:val="single" w:sz="4" w:space="0" w:color="auto"/>
              <w:bottom w:val="single" w:sz="4" w:space="0" w:color="auto"/>
              <w:right w:val="single" w:sz="4" w:space="0" w:color="auto"/>
            </w:tcBorders>
            <w:hideMark/>
          </w:tcPr>
          <w:p w14:paraId="0D61888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психологические особенности личности,</w:t>
            </w:r>
          </w:p>
          <w:p w14:paraId="71BFB740"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p w14:paraId="62E5F70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основные ресурсы, задействованные в профессиональной деятельности, принципы бережливого производства</w:t>
            </w:r>
          </w:p>
        </w:tc>
        <w:tc>
          <w:tcPr>
            <w:tcW w:w="1507" w:type="pct"/>
            <w:tcBorders>
              <w:top w:val="single" w:sz="4" w:space="0" w:color="auto"/>
              <w:left w:val="single" w:sz="4" w:space="0" w:color="auto"/>
              <w:bottom w:val="single" w:sz="4" w:space="0" w:color="auto"/>
              <w:right w:val="single" w:sz="4" w:space="0" w:color="auto"/>
            </w:tcBorders>
            <w:hideMark/>
          </w:tcPr>
          <w:p w14:paraId="2B42AD3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Характеризует психологические особенности личности, имеющие значение при разработке и проведении мероприятий в области гражданской обороны. Осознаёт </w:t>
            </w:r>
            <w:r w:rsidRPr="004D3ACB">
              <w:rPr>
                <w:rFonts w:ascii="Times New Roman" w:hAnsi="Times New Roman"/>
                <w:sz w:val="24"/>
                <w:szCs w:val="24"/>
              </w:rPr>
              <w:t xml:space="preserve">сущность гражданско-патриотической позиции, общечеловеческих ценностей; значимость профессиональной деятельности по специальности, в том числе основываясь на знаниях об основах правового регулирования прохождения военной службы, знаний о правовом статусе военнослужащих, полученных в ходе изучения дисциплины. Знает основные ресурсы, задействованные в профессиональной деятельности, принципы бережливого производства и их применение относительно предупреждения чрезвычайных ситуаций, обеспечения безопасности производственной, трудовой деятельности. </w:t>
            </w:r>
          </w:p>
        </w:tc>
        <w:tc>
          <w:tcPr>
            <w:tcW w:w="1743" w:type="pct"/>
            <w:tcBorders>
              <w:top w:val="single" w:sz="4" w:space="0" w:color="auto"/>
              <w:left w:val="single" w:sz="4" w:space="0" w:color="auto"/>
              <w:bottom w:val="single" w:sz="4" w:space="0" w:color="auto"/>
              <w:right w:val="single" w:sz="4" w:space="0" w:color="auto"/>
            </w:tcBorders>
            <w:hideMark/>
          </w:tcPr>
          <w:p w14:paraId="37FC29D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Тестирование, эссе по проблемам, оценка результатов выполнения практической работы.</w:t>
            </w:r>
          </w:p>
        </w:tc>
      </w:tr>
      <w:tr w:rsidR="004D3ACB" w:rsidRPr="004D3ACB" w14:paraId="652D6A01" w14:textId="77777777" w:rsidTr="00B3443B">
        <w:tc>
          <w:tcPr>
            <w:tcW w:w="5000" w:type="pct"/>
            <w:gridSpan w:val="3"/>
          </w:tcPr>
          <w:p w14:paraId="616E728D"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lastRenderedPageBreak/>
              <w:t>Перечень умений, осваиваемых в рамках дисциплины</w:t>
            </w:r>
          </w:p>
        </w:tc>
      </w:tr>
      <w:tr w:rsidR="004D3ACB" w:rsidRPr="004D3ACB" w14:paraId="489544C9" w14:textId="77777777" w:rsidTr="00B3443B">
        <w:trPr>
          <w:trHeight w:val="896"/>
        </w:trPr>
        <w:tc>
          <w:tcPr>
            <w:tcW w:w="1750" w:type="pct"/>
            <w:tcBorders>
              <w:top w:val="single" w:sz="4" w:space="0" w:color="auto"/>
              <w:left w:val="single" w:sz="4" w:space="0" w:color="auto"/>
              <w:bottom w:val="single" w:sz="4" w:space="0" w:color="auto"/>
              <w:right w:val="single" w:sz="4" w:space="0" w:color="auto"/>
            </w:tcBorders>
            <w:hideMark/>
          </w:tcPr>
          <w:p w14:paraId="1A489FF4"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организовывать работу коллектива и команды; взаимодействовать с коллегами, руководством, гражданами в ходе профессиональной деятельности,</w:t>
            </w:r>
          </w:p>
          <w:p w14:paraId="6F2D0338"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описывать значимость своей специальности,</w:t>
            </w:r>
          </w:p>
          <w:p w14:paraId="2CE1624C"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осуществлять работу с соблюдением принципов бережливого производства</w:t>
            </w:r>
          </w:p>
        </w:tc>
        <w:tc>
          <w:tcPr>
            <w:tcW w:w="1507" w:type="pct"/>
            <w:tcBorders>
              <w:top w:val="single" w:sz="4" w:space="0" w:color="auto"/>
              <w:left w:val="single" w:sz="4" w:space="0" w:color="auto"/>
              <w:bottom w:val="single" w:sz="4" w:space="0" w:color="auto"/>
              <w:right w:val="single" w:sz="4" w:space="0" w:color="auto"/>
            </w:tcBorders>
            <w:hideMark/>
          </w:tcPr>
          <w:p w14:paraId="5D84C74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Способен организовать работу коллектива, команды в случае возникновения чрезвычайной ситуации. Способен грамотно объяснить порядок действий коллег, руководства, граждан в случае возникновения той или иной чрезвычайной ситуации, способен оказать помощь, необходимую в таких случаях. Описывает значимость своей профессиональной деятельности с учётом умений, полученных в результате изучения дисциплины. Осуществляет работу по обеспечению производственной трудовой безопасности, по организации и проведению мероприятий по гражданской обороне в организации с учётом принципов бережливого производства. </w:t>
            </w:r>
          </w:p>
        </w:tc>
        <w:tc>
          <w:tcPr>
            <w:tcW w:w="1743" w:type="pct"/>
            <w:tcBorders>
              <w:top w:val="single" w:sz="4" w:space="0" w:color="auto"/>
              <w:left w:val="single" w:sz="4" w:space="0" w:color="auto"/>
              <w:bottom w:val="single" w:sz="4" w:space="0" w:color="auto"/>
              <w:right w:val="single" w:sz="4" w:space="0" w:color="auto"/>
            </w:tcBorders>
            <w:hideMark/>
          </w:tcPr>
          <w:p w14:paraId="49DD446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Тестирование, эссе по проблемам, оценка результатов выполнения практической работы.</w:t>
            </w:r>
          </w:p>
        </w:tc>
      </w:tr>
    </w:tbl>
    <w:p w14:paraId="217C9D0D" w14:textId="77777777" w:rsidR="004D3ACB" w:rsidRPr="004D3ACB" w:rsidRDefault="004D3ACB" w:rsidP="004D3ACB">
      <w:pPr>
        <w:spacing w:after="0"/>
        <w:jc w:val="both"/>
        <w:rPr>
          <w:rFonts w:ascii="Times New Roman" w:hAnsi="Times New Roman"/>
          <w:b/>
          <w:sz w:val="24"/>
          <w:szCs w:val="24"/>
        </w:rPr>
      </w:pPr>
    </w:p>
    <w:p w14:paraId="44A1C0E2" w14:textId="77777777" w:rsidR="004D3ACB" w:rsidRPr="004D3ACB" w:rsidRDefault="004D3ACB" w:rsidP="004D3ACB">
      <w:pPr>
        <w:adjustRightInd w:val="0"/>
        <w:spacing w:after="0"/>
        <w:jc w:val="both"/>
        <w:rPr>
          <w:rFonts w:ascii="Times New Roman" w:eastAsia="Calibri" w:hAnsi="Times New Roman"/>
          <w:sz w:val="24"/>
          <w:szCs w:val="24"/>
        </w:rPr>
      </w:pPr>
      <w:r w:rsidRPr="004D3ACB">
        <w:rPr>
          <w:rFonts w:ascii="Times New Roman" w:eastAsia="Calibri" w:hAnsi="Times New Roman"/>
          <w:sz w:val="24"/>
          <w:szCs w:val="24"/>
        </w:rPr>
        <w:br w:type="page"/>
      </w:r>
    </w:p>
    <w:p w14:paraId="0C716AAF"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18" w:name="_Toc154581387"/>
      <w:r w:rsidRPr="004D3ACB">
        <w:rPr>
          <w:rFonts w:ascii="Times New Roman" w:hAnsi="Times New Roman"/>
          <w:b/>
          <w:bCs/>
          <w:kern w:val="32"/>
          <w:sz w:val="24"/>
          <w:szCs w:val="24"/>
        </w:rPr>
        <w:lastRenderedPageBreak/>
        <w:t>Приложение 2.4</w:t>
      </w:r>
      <w:bookmarkEnd w:id="118"/>
    </w:p>
    <w:p w14:paraId="7616611C" w14:textId="77777777" w:rsidR="004D3ACB" w:rsidRPr="004D3ACB" w:rsidRDefault="004D3ACB" w:rsidP="004D3ACB">
      <w:pPr>
        <w:spacing w:after="0"/>
        <w:jc w:val="right"/>
        <w:rPr>
          <w:rFonts w:ascii="Times New Roman" w:hAnsi="Times New Roman"/>
          <w:i/>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53986F73" w14:textId="77777777" w:rsidR="004D3ACB" w:rsidRPr="004D3ACB" w:rsidRDefault="004D3ACB" w:rsidP="004D3ACB">
      <w:pPr>
        <w:spacing w:after="0"/>
        <w:jc w:val="center"/>
        <w:rPr>
          <w:rFonts w:ascii="Times New Roman" w:hAnsi="Times New Roman"/>
          <w:b/>
          <w:i/>
          <w:sz w:val="24"/>
          <w:szCs w:val="24"/>
        </w:rPr>
      </w:pPr>
    </w:p>
    <w:p w14:paraId="19F8676C" w14:textId="77777777" w:rsidR="004D3ACB" w:rsidRPr="004D3ACB" w:rsidRDefault="004D3ACB" w:rsidP="004D3ACB">
      <w:pPr>
        <w:spacing w:after="0"/>
        <w:jc w:val="center"/>
        <w:rPr>
          <w:rFonts w:ascii="Times New Roman" w:hAnsi="Times New Roman"/>
          <w:b/>
          <w:i/>
          <w:sz w:val="24"/>
          <w:szCs w:val="24"/>
        </w:rPr>
      </w:pPr>
    </w:p>
    <w:p w14:paraId="69A44923" w14:textId="77777777" w:rsidR="004D3ACB" w:rsidRPr="004D3ACB" w:rsidRDefault="004D3ACB" w:rsidP="004D3ACB">
      <w:pPr>
        <w:spacing w:after="0"/>
        <w:jc w:val="center"/>
        <w:rPr>
          <w:rFonts w:ascii="Times New Roman" w:hAnsi="Times New Roman"/>
          <w:b/>
          <w:i/>
          <w:sz w:val="24"/>
          <w:szCs w:val="24"/>
        </w:rPr>
      </w:pPr>
    </w:p>
    <w:p w14:paraId="5E96B8AD" w14:textId="77777777" w:rsidR="004D3ACB" w:rsidRPr="004D3ACB" w:rsidRDefault="004D3ACB" w:rsidP="004D3ACB">
      <w:pPr>
        <w:spacing w:after="0"/>
        <w:jc w:val="center"/>
        <w:rPr>
          <w:rFonts w:ascii="Times New Roman" w:hAnsi="Times New Roman"/>
          <w:b/>
          <w:i/>
          <w:sz w:val="24"/>
          <w:szCs w:val="24"/>
        </w:rPr>
      </w:pPr>
    </w:p>
    <w:p w14:paraId="5737B371" w14:textId="77777777" w:rsidR="004D3ACB" w:rsidRPr="004D3ACB" w:rsidRDefault="004D3ACB" w:rsidP="004D3ACB">
      <w:pPr>
        <w:spacing w:after="0"/>
        <w:jc w:val="center"/>
        <w:rPr>
          <w:rFonts w:ascii="Times New Roman" w:hAnsi="Times New Roman"/>
          <w:b/>
          <w:i/>
          <w:sz w:val="24"/>
          <w:szCs w:val="24"/>
        </w:rPr>
      </w:pPr>
    </w:p>
    <w:p w14:paraId="0EEBD3CA" w14:textId="77777777" w:rsidR="004D3ACB" w:rsidRPr="004D3ACB" w:rsidRDefault="004D3ACB" w:rsidP="004D3ACB">
      <w:pPr>
        <w:spacing w:after="0"/>
        <w:jc w:val="center"/>
        <w:rPr>
          <w:rFonts w:ascii="Times New Roman" w:hAnsi="Times New Roman"/>
          <w:b/>
          <w:i/>
          <w:sz w:val="24"/>
          <w:szCs w:val="24"/>
        </w:rPr>
      </w:pPr>
    </w:p>
    <w:p w14:paraId="0828A8C7" w14:textId="77777777" w:rsidR="004D3ACB" w:rsidRPr="004D3ACB" w:rsidRDefault="004D3ACB" w:rsidP="004D3ACB">
      <w:pPr>
        <w:spacing w:after="0"/>
        <w:jc w:val="center"/>
        <w:rPr>
          <w:rFonts w:ascii="Times New Roman" w:hAnsi="Times New Roman"/>
          <w:b/>
          <w:i/>
          <w:sz w:val="24"/>
          <w:szCs w:val="24"/>
        </w:rPr>
      </w:pPr>
    </w:p>
    <w:p w14:paraId="1ADF9D35" w14:textId="77777777" w:rsidR="004D3ACB" w:rsidRPr="004D3ACB" w:rsidRDefault="004D3ACB" w:rsidP="004D3ACB">
      <w:pPr>
        <w:spacing w:after="0"/>
        <w:jc w:val="center"/>
        <w:rPr>
          <w:rFonts w:ascii="Times New Roman" w:hAnsi="Times New Roman"/>
          <w:b/>
          <w:i/>
          <w:sz w:val="24"/>
          <w:szCs w:val="24"/>
        </w:rPr>
      </w:pPr>
    </w:p>
    <w:p w14:paraId="0F9EB59A" w14:textId="77777777" w:rsidR="004D3ACB" w:rsidRPr="004D3ACB" w:rsidRDefault="004D3ACB" w:rsidP="004D3ACB">
      <w:pPr>
        <w:spacing w:after="0"/>
        <w:jc w:val="center"/>
        <w:rPr>
          <w:rFonts w:ascii="Times New Roman" w:hAnsi="Times New Roman"/>
          <w:b/>
          <w:i/>
          <w:sz w:val="24"/>
          <w:szCs w:val="24"/>
        </w:rPr>
      </w:pPr>
    </w:p>
    <w:p w14:paraId="56A98306" w14:textId="77777777" w:rsidR="004D3ACB" w:rsidRPr="004D3ACB" w:rsidRDefault="004D3ACB" w:rsidP="004D3ACB">
      <w:pPr>
        <w:spacing w:after="0"/>
        <w:jc w:val="center"/>
        <w:rPr>
          <w:rFonts w:ascii="Times New Roman" w:hAnsi="Times New Roman"/>
          <w:b/>
          <w:i/>
          <w:sz w:val="24"/>
          <w:szCs w:val="24"/>
        </w:rPr>
      </w:pPr>
    </w:p>
    <w:p w14:paraId="40147238" w14:textId="77777777" w:rsidR="004D3ACB" w:rsidRPr="004D3ACB" w:rsidRDefault="004D3ACB" w:rsidP="004D3ACB">
      <w:pPr>
        <w:spacing w:after="0"/>
        <w:jc w:val="center"/>
        <w:rPr>
          <w:rFonts w:ascii="Times New Roman" w:hAnsi="Times New Roman"/>
          <w:b/>
          <w:i/>
          <w:sz w:val="24"/>
          <w:szCs w:val="24"/>
        </w:rPr>
      </w:pPr>
    </w:p>
    <w:p w14:paraId="6B6E9D8A" w14:textId="77777777" w:rsidR="004D3ACB" w:rsidRPr="004D3ACB" w:rsidRDefault="004D3ACB" w:rsidP="004D3ACB">
      <w:pPr>
        <w:spacing w:after="0"/>
        <w:jc w:val="center"/>
        <w:rPr>
          <w:rFonts w:ascii="Times New Roman" w:hAnsi="Times New Roman"/>
          <w:b/>
          <w:i/>
          <w:sz w:val="24"/>
          <w:szCs w:val="24"/>
        </w:rPr>
      </w:pPr>
    </w:p>
    <w:p w14:paraId="0D9EB71D" w14:textId="77777777" w:rsidR="004D3ACB" w:rsidRPr="004D3ACB" w:rsidRDefault="004D3ACB" w:rsidP="004D3ACB">
      <w:pPr>
        <w:spacing w:after="0"/>
        <w:jc w:val="center"/>
        <w:rPr>
          <w:rFonts w:ascii="Times New Roman" w:hAnsi="Times New Roman"/>
          <w:b/>
          <w:i/>
          <w:sz w:val="24"/>
          <w:szCs w:val="24"/>
        </w:rPr>
      </w:pPr>
    </w:p>
    <w:p w14:paraId="1CE3904E" w14:textId="77777777" w:rsidR="004D3ACB" w:rsidRPr="004D3ACB" w:rsidRDefault="004D3ACB" w:rsidP="004D3ACB">
      <w:pPr>
        <w:spacing w:after="0"/>
        <w:jc w:val="center"/>
        <w:rPr>
          <w:rFonts w:ascii="Times New Roman" w:hAnsi="Times New Roman"/>
          <w:b/>
          <w:i/>
          <w:sz w:val="24"/>
          <w:szCs w:val="24"/>
        </w:rPr>
      </w:pPr>
    </w:p>
    <w:p w14:paraId="6123BFB9" w14:textId="77777777" w:rsidR="004D3ACB" w:rsidRPr="004D3ACB" w:rsidRDefault="004D3ACB" w:rsidP="004D3ACB">
      <w:pPr>
        <w:spacing w:after="0"/>
        <w:jc w:val="center"/>
        <w:rPr>
          <w:rFonts w:ascii="Times New Roman" w:hAnsi="Times New Roman"/>
          <w:b/>
          <w:i/>
          <w:sz w:val="24"/>
          <w:szCs w:val="24"/>
        </w:rPr>
      </w:pPr>
    </w:p>
    <w:p w14:paraId="337F0FAC" w14:textId="77777777" w:rsidR="004D3ACB" w:rsidRPr="004D3ACB" w:rsidRDefault="004D3ACB" w:rsidP="004D3ACB">
      <w:pPr>
        <w:spacing w:after="0"/>
        <w:jc w:val="center"/>
        <w:rPr>
          <w:rFonts w:ascii="Times New Roman" w:hAnsi="Times New Roman"/>
          <w:b/>
          <w:i/>
          <w:sz w:val="24"/>
          <w:szCs w:val="24"/>
        </w:rPr>
      </w:pPr>
    </w:p>
    <w:p w14:paraId="2C890FCE" w14:textId="77777777" w:rsidR="004D3ACB" w:rsidRPr="004D3ACB" w:rsidRDefault="004D3ACB" w:rsidP="004D3ACB">
      <w:pPr>
        <w:spacing w:after="0"/>
        <w:jc w:val="center"/>
        <w:rPr>
          <w:rFonts w:ascii="Times New Roman" w:hAnsi="Times New Roman"/>
          <w:b/>
          <w:i/>
          <w:sz w:val="24"/>
          <w:szCs w:val="24"/>
        </w:rPr>
      </w:pPr>
    </w:p>
    <w:p w14:paraId="21300EE8" w14:textId="77777777" w:rsidR="004D3ACB" w:rsidRPr="004D3ACB" w:rsidRDefault="004D3ACB" w:rsidP="004D3ACB">
      <w:pPr>
        <w:spacing w:after="0"/>
        <w:jc w:val="center"/>
        <w:rPr>
          <w:rFonts w:ascii="Times New Roman" w:hAnsi="Times New Roman"/>
          <w:b/>
          <w:i/>
          <w:sz w:val="24"/>
          <w:szCs w:val="24"/>
        </w:rPr>
      </w:pPr>
    </w:p>
    <w:p w14:paraId="4BB88F2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19" w:name="_Toc154581388"/>
      <w:r w:rsidRPr="004D3ACB">
        <w:rPr>
          <w:rFonts w:ascii="Times New Roman" w:hAnsi="Times New Roman"/>
          <w:b/>
          <w:bCs/>
          <w:kern w:val="32"/>
          <w:sz w:val="24"/>
          <w:szCs w:val="24"/>
        </w:rPr>
        <w:t>ПРИМЕРНАЯ РАБОЧАЯ ПРОГРАММА УЧЕБНОЙ ДИСЦИПЛИНЫ</w:t>
      </w:r>
      <w:bookmarkEnd w:id="119"/>
    </w:p>
    <w:p w14:paraId="0259BAB2" w14:textId="77777777" w:rsidR="004D3ACB" w:rsidRPr="004D3ACB" w:rsidRDefault="004D3ACB" w:rsidP="004D3ACB">
      <w:pPr>
        <w:spacing w:after="0"/>
        <w:jc w:val="center"/>
        <w:rPr>
          <w:rFonts w:ascii="Times New Roman" w:hAnsi="Times New Roman"/>
          <w:b/>
          <w:i/>
          <w:sz w:val="24"/>
          <w:szCs w:val="24"/>
          <w:u w:val="single"/>
        </w:rPr>
      </w:pPr>
    </w:p>
    <w:p w14:paraId="475BF01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0" w:name="_Toc154581389"/>
      <w:r w:rsidRPr="004D3ACB">
        <w:rPr>
          <w:rFonts w:ascii="Times New Roman" w:hAnsi="Times New Roman"/>
          <w:b/>
          <w:bCs/>
          <w:kern w:val="32"/>
          <w:sz w:val="24"/>
          <w:szCs w:val="24"/>
        </w:rPr>
        <w:t>«СГ.04 Ф</w:t>
      </w:r>
      <w:r w:rsidR="00D86E6A" w:rsidRPr="004D3ACB">
        <w:rPr>
          <w:rFonts w:ascii="Times New Roman" w:hAnsi="Times New Roman"/>
          <w:b/>
          <w:bCs/>
          <w:kern w:val="32"/>
          <w:sz w:val="24"/>
          <w:szCs w:val="24"/>
        </w:rPr>
        <w:t>изическая культура</w:t>
      </w:r>
      <w:r w:rsidRPr="004D3ACB">
        <w:rPr>
          <w:rFonts w:ascii="Times New Roman" w:hAnsi="Times New Roman"/>
          <w:b/>
          <w:bCs/>
          <w:kern w:val="32"/>
          <w:sz w:val="24"/>
          <w:szCs w:val="24"/>
        </w:rPr>
        <w:t>»</w:t>
      </w:r>
      <w:bookmarkEnd w:id="120"/>
    </w:p>
    <w:p w14:paraId="2D17843F" w14:textId="77777777" w:rsidR="004D3ACB" w:rsidRPr="004D3ACB" w:rsidRDefault="004D3ACB" w:rsidP="004D3ACB">
      <w:pPr>
        <w:spacing w:after="0"/>
        <w:jc w:val="center"/>
        <w:rPr>
          <w:rFonts w:ascii="Times New Roman" w:hAnsi="Times New Roman"/>
          <w:b/>
          <w:i/>
          <w:sz w:val="24"/>
          <w:szCs w:val="24"/>
        </w:rPr>
      </w:pPr>
    </w:p>
    <w:p w14:paraId="7A392B17" w14:textId="77777777" w:rsidR="004D3ACB" w:rsidRPr="004D3ACB" w:rsidRDefault="004D3ACB" w:rsidP="004D3ACB">
      <w:pPr>
        <w:spacing w:after="0"/>
        <w:rPr>
          <w:rFonts w:ascii="Times New Roman" w:hAnsi="Times New Roman"/>
          <w:b/>
          <w:i/>
          <w:sz w:val="24"/>
          <w:szCs w:val="24"/>
        </w:rPr>
      </w:pPr>
    </w:p>
    <w:p w14:paraId="7E37191F" w14:textId="77777777" w:rsidR="004D3ACB" w:rsidRPr="004D3ACB" w:rsidRDefault="004D3ACB" w:rsidP="004D3ACB">
      <w:pPr>
        <w:spacing w:after="0"/>
        <w:rPr>
          <w:rFonts w:ascii="Times New Roman" w:hAnsi="Times New Roman"/>
          <w:b/>
          <w:i/>
          <w:sz w:val="24"/>
          <w:szCs w:val="24"/>
        </w:rPr>
      </w:pPr>
    </w:p>
    <w:p w14:paraId="22CBBF90" w14:textId="77777777" w:rsidR="004D3ACB" w:rsidRPr="004D3ACB" w:rsidRDefault="004D3ACB" w:rsidP="004D3ACB">
      <w:pPr>
        <w:spacing w:after="0"/>
        <w:rPr>
          <w:rFonts w:ascii="Times New Roman" w:hAnsi="Times New Roman"/>
          <w:b/>
          <w:i/>
          <w:sz w:val="24"/>
          <w:szCs w:val="24"/>
        </w:rPr>
      </w:pPr>
    </w:p>
    <w:p w14:paraId="7D80B02E" w14:textId="77777777" w:rsidR="004D3ACB" w:rsidRPr="004D3ACB" w:rsidRDefault="004D3ACB" w:rsidP="004D3ACB">
      <w:pPr>
        <w:spacing w:after="0"/>
        <w:rPr>
          <w:rFonts w:ascii="Times New Roman" w:hAnsi="Times New Roman"/>
          <w:b/>
          <w:i/>
          <w:sz w:val="24"/>
          <w:szCs w:val="24"/>
        </w:rPr>
      </w:pPr>
    </w:p>
    <w:p w14:paraId="4CF3CFBE" w14:textId="77777777" w:rsidR="004D3ACB" w:rsidRPr="004D3ACB" w:rsidRDefault="004D3ACB" w:rsidP="004D3ACB">
      <w:pPr>
        <w:spacing w:after="0"/>
        <w:rPr>
          <w:rFonts w:ascii="Times New Roman" w:hAnsi="Times New Roman"/>
          <w:b/>
          <w:i/>
          <w:sz w:val="24"/>
          <w:szCs w:val="24"/>
        </w:rPr>
      </w:pPr>
    </w:p>
    <w:p w14:paraId="40758FC1" w14:textId="77777777" w:rsidR="004D3ACB" w:rsidRPr="004D3ACB" w:rsidRDefault="004D3ACB" w:rsidP="004D3ACB">
      <w:pPr>
        <w:spacing w:after="0"/>
        <w:rPr>
          <w:rFonts w:ascii="Times New Roman" w:hAnsi="Times New Roman"/>
          <w:b/>
          <w:i/>
          <w:sz w:val="24"/>
          <w:szCs w:val="24"/>
        </w:rPr>
      </w:pPr>
    </w:p>
    <w:p w14:paraId="7918AFE2" w14:textId="77777777" w:rsidR="004D3ACB" w:rsidRPr="004D3ACB" w:rsidRDefault="004D3ACB" w:rsidP="004D3ACB">
      <w:pPr>
        <w:spacing w:after="0"/>
        <w:rPr>
          <w:rFonts w:ascii="Times New Roman" w:hAnsi="Times New Roman"/>
          <w:b/>
          <w:i/>
          <w:sz w:val="24"/>
          <w:szCs w:val="24"/>
        </w:rPr>
      </w:pPr>
    </w:p>
    <w:p w14:paraId="432069F6" w14:textId="77777777" w:rsidR="004D3ACB" w:rsidRPr="004D3ACB" w:rsidRDefault="004D3ACB" w:rsidP="004D3ACB">
      <w:pPr>
        <w:spacing w:after="0"/>
        <w:rPr>
          <w:rFonts w:ascii="Times New Roman" w:hAnsi="Times New Roman"/>
          <w:b/>
          <w:i/>
          <w:sz w:val="24"/>
          <w:szCs w:val="24"/>
        </w:rPr>
      </w:pPr>
    </w:p>
    <w:p w14:paraId="4D8DDBC2" w14:textId="77777777" w:rsidR="004D3ACB" w:rsidRPr="004D3ACB" w:rsidRDefault="004D3ACB" w:rsidP="004D3ACB">
      <w:pPr>
        <w:spacing w:after="0"/>
        <w:rPr>
          <w:rFonts w:ascii="Times New Roman" w:hAnsi="Times New Roman"/>
          <w:b/>
          <w:i/>
          <w:sz w:val="24"/>
          <w:szCs w:val="24"/>
        </w:rPr>
      </w:pPr>
    </w:p>
    <w:p w14:paraId="56346FB3" w14:textId="77777777" w:rsidR="004D3ACB" w:rsidRPr="004D3ACB" w:rsidRDefault="004D3ACB" w:rsidP="004D3ACB">
      <w:pPr>
        <w:spacing w:after="0"/>
        <w:rPr>
          <w:rFonts w:ascii="Times New Roman" w:hAnsi="Times New Roman"/>
          <w:b/>
          <w:i/>
          <w:sz w:val="24"/>
          <w:szCs w:val="24"/>
        </w:rPr>
      </w:pPr>
    </w:p>
    <w:p w14:paraId="34AE1825" w14:textId="77777777" w:rsidR="004D3ACB" w:rsidRPr="004D3ACB" w:rsidRDefault="004D3ACB" w:rsidP="004D3ACB">
      <w:pPr>
        <w:spacing w:after="0"/>
        <w:rPr>
          <w:rFonts w:ascii="Times New Roman" w:hAnsi="Times New Roman"/>
          <w:b/>
          <w:i/>
          <w:sz w:val="24"/>
          <w:szCs w:val="24"/>
        </w:rPr>
      </w:pPr>
    </w:p>
    <w:p w14:paraId="15E10F6C" w14:textId="77777777" w:rsidR="004D3ACB" w:rsidRPr="004D3ACB" w:rsidRDefault="004D3ACB" w:rsidP="004D3ACB">
      <w:pPr>
        <w:spacing w:after="0"/>
        <w:rPr>
          <w:rFonts w:ascii="Times New Roman" w:hAnsi="Times New Roman"/>
          <w:b/>
          <w:i/>
          <w:sz w:val="24"/>
          <w:szCs w:val="24"/>
        </w:rPr>
      </w:pPr>
    </w:p>
    <w:p w14:paraId="76195CC0" w14:textId="77777777" w:rsidR="004D3ACB" w:rsidRPr="004D3ACB" w:rsidRDefault="004D3ACB" w:rsidP="004D3ACB">
      <w:pPr>
        <w:spacing w:after="0"/>
        <w:rPr>
          <w:rFonts w:ascii="Times New Roman" w:hAnsi="Times New Roman"/>
          <w:b/>
          <w:i/>
          <w:sz w:val="24"/>
          <w:szCs w:val="24"/>
        </w:rPr>
      </w:pPr>
    </w:p>
    <w:p w14:paraId="46082CA2" w14:textId="77777777" w:rsidR="004D3ACB" w:rsidRPr="004D3ACB" w:rsidRDefault="004D3ACB" w:rsidP="004D3ACB">
      <w:pPr>
        <w:spacing w:after="0"/>
        <w:rPr>
          <w:rFonts w:ascii="Times New Roman" w:hAnsi="Times New Roman"/>
          <w:b/>
          <w:i/>
          <w:sz w:val="24"/>
          <w:szCs w:val="24"/>
        </w:rPr>
      </w:pPr>
    </w:p>
    <w:p w14:paraId="42A5187F" w14:textId="77777777" w:rsidR="004D3ACB" w:rsidRPr="004D3ACB" w:rsidRDefault="004D3ACB" w:rsidP="004D3ACB">
      <w:pPr>
        <w:spacing w:after="0"/>
        <w:rPr>
          <w:rFonts w:ascii="Times New Roman" w:hAnsi="Times New Roman"/>
          <w:b/>
          <w:i/>
          <w:sz w:val="24"/>
          <w:szCs w:val="24"/>
        </w:rPr>
      </w:pPr>
    </w:p>
    <w:p w14:paraId="52A98B37" w14:textId="77777777" w:rsidR="004D3ACB" w:rsidRPr="004D3ACB" w:rsidRDefault="004D3ACB" w:rsidP="004D3ACB">
      <w:pPr>
        <w:spacing w:after="0"/>
        <w:rPr>
          <w:rFonts w:ascii="Times New Roman" w:hAnsi="Times New Roman"/>
          <w:b/>
          <w:i/>
          <w:sz w:val="24"/>
          <w:szCs w:val="24"/>
        </w:rPr>
      </w:pPr>
    </w:p>
    <w:p w14:paraId="4D4E96F8" w14:textId="77777777" w:rsidR="004D3ACB" w:rsidRPr="004D3ACB" w:rsidRDefault="004D3ACB" w:rsidP="004D3ACB">
      <w:pPr>
        <w:spacing w:after="0"/>
        <w:rPr>
          <w:rFonts w:ascii="Times New Roman" w:hAnsi="Times New Roman"/>
          <w:b/>
          <w:i/>
          <w:sz w:val="24"/>
          <w:szCs w:val="24"/>
        </w:rPr>
      </w:pPr>
    </w:p>
    <w:p w14:paraId="5B0287B3" w14:textId="77777777" w:rsidR="004D3ACB" w:rsidRPr="004D3ACB" w:rsidRDefault="004D3ACB" w:rsidP="004D3ACB">
      <w:pPr>
        <w:spacing w:after="0"/>
        <w:rPr>
          <w:rFonts w:ascii="Times New Roman" w:hAnsi="Times New Roman"/>
          <w:b/>
          <w:i/>
          <w:sz w:val="24"/>
          <w:szCs w:val="24"/>
        </w:rPr>
      </w:pPr>
    </w:p>
    <w:p w14:paraId="0B1CD58B" w14:textId="5B711B67"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6C38DE1B"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5CAD9CE1"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01531E60" w14:textId="77777777" w:rsidTr="004D3ACB">
        <w:tc>
          <w:tcPr>
            <w:tcW w:w="7501" w:type="dxa"/>
            <w:hideMark/>
          </w:tcPr>
          <w:p w14:paraId="0B68534F"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C50C2EF" w14:textId="77777777" w:rsidR="004D3ACB" w:rsidRPr="004D3ACB" w:rsidRDefault="004D3ACB" w:rsidP="004D3ACB">
            <w:pPr>
              <w:rPr>
                <w:rFonts w:ascii="Times New Roman" w:hAnsi="Times New Roman"/>
                <w:b/>
                <w:sz w:val="24"/>
                <w:szCs w:val="24"/>
              </w:rPr>
            </w:pPr>
          </w:p>
        </w:tc>
      </w:tr>
      <w:tr w:rsidR="004D3ACB" w:rsidRPr="004D3ACB" w14:paraId="582C8472" w14:textId="77777777" w:rsidTr="004D3ACB">
        <w:tc>
          <w:tcPr>
            <w:tcW w:w="7501" w:type="dxa"/>
            <w:hideMark/>
          </w:tcPr>
          <w:p w14:paraId="6CC0EA4A"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3FE91989"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6C857D80" w14:textId="77777777" w:rsidR="004D3ACB" w:rsidRPr="004D3ACB" w:rsidRDefault="004D3ACB" w:rsidP="004D3ACB">
            <w:pPr>
              <w:ind w:left="644"/>
              <w:rPr>
                <w:rFonts w:ascii="Times New Roman" w:hAnsi="Times New Roman"/>
                <w:b/>
                <w:sz w:val="24"/>
                <w:szCs w:val="24"/>
              </w:rPr>
            </w:pPr>
          </w:p>
        </w:tc>
      </w:tr>
      <w:tr w:rsidR="004D3ACB" w:rsidRPr="004D3ACB" w14:paraId="1D65FF4D" w14:textId="77777777" w:rsidTr="004D3ACB">
        <w:tc>
          <w:tcPr>
            <w:tcW w:w="7501" w:type="dxa"/>
          </w:tcPr>
          <w:p w14:paraId="3EE1E773"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7B78FF0A" w14:textId="77777777" w:rsidR="004D3ACB" w:rsidRPr="004D3ACB" w:rsidRDefault="004D3ACB" w:rsidP="004D3ACB">
            <w:pPr>
              <w:suppressAutoHyphens/>
              <w:rPr>
                <w:rFonts w:ascii="Times New Roman" w:hAnsi="Times New Roman"/>
                <w:b/>
                <w:sz w:val="24"/>
                <w:szCs w:val="24"/>
              </w:rPr>
            </w:pPr>
          </w:p>
        </w:tc>
        <w:tc>
          <w:tcPr>
            <w:tcW w:w="1854" w:type="dxa"/>
          </w:tcPr>
          <w:p w14:paraId="6BDD21C9" w14:textId="77777777" w:rsidR="004D3ACB" w:rsidRPr="004D3ACB" w:rsidRDefault="004D3ACB" w:rsidP="004D3ACB">
            <w:pPr>
              <w:rPr>
                <w:rFonts w:ascii="Times New Roman" w:hAnsi="Times New Roman"/>
                <w:b/>
                <w:sz w:val="24"/>
                <w:szCs w:val="24"/>
              </w:rPr>
            </w:pPr>
          </w:p>
        </w:tc>
      </w:tr>
    </w:tbl>
    <w:p w14:paraId="6CFFFA5F" w14:textId="77777777" w:rsidR="004D3ACB" w:rsidRPr="004D3ACB" w:rsidRDefault="004D3ACB" w:rsidP="00F238C2">
      <w:pPr>
        <w:numPr>
          <w:ilvl w:val="0"/>
          <w:numId w:val="38"/>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333500B4"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«СГ.04 ФИЗИЧЕСКАЯ КУЛЬТУРА»</w:t>
      </w:r>
    </w:p>
    <w:p w14:paraId="1368CC57" w14:textId="77777777" w:rsidR="004D3ACB" w:rsidRPr="004D3ACB" w:rsidRDefault="004D3ACB" w:rsidP="004D3ACB">
      <w:pPr>
        <w:spacing w:after="0"/>
        <w:ind w:firstLine="709"/>
        <w:jc w:val="center"/>
        <w:rPr>
          <w:rFonts w:ascii="Times New Roman" w:hAnsi="Times New Roman"/>
          <w:sz w:val="24"/>
          <w:szCs w:val="24"/>
          <w:vertAlign w:val="superscript"/>
        </w:rPr>
      </w:pPr>
    </w:p>
    <w:p w14:paraId="3673DC0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15CBE743"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«Физическая культура» является обязательной частью социально-гуманитарного цикла примерной образовательной программы в соответствии </w:t>
      </w:r>
      <w:r w:rsidRPr="004D3ACB">
        <w:rPr>
          <w:rFonts w:ascii="Times New Roman" w:hAnsi="Times New Roman"/>
          <w:sz w:val="24"/>
          <w:szCs w:val="24"/>
        </w:rPr>
        <w:br/>
        <w:t xml:space="preserve">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4A73A119"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Особое значение дисциплина имеет при формировании и развитии ОК 08</w:t>
      </w:r>
      <w:r w:rsidRPr="004D3ACB">
        <w:rPr>
          <w:rFonts w:ascii="Times New Roman" w:hAnsi="Times New Roman"/>
          <w:i/>
          <w:sz w:val="24"/>
          <w:szCs w:val="24"/>
        </w:rPr>
        <w:t>.</w:t>
      </w:r>
    </w:p>
    <w:p w14:paraId="50F818E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58E0CB3B"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42E18ACC"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4D3ACB" w14:paraId="0980D2B1"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61969152"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6851CF21"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258404C0"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54B6F278"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644E7726"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2E1F95C3"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08</w:t>
            </w:r>
          </w:p>
        </w:tc>
        <w:tc>
          <w:tcPr>
            <w:tcW w:w="3764" w:type="dxa"/>
            <w:tcBorders>
              <w:top w:val="single" w:sz="4" w:space="0" w:color="auto"/>
              <w:left w:val="single" w:sz="4" w:space="0" w:color="auto"/>
              <w:bottom w:val="single" w:sz="4" w:space="0" w:color="auto"/>
              <w:right w:val="single" w:sz="4" w:space="0" w:color="auto"/>
            </w:tcBorders>
            <w:hideMark/>
          </w:tcPr>
          <w:p w14:paraId="0CC11BE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c>
          <w:tcPr>
            <w:tcW w:w="3895" w:type="dxa"/>
            <w:tcBorders>
              <w:top w:val="single" w:sz="4" w:space="0" w:color="auto"/>
              <w:left w:val="single" w:sz="4" w:space="0" w:color="auto"/>
              <w:bottom w:val="single" w:sz="4" w:space="0" w:color="auto"/>
              <w:right w:val="single" w:sz="4" w:space="0" w:color="auto"/>
            </w:tcBorders>
            <w:hideMark/>
          </w:tcPr>
          <w:p w14:paraId="675934E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специальности; средства профилактики перенапряжения</w:t>
            </w:r>
          </w:p>
        </w:tc>
      </w:tr>
    </w:tbl>
    <w:p w14:paraId="313DDDB9" w14:textId="77777777" w:rsidR="004D3ACB" w:rsidRPr="004D3ACB" w:rsidRDefault="004D3ACB" w:rsidP="004D3ACB">
      <w:pPr>
        <w:suppressAutoHyphens/>
        <w:spacing w:after="0"/>
        <w:ind w:firstLine="709"/>
        <w:rPr>
          <w:rFonts w:ascii="Times New Roman" w:hAnsi="Times New Roman"/>
          <w:b/>
          <w:sz w:val="24"/>
          <w:szCs w:val="24"/>
        </w:rPr>
      </w:pPr>
    </w:p>
    <w:p w14:paraId="2D6FD1C8"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35CFBBC0"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559C8704"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D628345"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752FC0E"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62EDB433"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0F48DCD"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0F0DA25"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122</w:t>
            </w:r>
          </w:p>
        </w:tc>
      </w:tr>
      <w:tr w:rsidR="004D3ACB" w:rsidRPr="004D3ACB" w14:paraId="5AB0C82A"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42704FB"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7F70612"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120</w:t>
            </w:r>
          </w:p>
        </w:tc>
      </w:tr>
      <w:tr w:rsidR="004D3ACB" w:rsidRPr="004D3ACB" w14:paraId="3A2E7BCA"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4AFBD530"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7AE6AAF5"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44FB6B2"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1209AFD"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w:t>
            </w:r>
          </w:p>
        </w:tc>
      </w:tr>
      <w:tr w:rsidR="004D3ACB" w:rsidRPr="004D3ACB" w14:paraId="6D056AF7"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396B0B"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BCC7084"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120</w:t>
            </w:r>
          </w:p>
        </w:tc>
      </w:tr>
      <w:tr w:rsidR="004D3ACB" w:rsidRPr="004D3ACB" w14:paraId="11222882"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3E57F0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rPr>
              <w:t xml:space="preserve">Самостоятельная работа </w:t>
            </w:r>
          </w:p>
          <w:p w14:paraId="16477F79" w14:textId="77777777" w:rsidR="004D3ACB" w:rsidRPr="004D3ACB" w:rsidRDefault="004D3ACB" w:rsidP="004D3ACB">
            <w:pPr>
              <w:suppressAutoHyphens/>
              <w:spacing w:after="0"/>
              <w:rPr>
                <w:rFonts w:ascii="Times New Roman" w:hAnsi="Times New Roman"/>
                <w:i/>
                <w:sz w:val="24"/>
                <w:szCs w:val="24"/>
              </w:rPr>
            </w:pP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FF1FA75"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202B8149"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678BA12"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087433E" w14:textId="77777777" w:rsidR="004D3ACB" w:rsidRPr="004D3ACB" w:rsidRDefault="004D3ACB" w:rsidP="004D3ACB">
            <w:pPr>
              <w:suppressAutoHyphens/>
              <w:spacing w:after="0"/>
              <w:rPr>
                <w:rFonts w:ascii="Times New Roman" w:hAnsi="Times New Roman"/>
                <w:iCs/>
                <w:sz w:val="24"/>
                <w:szCs w:val="24"/>
              </w:rPr>
            </w:pPr>
          </w:p>
        </w:tc>
      </w:tr>
    </w:tbl>
    <w:p w14:paraId="400B863E" w14:textId="77777777" w:rsidR="004D3ACB" w:rsidRPr="004D3ACB" w:rsidRDefault="004D3ACB" w:rsidP="004D3ACB">
      <w:pPr>
        <w:suppressAutoHyphens/>
        <w:spacing w:after="0"/>
        <w:rPr>
          <w:rFonts w:ascii="Times New Roman" w:hAnsi="Times New Roman"/>
          <w:b/>
          <w:i/>
          <w:sz w:val="24"/>
          <w:szCs w:val="24"/>
        </w:rPr>
      </w:pPr>
    </w:p>
    <w:p w14:paraId="1529BF42"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7D9B0C6F"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7870"/>
        <w:gridCol w:w="2155"/>
        <w:gridCol w:w="1901"/>
      </w:tblGrid>
      <w:tr w:rsidR="004D3ACB" w:rsidRPr="004D3ACB" w14:paraId="0B125C5A" w14:textId="77777777" w:rsidTr="004D3ACB">
        <w:trPr>
          <w:trHeight w:val="20"/>
        </w:trPr>
        <w:tc>
          <w:tcPr>
            <w:tcW w:w="939" w:type="pct"/>
            <w:tcBorders>
              <w:top w:val="single" w:sz="4" w:space="0" w:color="auto"/>
              <w:left w:val="single" w:sz="4" w:space="0" w:color="auto"/>
              <w:bottom w:val="single" w:sz="4" w:space="0" w:color="auto"/>
              <w:right w:val="single" w:sz="4" w:space="0" w:color="auto"/>
            </w:tcBorders>
            <w:vAlign w:val="center"/>
            <w:hideMark/>
          </w:tcPr>
          <w:p w14:paraId="4038E6C6"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2680" w:type="pct"/>
            <w:tcBorders>
              <w:top w:val="single" w:sz="4" w:space="0" w:color="auto"/>
              <w:left w:val="single" w:sz="4" w:space="0" w:color="auto"/>
              <w:bottom w:val="single" w:sz="4" w:space="0" w:color="auto"/>
              <w:right w:val="single" w:sz="4" w:space="0" w:color="auto"/>
            </w:tcBorders>
            <w:vAlign w:val="center"/>
            <w:hideMark/>
          </w:tcPr>
          <w:p w14:paraId="61FA1BDC"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530BB045"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02762FBF" w14:textId="77777777" w:rsidR="004D3ACB" w:rsidRPr="00B3443B" w:rsidRDefault="004D3ACB" w:rsidP="00B3443B">
            <w:pPr>
              <w:suppressAutoHyphens/>
              <w:spacing w:after="0"/>
              <w:jc w:val="center"/>
              <w:rPr>
                <w:rFonts w:ascii="Times New Roman" w:hAnsi="Times New Roman"/>
                <w:b/>
                <w:bCs/>
                <w:sz w:val="24"/>
                <w:szCs w:val="24"/>
              </w:rPr>
            </w:pPr>
            <w:r w:rsidRPr="00B3443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096D9A01" w14:textId="77777777" w:rsidTr="004D3ACB">
        <w:trPr>
          <w:trHeight w:val="20"/>
        </w:trPr>
        <w:tc>
          <w:tcPr>
            <w:tcW w:w="939" w:type="pct"/>
            <w:tcBorders>
              <w:top w:val="single" w:sz="4" w:space="0" w:color="auto"/>
              <w:left w:val="single" w:sz="4" w:space="0" w:color="auto"/>
              <w:bottom w:val="single" w:sz="4" w:space="0" w:color="auto"/>
              <w:right w:val="single" w:sz="4" w:space="0" w:color="auto"/>
            </w:tcBorders>
            <w:hideMark/>
          </w:tcPr>
          <w:p w14:paraId="5A6D9162"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1</w:t>
            </w:r>
          </w:p>
        </w:tc>
        <w:tc>
          <w:tcPr>
            <w:tcW w:w="2680" w:type="pct"/>
            <w:tcBorders>
              <w:top w:val="single" w:sz="4" w:space="0" w:color="auto"/>
              <w:left w:val="single" w:sz="4" w:space="0" w:color="auto"/>
              <w:bottom w:val="single" w:sz="4" w:space="0" w:color="auto"/>
              <w:right w:val="single" w:sz="4" w:space="0" w:color="auto"/>
            </w:tcBorders>
            <w:hideMark/>
          </w:tcPr>
          <w:p w14:paraId="386F3F46"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734" w:type="pct"/>
            <w:tcBorders>
              <w:top w:val="single" w:sz="4" w:space="0" w:color="auto"/>
              <w:left w:val="single" w:sz="4" w:space="0" w:color="auto"/>
              <w:bottom w:val="single" w:sz="4" w:space="0" w:color="auto"/>
              <w:right w:val="single" w:sz="4" w:space="0" w:color="auto"/>
            </w:tcBorders>
            <w:hideMark/>
          </w:tcPr>
          <w:p w14:paraId="1EDB3374"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5A51A681" w14:textId="77777777" w:rsidR="004D3ACB" w:rsidRPr="00B3443B" w:rsidRDefault="004D3ACB" w:rsidP="00B3443B">
            <w:pPr>
              <w:spacing w:after="0"/>
              <w:jc w:val="center"/>
              <w:rPr>
                <w:rFonts w:ascii="Times New Roman" w:hAnsi="Times New Roman"/>
                <w:bCs/>
                <w:iCs/>
                <w:sz w:val="24"/>
                <w:szCs w:val="24"/>
              </w:rPr>
            </w:pPr>
            <w:r w:rsidRPr="00B3443B">
              <w:rPr>
                <w:rFonts w:ascii="Times New Roman" w:hAnsi="Times New Roman"/>
                <w:bCs/>
                <w:iCs/>
                <w:sz w:val="24"/>
                <w:szCs w:val="24"/>
              </w:rPr>
              <w:t>4</w:t>
            </w:r>
          </w:p>
        </w:tc>
      </w:tr>
      <w:tr w:rsidR="004D3ACB" w:rsidRPr="004D3ACB" w14:paraId="500C7AED"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4CB9C47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1. Теоретический раздел.</w:t>
            </w:r>
          </w:p>
        </w:tc>
        <w:tc>
          <w:tcPr>
            <w:tcW w:w="734" w:type="pct"/>
            <w:tcBorders>
              <w:top w:val="single" w:sz="4" w:space="0" w:color="auto"/>
              <w:left w:val="single" w:sz="4" w:space="0" w:color="auto"/>
              <w:bottom w:val="single" w:sz="4" w:space="0" w:color="auto"/>
              <w:right w:val="single" w:sz="4" w:space="0" w:color="auto"/>
            </w:tcBorders>
            <w:hideMark/>
          </w:tcPr>
          <w:p w14:paraId="0DB41574"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iCs/>
                <w:sz w:val="24"/>
                <w:szCs w:val="24"/>
              </w:rPr>
              <w:t>2</w:t>
            </w:r>
          </w:p>
        </w:tc>
        <w:tc>
          <w:tcPr>
            <w:tcW w:w="647" w:type="pct"/>
            <w:tcBorders>
              <w:top w:val="single" w:sz="4" w:space="0" w:color="auto"/>
              <w:left w:val="single" w:sz="4" w:space="0" w:color="auto"/>
              <w:bottom w:val="single" w:sz="4" w:space="0" w:color="auto"/>
              <w:right w:val="single" w:sz="4" w:space="0" w:color="auto"/>
            </w:tcBorders>
          </w:tcPr>
          <w:p w14:paraId="50A7CA66" w14:textId="77777777" w:rsidR="004D3ACB" w:rsidRPr="00B3443B" w:rsidRDefault="004D3ACB" w:rsidP="00B3443B">
            <w:pPr>
              <w:spacing w:after="0"/>
              <w:jc w:val="center"/>
              <w:rPr>
                <w:rFonts w:ascii="Times New Roman" w:hAnsi="Times New Roman"/>
                <w:bCs/>
                <w:iCs/>
                <w:sz w:val="24"/>
                <w:szCs w:val="24"/>
              </w:rPr>
            </w:pPr>
          </w:p>
        </w:tc>
      </w:tr>
      <w:tr w:rsidR="004D3ACB" w:rsidRPr="004D3ACB" w14:paraId="06106675"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09D4C81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 Физическая культура, спорт, основные понятия, история возникновения, функции физической культуры, здоровый образ жизни, профессионально-прикладная физическая подготовка.</w:t>
            </w:r>
          </w:p>
        </w:tc>
        <w:tc>
          <w:tcPr>
            <w:tcW w:w="2680" w:type="pct"/>
            <w:tcBorders>
              <w:top w:val="single" w:sz="4" w:space="0" w:color="auto"/>
              <w:left w:val="single" w:sz="4" w:space="0" w:color="auto"/>
              <w:bottom w:val="single" w:sz="4" w:space="0" w:color="auto"/>
              <w:right w:val="single" w:sz="4" w:space="0" w:color="auto"/>
            </w:tcBorders>
            <w:hideMark/>
          </w:tcPr>
          <w:p w14:paraId="430BF237"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734" w:type="pct"/>
            <w:tcBorders>
              <w:top w:val="single" w:sz="4" w:space="0" w:color="auto"/>
              <w:left w:val="single" w:sz="4" w:space="0" w:color="auto"/>
              <w:bottom w:val="single" w:sz="4" w:space="0" w:color="auto"/>
              <w:right w:val="single" w:sz="4" w:space="0" w:color="auto"/>
            </w:tcBorders>
            <w:vAlign w:val="center"/>
            <w:hideMark/>
          </w:tcPr>
          <w:p w14:paraId="3C58111B"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Cs/>
                <w:sz w:val="24"/>
                <w:szCs w:val="24"/>
              </w:rPr>
              <w:t>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19950C95"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5135EDF2"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3E373E11"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6854E86B"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Cs/>
                <w:sz w:val="24"/>
                <w:szCs w:val="24"/>
              </w:rPr>
              <w:t>1.</w:t>
            </w:r>
            <w:r w:rsidRPr="004D3ACB">
              <w:rPr>
                <w:rFonts w:ascii="Times New Roman" w:hAnsi="Times New Roman"/>
                <w:b/>
                <w:bCs/>
                <w:sz w:val="24"/>
                <w:szCs w:val="24"/>
              </w:rPr>
              <w:t xml:space="preserve"> </w:t>
            </w:r>
            <w:r w:rsidRPr="004D3ACB">
              <w:rPr>
                <w:rFonts w:ascii="Times New Roman" w:hAnsi="Times New Roman"/>
                <w:bCs/>
                <w:sz w:val="24"/>
                <w:szCs w:val="24"/>
              </w:rPr>
              <w:t xml:space="preserve">Физическая культура и спорт: основные понятия, функции, история возникновения, их роль в общекультурном, профессиональном и социальном развитии человека.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C652D56" w14:textId="77777777" w:rsidR="004D3ACB" w:rsidRPr="004D3ACB" w:rsidRDefault="004D3ACB" w:rsidP="004D3ACB">
            <w:pPr>
              <w:suppressAutoHyphens/>
              <w:spacing w:after="0"/>
              <w:jc w:val="center"/>
              <w:rPr>
                <w:rFonts w:ascii="Times New Roman" w:hAnsi="Times New Roman"/>
                <w:bCs/>
                <w:i/>
                <w:iCs/>
                <w:sz w:val="24"/>
                <w:szCs w:val="24"/>
              </w:rPr>
            </w:pPr>
            <w:r w:rsidRPr="004D3ACB">
              <w:rPr>
                <w:rFonts w:ascii="Times New Roman" w:hAnsi="Times New Roman"/>
                <w:i/>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8F543" w14:textId="77777777" w:rsidR="004D3ACB" w:rsidRPr="00B3443B" w:rsidRDefault="004D3ACB" w:rsidP="00B3443B">
            <w:pPr>
              <w:spacing w:after="0"/>
              <w:jc w:val="center"/>
              <w:rPr>
                <w:rFonts w:ascii="Times New Roman" w:hAnsi="Times New Roman"/>
                <w:sz w:val="24"/>
                <w:szCs w:val="24"/>
              </w:rPr>
            </w:pPr>
          </w:p>
        </w:tc>
      </w:tr>
      <w:tr w:rsidR="004D3ACB" w:rsidRPr="004D3ACB" w14:paraId="2A8F7CA5" w14:textId="77777777" w:rsidTr="004D3ACB">
        <w:trPr>
          <w:trHeight w:val="3116"/>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1CF63841"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CD8D933"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2. Здоровый образ жизни, профессионально-прикладная физическая подготовка. Условия профессиональной деятельности юриста и зоны риска его физического здоровья. Использование средств физической культуры для профилактики перенапряжения и профессиональных заболеваний.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6114D3A" w14:textId="77777777" w:rsidR="004D3ACB" w:rsidRPr="004D3ACB" w:rsidRDefault="004D3ACB" w:rsidP="004D3ACB">
            <w:pPr>
              <w:spacing w:after="0"/>
              <w:jc w:val="center"/>
              <w:rPr>
                <w:rFonts w:ascii="Times New Roman" w:hAnsi="Times New Roman"/>
                <w:bCs/>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C596D" w14:textId="77777777" w:rsidR="004D3ACB" w:rsidRPr="00B3443B" w:rsidRDefault="004D3ACB" w:rsidP="00B3443B">
            <w:pPr>
              <w:spacing w:after="0"/>
              <w:jc w:val="center"/>
              <w:rPr>
                <w:rFonts w:ascii="Times New Roman" w:hAnsi="Times New Roman"/>
                <w:sz w:val="24"/>
                <w:szCs w:val="24"/>
              </w:rPr>
            </w:pPr>
          </w:p>
        </w:tc>
      </w:tr>
      <w:tr w:rsidR="004D3ACB" w:rsidRPr="004D3ACB" w14:paraId="3270FFC3" w14:textId="77777777" w:rsidTr="004D3ACB">
        <w:trPr>
          <w:trHeight w:val="699"/>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5DAD9BCF"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Раздел 2. Практический раздел.</w:t>
            </w:r>
          </w:p>
        </w:tc>
        <w:tc>
          <w:tcPr>
            <w:tcW w:w="734" w:type="pct"/>
            <w:tcBorders>
              <w:top w:val="single" w:sz="4" w:space="0" w:color="auto"/>
              <w:left w:val="single" w:sz="4" w:space="0" w:color="auto"/>
              <w:bottom w:val="single" w:sz="4" w:space="0" w:color="auto"/>
              <w:right w:val="single" w:sz="4" w:space="0" w:color="auto"/>
            </w:tcBorders>
            <w:vAlign w:val="center"/>
          </w:tcPr>
          <w:p w14:paraId="683F342E"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120</w:t>
            </w:r>
          </w:p>
        </w:tc>
        <w:tc>
          <w:tcPr>
            <w:tcW w:w="0" w:type="auto"/>
            <w:tcBorders>
              <w:top w:val="single" w:sz="4" w:space="0" w:color="auto"/>
              <w:left w:val="single" w:sz="4" w:space="0" w:color="auto"/>
              <w:bottom w:val="single" w:sz="4" w:space="0" w:color="auto"/>
              <w:right w:val="single" w:sz="4" w:space="0" w:color="auto"/>
            </w:tcBorders>
            <w:vAlign w:val="center"/>
          </w:tcPr>
          <w:p w14:paraId="5BC1BCB3" w14:textId="77777777" w:rsidR="004D3ACB" w:rsidRPr="00B3443B" w:rsidRDefault="004D3ACB" w:rsidP="00B3443B">
            <w:pPr>
              <w:spacing w:after="0"/>
              <w:jc w:val="center"/>
              <w:rPr>
                <w:rFonts w:ascii="Times New Roman" w:hAnsi="Times New Roman"/>
                <w:sz w:val="24"/>
                <w:szCs w:val="24"/>
              </w:rPr>
            </w:pPr>
          </w:p>
        </w:tc>
      </w:tr>
      <w:tr w:rsidR="004D3ACB" w:rsidRPr="004D3ACB" w14:paraId="51DAC449"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3410A26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 Прикладная гимнастика.</w:t>
            </w:r>
          </w:p>
        </w:tc>
        <w:tc>
          <w:tcPr>
            <w:tcW w:w="2680" w:type="pct"/>
            <w:tcBorders>
              <w:top w:val="single" w:sz="4" w:space="0" w:color="auto"/>
              <w:left w:val="single" w:sz="4" w:space="0" w:color="auto"/>
              <w:bottom w:val="single" w:sz="4" w:space="0" w:color="auto"/>
              <w:right w:val="single" w:sz="4" w:space="0" w:color="auto"/>
            </w:tcBorders>
            <w:hideMark/>
          </w:tcPr>
          <w:p w14:paraId="7D33E71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4B365A9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24</w:t>
            </w:r>
          </w:p>
          <w:p w14:paraId="7F3E33E2" w14:textId="77777777" w:rsidR="004D3ACB" w:rsidRPr="004D3ACB" w:rsidRDefault="004D3ACB" w:rsidP="004D3ACB">
            <w:pPr>
              <w:spacing w:after="0"/>
              <w:jc w:val="center"/>
              <w:rPr>
                <w:rFonts w:ascii="Times New Roman" w:hAnsi="Times New Roman"/>
                <w:b/>
                <w:bCs/>
                <w:sz w:val="24"/>
                <w:szCs w:val="24"/>
              </w:rPr>
            </w:pPr>
          </w:p>
        </w:tc>
        <w:tc>
          <w:tcPr>
            <w:tcW w:w="647" w:type="pct"/>
            <w:vMerge w:val="restart"/>
            <w:tcBorders>
              <w:top w:val="single" w:sz="4" w:space="0" w:color="auto"/>
              <w:left w:val="single" w:sz="4" w:space="0" w:color="auto"/>
              <w:bottom w:val="single" w:sz="4" w:space="0" w:color="auto"/>
              <w:right w:val="single" w:sz="4" w:space="0" w:color="auto"/>
            </w:tcBorders>
            <w:hideMark/>
          </w:tcPr>
          <w:p w14:paraId="10596DED"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0B822471"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0A8FE48"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E30013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sz w:val="24"/>
                <w:szCs w:val="24"/>
              </w:rPr>
              <w:t>1. Обучение общеразвивающим упражнениям, упражнениям на гибкость и расслабление.</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2ABC538"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9C331" w14:textId="77777777" w:rsidR="004D3ACB" w:rsidRPr="00B3443B" w:rsidRDefault="004D3ACB" w:rsidP="00B3443B">
            <w:pPr>
              <w:spacing w:after="0"/>
              <w:jc w:val="center"/>
              <w:rPr>
                <w:rFonts w:ascii="Times New Roman" w:hAnsi="Times New Roman"/>
                <w:sz w:val="24"/>
                <w:szCs w:val="24"/>
              </w:rPr>
            </w:pPr>
          </w:p>
        </w:tc>
      </w:tr>
      <w:tr w:rsidR="004D3ACB" w:rsidRPr="004D3ACB" w14:paraId="72C15B1F" w14:textId="77777777" w:rsidTr="004D3ACB">
        <w:trPr>
          <w:trHeight w:val="339"/>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1ABCBD46"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5B5DF1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2. Освоение упражнений со скакалкой и акробатических упражнений.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D3BC20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F767D" w14:textId="77777777" w:rsidR="004D3ACB" w:rsidRPr="00B3443B" w:rsidRDefault="004D3ACB" w:rsidP="00B3443B">
            <w:pPr>
              <w:spacing w:after="0"/>
              <w:jc w:val="center"/>
              <w:rPr>
                <w:rFonts w:ascii="Times New Roman" w:hAnsi="Times New Roman"/>
                <w:sz w:val="24"/>
                <w:szCs w:val="24"/>
              </w:rPr>
            </w:pPr>
          </w:p>
        </w:tc>
      </w:tr>
      <w:tr w:rsidR="004D3ACB" w:rsidRPr="004D3ACB" w14:paraId="1E3CE946"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7ED19990"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9FD1954"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0DC19AA3"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62100" w14:textId="77777777" w:rsidR="004D3ACB" w:rsidRPr="00B3443B" w:rsidRDefault="004D3ACB" w:rsidP="00B3443B">
            <w:pPr>
              <w:spacing w:after="0"/>
              <w:jc w:val="center"/>
              <w:rPr>
                <w:rFonts w:ascii="Times New Roman" w:hAnsi="Times New Roman"/>
                <w:sz w:val="24"/>
                <w:szCs w:val="24"/>
              </w:rPr>
            </w:pPr>
          </w:p>
        </w:tc>
      </w:tr>
      <w:tr w:rsidR="004D3ACB" w:rsidRPr="004D3ACB" w14:paraId="38E0C8C6"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1CDE7F7"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348B7C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w:t>
            </w:r>
            <w:r w:rsidRPr="004D3ACB">
              <w:rPr>
                <w:rFonts w:ascii="Times New Roman" w:hAnsi="Times New Roman"/>
                <w:sz w:val="24"/>
                <w:szCs w:val="24"/>
              </w:rPr>
              <w:t xml:space="preserve"> 1. Обучение общеразвивающим упражнениям, упражнениям на гибкость и расслабление.</w:t>
            </w:r>
          </w:p>
        </w:tc>
        <w:tc>
          <w:tcPr>
            <w:tcW w:w="734" w:type="pct"/>
            <w:tcBorders>
              <w:top w:val="single" w:sz="4" w:space="0" w:color="auto"/>
              <w:left w:val="single" w:sz="4" w:space="0" w:color="auto"/>
              <w:bottom w:val="single" w:sz="4" w:space="0" w:color="auto"/>
              <w:right w:val="single" w:sz="4" w:space="0" w:color="auto"/>
            </w:tcBorders>
            <w:vAlign w:val="center"/>
            <w:hideMark/>
          </w:tcPr>
          <w:p w14:paraId="47BF77AE"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F2A27" w14:textId="77777777" w:rsidR="004D3ACB" w:rsidRPr="00B3443B" w:rsidRDefault="004D3ACB" w:rsidP="00B3443B">
            <w:pPr>
              <w:spacing w:after="0"/>
              <w:jc w:val="center"/>
              <w:rPr>
                <w:rFonts w:ascii="Times New Roman" w:hAnsi="Times New Roman"/>
                <w:sz w:val="24"/>
                <w:szCs w:val="24"/>
              </w:rPr>
            </w:pPr>
          </w:p>
        </w:tc>
      </w:tr>
      <w:tr w:rsidR="004D3ACB" w:rsidRPr="004D3ACB" w14:paraId="65AE85FD" w14:textId="77777777" w:rsidTr="004D3ACB">
        <w:trPr>
          <w:trHeight w:val="388"/>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2832D06"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D62F18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2. Освоение упражнений со скакалкой и акробатических упражнений.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77D8CAA4"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2E66B" w14:textId="77777777" w:rsidR="004D3ACB" w:rsidRPr="00B3443B" w:rsidRDefault="004D3ACB" w:rsidP="00B3443B">
            <w:pPr>
              <w:spacing w:after="0"/>
              <w:jc w:val="center"/>
              <w:rPr>
                <w:rFonts w:ascii="Times New Roman" w:hAnsi="Times New Roman"/>
                <w:sz w:val="24"/>
                <w:szCs w:val="24"/>
              </w:rPr>
            </w:pPr>
          </w:p>
        </w:tc>
      </w:tr>
      <w:tr w:rsidR="004D3ACB" w:rsidRPr="004D3ACB" w14:paraId="6895CFFA"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7357230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3. Лёгкая атлетика.</w:t>
            </w:r>
          </w:p>
        </w:tc>
        <w:tc>
          <w:tcPr>
            <w:tcW w:w="2680" w:type="pct"/>
            <w:tcBorders>
              <w:top w:val="single" w:sz="4" w:space="0" w:color="auto"/>
              <w:left w:val="single" w:sz="4" w:space="0" w:color="auto"/>
              <w:bottom w:val="single" w:sz="4" w:space="0" w:color="auto"/>
              <w:right w:val="single" w:sz="4" w:space="0" w:color="auto"/>
            </w:tcBorders>
            <w:hideMark/>
          </w:tcPr>
          <w:p w14:paraId="70E8E2B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314E98D1"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24</w:t>
            </w:r>
          </w:p>
          <w:p w14:paraId="2F495A07"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C0F78B0"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08C9087C"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6589411"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F353FB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беговым и прыжковым упражнениям.</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58DB479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7724E" w14:textId="77777777" w:rsidR="004D3ACB" w:rsidRPr="00B3443B" w:rsidRDefault="004D3ACB" w:rsidP="00B3443B">
            <w:pPr>
              <w:spacing w:after="0"/>
              <w:jc w:val="center"/>
              <w:rPr>
                <w:rFonts w:ascii="Times New Roman" w:hAnsi="Times New Roman"/>
                <w:sz w:val="24"/>
                <w:szCs w:val="24"/>
              </w:rPr>
            </w:pPr>
          </w:p>
        </w:tc>
      </w:tr>
      <w:tr w:rsidR="004D3ACB" w:rsidRPr="004D3ACB" w14:paraId="27CF910D"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3573120"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6304555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2. Освоение техники бега с различной скоростью, и различных видов прыжков и легкоатлетических метаний.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849E33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E5FD8" w14:textId="77777777" w:rsidR="004D3ACB" w:rsidRPr="00B3443B" w:rsidRDefault="004D3ACB" w:rsidP="00B3443B">
            <w:pPr>
              <w:spacing w:after="0"/>
              <w:jc w:val="center"/>
              <w:rPr>
                <w:rFonts w:ascii="Times New Roman" w:hAnsi="Times New Roman"/>
                <w:sz w:val="24"/>
                <w:szCs w:val="24"/>
              </w:rPr>
            </w:pPr>
          </w:p>
        </w:tc>
      </w:tr>
      <w:tr w:rsidR="004D3ACB" w:rsidRPr="004D3ACB" w14:paraId="23A0F9E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0FC604F"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D07A69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398DE9C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E8715" w14:textId="77777777" w:rsidR="004D3ACB" w:rsidRPr="00B3443B" w:rsidRDefault="004D3ACB" w:rsidP="00B3443B">
            <w:pPr>
              <w:spacing w:after="0"/>
              <w:jc w:val="center"/>
              <w:rPr>
                <w:rFonts w:ascii="Times New Roman" w:hAnsi="Times New Roman"/>
                <w:sz w:val="24"/>
                <w:szCs w:val="24"/>
              </w:rPr>
            </w:pPr>
          </w:p>
        </w:tc>
      </w:tr>
      <w:tr w:rsidR="004D3ACB" w:rsidRPr="004D3ACB" w14:paraId="326B03C7"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71A02BD8"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8BEF34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3. Обучение беговым и прыжковым упражнениям.</w:t>
            </w:r>
          </w:p>
        </w:tc>
        <w:tc>
          <w:tcPr>
            <w:tcW w:w="734" w:type="pct"/>
            <w:tcBorders>
              <w:top w:val="single" w:sz="4" w:space="0" w:color="auto"/>
              <w:left w:val="single" w:sz="4" w:space="0" w:color="auto"/>
              <w:bottom w:val="single" w:sz="4" w:space="0" w:color="auto"/>
              <w:right w:val="single" w:sz="4" w:space="0" w:color="auto"/>
            </w:tcBorders>
            <w:vAlign w:val="center"/>
            <w:hideMark/>
          </w:tcPr>
          <w:p w14:paraId="4086F32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A361F" w14:textId="77777777" w:rsidR="004D3ACB" w:rsidRPr="00B3443B" w:rsidRDefault="004D3ACB" w:rsidP="00B3443B">
            <w:pPr>
              <w:spacing w:after="0"/>
              <w:jc w:val="center"/>
              <w:rPr>
                <w:rFonts w:ascii="Times New Roman" w:hAnsi="Times New Roman"/>
                <w:sz w:val="24"/>
                <w:szCs w:val="24"/>
              </w:rPr>
            </w:pPr>
          </w:p>
        </w:tc>
      </w:tr>
      <w:tr w:rsidR="004D3ACB" w:rsidRPr="004D3ACB" w14:paraId="7E8CA7B2"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4E7CABD4"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FD8C93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4. Освоение техники бега с различной скоростью, и различных видов прыжков и легкоатлетических метаний.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AAD3892"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02C34" w14:textId="77777777" w:rsidR="004D3ACB" w:rsidRPr="00B3443B" w:rsidRDefault="004D3ACB" w:rsidP="00B3443B">
            <w:pPr>
              <w:spacing w:after="0"/>
              <w:jc w:val="center"/>
              <w:rPr>
                <w:rFonts w:ascii="Times New Roman" w:hAnsi="Times New Roman"/>
                <w:sz w:val="24"/>
                <w:szCs w:val="24"/>
              </w:rPr>
            </w:pPr>
          </w:p>
        </w:tc>
      </w:tr>
      <w:tr w:rsidR="004D3ACB" w:rsidRPr="004D3ACB" w14:paraId="0FC4A072"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750A4B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4. Единоборства.</w:t>
            </w:r>
          </w:p>
        </w:tc>
        <w:tc>
          <w:tcPr>
            <w:tcW w:w="2680" w:type="pct"/>
            <w:tcBorders>
              <w:top w:val="single" w:sz="4" w:space="0" w:color="auto"/>
              <w:left w:val="single" w:sz="4" w:space="0" w:color="auto"/>
              <w:bottom w:val="single" w:sz="4" w:space="0" w:color="auto"/>
              <w:right w:val="single" w:sz="4" w:space="0" w:color="auto"/>
            </w:tcBorders>
            <w:hideMark/>
          </w:tcPr>
          <w:p w14:paraId="2702469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1D5B7A0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22</w:t>
            </w:r>
          </w:p>
          <w:p w14:paraId="59664B71"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4691E85"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2C6CBC2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54BFDE0"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F57204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основам техники выполнения различных типов ударов и типов защит от них.</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5C7E8D46"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EA0D3" w14:textId="77777777" w:rsidR="004D3ACB" w:rsidRPr="00B3443B" w:rsidRDefault="004D3ACB" w:rsidP="00B3443B">
            <w:pPr>
              <w:spacing w:after="0"/>
              <w:jc w:val="center"/>
              <w:rPr>
                <w:rFonts w:ascii="Times New Roman" w:hAnsi="Times New Roman"/>
                <w:sz w:val="24"/>
                <w:szCs w:val="24"/>
              </w:rPr>
            </w:pPr>
          </w:p>
        </w:tc>
      </w:tr>
      <w:tr w:rsidR="004D3ACB" w:rsidRPr="004D3ACB" w14:paraId="064AE87E"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27B2DF6"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A9F11A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2. Обучение приемам страховки и самостраховки, захватов и бросков и основам самообороны.</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374307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74436A" w14:textId="77777777" w:rsidR="004D3ACB" w:rsidRPr="00B3443B" w:rsidRDefault="004D3ACB" w:rsidP="00B3443B">
            <w:pPr>
              <w:spacing w:after="0"/>
              <w:jc w:val="center"/>
              <w:rPr>
                <w:rFonts w:ascii="Times New Roman" w:hAnsi="Times New Roman"/>
                <w:sz w:val="24"/>
                <w:szCs w:val="24"/>
              </w:rPr>
            </w:pPr>
          </w:p>
        </w:tc>
      </w:tr>
      <w:tr w:rsidR="004D3ACB" w:rsidRPr="004D3ACB" w14:paraId="51881415"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2C5D8FB"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B21D94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C99F05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6C960" w14:textId="77777777" w:rsidR="004D3ACB" w:rsidRPr="00B3443B" w:rsidRDefault="004D3ACB" w:rsidP="00B3443B">
            <w:pPr>
              <w:spacing w:after="0"/>
              <w:jc w:val="center"/>
              <w:rPr>
                <w:rFonts w:ascii="Times New Roman" w:hAnsi="Times New Roman"/>
                <w:sz w:val="24"/>
                <w:szCs w:val="24"/>
              </w:rPr>
            </w:pPr>
          </w:p>
        </w:tc>
      </w:tr>
      <w:tr w:rsidR="004D3ACB" w:rsidRPr="004D3ACB" w14:paraId="4EE00566"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C7749E9"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375B592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5. Обучение основам техники выполнения различных типов ударов и типов защит от них.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4677B0B1"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23E61" w14:textId="77777777" w:rsidR="004D3ACB" w:rsidRPr="00B3443B" w:rsidRDefault="004D3ACB" w:rsidP="00B3443B">
            <w:pPr>
              <w:spacing w:after="0"/>
              <w:jc w:val="center"/>
              <w:rPr>
                <w:rFonts w:ascii="Times New Roman" w:hAnsi="Times New Roman"/>
                <w:sz w:val="24"/>
                <w:szCs w:val="24"/>
              </w:rPr>
            </w:pPr>
          </w:p>
        </w:tc>
      </w:tr>
      <w:tr w:rsidR="004D3ACB" w:rsidRPr="004D3ACB" w14:paraId="427B86D2"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33C0522"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309D8C1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6. Обучение приемам страховки и самостраховки, захватов и бросков и основам самообороны.</w:t>
            </w:r>
          </w:p>
        </w:tc>
        <w:tc>
          <w:tcPr>
            <w:tcW w:w="734" w:type="pct"/>
            <w:tcBorders>
              <w:top w:val="single" w:sz="4" w:space="0" w:color="auto"/>
              <w:left w:val="single" w:sz="4" w:space="0" w:color="auto"/>
              <w:bottom w:val="single" w:sz="4" w:space="0" w:color="auto"/>
              <w:right w:val="single" w:sz="4" w:space="0" w:color="auto"/>
            </w:tcBorders>
            <w:vAlign w:val="center"/>
            <w:hideMark/>
          </w:tcPr>
          <w:p w14:paraId="27153F88"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30CB6" w14:textId="77777777" w:rsidR="004D3ACB" w:rsidRPr="00B3443B" w:rsidRDefault="004D3ACB" w:rsidP="00B3443B">
            <w:pPr>
              <w:spacing w:after="0"/>
              <w:jc w:val="center"/>
              <w:rPr>
                <w:rFonts w:ascii="Times New Roman" w:hAnsi="Times New Roman"/>
                <w:sz w:val="24"/>
                <w:szCs w:val="24"/>
              </w:rPr>
            </w:pPr>
          </w:p>
        </w:tc>
      </w:tr>
      <w:tr w:rsidR="004D3ACB" w:rsidRPr="004D3ACB" w14:paraId="45E97375"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17F004E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5. Атлетическая гимнастика.</w:t>
            </w:r>
          </w:p>
        </w:tc>
        <w:tc>
          <w:tcPr>
            <w:tcW w:w="2680" w:type="pct"/>
            <w:tcBorders>
              <w:top w:val="single" w:sz="4" w:space="0" w:color="auto"/>
              <w:left w:val="single" w:sz="4" w:space="0" w:color="auto"/>
              <w:bottom w:val="single" w:sz="4" w:space="0" w:color="auto"/>
              <w:right w:val="single" w:sz="4" w:space="0" w:color="auto"/>
            </w:tcBorders>
            <w:hideMark/>
          </w:tcPr>
          <w:p w14:paraId="6DF9BB6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20967CCA"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22</w:t>
            </w:r>
          </w:p>
          <w:p w14:paraId="483E114C"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2A6821"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lastRenderedPageBreak/>
              <w:t>ОК 08</w:t>
            </w:r>
          </w:p>
        </w:tc>
      </w:tr>
      <w:tr w:rsidR="004D3ACB" w:rsidRPr="004D3ACB" w14:paraId="40B098B0"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7FF358F"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04B6719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базовым силовым упражнениям.</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662F672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4DB5F" w14:textId="77777777" w:rsidR="004D3ACB" w:rsidRPr="00B3443B" w:rsidRDefault="004D3ACB" w:rsidP="00B3443B">
            <w:pPr>
              <w:spacing w:after="0"/>
              <w:jc w:val="center"/>
              <w:rPr>
                <w:rFonts w:ascii="Times New Roman" w:hAnsi="Times New Roman"/>
                <w:sz w:val="24"/>
                <w:szCs w:val="24"/>
              </w:rPr>
            </w:pPr>
          </w:p>
        </w:tc>
      </w:tr>
      <w:tr w:rsidR="004D3ACB" w:rsidRPr="004D3ACB" w14:paraId="6BFCF64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1DE7539"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E43EB0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2. Освоение комплексов упражнений для отдельных мышечных групп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E9BD41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455D0" w14:textId="77777777" w:rsidR="004D3ACB" w:rsidRPr="00B3443B" w:rsidRDefault="004D3ACB" w:rsidP="00B3443B">
            <w:pPr>
              <w:spacing w:after="0"/>
              <w:jc w:val="center"/>
              <w:rPr>
                <w:rFonts w:ascii="Times New Roman" w:hAnsi="Times New Roman"/>
                <w:sz w:val="24"/>
                <w:szCs w:val="24"/>
              </w:rPr>
            </w:pPr>
          </w:p>
        </w:tc>
      </w:tr>
      <w:tr w:rsidR="004D3ACB" w:rsidRPr="004D3ACB" w14:paraId="4F4F761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28133BF"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1AB0F8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A7EE85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4EE1C" w14:textId="77777777" w:rsidR="004D3ACB" w:rsidRPr="00B3443B" w:rsidRDefault="004D3ACB" w:rsidP="00B3443B">
            <w:pPr>
              <w:spacing w:after="0"/>
              <w:jc w:val="center"/>
              <w:rPr>
                <w:rFonts w:ascii="Times New Roman" w:hAnsi="Times New Roman"/>
                <w:sz w:val="24"/>
                <w:szCs w:val="24"/>
              </w:rPr>
            </w:pPr>
          </w:p>
        </w:tc>
      </w:tr>
      <w:tr w:rsidR="004D3ACB" w:rsidRPr="004D3ACB" w14:paraId="56F7F7A8"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36727353"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FBF139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7. Обучение базовым силовым упражнениям.</w:t>
            </w:r>
          </w:p>
        </w:tc>
        <w:tc>
          <w:tcPr>
            <w:tcW w:w="734" w:type="pct"/>
            <w:tcBorders>
              <w:top w:val="single" w:sz="4" w:space="0" w:color="auto"/>
              <w:left w:val="single" w:sz="4" w:space="0" w:color="auto"/>
              <w:bottom w:val="single" w:sz="4" w:space="0" w:color="auto"/>
              <w:right w:val="single" w:sz="4" w:space="0" w:color="auto"/>
            </w:tcBorders>
            <w:vAlign w:val="center"/>
            <w:hideMark/>
          </w:tcPr>
          <w:p w14:paraId="40604D6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6E47A" w14:textId="77777777" w:rsidR="004D3ACB" w:rsidRPr="00B3443B" w:rsidRDefault="004D3ACB" w:rsidP="00B3443B">
            <w:pPr>
              <w:spacing w:after="0"/>
              <w:jc w:val="center"/>
              <w:rPr>
                <w:rFonts w:ascii="Times New Roman" w:hAnsi="Times New Roman"/>
                <w:sz w:val="24"/>
                <w:szCs w:val="24"/>
              </w:rPr>
            </w:pPr>
          </w:p>
        </w:tc>
      </w:tr>
      <w:tr w:rsidR="004D3ACB" w:rsidRPr="004D3ACB" w14:paraId="5DFEA763"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1E4D1FC"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2585DE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8. Освоение комплексов упражнений для отдельных мышечных групп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3165675"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FAF8E" w14:textId="77777777" w:rsidR="004D3ACB" w:rsidRPr="00B3443B" w:rsidRDefault="004D3ACB" w:rsidP="00B3443B">
            <w:pPr>
              <w:spacing w:after="0"/>
              <w:jc w:val="center"/>
              <w:rPr>
                <w:rFonts w:ascii="Times New Roman" w:hAnsi="Times New Roman"/>
                <w:sz w:val="24"/>
                <w:szCs w:val="24"/>
              </w:rPr>
            </w:pPr>
          </w:p>
        </w:tc>
      </w:tr>
      <w:tr w:rsidR="004D3ACB" w:rsidRPr="004D3ACB" w14:paraId="195E6FCC"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0D6861C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6. Спортивные игры.</w:t>
            </w:r>
          </w:p>
        </w:tc>
        <w:tc>
          <w:tcPr>
            <w:tcW w:w="2680" w:type="pct"/>
            <w:tcBorders>
              <w:top w:val="single" w:sz="4" w:space="0" w:color="auto"/>
              <w:left w:val="single" w:sz="4" w:space="0" w:color="auto"/>
              <w:bottom w:val="single" w:sz="4" w:space="0" w:color="auto"/>
              <w:right w:val="single" w:sz="4" w:space="0" w:color="auto"/>
            </w:tcBorders>
            <w:hideMark/>
          </w:tcPr>
          <w:p w14:paraId="787BB67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3D146673"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24</w:t>
            </w:r>
          </w:p>
          <w:p w14:paraId="52AB14A1"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8434FF0"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6AB8C2BE"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6F3B522"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E78B2E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основам техники владения мячом в различных спортивных играх.</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5773B0F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9C3CA" w14:textId="77777777" w:rsidR="004D3ACB" w:rsidRPr="00B3443B" w:rsidRDefault="004D3ACB" w:rsidP="00B3443B">
            <w:pPr>
              <w:spacing w:after="0"/>
              <w:jc w:val="center"/>
              <w:rPr>
                <w:rFonts w:ascii="Times New Roman" w:hAnsi="Times New Roman"/>
                <w:sz w:val="24"/>
                <w:szCs w:val="24"/>
              </w:rPr>
            </w:pPr>
          </w:p>
        </w:tc>
      </w:tr>
      <w:tr w:rsidR="004D3ACB" w:rsidRPr="004D3ACB" w14:paraId="08BA370E"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4D13F33A"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166C9B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2. Освоение командных игровых действий в футболе, волейболе, баскетболе.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F56576A"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44BBC" w14:textId="77777777" w:rsidR="004D3ACB" w:rsidRPr="00B3443B" w:rsidRDefault="004D3ACB" w:rsidP="00B3443B">
            <w:pPr>
              <w:spacing w:after="0"/>
              <w:jc w:val="center"/>
              <w:rPr>
                <w:rFonts w:ascii="Times New Roman" w:hAnsi="Times New Roman"/>
                <w:sz w:val="24"/>
                <w:szCs w:val="24"/>
              </w:rPr>
            </w:pPr>
          </w:p>
        </w:tc>
      </w:tr>
      <w:tr w:rsidR="004D3ACB" w:rsidRPr="004D3ACB" w14:paraId="608DD1C1"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ADEB9B3"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D86E8E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3BA2073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C8BD8" w14:textId="77777777" w:rsidR="004D3ACB" w:rsidRPr="00B3443B" w:rsidRDefault="004D3ACB" w:rsidP="00B3443B">
            <w:pPr>
              <w:spacing w:after="0"/>
              <w:jc w:val="center"/>
              <w:rPr>
                <w:rFonts w:ascii="Times New Roman" w:hAnsi="Times New Roman"/>
                <w:sz w:val="24"/>
                <w:szCs w:val="24"/>
              </w:rPr>
            </w:pPr>
          </w:p>
        </w:tc>
      </w:tr>
      <w:tr w:rsidR="004D3ACB" w:rsidRPr="004D3ACB" w14:paraId="4EE0EF1D"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3BB4D5B8"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377D04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9. Обучение основам техники владения мячом в различных спортивных играх.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467F1FB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0B874" w14:textId="77777777" w:rsidR="004D3ACB" w:rsidRPr="00B3443B" w:rsidRDefault="004D3ACB" w:rsidP="00B3443B">
            <w:pPr>
              <w:spacing w:after="0"/>
              <w:jc w:val="center"/>
              <w:rPr>
                <w:rFonts w:ascii="Times New Roman" w:hAnsi="Times New Roman"/>
                <w:sz w:val="24"/>
                <w:szCs w:val="24"/>
              </w:rPr>
            </w:pPr>
          </w:p>
        </w:tc>
      </w:tr>
      <w:tr w:rsidR="004D3ACB" w:rsidRPr="004D3ACB" w14:paraId="59793268"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642157C"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03F09B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10. Освоение командных игровых действий в футболе, волейболе, баскетболе.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D6593BE"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1B212" w14:textId="77777777" w:rsidR="004D3ACB" w:rsidRPr="00B3443B" w:rsidRDefault="004D3ACB" w:rsidP="00B3443B">
            <w:pPr>
              <w:spacing w:after="0"/>
              <w:jc w:val="center"/>
              <w:rPr>
                <w:rFonts w:ascii="Times New Roman" w:hAnsi="Times New Roman"/>
                <w:sz w:val="24"/>
                <w:szCs w:val="24"/>
              </w:rPr>
            </w:pPr>
          </w:p>
        </w:tc>
      </w:tr>
      <w:tr w:rsidR="004D3ACB" w:rsidRPr="004D3ACB" w14:paraId="267E2456"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198F9FC4"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35F0EFD4" w14:textId="77777777" w:rsidR="004D3ACB" w:rsidRPr="004D3ACB" w:rsidRDefault="004D3ACB" w:rsidP="004D3ACB">
            <w:pPr>
              <w:spacing w:after="0"/>
              <w:jc w:val="center"/>
              <w:rPr>
                <w:rFonts w:ascii="Times New Roman" w:hAnsi="Times New Roman"/>
                <w:b/>
                <w:i/>
                <w:sz w:val="24"/>
                <w:szCs w:val="24"/>
              </w:rPr>
            </w:pPr>
          </w:p>
        </w:tc>
        <w:tc>
          <w:tcPr>
            <w:tcW w:w="647" w:type="pct"/>
            <w:tcBorders>
              <w:top w:val="single" w:sz="4" w:space="0" w:color="auto"/>
              <w:left w:val="single" w:sz="4" w:space="0" w:color="auto"/>
              <w:bottom w:val="single" w:sz="4" w:space="0" w:color="auto"/>
              <w:right w:val="single" w:sz="4" w:space="0" w:color="auto"/>
            </w:tcBorders>
          </w:tcPr>
          <w:p w14:paraId="772D78BF" w14:textId="77777777" w:rsidR="004D3ACB" w:rsidRPr="00B3443B" w:rsidRDefault="004D3ACB" w:rsidP="00B3443B">
            <w:pPr>
              <w:spacing w:after="0"/>
              <w:jc w:val="center"/>
              <w:rPr>
                <w:rFonts w:ascii="Times New Roman" w:hAnsi="Times New Roman"/>
                <w:sz w:val="24"/>
                <w:szCs w:val="24"/>
              </w:rPr>
            </w:pPr>
          </w:p>
        </w:tc>
      </w:tr>
      <w:tr w:rsidR="004D3ACB" w:rsidRPr="004D3ACB" w14:paraId="1B3DDCA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5044AE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734" w:type="pct"/>
            <w:tcBorders>
              <w:top w:val="single" w:sz="4" w:space="0" w:color="auto"/>
              <w:left w:val="single" w:sz="4" w:space="0" w:color="auto"/>
              <w:bottom w:val="single" w:sz="4" w:space="0" w:color="auto"/>
              <w:right w:val="single" w:sz="4" w:space="0" w:color="auto"/>
            </w:tcBorders>
            <w:vAlign w:val="center"/>
            <w:hideMark/>
          </w:tcPr>
          <w:p w14:paraId="75F71F4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122</w:t>
            </w:r>
          </w:p>
        </w:tc>
        <w:tc>
          <w:tcPr>
            <w:tcW w:w="647" w:type="pct"/>
            <w:tcBorders>
              <w:top w:val="single" w:sz="4" w:space="0" w:color="auto"/>
              <w:left w:val="single" w:sz="4" w:space="0" w:color="auto"/>
              <w:bottom w:val="single" w:sz="4" w:space="0" w:color="auto"/>
              <w:right w:val="single" w:sz="4" w:space="0" w:color="auto"/>
            </w:tcBorders>
          </w:tcPr>
          <w:p w14:paraId="24779939" w14:textId="77777777" w:rsidR="004D3ACB" w:rsidRPr="00B3443B" w:rsidRDefault="004D3ACB" w:rsidP="00B3443B">
            <w:pPr>
              <w:spacing w:after="0"/>
              <w:jc w:val="center"/>
              <w:rPr>
                <w:rFonts w:ascii="Times New Roman" w:hAnsi="Times New Roman"/>
                <w:bCs/>
                <w:sz w:val="24"/>
                <w:szCs w:val="24"/>
              </w:rPr>
            </w:pPr>
          </w:p>
        </w:tc>
      </w:tr>
    </w:tbl>
    <w:p w14:paraId="2F45B374" w14:textId="77777777" w:rsidR="004D3ACB" w:rsidRPr="004D3ACB" w:rsidRDefault="004D3ACB" w:rsidP="004D3ACB">
      <w:pPr>
        <w:suppressAutoHyphens/>
        <w:spacing w:after="0"/>
        <w:jc w:val="both"/>
        <w:rPr>
          <w:rFonts w:ascii="Times New Roman" w:hAnsi="Times New Roman"/>
          <w:i/>
          <w:sz w:val="24"/>
          <w:szCs w:val="24"/>
        </w:rPr>
      </w:pPr>
    </w:p>
    <w:p w14:paraId="20022E01"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0EAB8D1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664FA18F" w14:textId="77777777" w:rsidR="004D3ACB" w:rsidRPr="004D3ACB" w:rsidRDefault="004D3ACB" w:rsidP="004D3ACB">
      <w:pPr>
        <w:suppressAutoHyphens/>
        <w:spacing w:after="0"/>
        <w:ind w:firstLine="709"/>
        <w:jc w:val="both"/>
        <w:rPr>
          <w:rFonts w:ascii="Times New Roman" w:hAnsi="Times New Roman"/>
          <w:bCs/>
          <w:sz w:val="24"/>
          <w:szCs w:val="24"/>
          <w:highlight w:val="yellow"/>
        </w:rPr>
      </w:pPr>
    </w:p>
    <w:p w14:paraId="17F5E9BB"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0146B4C"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Спортивный комплекс</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3A651D93" w14:textId="77777777" w:rsidR="004D3ACB" w:rsidRPr="004D3ACB" w:rsidRDefault="004D3ACB" w:rsidP="004D3ACB">
      <w:pPr>
        <w:suppressAutoHyphens/>
        <w:spacing w:after="0"/>
        <w:ind w:firstLine="709"/>
        <w:jc w:val="both"/>
        <w:rPr>
          <w:rFonts w:ascii="Times New Roman" w:hAnsi="Times New Roman"/>
          <w:bCs/>
          <w:sz w:val="24"/>
          <w:szCs w:val="24"/>
        </w:rPr>
      </w:pPr>
    </w:p>
    <w:p w14:paraId="542C5782"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4425FE87"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0A254E4" w14:textId="77777777" w:rsidR="004D3ACB" w:rsidRPr="004D3ACB" w:rsidRDefault="004D3ACB" w:rsidP="004D3ACB">
      <w:pPr>
        <w:suppressAutoHyphens/>
        <w:spacing w:after="0"/>
        <w:ind w:firstLine="709"/>
        <w:jc w:val="both"/>
        <w:rPr>
          <w:rFonts w:ascii="Times New Roman" w:hAnsi="Times New Roman"/>
          <w:sz w:val="24"/>
          <w:szCs w:val="24"/>
        </w:rPr>
      </w:pPr>
    </w:p>
    <w:p w14:paraId="6E9F6C1E"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7503AB10"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Физическая культура (базовый уровень)», Андрюхина Т.В., Третьякова Н.В. /Под ред. Виленского М.Я. – ООО «Русское слово», 2019 г.</w:t>
      </w:r>
    </w:p>
    <w:p w14:paraId="28C68D69"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Физическая культура. 10-11 классы: учебник для общеобразоват. организаций: базовый уровень / А.П. Матвеев. — М.: Просвещение, 2019. — 319 с.</w:t>
      </w:r>
    </w:p>
    <w:p w14:paraId="642BADB7"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Физическая культура. 10-11 классы: Учебник для общеобразоват. учреждений / Г.И. Погадаев. — М.: ДРОФА / Учебник, 2019. — 288 с.</w:t>
      </w:r>
    </w:p>
    <w:p w14:paraId="7AB424A3"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Физическая культура. 10-11 классы: Учебник для общеобразоват. учреждений / А.П. Матвеев, Е.С. Палехова. — М.: Вентана-Граф / Учебник, 2019. — 160 с.</w:t>
      </w:r>
    </w:p>
    <w:p w14:paraId="6BEE7547" w14:textId="77777777" w:rsidR="004D3ACB" w:rsidRPr="004D3ACB" w:rsidRDefault="004D3ACB" w:rsidP="004D3ACB">
      <w:pPr>
        <w:spacing w:after="0"/>
        <w:ind w:firstLine="709"/>
        <w:jc w:val="both"/>
        <w:rPr>
          <w:rFonts w:ascii="Times New Roman" w:hAnsi="Times New Roman"/>
          <w:b/>
          <w:sz w:val="24"/>
          <w:szCs w:val="24"/>
        </w:rPr>
      </w:pPr>
    </w:p>
    <w:p w14:paraId="36160C92"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 xml:space="preserve">3.2.2. Основные электронные издания </w:t>
      </w:r>
    </w:p>
    <w:p w14:paraId="06ED068C" w14:textId="77777777" w:rsidR="004D3ACB" w:rsidRPr="004D3ACB" w:rsidRDefault="004D3ACB" w:rsidP="004D3ACB">
      <w:pPr>
        <w:spacing w:after="0"/>
        <w:ind w:firstLine="709"/>
        <w:contextualSpacing/>
        <w:jc w:val="both"/>
        <w:rPr>
          <w:rFonts w:ascii="Times New Roman" w:hAnsi="Times New Roman"/>
          <w:b/>
          <w:bCs/>
          <w:i/>
          <w:sz w:val="24"/>
          <w:szCs w:val="24"/>
        </w:rPr>
      </w:pPr>
      <w:r w:rsidRPr="004D3ACB">
        <w:rPr>
          <w:rFonts w:ascii="Times New Roman" w:hAnsi="Times New Roman"/>
          <w:sz w:val="24"/>
          <w:szCs w:val="24"/>
        </w:rPr>
        <w:t>1. Физическая культура и спорт. Прикладная физическая культура и спорт : учебно-методическое пособие / сост. С. А. Дорошенко, Е. А. Дергач. - Красноярск : Сиб. федер. ун-т, 2019. - 56 с. - ISBN 978-5-7638-4027-8. - Текст : электронный. - URL: https://znanium.com/catalog/product/1816527 (дата обращения: 15.11.2022). – Режим доступа: по подписке.</w:t>
      </w:r>
    </w:p>
    <w:p w14:paraId="4E20E39A" w14:textId="77777777" w:rsidR="004D3ACB" w:rsidRPr="004D3ACB" w:rsidRDefault="004D3ACB" w:rsidP="004D3ACB">
      <w:pPr>
        <w:spacing w:after="0"/>
        <w:ind w:firstLine="709"/>
        <w:contextualSpacing/>
        <w:jc w:val="both"/>
        <w:rPr>
          <w:rFonts w:ascii="Times New Roman" w:hAnsi="Times New Roman"/>
          <w:b/>
          <w:bCs/>
          <w:sz w:val="24"/>
          <w:szCs w:val="24"/>
        </w:rPr>
      </w:pPr>
    </w:p>
    <w:p w14:paraId="5EC8745E" w14:textId="77777777" w:rsidR="004D3ACB" w:rsidRPr="004D3ACB" w:rsidRDefault="004D3ACB" w:rsidP="004D3ACB">
      <w:pPr>
        <w:spacing w:after="0"/>
        <w:ind w:firstLine="709"/>
        <w:contextualSpacing/>
        <w:jc w:val="both"/>
        <w:rPr>
          <w:rFonts w:ascii="Times New Roman" w:hAnsi="Times New Roman"/>
          <w:bCs/>
          <w:i/>
          <w:sz w:val="24"/>
          <w:szCs w:val="24"/>
        </w:rPr>
      </w:pPr>
      <w:r w:rsidRPr="004D3ACB">
        <w:rPr>
          <w:rFonts w:ascii="Times New Roman" w:hAnsi="Times New Roman"/>
          <w:b/>
          <w:bCs/>
          <w:sz w:val="24"/>
          <w:szCs w:val="24"/>
        </w:rPr>
        <w:t xml:space="preserve">3.2.3. Дополнительные источники </w:t>
      </w:r>
    </w:p>
    <w:p w14:paraId="4B2529CB"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
          <w:sz w:val="24"/>
          <w:szCs w:val="24"/>
        </w:rPr>
        <w:t xml:space="preserve">1. </w:t>
      </w:r>
      <w:r w:rsidRPr="004D3ACB">
        <w:rPr>
          <w:rFonts w:ascii="Times New Roman" w:hAnsi="Times New Roman"/>
          <w:bCs/>
          <w:sz w:val="24"/>
          <w:szCs w:val="24"/>
        </w:rPr>
        <w:t>Министерство спорта Российской Федерации. Развитие самбо до 2024 года https://xn--b1atfb1adk.xn--p1ai/page361/projects/page36/</w:t>
      </w:r>
    </w:p>
    <w:p w14:paraId="6BC11CF2"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2.</w:t>
      </w:r>
      <w:r w:rsidRPr="004D3ACB">
        <w:rPr>
          <w:rFonts w:ascii="Times New Roman" w:hAnsi="Times New Roman"/>
          <w:bCs/>
          <w:sz w:val="24"/>
          <w:szCs w:val="24"/>
        </w:rPr>
        <w:tab/>
        <w:t>«Программа развития самбо в Российской Федерации до 2024 года» (приказ Минспорта России № 427 от 12 мая 2017 года)</w:t>
      </w:r>
    </w:p>
    <w:p w14:paraId="6A8065B3"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3.</w:t>
      </w:r>
      <w:r w:rsidRPr="004D3ACB">
        <w:rPr>
          <w:rFonts w:ascii="Times New Roman" w:hAnsi="Times New Roman"/>
          <w:bCs/>
          <w:sz w:val="24"/>
          <w:szCs w:val="24"/>
        </w:rPr>
        <w:tab/>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2018. — 493 с. </w:t>
      </w:r>
    </w:p>
    <w:p w14:paraId="5ACA728C"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4.</w:t>
      </w:r>
      <w:r w:rsidRPr="004D3ACB">
        <w:rPr>
          <w:rFonts w:ascii="Times New Roman" w:hAnsi="Times New Roman"/>
          <w:bCs/>
          <w:sz w:val="24"/>
          <w:szCs w:val="24"/>
        </w:rPr>
        <w:tab/>
        <w:t xml:space="preserve">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2018. — 424 с. </w:t>
      </w:r>
    </w:p>
    <w:p w14:paraId="23993BA1"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5.</w:t>
      </w:r>
      <w:r w:rsidRPr="004D3ACB">
        <w:rPr>
          <w:rFonts w:ascii="Times New Roman" w:hAnsi="Times New Roman"/>
          <w:bCs/>
          <w:sz w:val="24"/>
          <w:szCs w:val="24"/>
        </w:rPr>
        <w:tab/>
        <w:t>Бишаева, А.А., Физическая культура: учебник / А.А. Бишаева, В.В. Малков. — Москва: КноРус, 2018. — 379 с.</w:t>
      </w:r>
    </w:p>
    <w:p w14:paraId="48915000"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lastRenderedPageBreak/>
        <w:t>6.</w:t>
      </w:r>
      <w:r w:rsidRPr="004D3ACB">
        <w:rPr>
          <w:rFonts w:ascii="Times New Roman" w:hAnsi="Times New Roman"/>
          <w:bCs/>
          <w:sz w:val="24"/>
          <w:szCs w:val="24"/>
        </w:rPr>
        <w:tab/>
        <w:t xml:space="preserve">Бишаева, А.А., Профессионально-оздоровительная физическая культура студента: учебное пособие / А.А. Бишаева. — Москва: КноРус, 2021. — 299 с. </w:t>
      </w:r>
    </w:p>
    <w:p w14:paraId="09B6F8E7"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7.</w:t>
      </w:r>
      <w:r w:rsidRPr="004D3ACB">
        <w:rPr>
          <w:rFonts w:ascii="Times New Roman" w:hAnsi="Times New Roman"/>
          <w:bCs/>
          <w:sz w:val="24"/>
          <w:szCs w:val="24"/>
        </w:rPr>
        <w:tab/>
        <w:t xml:space="preserve">Виленский, М.Я., Физическая культура: учебник / М.Я. Виленский, А.Г. Горшков. — Москва: КноРус, 2021. — 214 с. </w:t>
      </w:r>
    </w:p>
    <w:p w14:paraId="4B7774C8"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8.</w:t>
      </w:r>
      <w:r w:rsidRPr="004D3ACB">
        <w:rPr>
          <w:rFonts w:ascii="Times New Roman" w:hAnsi="Times New Roman"/>
          <w:bCs/>
          <w:sz w:val="24"/>
          <w:szCs w:val="24"/>
        </w:rPr>
        <w:tab/>
        <w:t>Глек И.В., Чернышев П. А., ВикерчукМИ, Виноградов А.С.; под ред акцией Глека И В. Шахматы. Стратегия Общество с огра¬ниченной ответ¬ственностью «ДРОФА»</w:t>
      </w:r>
    </w:p>
    <w:p w14:paraId="40C805B5"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9.</w:t>
      </w:r>
      <w:r w:rsidRPr="004D3ACB">
        <w:rPr>
          <w:rFonts w:ascii="Times New Roman" w:hAnsi="Times New Roman"/>
          <w:bCs/>
          <w:sz w:val="24"/>
          <w:szCs w:val="24"/>
        </w:rPr>
        <w:tab/>
        <w:t xml:space="preserve">Кузнецов, В.С., Физическая культура: учебник / В.С. Кузнецов, Г.А. Колодницкий. — Москва: КноРус, 2021. — 256 с. </w:t>
      </w:r>
    </w:p>
    <w:p w14:paraId="548FBD8E"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10.</w:t>
      </w:r>
      <w:r w:rsidRPr="004D3ACB">
        <w:rPr>
          <w:rFonts w:ascii="Times New Roman" w:hAnsi="Times New Roman"/>
          <w:bCs/>
          <w:sz w:val="24"/>
          <w:szCs w:val="24"/>
        </w:rPr>
        <w:tab/>
        <w:t>Погадаев Г.И. Физическая культура. Футбол для всех 10-11кл Учебное пособие (под ред. Акинфеева И.), (Дрофа, РоссУчебник, 2019).</w:t>
      </w:r>
    </w:p>
    <w:p w14:paraId="2967D165" w14:textId="77777777" w:rsidR="004D3ACB" w:rsidRPr="004D3ACB" w:rsidRDefault="004D3ACB" w:rsidP="004D3ACB">
      <w:pPr>
        <w:spacing w:after="0"/>
        <w:ind w:firstLine="709"/>
        <w:contextualSpacing/>
        <w:jc w:val="both"/>
        <w:rPr>
          <w:rFonts w:ascii="Times New Roman" w:hAnsi="Times New Roman"/>
          <w:b/>
          <w:bCs/>
          <w:i/>
          <w:sz w:val="24"/>
          <w:szCs w:val="24"/>
        </w:rPr>
      </w:pPr>
      <w:r w:rsidRPr="004D3ACB">
        <w:rPr>
          <w:rFonts w:ascii="Times New Roman" w:hAnsi="Times New Roman"/>
          <w:bCs/>
          <w:sz w:val="24"/>
          <w:szCs w:val="24"/>
        </w:rPr>
        <w:t>11.</w:t>
      </w:r>
      <w:r w:rsidRPr="004D3ACB">
        <w:rPr>
          <w:rFonts w:ascii="Times New Roman" w:hAnsi="Times New Roman"/>
          <w:bCs/>
          <w:sz w:val="24"/>
          <w:szCs w:val="24"/>
        </w:rPr>
        <w:tab/>
        <w:t>Федонов, Р.А., Физическая культура: учебник / Р.А. Федонов. — Москва: Русайнс, 2021. — 256 с</w:t>
      </w:r>
      <w:r w:rsidRPr="004D3ACB">
        <w:rPr>
          <w:rFonts w:ascii="Times New Roman" w:hAnsi="Times New Roman"/>
          <w:bCs/>
          <w:i/>
          <w:sz w:val="24"/>
          <w:szCs w:val="24"/>
        </w:rPr>
        <w:t>.</w:t>
      </w:r>
    </w:p>
    <w:p w14:paraId="0ED8DD3F" w14:textId="77777777" w:rsidR="004D3ACB" w:rsidRPr="004D3ACB" w:rsidRDefault="004D3ACB" w:rsidP="004D3ACB">
      <w:pPr>
        <w:spacing w:after="0"/>
        <w:jc w:val="center"/>
        <w:rPr>
          <w:rFonts w:ascii="Times New Roman" w:hAnsi="Times New Roman"/>
          <w:b/>
          <w:sz w:val="24"/>
          <w:szCs w:val="24"/>
        </w:rPr>
      </w:pPr>
    </w:p>
    <w:p w14:paraId="30AC6D4A"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p>
    <w:p w14:paraId="61E97A96"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5510AA00"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388"/>
        <w:gridCol w:w="2685"/>
      </w:tblGrid>
      <w:tr w:rsidR="004D3ACB" w:rsidRPr="004D3ACB" w14:paraId="77C745E9"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7B56B636"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1813" w:type="pct"/>
            <w:tcBorders>
              <w:top w:val="single" w:sz="4" w:space="0" w:color="auto"/>
              <w:left w:val="single" w:sz="4" w:space="0" w:color="auto"/>
              <w:bottom w:val="single" w:sz="4" w:space="0" w:color="auto"/>
              <w:right w:val="single" w:sz="4" w:space="0" w:color="auto"/>
            </w:tcBorders>
            <w:hideMark/>
          </w:tcPr>
          <w:p w14:paraId="48992B4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437" w:type="pct"/>
            <w:tcBorders>
              <w:top w:val="single" w:sz="4" w:space="0" w:color="auto"/>
              <w:left w:val="single" w:sz="4" w:space="0" w:color="auto"/>
              <w:bottom w:val="single" w:sz="4" w:space="0" w:color="auto"/>
              <w:right w:val="single" w:sz="4" w:space="0" w:color="auto"/>
            </w:tcBorders>
            <w:hideMark/>
          </w:tcPr>
          <w:p w14:paraId="371D3D5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3D52BE98" w14:textId="77777777" w:rsidTr="004D3ACB">
        <w:tc>
          <w:tcPr>
            <w:tcW w:w="5000" w:type="pct"/>
            <w:gridSpan w:val="3"/>
          </w:tcPr>
          <w:p w14:paraId="32D1FFE5"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31666D38"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2A66B53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специальности; средства профилактики перенапряжения</w:t>
            </w:r>
          </w:p>
        </w:tc>
        <w:tc>
          <w:tcPr>
            <w:tcW w:w="1813" w:type="pct"/>
            <w:tcBorders>
              <w:top w:val="single" w:sz="4" w:space="0" w:color="auto"/>
              <w:left w:val="single" w:sz="4" w:space="0" w:color="auto"/>
              <w:bottom w:val="single" w:sz="4" w:space="0" w:color="auto"/>
              <w:right w:val="single" w:sz="4" w:space="0" w:color="auto"/>
            </w:tcBorders>
            <w:hideMark/>
          </w:tcPr>
          <w:p w14:paraId="414303AE"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Обучающийся формулирует собственные, правильные суждения о </w:t>
            </w:r>
            <w:r w:rsidRPr="004D3ACB">
              <w:rPr>
                <w:rFonts w:ascii="Times New Roman" w:hAnsi="Times New Roman"/>
                <w:sz w:val="24"/>
                <w:szCs w:val="24"/>
              </w:rPr>
              <w:t>физической культуры в общекультурном, профессиональном и социальном развитии человека, об основах здорового образа жизни; условиях профессиональной деятельности и зоны риска физического здоровья специальности; о средствах профилактики перенапряжения, понимает сущность материала, логично его излагает, используя в деятельности.</w:t>
            </w:r>
          </w:p>
        </w:tc>
        <w:tc>
          <w:tcPr>
            <w:tcW w:w="1437" w:type="pct"/>
            <w:tcBorders>
              <w:top w:val="single" w:sz="4" w:space="0" w:color="auto"/>
              <w:left w:val="single" w:sz="4" w:space="0" w:color="auto"/>
              <w:bottom w:val="single" w:sz="4" w:space="0" w:color="auto"/>
              <w:right w:val="single" w:sz="4" w:space="0" w:color="auto"/>
            </w:tcBorders>
            <w:hideMark/>
          </w:tcPr>
          <w:p w14:paraId="42F0F7F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Тестирование, оценка результатов выполнения работы на практических занятиях</w:t>
            </w:r>
          </w:p>
        </w:tc>
      </w:tr>
      <w:tr w:rsidR="004D3ACB" w:rsidRPr="004D3ACB" w14:paraId="4FC50735" w14:textId="77777777" w:rsidTr="004D3ACB">
        <w:tc>
          <w:tcPr>
            <w:tcW w:w="5000" w:type="pct"/>
            <w:gridSpan w:val="3"/>
          </w:tcPr>
          <w:p w14:paraId="4178BBAF"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1E99C4DB" w14:textId="77777777" w:rsidTr="004D3ACB">
        <w:trPr>
          <w:trHeight w:val="896"/>
        </w:trPr>
        <w:tc>
          <w:tcPr>
            <w:tcW w:w="1750" w:type="pct"/>
            <w:tcBorders>
              <w:top w:val="single" w:sz="4" w:space="0" w:color="auto"/>
              <w:left w:val="single" w:sz="4" w:space="0" w:color="auto"/>
              <w:bottom w:val="single" w:sz="4" w:space="0" w:color="auto"/>
              <w:right w:val="single" w:sz="4" w:space="0" w:color="auto"/>
            </w:tcBorders>
            <w:hideMark/>
          </w:tcPr>
          <w:p w14:paraId="54B265E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w:t>
            </w:r>
            <w:r w:rsidRPr="004D3ACB">
              <w:rPr>
                <w:rFonts w:ascii="Times New Roman" w:hAnsi="Times New Roman"/>
                <w:sz w:val="24"/>
                <w:szCs w:val="24"/>
              </w:rPr>
              <w:lastRenderedPageBreak/>
              <w:t>деятельности; пользоваться средствами профилактики перенапряжения, характерными для данной специальности</w:t>
            </w:r>
          </w:p>
        </w:tc>
        <w:tc>
          <w:tcPr>
            <w:tcW w:w="1813" w:type="pct"/>
            <w:tcBorders>
              <w:top w:val="single" w:sz="4" w:space="0" w:color="auto"/>
              <w:left w:val="single" w:sz="4" w:space="0" w:color="auto"/>
              <w:bottom w:val="single" w:sz="4" w:space="0" w:color="auto"/>
              <w:right w:val="single" w:sz="4" w:space="0" w:color="auto"/>
            </w:tcBorders>
            <w:hideMark/>
          </w:tcPr>
          <w:p w14:paraId="5AFC2D1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 xml:space="preserve">При выполнении практических заданий движения или отдельные их элементы выполняются в соответствии с заданием, правильно, без напряжения, уверенно, с соблюдением всех требований; обучающийся понимает сущность движения, </w:t>
            </w:r>
            <w:r w:rsidRPr="004D3ACB">
              <w:rPr>
                <w:rFonts w:ascii="Times New Roman" w:hAnsi="Times New Roman"/>
                <w:bCs/>
                <w:sz w:val="24"/>
                <w:szCs w:val="24"/>
              </w:rPr>
              <w:lastRenderedPageBreak/>
              <w:t xml:space="preserve">может объяснить условия успешного выполнения и продемонстрировать в нестандартных условиях. </w:t>
            </w:r>
            <w:r w:rsidRPr="004D3ACB">
              <w:rPr>
                <w:rFonts w:ascii="Times New Roman" w:hAnsi="Times New Roman"/>
                <w:sz w:val="24"/>
                <w:szCs w:val="24"/>
              </w:rPr>
              <w:t>обучающийся умеет самостоятельно организовывать место занятий; подбирать средства и инвентарь и применять их в конкретных условиях; контролировать ход выполнения деятельности и оценивать итоги. Уровень физической подготовленности обучающегося соответствует должному уровню развития физических качеств.</w:t>
            </w:r>
          </w:p>
        </w:tc>
        <w:tc>
          <w:tcPr>
            <w:tcW w:w="1437" w:type="pct"/>
            <w:tcBorders>
              <w:top w:val="single" w:sz="4" w:space="0" w:color="auto"/>
              <w:left w:val="single" w:sz="4" w:space="0" w:color="auto"/>
              <w:bottom w:val="single" w:sz="4" w:space="0" w:color="auto"/>
              <w:right w:val="single" w:sz="4" w:space="0" w:color="auto"/>
            </w:tcBorders>
            <w:hideMark/>
          </w:tcPr>
          <w:p w14:paraId="175B24A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lastRenderedPageBreak/>
              <w:t>Тестирование, оценка результатов выполнения работы на практически занятиях, выполнение нормативов</w:t>
            </w:r>
          </w:p>
        </w:tc>
      </w:tr>
    </w:tbl>
    <w:p w14:paraId="0C21C327" w14:textId="77777777" w:rsidR="004D3ACB" w:rsidRPr="004D3ACB" w:rsidRDefault="004D3ACB" w:rsidP="004D3ACB">
      <w:pPr>
        <w:spacing w:after="0"/>
        <w:jc w:val="both"/>
        <w:rPr>
          <w:rFonts w:ascii="Times New Roman" w:hAnsi="Times New Roman"/>
          <w:b/>
          <w:sz w:val="24"/>
          <w:szCs w:val="24"/>
        </w:rPr>
      </w:pPr>
    </w:p>
    <w:p w14:paraId="06486E7C"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sz w:val="24"/>
          <w:szCs w:val="24"/>
        </w:rPr>
        <w:br w:type="page"/>
      </w:r>
    </w:p>
    <w:p w14:paraId="23C3512F"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21" w:name="_Toc154581390"/>
      <w:r w:rsidRPr="004D3ACB">
        <w:rPr>
          <w:rFonts w:ascii="Times New Roman" w:hAnsi="Times New Roman"/>
          <w:b/>
          <w:bCs/>
          <w:kern w:val="32"/>
          <w:sz w:val="24"/>
          <w:szCs w:val="24"/>
        </w:rPr>
        <w:lastRenderedPageBreak/>
        <w:t>Приложение 2.5</w:t>
      </w:r>
      <w:bookmarkEnd w:id="121"/>
    </w:p>
    <w:p w14:paraId="170E2C27" w14:textId="77777777" w:rsidR="004D3ACB" w:rsidRPr="004D3ACB" w:rsidRDefault="004D3ACB" w:rsidP="004D3ACB">
      <w:pPr>
        <w:spacing w:after="0"/>
        <w:jc w:val="right"/>
        <w:rPr>
          <w:rFonts w:ascii="Times New Roman" w:hAnsi="Times New Roman"/>
          <w:b/>
          <w:i/>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15C090DD" w14:textId="77777777" w:rsidR="004D3ACB" w:rsidRPr="004D3ACB" w:rsidRDefault="004D3ACB" w:rsidP="004D3ACB">
      <w:pPr>
        <w:spacing w:after="0"/>
        <w:jc w:val="center"/>
        <w:rPr>
          <w:rFonts w:ascii="Times New Roman" w:hAnsi="Times New Roman"/>
          <w:b/>
          <w:i/>
          <w:sz w:val="24"/>
          <w:szCs w:val="24"/>
        </w:rPr>
      </w:pPr>
    </w:p>
    <w:p w14:paraId="178226B5" w14:textId="77777777" w:rsidR="004D3ACB" w:rsidRPr="004D3ACB" w:rsidRDefault="004D3ACB" w:rsidP="004D3ACB">
      <w:pPr>
        <w:spacing w:after="0"/>
        <w:jc w:val="center"/>
        <w:rPr>
          <w:rFonts w:ascii="Times New Roman" w:hAnsi="Times New Roman"/>
          <w:b/>
          <w:i/>
          <w:sz w:val="24"/>
          <w:szCs w:val="24"/>
        </w:rPr>
      </w:pPr>
    </w:p>
    <w:p w14:paraId="7713BEF9" w14:textId="77777777" w:rsidR="004D3ACB" w:rsidRPr="004D3ACB" w:rsidRDefault="004D3ACB" w:rsidP="004D3ACB">
      <w:pPr>
        <w:spacing w:after="0"/>
        <w:jc w:val="center"/>
        <w:rPr>
          <w:rFonts w:ascii="Times New Roman" w:hAnsi="Times New Roman"/>
          <w:b/>
          <w:i/>
          <w:sz w:val="24"/>
          <w:szCs w:val="24"/>
        </w:rPr>
      </w:pPr>
    </w:p>
    <w:p w14:paraId="4B9252C3" w14:textId="77777777" w:rsidR="004D3ACB" w:rsidRPr="004D3ACB" w:rsidRDefault="004D3ACB" w:rsidP="004D3ACB">
      <w:pPr>
        <w:spacing w:after="0"/>
        <w:jc w:val="center"/>
        <w:rPr>
          <w:rFonts w:ascii="Times New Roman" w:hAnsi="Times New Roman"/>
          <w:b/>
          <w:i/>
          <w:sz w:val="24"/>
          <w:szCs w:val="24"/>
        </w:rPr>
      </w:pPr>
    </w:p>
    <w:p w14:paraId="477DE9DE" w14:textId="77777777" w:rsidR="004D3ACB" w:rsidRPr="004D3ACB" w:rsidRDefault="004D3ACB" w:rsidP="004D3ACB">
      <w:pPr>
        <w:spacing w:after="0"/>
        <w:jc w:val="center"/>
        <w:rPr>
          <w:rFonts w:ascii="Times New Roman" w:hAnsi="Times New Roman"/>
          <w:b/>
          <w:i/>
          <w:sz w:val="24"/>
          <w:szCs w:val="24"/>
        </w:rPr>
      </w:pPr>
    </w:p>
    <w:p w14:paraId="4481BA1F" w14:textId="77777777" w:rsidR="004D3ACB" w:rsidRPr="004D3ACB" w:rsidRDefault="004D3ACB" w:rsidP="004D3ACB">
      <w:pPr>
        <w:spacing w:after="0"/>
        <w:jc w:val="center"/>
        <w:rPr>
          <w:rFonts w:ascii="Times New Roman" w:hAnsi="Times New Roman"/>
          <w:b/>
          <w:i/>
          <w:sz w:val="24"/>
          <w:szCs w:val="24"/>
        </w:rPr>
      </w:pPr>
    </w:p>
    <w:p w14:paraId="3FCE1440" w14:textId="77777777" w:rsidR="004D3ACB" w:rsidRPr="004D3ACB" w:rsidRDefault="004D3ACB" w:rsidP="004D3ACB">
      <w:pPr>
        <w:spacing w:after="0"/>
        <w:jc w:val="center"/>
        <w:rPr>
          <w:rFonts w:ascii="Times New Roman" w:hAnsi="Times New Roman"/>
          <w:b/>
          <w:i/>
          <w:sz w:val="24"/>
          <w:szCs w:val="24"/>
        </w:rPr>
      </w:pPr>
    </w:p>
    <w:p w14:paraId="5FEB9EAF" w14:textId="77777777" w:rsidR="004D3ACB" w:rsidRPr="004D3ACB" w:rsidRDefault="004D3ACB" w:rsidP="004D3ACB">
      <w:pPr>
        <w:spacing w:after="0"/>
        <w:jc w:val="center"/>
        <w:rPr>
          <w:rFonts w:ascii="Times New Roman" w:hAnsi="Times New Roman"/>
          <w:b/>
          <w:i/>
          <w:sz w:val="24"/>
          <w:szCs w:val="24"/>
        </w:rPr>
      </w:pPr>
    </w:p>
    <w:p w14:paraId="6D338BB1" w14:textId="77777777" w:rsidR="004D3ACB" w:rsidRPr="004D3ACB" w:rsidRDefault="004D3ACB" w:rsidP="004D3ACB">
      <w:pPr>
        <w:spacing w:after="0"/>
        <w:jc w:val="center"/>
        <w:rPr>
          <w:rFonts w:ascii="Times New Roman" w:hAnsi="Times New Roman"/>
          <w:b/>
          <w:i/>
          <w:sz w:val="24"/>
          <w:szCs w:val="24"/>
        </w:rPr>
      </w:pPr>
    </w:p>
    <w:p w14:paraId="6D83099F" w14:textId="77777777" w:rsidR="004D3ACB" w:rsidRPr="004D3ACB" w:rsidRDefault="004D3ACB" w:rsidP="004D3ACB">
      <w:pPr>
        <w:spacing w:after="0"/>
        <w:jc w:val="center"/>
        <w:rPr>
          <w:rFonts w:ascii="Times New Roman" w:hAnsi="Times New Roman"/>
          <w:b/>
          <w:i/>
          <w:sz w:val="24"/>
          <w:szCs w:val="24"/>
        </w:rPr>
      </w:pPr>
    </w:p>
    <w:p w14:paraId="57151092" w14:textId="77777777" w:rsidR="004D3ACB" w:rsidRPr="004D3ACB" w:rsidRDefault="004D3ACB" w:rsidP="004D3ACB">
      <w:pPr>
        <w:spacing w:after="0"/>
        <w:jc w:val="center"/>
        <w:rPr>
          <w:rFonts w:ascii="Times New Roman" w:hAnsi="Times New Roman"/>
          <w:b/>
          <w:i/>
          <w:sz w:val="24"/>
          <w:szCs w:val="24"/>
        </w:rPr>
      </w:pPr>
    </w:p>
    <w:p w14:paraId="5E299BF6" w14:textId="77777777" w:rsidR="004D3ACB" w:rsidRPr="004D3ACB" w:rsidRDefault="004D3ACB" w:rsidP="004D3ACB">
      <w:pPr>
        <w:spacing w:after="0"/>
        <w:jc w:val="center"/>
        <w:rPr>
          <w:rFonts w:ascii="Times New Roman" w:hAnsi="Times New Roman"/>
          <w:b/>
          <w:i/>
          <w:sz w:val="24"/>
          <w:szCs w:val="24"/>
        </w:rPr>
      </w:pPr>
    </w:p>
    <w:p w14:paraId="7D510DEC" w14:textId="77777777" w:rsidR="004D3ACB" w:rsidRPr="004D3ACB" w:rsidRDefault="004D3ACB" w:rsidP="004D3ACB">
      <w:pPr>
        <w:spacing w:after="0"/>
        <w:jc w:val="center"/>
        <w:rPr>
          <w:rFonts w:ascii="Times New Roman" w:hAnsi="Times New Roman"/>
          <w:b/>
          <w:i/>
          <w:sz w:val="24"/>
          <w:szCs w:val="24"/>
        </w:rPr>
      </w:pPr>
    </w:p>
    <w:p w14:paraId="2990039B" w14:textId="77777777" w:rsidR="004D3ACB" w:rsidRPr="004D3ACB" w:rsidRDefault="004D3ACB" w:rsidP="004D3ACB">
      <w:pPr>
        <w:spacing w:after="0"/>
        <w:jc w:val="center"/>
        <w:rPr>
          <w:rFonts w:ascii="Times New Roman" w:hAnsi="Times New Roman"/>
          <w:b/>
          <w:i/>
          <w:sz w:val="24"/>
          <w:szCs w:val="24"/>
        </w:rPr>
      </w:pPr>
    </w:p>
    <w:p w14:paraId="14E7284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2" w:name="_Toc154581391"/>
      <w:r w:rsidRPr="004D3ACB">
        <w:rPr>
          <w:rFonts w:ascii="Times New Roman" w:hAnsi="Times New Roman"/>
          <w:b/>
          <w:bCs/>
          <w:kern w:val="32"/>
          <w:sz w:val="24"/>
          <w:szCs w:val="24"/>
        </w:rPr>
        <w:t>ПРИМЕРНАЯ РАБОЧАЯ ПРОГРАММА УЧЕБНОЙ ДИСЦИПЛИНЫ</w:t>
      </w:r>
      <w:bookmarkEnd w:id="122"/>
    </w:p>
    <w:p w14:paraId="0301E765" w14:textId="77777777" w:rsidR="004D3ACB" w:rsidRPr="004D3ACB" w:rsidRDefault="004D3ACB" w:rsidP="004D3ACB">
      <w:pPr>
        <w:spacing w:after="0"/>
        <w:jc w:val="center"/>
        <w:rPr>
          <w:rFonts w:ascii="Times New Roman" w:hAnsi="Times New Roman"/>
          <w:b/>
          <w:i/>
          <w:sz w:val="24"/>
          <w:szCs w:val="24"/>
          <w:u w:val="single"/>
        </w:rPr>
      </w:pPr>
    </w:p>
    <w:p w14:paraId="7B16C3DC"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3" w:name="_Toc154581392"/>
      <w:r w:rsidRPr="004D3ACB">
        <w:rPr>
          <w:rFonts w:ascii="Times New Roman" w:hAnsi="Times New Roman"/>
          <w:b/>
          <w:bCs/>
          <w:kern w:val="32"/>
          <w:sz w:val="24"/>
          <w:szCs w:val="24"/>
        </w:rPr>
        <w:t>«СГ.05 О</w:t>
      </w:r>
      <w:r w:rsidR="00D86E6A" w:rsidRPr="004D3ACB">
        <w:rPr>
          <w:rFonts w:ascii="Times New Roman" w:hAnsi="Times New Roman"/>
          <w:b/>
          <w:bCs/>
          <w:kern w:val="32"/>
          <w:sz w:val="24"/>
          <w:szCs w:val="24"/>
        </w:rPr>
        <w:t>сновы бережливого производства</w:t>
      </w:r>
      <w:r w:rsidRPr="004D3ACB">
        <w:rPr>
          <w:rFonts w:ascii="Times New Roman" w:hAnsi="Times New Roman"/>
          <w:b/>
          <w:bCs/>
          <w:kern w:val="32"/>
          <w:sz w:val="24"/>
          <w:szCs w:val="24"/>
        </w:rPr>
        <w:t>»</w:t>
      </w:r>
      <w:bookmarkEnd w:id="123"/>
    </w:p>
    <w:p w14:paraId="3364DBA4" w14:textId="77777777" w:rsidR="004D3ACB" w:rsidRPr="004D3ACB" w:rsidRDefault="004D3ACB" w:rsidP="004D3ACB">
      <w:pPr>
        <w:spacing w:after="0"/>
        <w:jc w:val="center"/>
        <w:rPr>
          <w:rFonts w:ascii="Times New Roman" w:hAnsi="Times New Roman"/>
          <w:b/>
          <w:i/>
          <w:sz w:val="24"/>
          <w:szCs w:val="24"/>
        </w:rPr>
      </w:pPr>
    </w:p>
    <w:p w14:paraId="3F4AF1C7" w14:textId="77777777" w:rsidR="004D3ACB" w:rsidRPr="004D3ACB" w:rsidRDefault="004D3ACB" w:rsidP="004D3ACB">
      <w:pPr>
        <w:spacing w:after="0"/>
        <w:rPr>
          <w:rFonts w:ascii="Times New Roman" w:hAnsi="Times New Roman"/>
          <w:b/>
          <w:i/>
          <w:sz w:val="24"/>
          <w:szCs w:val="24"/>
        </w:rPr>
      </w:pPr>
    </w:p>
    <w:p w14:paraId="392A38E8" w14:textId="77777777" w:rsidR="004D3ACB" w:rsidRPr="004D3ACB" w:rsidRDefault="004D3ACB" w:rsidP="004D3ACB">
      <w:pPr>
        <w:spacing w:after="0"/>
        <w:rPr>
          <w:rFonts w:ascii="Times New Roman" w:hAnsi="Times New Roman"/>
          <w:b/>
          <w:i/>
          <w:sz w:val="24"/>
          <w:szCs w:val="24"/>
        </w:rPr>
      </w:pPr>
    </w:p>
    <w:p w14:paraId="23D5FF6A" w14:textId="77777777" w:rsidR="004D3ACB" w:rsidRPr="004D3ACB" w:rsidRDefault="004D3ACB" w:rsidP="004D3ACB">
      <w:pPr>
        <w:spacing w:after="0"/>
        <w:rPr>
          <w:rFonts w:ascii="Times New Roman" w:hAnsi="Times New Roman"/>
          <w:b/>
          <w:i/>
          <w:sz w:val="24"/>
          <w:szCs w:val="24"/>
        </w:rPr>
      </w:pPr>
    </w:p>
    <w:p w14:paraId="63B444E5" w14:textId="77777777" w:rsidR="004D3ACB" w:rsidRPr="004D3ACB" w:rsidRDefault="004D3ACB" w:rsidP="004D3ACB">
      <w:pPr>
        <w:spacing w:after="0"/>
        <w:rPr>
          <w:rFonts w:ascii="Times New Roman" w:hAnsi="Times New Roman"/>
          <w:b/>
          <w:i/>
          <w:sz w:val="24"/>
          <w:szCs w:val="24"/>
        </w:rPr>
      </w:pPr>
    </w:p>
    <w:p w14:paraId="15C3F8A9" w14:textId="77777777" w:rsidR="004D3ACB" w:rsidRPr="004D3ACB" w:rsidRDefault="004D3ACB" w:rsidP="004D3ACB">
      <w:pPr>
        <w:spacing w:after="0"/>
        <w:rPr>
          <w:rFonts w:ascii="Times New Roman" w:hAnsi="Times New Roman"/>
          <w:b/>
          <w:i/>
          <w:sz w:val="24"/>
          <w:szCs w:val="24"/>
        </w:rPr>
      </w:pPr>
    </w:p>
    <w:p w14:paraId="1A271B5A" w14:textId="77777777" w:rsidR="004D3ACB" w:rsidRPr="004D3ACB" w:rsidRDefault="004D3ACB" w:rsidP="004D3ACB">
      <w:pPr>
        <w:spacing w:after="0"/>
        <w:rPr>
          <w:rFonts w:ascii="Times New Roman" w:hAnsi="Times New Roman"/>
          <w:b/>
          <w:i/>
          <w:sz w:val="24"/>
          <w:szCs w:val="24"/>
        </w:rPr>
      </w:pPr>
    </w:p>
    <w:p w14:paraId="695108C2" w14:textId="77777777" w:rsidR="004D3ACB" w:rsidRPr="004D3ACB" w:rsidRDefault="004D3ACB" w:rsidP="004D3ACB">
      <w:pPr>
        <w:spacing w:after="0"/>
        <w:rPr>
          <w:rFonts w:ascii="Times New Roman" w:hAnsi="Times New Roman"/>
          <w:b/>
          <w:i/>
          <w:sz w:val="24"/>
          <w:szCs w:val="24"/>
        </w:rPr>
      </w:pPr>
    </w:p>
    <w:p w14:paraId="64C9FC1A" w14:textId="77777777" w:rsidR="004D3ACB" w:rsidRPr="004D3ACB" w:rsidRDefault="004D3ACB" w:rsidP="004D3ACB">
      <w:pPr>
        <w:spacing w:after="0"/>
        <w:rPr>
          <w:rFonts w:ascii="Times New Roman" w:hAnsi="Times New Roman"/>
          <w:b/>
          <w:i/>
          <w:sz w:val="24"/>
          <w:szCs w:val="24"/>
        </w:rPr>
      </w:pPr>
    </w:p>
    <w:p w14:paraId="33D9546D" w14:textId="77777777" w:rsidR="004D3ACB" w:rsidRPr="004D3ACB" w:rsidRDefault="004D3ACB" w:rsidP="004D3ACB">
      <w:pPr>
        <w:spacing w:after="0"/>
        <w:rPr>
          <w:rFonts w:ascii="Times New Roman" w:hAnsi="Times New Roman"/>
          <w:b/>
          <w:i/>
          <w:sz w:val="24"/>
          <w:szCs w:val="24"/>
        </w:rPr>
      </w:pPr>
    </w:p>
    <w:p w14:paraId="3388B16A" w14:textId="77777777" w:rsidR="004D3ACB" w:rsidRPr="004D3ACB" w:rsidRDefault="004D3ACB" w:rsidP="004D3ACB">
      <w:pPr>
        <w:spacing w:after="0"/>
        <w:rPr>
          <w:rFonts w:ascii="Times New Roman" w:hAnsi="Times New Roman"/>
          <w:b/>
          <w:i/>
          <w:sz w:val="24"/>
          <w:szCs w:val="24"/>
        </w:rPr>
      </w:pPr>
    </w:p>
    <w:p w14:paraId="1E0B04DB" w14:textId="77777777" w:rsidR="004D3ACB" w:rsidRPr="004D3ACB" w:rsidRDefault="004D3ACB" w:rsidP="004D3ACB">
      <w:pPr>
        <w:spacing w:after="0"/>
        <w:rPr>
          <w:rFonts w:ascii="Times New Roman" w:hAnsi="Times New Roman"/>
          <w:b/>
          <w:i/>
          <w:sz w:val="24"/>
          <w:szCs w:val="24"/>
        </w:rPr>
      </w:pPr>
    </w:p>
    <w:p w14:paraId="27C5F4C4" w14:textId="77777777" w:rsidR="004D3ACB" w:rsidRPr="004D3ACB" w:rsidRDefault="004D3ACB" w:rsidP="004D3ACB">
      <w:pPr>
        <w:spacing w:after="0"/>
        <w:rPr>
          <w:rFonts w:ascii="Times New Roman" w:hAnsi="Times New Roman"/>
          <w:b/>
          <w:i/>
          <w:sz w:val="24"/>
          <w:szCs w:val="24"/>
        </w:rPr>
      </w:pPr>
    </w:p>
    <w:p w14:paraId="704BC74F" w14:textId="77777777" w:rsidR="004D3ACB" w:rsidRPr="004D3ACB" w:rsidRDefault="004D3ACB" w:rsidP="004D3ACB">
      <w:pPr>
        <w:spacing w:after="0"/>
        <w:rPr>
          <w:rFonts w:ascii="Times New Roman" w:hAnsi="Times New Roman"/>
          <w:b/>
          <w:i/>
          <w:sz w:val="24"/>
          <w:szCs w:val="24"/>
        </w:rPr>
      </w:pPr>
    </w:p>
    <w:p w14:paraId="262A262D" w14:textId="77777777" w:rsidR="004D3ACB" w:rsidRPr="004D3ACB" w:rsidRDefault="004D3ACB" w:rsidP="004D3ACB">
      <w:pPr>
        <w:spacing w:after="0"/>
        <w:rPr>
          <w:rFonts w:ascii="Times New Roman" w:hAnsi="Times New Roman"/>
          <w:b/>
          <w:i/>
          <w:sz w:val="24"/>
          <w:szCs w:val="24"/>
        </w:rPr>
      </w:pPr>
    </w:p>
    <w:p w14:paraId="3A074538" w14:textId="77777777" w:rsidR="004D3ACB" w:rsidRPr="004D3ACB" w:rsidRDefault="004D3ACB" w:rsidP="004D3ACB">
      <w:pPr>
        <w:spacing w:after="0"/>
        <w:rPr>
          <w:rFonts w:ascii="Times New Roman" w:hAnsi="Times New Roman"/>
          <w:b/>
          <w:i/>
          <w:sz w:val="24"/>
          <w:szCs w:val="24"/>
        </w:rPr>
      </w:pPr>
    </w:p>
    <w:p w14:paraId="43F74A03" w14:textId="77777777" w:rsidR="004D3ACB" w:rsidRPr="004D3ACB" w:rsidRDefault="004D3ACB" w:rsidP="004D3ACB">
      <w:pPr>
        <w:spacing w:after="0"/>
        <w:rPr>
          <w:rFonts w:ascii="Times New Roman" w:hAnsi="Times New Roman"/>
          <w:b/>
          <w:i/>
          <w:sz w:val="24"/>
          <w:szCs w:val="24"/>
        </w:rPr>
      </w:pPr>
    </w:p>
    <w:p w14:paraId="00DF38AC" w14:textId="77777777" w:rsidR="004D3ACB" w:rsidRPr="004D3ACB" w:rsidRDefault="004D3ACB" w:rsidP="004D3ACB">
      <w:pPr>
        <w:spacing w:after="0"/>
        <w:rPr>
          <w:rFonts w:ascii="Times New Roman" w:hAnsi="Times New Roman"/>
          <w:b/>
          <w:i/>
          <w:sz w:val="24"/>
          <w:szCs w:val="24"/>
        </w:rPr>
      </w:pPr>
    </w:p>
    <w:p w14:paraId="0E8DE153" w14:textId="77777777" w:rsidR="004D3ACB" w:rsidRPr="004D3ACB" w:rsidRDefault="004D3ACB" w:rsidP="004D3ACB">
      <w:pPr>
        <w:spacing w:after="0"/>
        <w:rPr>
          <w:rFonts w:ascii="Times New Roman" w:hAnsi="Times New Roman"/>
          <w:b/>
          <w:i/>
          <w:sz w:val="24"/>
          <w:szCs w:val="24"/>
        </w:rPr>
      </w:pPr>
    </w:p>
    <w:p w14:paraId="7409E187" w14:textId="77777777" w:rsidR="004D3ACB" w:rsidRPr="004D3ACB" w:rsidRDefault="004D3ACB" w:rsidP="004D3ACB">
      <w:pPr>
        <w:spacing w:after="0"/>
        <w:rPr>
          <w:rFonts w:ascii="Times New Roman" w:hAnsi="Times New Roman"/>
          <w:b/>
          <w:i/>
          <w:sz w:val="24"/>
          <w:szCs w:val="24"/>
        </w:rPr>
      </w:pPr>
    </w:p>
    <w:p w14:paraId="3A1DDC1C" w14:textId="77777777" w:rsidR="004D3ACB" w:rsidRPr="004D3ACB" w:rsidRDefault="004D3ACB" w:rsidP="004D3ACB">
      <w:pPr>
        <w:spacing w:after="0"/>
        <w:rPr>
          <w:rFonts w:ascii="Times New Roman" w:hAnsi="Times New Roman"/>
          <w:b/>
          <w:i/>
          <w:sz w:val="24"/>
          <w:szCs w:val="24"/>
        </w:rPr>
      </w:pPr>
    </w:p>
    <w:p w14:paraId="2691FB29" w14:textId="77777777" w:rsidR="004D3ACB" w:rsidRPr="004D3ACB" w:rsidRDefault="004D3ACB" w:rsidP="004D3ACB">
      <w:pPr>
        <w:spacing w:after="0"/>
        <w:rPr>
          <w:rFonts w:ascii="Times New Roman" w:hAnsi="Times New Roman"/>
          <w:b/>
          <w:i/>
          <w:sz w:val="24"/>
          <w:szCs w:val="24"/>
        </w:rPr>
      </w:pPr>
    </w:p>
    <w:p w14:paraId="495D1754" w14:textId="77777777" w:rsidR="004D3ACB" w:rsidRPr="004D3ACB" w:rsidRDefault="004D3ACB" w:rsidP="004D3ACB">
      <w:pPr>
        <w:spacing w:after="0"/>
        <w:rPr>
          <w:rFonts w:ascii="Times New Roman" w:hAnsi="Times New Roman"/>
          <w:b/>
          <w:i/>
          <w:sz w:val="24"/>
          <w:szCs w:val="24"/>
        </w:rPr>
      </w:pPr>
    </w:p>
    <w:p w14:paraId="1354DDA4" w14:textId="446EF202"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39C7942D"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388C53A5"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5C84D17F" w14:textId="77777777" w:rsidTr="004D3ACB">
        <w:tc>
          <w:tcPr>
            <w:tcW w:w="7501" w:type="dxa"/>
            <w:hideMark/>
          </w:tcPr>
          <w:p w14:paraId="7A71BDD9"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788D3706" w14:textId="77777777" w:rsidR="004D3ACB" w:rsidRPr="004D3ACB" w:rsidRDefault="004D3ACB" w:rsidP="004D3ACB">
            <w:pPr>
              <w:rPr>
                <w:rFonts w:ascii="Times New Roman" w:hAnsi="Times New Roman"/>
                <w:b/>
                <w:sz w:val="24"/>
                <w:szCs w:val="24"/>
              </w:rPr>
            </w:pPr>
          </w:p>
        </w:tc>
      </w:tr>
      <w:tr w:rsidR="004D3ACB" w:rsidRPr="004D3ACB" w14:paraId="32DE736C" w14:textId="77777777" w:rsidTr="004D3ACB">
        <w:tc>
          <w:tcPr>
            <w:tcW w:w="7501" w:type="dxa"/>
            <w:hideMark/>
          </w:tcPr>
          <w:p w14:paraId="6E65D9C3"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54600BDE"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03B43192" w14:textId="77777777" w:rsidR="004D3ACB" w:rsidRPr="004D3ACB" w:rsidRDefault="004D3ACB" w:rsidP="004D3ACB">
            <w:pPr>
              <w:ind w:left="644"/>
              <w:rPr>
                <w:rFonts w:ascii="Times New Roman" w:hAnsi="Times New Roman"/>
                <w:b/>
                <w:sz w:val="24"/>
                <w:szCs w:val="24"/>
              </w:rPr>
            </w:pPr>
          </w:p>
        </w:tc>
      </w:tr>
      <w:tr w:rsidR="004D3ACB" w:rsidRPr="004D3ACB" w14:paraId="23C718A8" w14:textId="77777777" w:rsidTr="004D3ACB">
        <w:tc>
          <w:tcPr>
            <w:tcW w:w="7501" w:type="dxa"/>
          </w:tcPr>
          <w:p w14:paraId="1AFED7B8"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3DA66D62" w14:textId="77777777" w:rsidR="004D3ACB" w:rsidRPr="004D3ACB" w:rsidRDefault="004D3ACB" w:rsidP="004D3ACB">
            <w:pPr>
              <w:suppressAutoHyphens/>
              <w:rPr>
                <w:rFonts w:ascii="Times New Roman" w:hAnsi="Times New Roman"/>
                <w:b/>
                <w:sz w:val="24"/>
                <w:szCs w:val="24"/>
              </w:rPr>
            </w:pPr>
          </w:p>
        </w:tc>
        <w:tc>
          <w:tcPr>
            <w:tcW w:w="1854" w:type="dxa"/>
          </w:tcPr>
          <w:p w14:paraId="34BF23A4" w14:textId="77777777" w:rsidR="004D3ACB" w:rsidRPr="004D3ACB" w:rsidRDefault="004D3ACB" w:rsidP="004D3ACB">
            <w:pPr>
              <w:rPr>
                <w:rFonts w:ascii="Times New Roman" w:hAnsi="Times New Roman"/>
                <w:b/>
                <w:sz w:val="24"/>
                <w:szCs w:val="24"/>
              </w:rPr>
            </w:pPr>
          </w:p>
        </w:tc>
      </w:tr>
    </w:tbl>
    <w:p w14:paraId="2809A2D9" w14:textId="77777777" w:rsidR="004D3ACB" w:rsidRPr="004D3ACB" w:rsidRDefault="004D3ACB" w:rsidP="00F238C2">
      <w:pPr>
        <w:numPr>
          <w:ilvl w:val="0"/>
          <w:numId w:val="40"/>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14B9330E"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«СГ.05 ОСНОВЫ БЕРЕЖЛИВОГО ПРОИЗВОДСТВА»</w:t>
      </w:r>
    </w:p>
    <w:p w14:paraId="1FE859DC" w14:textId="77777777" w:rsidR="004D3ACB" w:rsidRPr="004D3ACB" w:rsidRDefault="004D3ACB" w:rsidP="004D3ACB">
      <w:pPr>
        <w:suppressAutoHyphens/>
        <w:spacing w:after="0"/>
        <w:jc w:val="center"/>
        <w:rPr>
          <w:rFonts w:ascii="Times New Roman" w:hAnsi="Times New Roman"/>
          <w:b/>
          <w:sz w:val="24"/>
          <w:szCs w:val="24"/>
        </w:rPr>
      </w:pPr>
    </w:p>
    <w:p w14:paraId="2FCC021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407A37C1"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«Основы бережливого производства» является обязательной частью социально-гуманитарного цикла примерной образовательной программы </w:t>
      </w:r>
      <w:r w:rsidRPr="004D3ACB">
        <w:rPr>
          <w:rFonts w:ascii="Times New Roman" w:hAnsi="Times New Roman"/>
          <w:sz w:val="24"/>
          <w:szCs w:val="24"/>
        </w:rPr>
        <w:br/>
        <w:t xml:space="preserve">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2BB9AE72" w14:textId="38BDD5BA"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Особое значение дисциплина имеет при формировании и развитии ОК 01, </w:t>
      </w:r>
      <w:r w:rsidR="00E11916">
        <w:rPr>
          <w:rFonts w:ascii="Times New Roman" w:hAnsi="Times New Roman"/>
          <w:sz w:val="24"/>
          <w:szCs w:val="24"/>
        </w:rPr>
        <w:t xml:space="preserve">ОК </w:t>
      </w:r>
      <w:r w:rsidRPr="004D3ACB">
        <w:rPr>
          <w:rFonts w:ascii="Times New Roman" w:hAnsi="Times New Roman"/>
          <w:sz w:val="24"/>
          <w:szCs w:val="24"/>
        </w:rPr>
        <w:t>02,</w:t>
      </w:r>
      <w:r w:rsidR="00E11916">
        <w:rPr>
          <w:rFonts w:ascii="Times New Roman" w:hAnsi="Times New Roman"/>
          <w:sz w:val="24"/>
          <w:szCs w:val="24"/>
        </w:rPr>
        <w:t xml:space="preserve"> ОК</w:t>
      </w:r>
      <w:r w:rsidRPr="004D3ACB">
        <w:rPr>
          <w:rFonts w:ascii="Times New Roman" w:hAnsi="Times New Roman"/>
          <w:sz w:val="24"/>
          <w:szCs w:val="24"/>
        </w:rPr>
        <w:t xml:space="preserve"> 03,</w:t>
      </w:r>
      <w:r w:rsidR="00E11916">
        <w:rPr>
          <w:rFonts w:ascii="Times New Roman" w:hAnsi="Times New Roman"/>
          <w:sz w:val="24"/>
          <w:szCs w:val="24"/>
        </w:rPr>
        <w:t xml:space="preserve"> ОК</w:t>
      </w:r>
      <w:r w:rsidRPr="004D3ACB">
        <w:rPr>
          <w:rFonts w:ascii="Times New Roman" w:hAnsi="Times New Roman"/>
          <w:sz w:val="24"/>
          <w:szCs w:val="24"/>
        </w:rPr>
        <w:t xml:space="preserve"> 04, </w:t>
      </w:r>
      <w:r w:rsidR="00E11916">
        <w:rPr>
          <w:rFonts w:ascii="Times New Roman" w:hAnsi="Times New Roman"/>
          <w:sz w:val="24"/>
          <w:szCs w:val="24"/>
        </w:rPr>
        <w:t xml:space="preserve">ОК </w:t>
      </w:r>
      <w:r w:rsidRPr="004D3ACB">
        <w:rPr>
          <w:rFonts w:ascii="Times New Roman" w:hAnsi="Times New Roman"/>
          <w:sz w:val="24"/>
          <w:szCs w:val="24"/>
        </w:rPr>
        <w:t>07</w:t>
      </w:r>
      <w:r w:rsidRPr="004D3ACB">
        <w:rPr>
          <w:rFonts w:ascii="Times New Roman" w:hAnsi="Times New Roman"/>
          <w:i/>
          <w:sz w:val="24"/>
          <w:szCs w:val="24"/>
        </w:rPr>
        <w:t>.</w:t>
      </w:r>
    </w:p>
    <w:p w14:paraId="0D66224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23D0576"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1A073E49"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4D3ACB" w14:paraId="47DD5147"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22ED35C3"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01343902"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4B7BB9EC"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6498756A"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1ED24AD9"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5F6A5C9B" w14:textId="77777777" w:rsidR="00E11916"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 xml:space="preserve">ОК 01, </w:t>
            </w:r>
          </w:p>
          <w:p w14:paraId="147815D2" w14:textId="77777777" w:rsidR="00E11916"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Pr="004D3ACB">
              <w:rPr>
                <w:rFonts w:ascii="Times New Roman" w:hAnsi="Times New Roman"/>
                <w:iCs/>
                <w:sz w:val="24"/>
                <w:szCs w:val="24"/>
              </w:rPr>
              <w:t xml:space="preserve">03, </w:t>
            </w:r>
          </w:p>
          <w:p w14:paraId="5F458A1F" w14:textId="77777777" w:rsidR="00E11916"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004D3ACB" w:rsidRPr="004D3ACB">
              <w:rPr>
                <w:rFonts w:ascii="Times New Roman" w:hAnsi="Times New Roman"/>
                <w:iCs/>
                <w:sz w:val="24"/>
                <w:szCs w:val="24"/>
              </w:rPr>
              <w:t xml:space="preserve">02, </w:t>
            </w:r>
          </w:p>
          <w:p w14:paraId="3552FCAD" w14:textId="77777777" w:rsidR="00E11916"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004D3ACB" w:rsidRPr="004D3ACB">
              <w:rPr>
                <w:rFonts w:ascii="Times New Roman" w:hAnsi="Times New Roman"/>
                <w:iCs/>
                <w:sz w:val="24"/>
                <w:szCs w:val="24"/>
              </w:rPr>
              <w:t xml:space="preserve">04, </w:t>
            </w:r>
          </w:p>
          <w:p w14:paraId="1083EE9B" w14:textId="10EB7E25" w:rsidR="004D3ACB" w:rsidRPr="004D3ACB"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004D3ACB" w:rsidRPr="004D3ACB">
              <w:rPr>
                <w:rFonts w:ascii="Times New Roman" w:hAnsi="Times New Roman"/>
                <w:iCs/>
                <w:sz w:val="24"/>
                <w:szCs w:val="24"/>
              </w:rPr>
              <w:t>07.</w:t>
            </w:r>
          </w:p>
          <w:p w14:paraId="549B8903" w14:textId="77777777" w:rsidR="00E11916"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ПК 1.2,</w:t>
            </w:r>
            <w:r w:rsidR="00E11916">
              <w:rPr>
                <w:rFonts w:ascii="Times New Roman" w:hAnsi="Times New Roman"/>
                <w:iCs/>
                <w:sz w:val="24"/>
                <w:szCs w:val="24"/>
              </w:rPr>
              <w:t xml:space="preserve"> </w:t>
            </w:r>
          </w:p>
          <w:p w14:paraId="306573AC" w14:textId="6B5C7258" w:rsidR="004D3ACB" w:rsidRPr="004D3ACB" w:rsidRDefault="00E11916" w:rsidP="004D3ACB">
            <w:pPr>
              <w:suppressAutoHyphens/>
              <w:spacing w:after="0"/>
              <w:jc w:val="center"/>
              <w:rPr>
                <w:rFonts w:ascii="Times New Roman" w:hAnsi="Times New Roman"/>
                <w:i/>
                <w:sz w:val="24"/>
                <w:szCs w:val="24"/>
              </w:rPr>
            </w:pPr>
            <w:r>
              <w:rPr>
                <w:rFonts w:ascii="Times New Roman" w:hAnsi="Times New Roman"/>
                <w:iCs/>
                <w:sz w:val="24"/>
                <w:szCs w:val="24"/>
              </w:rPr>
              <w:t xml:space="preserve">ПК </w:t>
            </w:r>
            <w:r w:rsidR="004D3ACB" w:rsidRPr="004D3ACB">
              <w:rPr>
                <w:rFonts w:ascii="Times New Roman" w:hAnsi="Times New Roman"/>
                <w:iCs/>
                <w:sz w:val="24"/>
                <w:szCs w:val="24"/>
              </w:rPr>
              <w:t>2.1</w:t>
            </w:r>
          </w:p>
        </w:tc>
        <w:tc>
          <w:tcPr>
            <w:tcW w:w="3764" w:type="dxa"/>
            <w:tcBorders>
              <w:top w:val="single" w:sz="4" w:space="0" w:color="auto"/>
              <w:left w:val="single" w:sz="4" w:space="0" w:color="auto"/>
              <w:bottom w:val="single" w:sz="4" w:space="0" w:color="auto"/>
              <w:right w:val="single" w:sz="4" w:space="0" w:color="auto"/>
            </w:tcBorders>
          </w:tcPr>
          <w:p w14:paraId="3F134C46"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проектировать карту потока создания ценности;</w:t>
            </w:r>
          </w:p>
          <w:p w14:paraId="6261FB82"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организовывать рабочее место по системе 5S;</w:t>
            </w:r>
          </w:p>
          <w:p w14:paraId="63FAA183"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применять правовые нормы для решения практических ситуаций.</w:t>
            </w:r>
          </w:p>
        </w:tc>
        <w:tc>
          <w:tcPr>
            <w:tcW w:w="3895" w:type="dxa"/>
            <w:tcBorders>
              <w:top w:val="single" w:sz="4" w:space="0" w:color="auto"/>
              <w:left w:val="single" w:sz="4" w:space="0" w:color="auto"/>
              <w:bottom w:val="single" w:sz="4" w:space="0" w:color="auto"/>
              <w:right w:val="single" w:sz="4" w:space="0" w:color="auto"/>
            </w:tcBorders>
            <w:hideMark/>
          </w:tcPr>
          <w:p w14:paraId="2112FF06"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основы устройства бережливой организации и ее производственной системы;</w:t>
            </w:r>
          </w:p>
          <w:p w14:paraId="70CE5A40"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особенностей инструментов бережливого производства при разных вариантах организации системы;</w:t>
            </w:r>
          </w:p>
          <w:p w14:paraId="3769379F"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системы организации труда в бережливом производстве;</w:t>
            </w:r>
          </w:p>
          <w:p w14:paraId="5A8797AA"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правового механизма охраны окружающей среды и рационального природопользования.</w:t>
            </w:r>
          </w:p>
        </w:tc>
      </w:tr>
    </w:tbl>
    <w:p w14:paraId="048E2481" w14:textId="77777777" w:rsidR="004D3ACB" w:rsidRPr="004D3ACB" w:rsidRDefault="004D3ACB" w:rsidP="004D3ACB">
      <w:pPr>
        <w:suppressAutoHyphens/>
        <w:spacing w:after="0"/>
        <w:ind w:firstLine="709"/>
        <w:rPr>
          <w:rFonts w:ascii="Times New Roman" w:hAnsi="Times New Roman"/>
          <w:b/>
          <w:sz w:val="24"/>
          <w:szCs w:val="24"/>
        </w:rPr>
      </w:pPr>
    </w:p>
    <w:p w14:paraId="5C1B08C8"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142CC909"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5741DF6B"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2912B9"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3BFFC60"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596D0C9D"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24DEF8"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28A946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6CF6C0EA"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789B5E8"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9145B14"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16576456"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5153C91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48204A23"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B0E1F4"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9D915A5"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24</w:t>
            </w:r>
          </w:p>
        </w:tc>
      </w:tr>
      <w:tr w:rsidR="004D3ACB" w:rsidRPr="004D3ACB" w14:paraId="74D7CD4B"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9C8E979"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BB188B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33DC9BCC"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EBA225"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BB82E80"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53797DD3"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51BCE6"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 xml:space="preserve">Промежуточная аттестация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7C88A97" w14:textId="77777777" w:rsidR="004D3ACB" w:rsidRPr="004D3ACB" w:rsidRDefault="004D3ACB" w:rsidP="004D3ACB">
            <w:pPr>
              <w:suppressAutoHyphens/>
              <w:spacing w:after="0"/>
              <w:rPr>
                <w:rFonts w:ascii="Times New Roman" w:hAnsi="Times New Roman"/>
                <w:iCs/>
                <w:sz w:val="24"/>
                <w:szCs w:val="24"/>
              </w:rPr>
            </w:pPr>
          </w:p>
        </w:tc>
      </w:tr>
    </w:tbl>
    <w:p w14:paraId="76DCDF9D" w14:textId="77777777" w:rsidR="004D3ACB" w:rsidRPr="004D3ACB" w:rsidRDefault="004D3ACB" w:rsidP="004D3ACB">
      <w:pPr>
        <w:suppressAutoHyphens/>
        <w:spacing w:after="0"/>
        <w:rPr>
          <w:rFonts w:ascii="Times New Roman" w:hAnsi="Times New Roman"/>
          <w:b/>
          <w:i/>
          <w:sz w:val="24"/>
          <w:szCs w:val="24"/>
        </w:rPr>
      </w:pPr>
    </w:p>
    <w:p w14:paraId="127B93AE"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29DD479D"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9130"/>
        <w:gridCol w:w="1748"/>
        <w:gridCol w:w="1901"/>
      </w:tblGrid>
      <w:tr w:rsidR="004D3ACB" w:rsidRPr="004D3ACB" w14:paraId="2482EE93" w14:textId="77777777" w:rsidTr="004D3ACB">
        <w:trPr>
          <w:trHeight w:val="20"/>
        </w:trPr>
        <w:tc>
          <w:tcPr>
            <w:tcW w:w="648" w:type="pct"/>
            <w:tcBorders>
              <w:top w:val="single" w:sz="4" w:space="0" w:color="auto"/>
              <w:left w:val="single" w:sz="4" w:space="0" w:color="auto"/>
              <w:bottom w:val="single" w:sz="4" w:space="0" w:color="auto"/>
              <w:right w:val="single" w:sz="4" w:space="0" w:color="auto"/>
            </w:tcBorders>
            <w:vAlign w:val="center"/>
            <w:hideMark/>
          </w:tcPr>
          <w:p w14:paraId="29111DDD"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3115" w:type="pct"/>
            <w:tcBorders>
              <w:top w:val="single" w:sz="4" w:space="0" w:color="auto"/>
              <w:left w:val="single" w:sz="4" w:space="0" w:color="auto"/>
              <w:bottom w:val="single" w:sz="4" w:space="0" w:color="auto"/>
              <w:right w:val="single" w:sz="4" w:space="0" w:color="auto"/>
            </w:tcBorders>
            <w:vAlign w:val="center"/>
            <w:hideMark/>
          </w:tcPr>
          <w:p w14:paraId="10B37A3C"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589" w:type="pct"/>
            <w:tcBorders>
              <w:top w:val="single" w:sz="4" w:space="0" w:color="auto"/>
              <w:left w:val="single" w:sz="4" w:space="0" w:color="auto"/>
              <w:bottom w:val="single" w:sz="4" w:space="0" w:color="auto"/>
              <w:right w:val="single" w:sz="4" w:space="0" w:color="auto"/>
            </w:tcBorders>
            <w:vAlign w:val="center"/>
            <w:hideMark/>
          </w:tcPr>
          <w:p w14:paraId="50650632"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4EAB810F" w14:textId="77777777" w:rsidR="004D3ACB" w:rsidRPr="004D3ACB" w:rsidRDefault="004D3ACB" w:rsidP="00B3443B">
            <w:pPr>
              <w:suppressAutoHyphen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669F6426" w14:textId="77777777" w:rsidTr="004D3ACB">
        <w:trPr>
          <w:trHeight w:val="20"/>
        </w:trPr>
        <w:tc>
          <w:tcPr>
            <w:tcW w:w="648" w:type="pct"/>
            <w:tcBorders>
              <w:top w:val="single" w:sz="4" w:space="0" w:color="auto"/>
              <w:left w:val="single" w:sz="4" w:space="0" w:color="auto"/>
              <w:bottom w:val="single" w:sz="4" w:space="0" w:color="auto"/>
              <w:right w:val="single" w:sz="4" w:space="0" w:color="auto"/>
            </w:tcBorders>
            <w:hideMark/>
          </w:tcPr>
          <w:p w14:paraId="4E0733E0"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1</w:t>
            </w:r>
          </w:p>
        </w:tc>
        <w:tc>
          <w:tcPr>
            <w:tcW w:w="3115" w:type="pct"/>
            <w:tcBorders>
              <w:top w:val="single" w:sz="4" w:space="0" w:color="auto"/>
              <w:left w:val="single" w:sz="4" w:space="0" w:color="auto"/>
              <w:bottom w:val="single" w:sz="4" w:space="0" w:color="auto"/>
              <w:right w:val="single" w:sz="4" w:space="0" w:color="auto"/>
            </w:tcBorders>
            <w:hideMark/>
          </w:tcPr>
          <w:p w14:paraId="055DF43E"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589" w:type="pct"/>
            <w:tcBorders>
              <w:top w:val="single" w:sz="4" w:space="0" w:color="auto"/>
              <w:left w:val="single" w:sz="4" w:space="0" w:color="auto"/>
              <w:bottom w:val="single" w:sz="4" w:space="0" w:color="auto"/>
              <w:right w:val="single" w:sz="4" w:space="0" w:color="auto"/>
            </w:tcBorders>
            <w:hideMark/>
          </w:tcPr>
          <w:p w14:paraId="006F962A"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53E0801B" w14:textId="77777777" w:rsidR="004D3ACB" w:rsidRPr="004D3ACB" w:rsidRDefault="004D3ACB" w:rsidP="00B3443B">
            <w:pPr>
              <w:spacing w:after="0"/>
              <w:jc w:val="center"/>
              <w:rPr>
                <w:rFonts w:ascii="Times New Roman" w:hAnsi="Times New Roman"/>
                <w:b/>
                <w:bCs/>
                <w:i/>
                <w:iCs/>
                <w:sz w:val="24"/>
                <w:szCs w:val="24"/>
              </w:rPr>
            </w:pPr>
            <w:r w:rsidRPr="004D3ACB">
              <w:rPr>
                <w:rFonts w:ascii="Times New Roman" w:hAnsi="Times New Roman"/>
                <w:b/>
                <w:bCs/>
                <w:i/>
                <w:iCs/>
                <w:sz w:val="24"/>
                <w:szCs w:val="24"/>
              </w:rPr>
              <w:t>4</w:t>
            </w:r>
          </w:p>
        </w:tc>
      </w:tr>
      <w:tr w:rsidR="004D3ACB" w:rsidRPr="004D3ACB" w14:paraId="162730DE"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0BD1F10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1. Основы бережливого производства</w:t>
            </w:r>
          </w:p>
        </w:tc>
        <w:tc>
          <w:tcPr>
            <w:tcW w:w="589" w:type="pct"/>
            <w:tcBorders>
              <w:top w:val="single" w:sz="4" w:space="0" w:color="auto"/>
              <w:left w:val="single" w:sz="4" w:space="0" w:color="auto"/>
              <w:bottom w:val="single" w:sz="4" w:space="0" w:color="auto"/>
              <w:right w:val="single" w:sz="4" w:space="0" w:color="auto"/>
            </w:tcBorders>
            <w:hideMark/>
          </w:tcPr>
          <w:p w14:paraId="1018709D"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18</w:t>
            </w:r>
          </w:p>
        </w:tc>
        <w:tc>
          <w:tcPr>
            <w:tcW w:w="647" w:type="pct"/>
            <w:tcBorders>
              <w:top w:val="single" w:sz="4" w:space="0" w:color="auto"/>
              <w:left w:val="single" w:sz="4" w:space="0" w:color="auto"/>
              <w:bottom w:val="single" w:sz="4" w:space="0" w:color="auto"/>
              <w:right w:val="single" w:sz="4" w:space="0" w:color="auto"/>
            </w:tcBorders>
          </w:tcPr>
          <w:p w14:paraId="14A4ED10" w14:textId="77777777" w:rsidR="004D3ACB" w:rsidRPr="004D3ACB" w:rsidRDefault="004D3ACB" w:rsidP="00B3443B">
            <w:pPr>
              <w:spacing w:after="0"/>
              <w:jc w:val="center"/>
              <w:rPr>
                <w:rFonts w:ascii="Times New Roman" w:hAnsi="Times New Roman"/>
                <w:b/>
                <w:bCs/>
                <w:i/>
                <w:iCs/>
                <w:sz w:val="24"/>
                <w:szCs w:val="24"/>
              </w:rPr>
            </w:pPr>
          </w:p>
        </w:tc>
      </w:tr>
      <w:tr w:rsidR="004D3ACB" w:rsidRPr="004D3ACB" w14:paraId="41104CE1"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788A750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 Бережливое производство как модель повышения эффективности деятельности предприятия.</w:t>
            </w:r>
          </w:p>
        </w:tc>
        <w:tc>
          <w:tcPr>
            <w:tcW w:w="3115" w:type="pct"/>
            <w:tcBorders>
              <w:top w:val="single" w:sz="4" w:space="0" w:color="auto"/>
              <w:left w:val="single" w:sz="4" w:space="0" w:color="auto"/>
              <w:bottom w:val="single" w:sz="4" w:space="0" w:color="auto"/>
              <w:right w:val="single" w:sz="4" w:space="0" w:color="auto"/>
            </w:tcBorders>
            <w:hideMark/>
          </w:tcPr>
          <w:p w14:paraId="72B7CF0D"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108F1359"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tcPr>
          <w:p w14:paraId="5BE5E6EA" w14:textId="77777777" w:rsidR="004D3ACB" w:rsidRPr="004D3ACB" w:rsidRDefault="004D3ACB" w:rsidP="00B3443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D3ACB">
              <w:rPr>
                <w:rFonts w:ascii="Times New Roman" w:hAnsi="Times New Roman"/>
                <w:sz w:val="24"/>
                <w:szCs w:val="24"/>
              </w:rPr>
              <w:t>ОК 03,</w:t>
            </w:r>
          </w:p>
          <w:p w14:paraId="1DD897F2" w14:textId="77777777" w:rsidR="004D3ACB" w:rsidRPr="004D3ACB" w:rsidRDefault="004D3ACB" w:rsidP="00B3443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D3ACB">
              <w:rPr>
                <w:rFonts w:ascii="Times New Roman" w:hAnsi="Times New Roman"/>
                <w:sz w:val="24"/>
                <w:szCs w:val="24"/>
              </w:rPr>
              <w:t>ОК 04.</w:t>
            </w:r>
          </w:p>
          <w:p w14:paraId="1949D8D6" w14:textId="77777777" w:rsidR="004D3ACB" w:rsidRPr="004D3ACB" w:rsidRDefault="004D3ACB" w:rsidP="00B3443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p>
        </w:tc>
      </w:tr>
      <w:tr w:rsidR="004D3ACB" w:rsidRPr="004D3ACB" w14:paraId="75E6614B" w14:textId="77777777" w:rsidTr="004D3ACB">
        <w:trPr>
          <w:trHeight w:val="5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223FD"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50B68FE"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1. Понятие бережливого производства. Бережливое производство и производственная система.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11C7A813"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7A58A" w14:textId="77777777" w:rsidR="004D3ACB" w:rsidRPr="004D3ACB" w:rsidRDefault="004D3ACB" w:rsidP="00B3443B">
            <w:pPr>
              <w:spacing w:after="0"/>
              <w:jc w:val="center"/>
              <w:rPr>
                <w:rFonts w:ascii="Times New Roman" w:hAnsi="Times New Roman"/>
                <w:b/>
                <w:i/>
                <w:sz w:val="24"/>
                <w:szCs w:val="24"/>
              </w:rPr>
            </w:pPr>
          </w:p>
        </w:tc>
      </w:tr>
      <w:tr w:rsidR="004D3ACB" w:rsidRPr="004D3ACB" w14:paraId="5F2CD97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F62FF"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EF5A815"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2 Эволюция представлений об организации бережливого производства.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13DE022"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C3C2A" w14:textId="77777777" w:rsidR="004D3ACB" w:rsidRPr="004D3ACB" w:rsidRDefault="004D3ACB" w:rsidP="00B3443B">
            <w:pPr>
              <w:spacing w:after="0"/>
              <w:jc w:val="center"/>
              <w:rPr>
                <w:rFonts w:ascii="Times New Roman" w:hAnsi="Times New Roman"/>
                <w:b/>
                <w:i/>
                <w:sz w:val="24"/>
                <w:szCs w:val="24"/>
              </w:rPr>
            </w:pPr>
          </w:p>
        </w:tc>
      </w:tr>
      <w:tr w:rsidR="004D3ACB" w:rsidRPr="004D3ACB" w14:paraId="1355A8D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0B1F4"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6DD7CF28"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3. Бережливое производство как метод выявления и устранения потерь</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B33127E"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9210C" w14:textId="77777777" w:rsidR="004D3ACB" w:rsidRPr="004D3ACB" w:rsidRDefault="004D3ACB" w:rsidP="00B3443B">
            <w:pPr>
              <w:spacing w:after="0"/>
              <w:jc w:val="center"/>
              <w:rPr>
                <w:rFonts w:ascii="Times New Roman" w:hAnsi="Times New Roman"/>
                <w:b/>
                <w:i/>
                <w:sz w:val="24"/>
                <w:szCs w:val="24"/>
              </w:rPr>
            </w:pPr>
          </w:p>
        </w:tc>
      </w:tr>
      <w:tr w:rsidR="004D3ACB" w:rsidRPr="004D3ACB" w14:paraId="3D1D195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A4380"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E3C5CB7"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4. Классификация и характеристика потерь.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CBDC2CD"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72903" w14:textId="77777777" w:rsidR="004D3ACB" w:rsidRPr="004D3ACB" w:rsidRDefault="004D3ACB" w:rsidP="00B3443B">
            <w:pPr>
              <w:spacing w:after="0"/>
              <w:jc w:val="center"/>
              <w:rPr>
                <w:rFonts w:ascii="Times New Roman" w:hAnsi="Times New Roman"/>
                <w:b/>
                <w:i/>
                <w:sz w:val="24"/>
                <w:szCs w:val="24"/>
              </w:rPr>
            </w:pPr>
          </w:p>
        </w:tc>
      </w:tr>
      <w:tr w:rsidR="004D3ACB" w:rsidRPr="004D3ACB" w14:paraId="7CCC3D1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738E"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7BF7CA9A"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5. Принципы организации бережливого производства.</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6C2462BD"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CE2F9" w14:textId="77777777" w:rsidR="004D3ACB" w:rsidRPr="004D3ACB" w:rsidRDefault="004D3ACB" w:rsidP="00B3443B">
            <w:pPr>
              <w:spacing w:after="0"/>
              <w:jc w:val="center"/>
              <w:rPr>
                <w:rFonts w:ascii="Times New Roman" w:hAnsi="Times New Roman"/>
                <w:b/>
                <w:i/>
                <w:sz w:val="24"/>
                <w:szCs w:val="24"/>
              </w:rPr>
            </w:pPr>
          </w:p>
        </w:tc>
      </w:tr>
      <w:tr w:rsidR="004D3ACB" w:rsidRPr="004D3ACB" w14:paraId="008688D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50F5B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6EE9331"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6.</w:t>
            </w:r>
            <w:r w:rsidRPr="004D3ACB">
              <w:rPr>
                <w:rFonts w:ascii="Times New Roman" w:hAnsi="Times New Roman"/>
                <w:sz w:val="24"/>
                <w:szCs w:val="24"/>
              </w:rPr>
              <w:t xml:space="preserve"> </w:t>
            </w:r>
            <w:r w:rsidRPr="004D3ACB">
              <w:rPr>
                <w:rFonts w:ascii="Times New Roman" w:hAnsi="Times New Roman"/>
                <w:bCs/>
                <w:sz w:val="24"/>
                <w:szCs w:val="24"/>
              </w:rPr>
              <w:t>Организационные ценности бережливого производства, их сущность. Составляющие проектирования потока создания ценности.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9919D5B"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EB51A" w14:textId="77777777" w:rsidR="004D3ACB" w:rsidRPr="004D3ACB" w:rsidRDefault="004D3ACB" w:rsidP="00B3443B">
            <w:pPr>
              <w:spacing w:after="0"/>
              <w:jc w:val="center"/>
              <w:rPr>
                <w:rFonts w:ascii="Times New Roman" w:hAnsi="Times New Roman"/>
                <w:b/>
                <w:i/>
                <w:sz w:val="24"/>
                <w:szCs w:val="24"/>
              </w:rPr>
            </w:pPr>
          </w:p>
        </w:tc>
      </w:tr>
      <w:tr w:rsidR="004D3ACB" w:rsidRPr="004D3ACB" w14:paraId="0053693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BF373"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AF752B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0D2D879C" w14:textId="77777777" w:rsidR="004D3ACB" w:rsidRPr="004D3ACB" w:rsidRDefault="004D3ACB" w:rsidP="004D3ACB">
            <w:pPr>
              <w:suppressAutoHyphens/>
              <w:spacing w:after="0"/>
              <w:jc w:val="center"/>
              <w:rPr>
                <w:rFonts w:ascii="Times New Roman" w:hAnsi="Times New Roman"/>
                <w:b/>
                <w:i/>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81D93" w14:textId="77777777" w:rsidR="004D3ACB" w:rsidRPr="004D3ACB" w:rsidRDefault="004D3ACB" w:rsidP="00B3443B">
            <w:pPr>
              <w:spacing w:after="0"/>
              <w:jc w:val="center"/>
              <w:rPr>
                <w:rFonts w:ascii="Times New Roman" w:hAnsi="Times New Roman"/>
                <w:b/>
                <w:i/>
                <w:sz w:val="24"/>
                <w:szCs w:val="24"/>
              </w:rPr>
            </w:pPr>
          </w:p>
        </w:tc>
      </w:tr>
      <w:tr w:rsidR="004D3ACB" w:rsidRPr="004D3ACB" w14:paraId="1FF69AB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F7600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F2AF317"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iCs/>
                <w:sz w:val="24"/>
                <w:szCs w:val="24"/>
              </w:rPr>
              <w:t>Практическое занятие 1. Проектирование карты потока создания ценности.</w:t>
            </w:r>
          </w:p>
        </w:tc>
        <w:tc>
          <w:tcPr>
            <w:tcW w:w="589" w:type="pct"/>
            <w:tcBorders>
              <w:top w:val="single" w:sz="4" w:space="0" w:color="auto"/>
              <w:left w:val="single" w:sz="4" w:space="0" w:color="auto"/>
              <w:bottom w:val="single" w:sz="4" w:space="0" w:color="auto"/>
              <w:right w:val="single" w:sz="4" w:space="0" w:color="auto"/>
            </w:tcBorders>
            <w:vAlign w:val="center"/>
            <w:hideMark/>
          </w:tcPr>
          <w:p w14:paraId="4DBC6A5C"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91D51" w14:textId="77777777" w:rsidR="004D3ACB" w:rsidRPr="004D3ACB" w:rsidRDefault="004D3ACB" w:rsidP="00B3443B">
            <w:pPr>
              <w:spacing w:after="0"/>
              <w:jc w:val="center"/>
              <w:rPr>
                <w:rFonts w:ascii="Times New Roman" w:hAnsi="Times New Roman"/>
                <w:b/>
                <w:i/>
                <w:sz w:val="24"/>
                <w:szCs w:val="24"/>
              </w:rPr>
            </w:pPr>
          </w:p>
        </w:tc>
      </w:tr>
      <w:tr w:rsidR="004D3ACB" w:rsidRPr="004D3ACB" w14:paraId="3A758B6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9A6D11"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957186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Самостоятельная работа обучающихся</w:t>
            </w:r>
          </w:p>
        </w:tc>
        <w:tc>
          <w:tcPr>
            <w:tcW w:w="589" w:type="pct"/>
            <w:tcBorders>
              <w:top w:val="single" w:sz="4" w:space="0" w:color="auto"/>
              <w:left w:val="single" w:sz="4" w:space="0" w:color="auto"/>
              <w:bottom w:val="single" w:sz="4" w:space="0" w:color="auto"/>
              <w:right w:val="single" w:sz="4" w:space="0" w:color="auto"/>
            </w:tcBorders>
            <w:vAlign w:val="center"/>
            <w:hideMark/>
          </w:tcPr>
          <w:p w14:paraId="6D508248" w14:textId="77777777" w:rsidR="004D3ACB" w:rsidRPr="004D3ACB" w:rsidRDefault="004D3ACB" w:rsidP="004D3ACB">
            <w:pPr>
              <w:suppressAutoHyphens/>
              <w:spacing w:after="0"/>
              <w:jc w:val="center"/>
              <w:rPr>
                <w:rFonts w:ascii="Times New Roman" w:hAnsi="Times New Roman"/>
                <w:b/>
                <w:bCs/>
                <w:i/>
                <w:iCs/>
                <w:sz w:val="24"/>
                <w:szCs w:val="24"/>
              </w:rPr>
            </w:pPr>
            <w:r w:rsidRPr="004D3ACB">
              <w:rPr>
                <w:rFonts w:ascii="Times New Roman" w:hAnsi="Times New Roman"/>
                <w:b/>
                <w:bCs/>
                <w:i/>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A2F3F3" w14:textId="77777777" w:rsidR="004D3ACB" w:rsidRPr="004D3ACB" w:rsidRDefault="004D3ACB" w:rsidP="00B3443B">
            <w:pPr>
              <w:spacing w:after="0"/>
              <w:jc w:val="center"/>
              <w:rPr>
                <w:rFonts w:ascii="Times New Roman" w:hAnsi="Times New Roman"/>
                <w:b/>
                <w:i/>
                <w:sz w:val="24"/>
                <w:szCs w:val="24"/>
              </w:rPr>
            </w:pPr>
          </w:p>
        </w:tc>
      </w:tr>
      <w:tr w:rsidR="004D3ACB" w:rsidRPr="004D3ACB" w14:paraId="7D41DEAA" w14:textId="77777777" w:rsidTr="004D3ACB">
        <w:trPr>
          <w:trHeight w:val="468"/>
        </w:trPr>
        <w:tc>
          <w:tcPr>
            <w:tcW w:w="648" w:type="pct"/>
            <w:vMerge w:val="restart"/>
            <w:tcBorders>
              <w:top w:val="single" w:sz="4" w:space="0" w:color="auto"/>
              <w:left w:val="single" w:sz="4" w:space="0" w:color="auto"/>
              <w:bottom w:val="single" w:sz="4" w:space="0" w:color="auto"/>
              <w:right w:val="single" w:sz="4" w:space="0" w:color="auto"/>
            </w:tcBorders>
            <w:hideMark/>
          </w:tcPr>
          <w:p w14:paraId="4A724F0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 Основные инструменты системы бережливого производства.</w:t>
            </w:r>
          </w:p>
        </w:tc>
        <w:tc>
          <w:tcPr>
            <w:tcW w:w="3115" w:type="pct"/>
            <w:tcBorders>
              <w:top w:val="single" w:sz="4" w:space="0" w:color="auto"/>
              <w:left w:val="single" w:sz="4" w:space="0" w:color="auto"/>
              <w:bottom w:val="single" w:sz="4" w:space="0" w:color="auto"/>
              <w:right w:val="single" w:sz="4" w:space="0" w:color="auto"/>
            </w:tcBorders>
            <w:hideMark/>
          </w:tcPr>
          <w:p w14:paraId="1E4F94F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6E13A3F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028751AC"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01,</w:t>
            </w:r>
          </w:p>
          <w:p w14:paraId="1C54D37B" w14:textId="77777777" w:rsidR="004D3ACB" w:rsidRPr="004D3ACB" w:rsidRDefault="004D3ACB" w:rsidP="00B3443B">
            <w:pPr>
              <w:spacing w:after="0"/>
              <w:jc w:val="center"/>
              <w:rPr>
                <w:rFonts w:ascii="Times New Roman" w:hAnsi="Times New Roman"/>
                <w:b/>
                <w:sz w:val="24"/>
                <w:szCs w:val="24"/>
              </w:rPr>
            </w:pPr>
            <w:r w:rsidRPr="004D3ACB">
              <w:rPr>
                <w:rFonts w:ascii="Times New Roman" w:hAnsi="Times New Roman"/>
                <w:bCs/>
                <w:sz w:val="24"/>
                <w:szCs w:val="24"/>
              </w:rPr>
              <w:t>ОК 02.</w:t>
            </w:r>
          </w:p>
        </w:tc>
      </w:tr>
      <w:tr w:rsidR="004D3ACB" w:rsidRPr="004D3ACB" w14:paraId="6362946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80D73"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6F8F1F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Инструментарий бережливого производства, направленный на определение, устранение и предупреждение определенных видов потерь.</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57681807" w14:textId="77777777" w:rsidR="004D3ACB" w:rsidRPr="004D3ACB" w:rsidRDefault="004D3ACB" w:rsidP="004D3ACB">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EA952" w14:textId="77777777" w:rsidR="004D3ACB" w:rsidRPr="004D3ACB" w:rsidRDefault="004D3ACB" w:rsidP="00B3443B">
            <w:pPr>
              <w:spacing w:after="0"/>
              <w:jc w:val="center"/>
              <w:rPr>
                <w:rFonts w:ascii="Times New Roman" w:hAnsi="Times New Roman"/>
                <w:b/>
                <w:sz w:val="24"/>
                <w:szCs w:val="24"/>
              </w:rPr>
            </w:pPr>
          </w:p>
        </w:tc>
      </w:tr>
      <w:tr w:rsidR="004D3ACB" w:rsidRPr="004D3ACB" w14:paraId="610FB65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E3A5D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35EA11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Система рационализации рабочего места. 5S:Сущность и основные понятия системы.</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057DE94" w14:textId="77777777" w:rsidR="004D3ACB" w:rsidRPr="004D3ACB" w:rsidRDefault="004D3ACB" w:rsidP="004D3ACB">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2B612" w14:textId="77777777" w:rsidR="004D3ACB" w:rsidRPr="004D3ACB" w:rsidRDefault="004D3ACB" w:rsidP="00B3443B">
            <w:pPr>
              <w:spacing w:after="0"/>
              <w:jc w:val="center"/>
              <w:rPr>
                <w:rFonts w:ascii="Times New Roman" w:hAnsi="Times New Roman"/>
                <w:b/>
                <w:sz w:val="24"/>
                <w:szCs w:val="24"/>
              </w:rPr>
            </w:pPr>
          </w:p>
        </w:tc>
      </w:tr>
      <w:tr w:rsidR="004D3ACB" w:rsidRPr="004D3ACB" w14:paraId="6F74953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4084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B4EFE6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Система «Точно-вовремя -JIT» (Just-in-timt).</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082E1D3" w14:textId="77777777" w:rsidR="004D3ACB" w:rsidRPr="004D3ACB" w:rsidRDefault="004D3ACB" w:rsidP="004D3ACB">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E5A21" w14:textId="77777777" w:rsidR="004D3ACB" w:rsidRPr="004D3ACB" w:rsidRDefault="004D3ACB" w:rsidP="00B3443B">
            <w:pPr>
              <w:spacing w:after="0"/>
              <w:jc w:val="center"/>
              <w:rPr>
                <w:rFonts w:ascii="Times New Roman" w:hAnsi="Times New Roman"/>
                <w:b/>
                <w:sz w:val="24"/>
                <w:szCs w:val="24"/>
              </w:rPr>
            </w:pPr>
          </w:p>
        </w:tc>
      </w:tr>
      <w:tr w:rsidR="004D3ACB" w:rsidRPr="004D3ACB" w14:paraId="35EE4D7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CD75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42DEA5D"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3084CFB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2A3AE" w14:textId="77777777" w:rsidR="004D3ACB" w:rsidRPr="004D3ACB" w:rsidRDefault="004D3ACB" w:rsidP="00B3443B">
            <w:pPr>
              <w:spacing w:after="0"/>
              <w:jc w:val="center"/>
              <w:rPr>
                <w:rFonts w:ascii="Times New Roman" w:hAnsi="Times New Roman"/>
                <w:b/>
                <w:sz w:val="24"/>
                <w:szCs w:val="24"/>
              </w:rPr>
            </w:pPr>
          </w:p>
        </w:tc>
      </w:tr>
      <w:tr w:rsidR="004D3ACB" w:rsidRPr="004D3ACB" w14:paraId="6009684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F70E1"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B3A319E"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Практическое занятие 2. Организация рабочего места по системе 5S</w:t>
            </w:r>
          </w:p>
        </w:tc>
        <w:tc>
          <w:tcPr>
            <w:tcW w:w="589" w:type="pct"/>
            <w:tcBorders>
              <w:top w:val="single" w:sz="4" w:space="0" w:color="auto"/>
              <w:left w:val="single" w:sz="4" w:space="0" w:color="auto"/>
              <w:bottom w:val="single" w:sz="4" w:space="0" w:color="auto"/>
              <w:right w:val="single" w:sz="4" w:space="0" w:color="auto"/>
            </w:tcBorders>
            <w:vAlign w:val="center"/>
            <w:hideMark/>
          </w:tcPr>
          <w:p w14:paraId="628E57F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2335F" w14:textId="77777777" w:rsidR="004D3ACB" w:rsidRPr="004D3ACB" w:rsidRDefault="004D3ACB" w:rsidP="00B3443B">
            <w:pPr>
              <w:spacing w:after="0"/>
              <w:jc w:val="center"/>
              <w:rPr>
                <w:rFonts w:ascii="Times New Roman" w:hAnsi="Times New Roman"/>
                <w:b/>
                <w:sz w:val="24"/>
                <w:szCs w:val="24"/>
              </w:rPr>
            </w:pPr>
          </w:p>
        </w:tc>
      </w:tr>
      <w:tr w:rsidR="004D3ACB" w:rsidRPr="004D3ACB" w14:paraId="682BAF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332EE"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3F5AFF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589" w:type="pct"/>
            <w:tcBorders>
              <w:top w:val="single" w:sz="4" w:space="0" w:color="auto"/>
              <w:left w:val="single" w:sz="4" w:space="0" w:color="auto"/>
              <w:bottom w:val="single" w:sz="4" w:space="0" w:color="auto"/>
              <w:right w:val="single" w:sz="4" w:space="0" w:color="auto"/>
            </w:tcBorders>
            <w:vAlign w:val="center"/>
            <w:hideMark/>
          </w:tcPr>
          <w:p w14:paraId="036BCEC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959ED" w14:textId="77777777" w:rsidR="004D3ACB" w:rsidRPr="004D3ACB" w:rsidRDefault="004D3ACB" w:rsidP="00B3443B">
            <w:pPr>
              <w:spacing w:after="0"/>
              <w:jc w:val="center"/>
              <w:rPr>
                <w:rFonts w:ascii="Times New Roman" w:hAnsi="Times New Roman"/>
                <w:b/>
                <w:sz w:val="24"/>
                <w:szCs w:val="24"/>
              </w:rPr>
            </w:pPr>
          </w:p>
        </w:tc>
      </w:tr>
      <w:tr w:rsidR="004D3ACB" w:rsidRPr="004D3ACB" w14:paraId="17FF656D"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6EFB18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3. Система организации труда в бережливом производстве.</w:t>
            </w:r>
          </w:p>
        </w:tc>
        <w:tc>
          <w:tcPr>
            <w:tcW w:w="3115" w:type="pct"/>
            <w:tcBorders>
              <w:top w:val="single" w:sz="4" w:space="0" w:color="auto"/>
              <w:left w:val="single" w:sz="4" w:space="0" w:color="auto"/>
              <w:bottom w:val="single" w:sz="4" w:space="0" w:color="auto"/>
              <w:right w:val="single" w:sz="4" w:space="0" w:color="auto"/>
            </w:tcBorders>
            <w:hideMark/>
          </w:tcPr>
          <w:p w14:paraId="31EE9E3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14:paraId="2A39212A" w14:textId="77777777" w:rsidR="004D3ACB" w:rsidRPr="004D3ACB" w:rsidRDefault="004D3ACB" w:rsidP="004D3ACB">
            <w:pPr>
              <w:spacing w:after="0"/>
              <w:jc w:val="center"/>
              <w:rPr>
                <w:rFonts w:ascii="Times New Roman" w:hAnsi="Times New Roman"/>
                <w:b/>
                <w:bCs/>
                <w:sz w:val="24"/>
                <w:szCs w:val="24"/>
              </w:rPr>
            </w:pPr>
          </w:p>
          <w:p w14:paraId="6CBA190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3A5F1A67" w14:textId="7DEC6B69"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1.2,</w:t>
            </w:r>
          </w:p>
          <w:p w14:paraId="6D84BACE"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2.1.</w:t>
            </w:r>
          </w:p>
        </w:tc>
      </w:tr>
      <w:tr w:rsidR="004D3ACB" w:rsidRPr="004D3ACB" w14:paraId="34BC70C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2D25A"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7AC92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1. Особенности обеспечения безопасных условий труда: правовые, нормативные и организационные основы охраны труда в организации.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283B15F"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837AC" w14:textId="77777777" w:rsidR="004D3ACB" w:rsidRPr="004D3ACB" w:rsidRDefault="004D3ACB" w:rsidP="00B3443B">
            <w:pPr>
              <w:spacing w:after="0"/>
              <w:jc w:val="center"/>
              <w:rPr>
                <w:rFonts w:ascii="Times New Roman" w:hAnsi="Times New Roman"/>
                <w:bCs/>
                <w:sz w:val="24"/>
                <w:szCs w:val="24"/>
              </w:rPr>
            </w:pPr>
          </w:p>
        </w:tc>
      </w:tr>
      <w:tr w:rsidR="004D3ACB" w:rsidRPr="004D3ACB" w14:paraId="2770884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EF149"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5BB4E7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2. Расследование и учет несчастных случаев на производстве. Ликвидация и снижение уровня профессиональных рисков.</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DBD257D"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3D71F" w14:textId="77777777" w:rsidR="004D3ACB" w:rsidRPr="004D3ACB" w:rsidRDefault="004D3ACB" w:rsidP="00B3443B">
            <w:pPr>
              <w:spacing w:after="0"/>
              <w:jc w:val="center"/>
              <w:rPr>
                <w:rFonts w:ascii="Times New Roman" w:hAnsi="Times New Roman"/>
                <w:bCs/>
                <w:sz w:val="24"/>
                <w:szCs w:val="24"/>
              </w:rPr>
            </w:pPr>
          </w:p>
        </w:tc>
      </w:tr>
      <w:tr w:rsidR="004D3ACB" w:rsidRPr="004D3ACB" w14:paraId="1A5F835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887E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64F24B4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3E3FFDDA"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A5A1B" w14:textId="77777777" w:rsidR="004D3ACB" w:rsidRPr="004D3ACB" w:rsidRDefault="004D3ACB" w:rsidP="00B3443B">
            <w:pPr>
              <w:spacing w:after="0"/>
              <w:jc w:val="center"/>
              <w:rPr>
                <w:rFonts w:ascii="Times New Roman" w:hAnsi="Times New Roman"/>
                <w:bCs/>
                <w:sz w:val="24"/>
                <w:szCs w:val="24"/>
              </w:rPr>
            </w:pPr>
          </w:p>
        </w:tc>
      </w:tr>
      <w:tr w:rsidR="004D3ACB" w:rsidRPr="004D3ACB" w14:paraId="0FCC6E0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E900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42813D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Практическое занятие 3. Решение задач по теме.</w:t>
            </w:r>
          </w:p>
        </w:tc>
        <w:tc>
          <w:tcPr>
            <w:tcW w:w="589" w:type="pct"/>
            <w:tcBorders>
              <w:top w:val="single" w:sz="4" w:space="0" w:color="auto"/>
              <w:left w:val="single" w:sz="4" w:space="0" w:color="auto"/>
              <w:bottom w:val="single" w:sz="4" w:space="0" w:color="auto"/>
              <w:right w:val="single" w:sz="4" w:space="0" w:color="auto"/>
            </w:tcBorders>
            <w:vAlign w:val="center"/>
            <w:hideMark/>
          </w:tcPr>
          <w:p w14:paraId="508DFAE4"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EEA39" w14:textId="77777777" w:rsidR="004D3ACB" w:rsidRPr="004D3ACB" w:rsidRDefault="004D3ACB" w:rsidP="00B3443B">
            <w:pPr>
              <w:spacing w:after="0"/>
              <w:jc w:val="center"/>
              <w:rPr>
                <w:rFonts w:ascii="Times New Roman" w:hAnsi="Times New Roman"/>
                <w:bCs/>
                <w:sz w:val="24"/>
                <w:szCs w:val="24"/>
              </w:rPr>
            </w:pPr>
          </w:p>
        </w:tc>
      </w:tr>
      <w:tr w:rsidR="004D3ACB" w:rsidRPr="004D3ACB" w14:paraId="1516CC2D"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30A64D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2. Правовые основы экологической безопасности и ресурсосбережения</w:t>
            </w:r>
          </w:p>
        </w:tc>
        <w:tc>
          <w:tcPr>
            <w:tcW w:w="589" w:type="pct"/>
            <w:tcBorders>
              <w:top w:val="single" w:sz="4" w:space="0" w:color="auto"/>
              <w:left w:val="single" w:sz="4" w:space="0" w:color="auto"/>
              <w:bottom w:val="single" w:sz="4" w:space="0" w:color="auto"/>
              <w:right w:val="single" w:sz="4" w:space="0" w:color="auto"/>
            </w:tcBorders>
            <w:hideMark/>
          </w:tcPr>
          <w:p w14:paraId="76FEA9BB"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18</w:t>
            </w:r>
          </w:p>
        </w:tc>
        <w:tc>
          <w:tcPr>
            <w:tcW w:w="647" w:type="pct"/>
            <w:tcBorders>
              <w:top w:val="single" w:sz="4" w:space="0" w:color="auto"/>
              <w:left w:val="single" w:sz="4" w:space="0" w:color="auto"/>
              <w:bottom w:val="single" w:sz="4" w:space="0" w:color="auto"/>
              <w:right w:val="single" w:sz="4" w:space="0" w:color="auto"/>
            </w:tcBorders>
          </w:tcPr>
          <w:p w14:paraId="22C25A81"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264A44B"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26A38E8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1. Экологическая проблема в современном мире. </w:t>
            </w:r>
          </w:p>
        </w:tc>
        <w:tc>
          <w:tcPr>
            <w:tcW w:w="3115" w:type="pct"/>
            <w:tcBorders>
              <w:top w:val="single" w:sz="4" w:space="0" w:color="auto"/>
              <w:left w:val="single" w:sz="4" w:space="0" w:color="auto"/>
              <w:bottom w:val="single" w:sz="4" w:space="0" w:color="auto"/>
              <w:right w:val="single" w:sz="4" w:space="0" w:color="auto"/>
            </w:tcBorders>
            <w:hideMark/>
          </w:tcPr>
          <w:p w14:paraId="6B9E8828"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3BDA678F"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8</w:t>
            </w:r>
          </w:p>
        </w:tc>
        <w:tc>
          <w:tcPr>
            <w:tcW w:w="647" w:type="pct"/>
            <w:vMerge w:val="restart"/>
            <w:tcBorders>
              <w:top w:val="single" w:sz="4" w:space="0" w:color="auto"/>
              <w:left w:val="single" w:sz="4" w:space="0" w:color="auto"/>
              <w:bottom w:val="single" w:sz="4" w:space="0" w:color="auto"/>
              <w:right w:val="single" w:sz="4" w:space="0" w:color="auto"/>
            </w:tcBorders>
            <w:hideMark/>
          </w:tcPr>
          <w:p w14:paraId="44C3AAB2"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01,</w:t>
            </w:r>
          </w:p>
          <w:p w14:paraId="21784F06" w14:textId="71E19F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02,</w:t>
            </w:r>
          </w:p>
          <w:p w14:paraId="1F7C6349" w14:textId="77AF900A"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03,</w:t>
            </w:r>
          </w:p>
          <w:p w14:paraId="01F9B3A7" w14:textId="2535BA8F" w:rsidR="004D3ACB" w:rsidRPr="004D3ACB" w:rsidRDefault="004D3ACB" w:rsidP="00B3443B">
            <w:pPr>
              <w:spacing w:after="0"/>
              <w:jc w:val="center"/>
              <w:rPr>
                <w:rFonts w:ascii="Times New Roman" w:hAnsi="Times New Roman"/>
                <w:sz w:val="24"/>
                <w:szCs w:val="24"/>
              </w:rPr>
            </w:pPr>
            <w:r w:rsidRPr="004D3ACB">
              <w:rPr>
                <w:rFonts w:ascii="Times New Roman" w:hAnsi="Times New Roman"/>
                <w:bCs/>
                <w:sz w:val="24"/>
                <w:szCs w:val="24"/>
              </w:rPr>
              <w:t>ОК 07,</w:t>
            </w:r>
          </w:p>
          <w:p w14:paraId="636DAFC2" w14:textId="1942BB38"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1.2,</w:t>
            </w:r>
          </w:p>
          <w:p w14:paraId="01FC9820" w14:textId="77777777" w:rsidR="004D3ACB" w:rsidRPr="004D3ACB" w:rsidRDefault="004D3ACB" w:rsidP="00B3443B">
            <w:pPr>
              <w:spacing w:after="0"/>
              <w:jc w:val="center"/>
              <w:rPr>
                <w:rFonts w:ascii="Times New Roman" w:hAnsi="Times New Roman"/>
                <w:b/>
                <w:bCs/>
                <w:sz w:val="24"/>
                <w:szCs w:val="24"/>
              </w:rPr>
            </w:pPr>
            <w:r w:rsidRPr="004D3ACB">
              <w:rPr>
                <w:rFonts w:ascii="Times New Roman" w:hAnsi="Times New Roman"/>
                <w:bCs/>
                <w:sz w:val="24"/>
                <w:szCs w:val="24"/>
              </w:rPr>
              <w:t>ПК 2.1.</w:t>
            </w:r>
          </w:p>
        </w:tc>
      </w:tr>
      <w:tr w:rsidR="004D3ACB" w:rsidRPr="004D3ACB" w14:paraId="0F438EB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FB294"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6172C6BC"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xml:space="preserve">1. Сущность экологических проблем. Причины возникновения, пути решения. Роль права в решении экологических проблем.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B3EF497" w14:textId="77777777" w:rsidR="004D3ACB" w:rsidRPr="004D3ACB" w:rsidRDefault="004D3ACB" w:rsidP="004D3ACB">
            <w:pPr>
              <w:spacing w:after="0"/>
              <w:jc w:val="center"/>
              <w:rPr>
                <w:rFonts w:ascii="Times New Roman" w:hAnsi="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9F39D"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224F0ED1" w14:textId="77777777" w:rsidTr="004D3ACB">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63980"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2898C07D"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2. Основные юридические категории и понятия экологического права – «окружающая среда», «природная среда», «экология», «природные объекты», «природные ресурсы».</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71D3ED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0D098"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3157F3A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83939"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6B81C9E" w14:textId="77777777" w:rsidR="004D3ACB" w:rsidRPr="004D3ACB" w:rsidRDefault="004D3ACB" w:rsidP="004D3ACB">
            <w:pPr>
              <w:spacing w:after="0"/>
              <w:jc w:val="both"/>
              <w:rPr>
                <w:rFonts w:ascii="Times New Roman" w:hAnsi="Times New Roman"/>
                <w:b/>
                <w:sz w:val="24"/>
                <w:szCs w:val="24"/>
              </w:rPr>
            </w:pPr>
            <w:r w:rsidRPr="004D3ACB">
              <w:rPr>
                <w:rFonts w:ascii="Times New Roman" w:hAnsi="Times New Roman"/>
                <w:b/>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202EBC3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7ED50"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79EDC32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AFC20"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A1722C8"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Практическое занятие 4. Анализ Федерального закона от 10.01.2002 г. № 7-ФЗ «Об охране окружающей среды»</w:t>
            </w:r>
          </w:p>
        </w:tc>
        <w:tc>
          <w:tcPr>
            <w:tcW w:w="589" w:type="pct"/>
            <w:tcBorders>
              <w:top w:val="single" w:sz="4" w:space="0" w:color="auto"/>
              <w:left w:val="single" w:sz="4" w:space="0" w:color="auto"/>
              <w:bottom w:val="single" w:sz="4" w:space="0" w:color="auto"/>
              <w:right w:val="single" w:sz="4" w:space="0" w:color="auto"/>
            </w:tcBorders>
            <w:vAlign w:val="center"/>
            <w:hideMark/>
          </w:tcPr>
          <w:p w14:paraId="349E0D4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F2BBD"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046F9075"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3165AD8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 Правовое обеспечение экологической безопасности</w:t>
            </w:r>
          </w:p>
        </w:tc>
        <w:tc>
          <w:tcPr>
            <w:tcW w:w="3115" w:type="pct"/>
            <w:tcBorders>
              <w:top w:val="single" w:sz="4" w:space="0" w:color="auto"/>
              <w:left w:val="single" w:sz="4" w:space="0" w:color="auto"/>
              <w:bottom w:val="single" w:sz="4" w:space="0" w:color="auto"/>
              <w:right w:val="single" w:sz="4" w:space="0" w:color="auto"/>
            </w:tcBorders>
            <w:hideMark/>
          </w:tcPr>
          <w:p w14:paraId="24BEEA9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4B3A4E77"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10</w:t>
            </w:r>
          </w:p>
        </w:tc>
        <w:tc>
          <w:tcPr>
            <w:tcW w:w="647" w:type="pct"/>
            <w:vMerge w:val="restart"/>
            <w:tcBorders>
              <w:top w:val="single" w:sz="4" w:space="0" w:color="auto"/>
              <w:left w:val="single" w:sz="4" w:space="0" w:color="auto"/>
              <w:bottom w:val="single" w:sz="4" w:space="0" w:color="auto"/>
              <w:right w:val="single" w:sz="4" w:space="0" w:color="auto"/>
            </w:tcBorders>
            <w:hideMark/>
          </w:tcPr>
          <w:p w14:paraId="16E0FA22"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01,</w:t>
            </w:r>
          </w:p>
          <w:p w14:paraId="4FE8A818" w14:textId="301520D2"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02,</w:t>
            </w:r>
          </w:p>
          <w:p w14:paraId="2B856DF9" w14:textId="3598EB16"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03,</w:t>
            </w:r>
          </w:p>
          <w:p w14:paraId="38D8A759" w14:textId="467F79D1"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07,</w:t>
            </w:r>
          </w:p>
          <w:p w14:paraId="6A98DC84" w14:textId="23712410"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1.2,</w:t>
            </w:r>
          </w:p>
          <w:p w14:paraId="0550B655" w14:textId="77777777" w:rsidR="004D3ACB" w:rsidRPr="004D3ACB" w:rsidRDefault="004D3ACB" w:rsidP="00B3443B">
            <w:pPr>
              <w:spacing w:after="0"/>
              <w:jc w:val="center"/>
              <w:rPr>
                <w:rFonts w:ascii="Times New Roman" w:hAnsi="Times New Roman"/>
                <w:b/>
                <w:bCs/>
                <w:sz w:val="24"/>
                <w:szCs w:val="24"/>
              </w:rPr>
            </w:pPr>
            <w:r w:rsidRPr="004D3ACB">
              <w:rPr>
                <w:rFonts w:ascii="Times New Roman" w:hAnsi="Times New Roman"/>
                <w:bCs/>
                <w:sz w:val="24"/>
                <w:szCs w:val="24"/>
              </w:rPr>
              <w:t>ПК 2.1.</w:t>
            </w:r>
          </w:p>
        </w:tc>
      </w:tr>
      <w:tr w:rsidR="004D3ACB" w:rsidRPr="004D3ACB" w14:paraId="2D36E4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5871C"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A1D1643"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1. Понятие и виды управления в области охраны окружающей среды.</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8EBE10F"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5B252"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6F2ACB5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DE375"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A3BD9B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2. Система, структура и полномочия органов, осуществляющих государственное управление в области охраны окружающей среды и обеспечения рационального природопользования</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51C35FF"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03C6C"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1E7931C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75C63"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6301A02"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3. Понятие и особенности правового обеспечения экологической безопасности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E62829C"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98A3E"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4DAA85D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6B30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26BEB4F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4. Порядок эксплуатации опасных производственных объектов.</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D311BA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ED126"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203AD15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D0CD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842E42F"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5. Виды и правовой режим экологически неблагополучных территорий.</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938A282"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F415A"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8BED98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EDB6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CB44A4D"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6. Зоны чрезвычайной экологической ситуации, зоны экологического бедствия, территории, подвергшиеся радиоактивному загрязнению.</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B9328D0"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1A048"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3EDDAE3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ADA3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18169B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7. Правовое регулирование генно-инженерной деятельности.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CC131C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F5DC9"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71EB43E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1C87A"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7D24CF40"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8. Правовые меры обеспечения радиационной безопасности.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82FCFC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2ACC8"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E245AF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9E20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F819F14"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9. Правовое регулирование в области обращения с отходами производства и потребления</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3AC0AF5D"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4483F"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725E9D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C2E43D"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6BAD392"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585378F4"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41E95"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1C57B02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96B7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6EBDC0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Практическое занятие 5. Составление схемы «Система и структура полномочия органов государственного экологического управления»</w:t>
            </w:r>
          </w:p>
        </w:tc>
        <w:tc>
          <w:tcPr>
            <w:tcW w:w="589" w:type="pct"/>
            <w:tcBorders>
              <w:top w:val="single" w:sz="4" w:space="0" w:color="auto"/>
              <w:left w:val="single" w:sz="4" w:space="0" w:color="auto"/>
              <w:bottom w:val="single" w:sz="4" w:space="0" w:color="auto"/>
              <w:right w:val="single" w:sz="4" w:space="0" w:color="auto"/>
            </w:tcBorders>
            <w:vAlign w:val="center"/>
            <w:hideMark/>
          </w:tcPr>
          <w:p w14:paraId="21654D7E"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A96CA"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314951E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EA4A8"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2BCFB9F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Практическое занятие 6. Подготовить сводную таблицу «Понятие и особенности правового обеспечения экологической безопасности (по видам)»</w:t>
            </w:r>
          </w:p>
        </w:tc>
        <w:tc>
          <w:tcPr>
            <w:tcW w:w="589" w:type="pct"/>
            <w:tcBorders>
              <w:top w:val="single" w:sz="4" w:space="0" w:color="auto"/>
              <w:left w:val="single" w:sz="4" w:space="0" w:color="auto"/>
              <w:bottom w:val="single" w:sz="4" w:space="0" w:color="auto"/>
              <w:right w:val="single" w:sz="4" w:space="0" w:color="auto"/>
            </w:tcBorders>
            <w:vAlign w:val="center"/>
            <w:hideMark/>
          </w:tcPr>
          <w:p w14:paraId="5B1E192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83155"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4DD58618"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64D73A4B"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 xml:space="preserve">Промежуточная аттестация </w:t>
            </w:r>
          </w:p>
        </w:tc>
        <w:tc>
          <w:tcPr>
            <w:tcW w:w="589" w:type="pct"/>
            <w:tcBorders>
              <w:top w:val="single" w:sz="4" w:space="0" w:color="auto"/>
              <w:left w:val="single" w:sz="4" w:space="0" w:color="auto"/>
              <w:bottom w:val="single" w:sz="4" w:space="0" w:color="auto"/>
              <w:right w:val="single" w:sz="4" w:space="0" w:color="auto"/>
            </w:tcBorders>
            <w:vAlign w:val="center"/>
            <w:hideMark/>
          </w:tcPr>
          <w:p w14:paraId="2FE43E5E" w14:textId="77777777" w:rsidR="004D3ACB" w:rsidRPr="004D3ACB" w:rsidRDefault="004D3ACB" w:rsidP="004D3ACB">
            <w:pPr>
              <w:spacing w:after="0"/>
              <w:jc w:val="center"/>
              <w:rPr>
                <w:rFonts w:ascii="Times New Roman" w:hAnsi="Times New Roman"/>
                <w:b/>
                <w:i/>
                <w:sz w:val="24"/>
                <w:szCs w:val="24"/>
              </w:rPr>
            </w:pPr>
          </w:p>
        </w:tc>
        <w:tc>
          <w:tcPr>
            <w:tcW w:w="647" w:type="pct"/>
            <w:tcBorders>
              <w:top w:val="single" w:sz="4" w:space="0" w:color="auto"/>
              <w:left w:val="single" w:sz="4" w:space="0" w:color="auto"/>
              <w:bottom w:val="single" w:sz="4" w:space="0" w:color="auto"/>
              <w:right w:val="single" w:sz="4" w:space="0" w:color="auto"/>
            </w:tcBorders>
          </w:tcPr>
          <w:p w14:paraId="62395DEF" w14:textId="77777777" w:rsidR="004D3ACB" w:rsidRPr="004D3ACB" w:rsidRDefault="004D3ACB" w:rsidP="00B3443B">
            <w:pPr>
              <w:spacing w:after="0"/>
              <w:jc w:val="center"/>
              <w:rPr>
                <w:rFonts w:ascii="Times New Roman" w:hAnsi="Times New Roman"/>
                <w:b/>
                <w:i/>
                <w:sz w:val="24"/>
                <w:szCs w:val="24"/>
              </w:rPr>
            </w:pPr>
          </w:p>
        </w:tc>
      </w:tr>
      <w:tr w:rsidR="004D3ACB" w:rsidRPr="004D3ACB" w14:paraId="25F01743"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1386329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589" w:type="pct"/>
            <w:tcBorders>
              <w:top w:val="single" w:sz="4" w:space="0" w:color="auto"/>
              <w:left w:val="single" w:sz="4" w:space="0" w:color="auto"/>
              <w:bottom w:val="single" w:sz="4" w:space="0" w:color="auto"/>
              <w:right w:val="single" w:sz="4" w:space="0" w:color="auto"/>
            </w:tcBorders>
            <w:vAlign w:val="center"/>
            <w:hideMark/>
          </w:tcPr>
          <w:p w14:paraId="1E50A075" w14:textId="77777777" w:rsidR="004D3ACB" w:rsidRPr="00B3443B" w:rsidRDefault="004D3ACB" w:rsidP="004D3ACB">
            <w:pPr>
              <w:spacing w:after="0"/>
              <w:jc w:val="center"/>
              <w:rPr>
                <w:rFonts w:ascii="Times New Roman" w:hAnsi="Times New Roman"/>
                <w:b/>
                <w:bCs/>
                <w:sz w:val="24"/>
                <w:szCs w:val="24"/>
              </w:rPr>
            </w:pPr>
            <w:r w:rsidRPr="004D3ACB">
              <w:rPr>
                <w:rFonts w:ascii="Times New Roman" w:hAnsi="Times New Roman"/>
                <w:b/>
                <w:bCs/>
                <w:i/>
                <w:sz w:val="24"/>
                <w:szCs w:val="24"/>
              </w:rPr>
              <w:t>36</w:t>
            </w:r>
          </w:p>
        </w:tc>
        <w:tc>
          <w:tcPr>
            <w:tcW w:w="647" w:type="pct"/>
            <w:tcBorders>
              <w:top w:val="single" w:sz="4" w:space="0" w:color="auto"/>
              <w:left w:val="single" w:sz="4" w:space="0" w:color="auto"/>
              <w:bottom w:val="single" w:sz="4" w:space="0" w:color="auto"/>
              <w:right w:val="single" w:sz="4" w:space="0" w:color="auto"/>
            </w:tcBorders>
          </w:tcPr>
          <w:p w14:paraId="16285FCE" w14:textId="77777777" w:rsidR="004D3ACB" w:rsidRPr="004D3ACB" w:rsidRDefault="004D3ACB" w:rsidP="00B3443B">
            <w:pPr>
              <w:spacing w:after="0"/>
              <w:jc w:val="center"/>
              <w:rPr>
                <w:rFonts w:ascii="Times New Roman" w:hAnsi="Times New Roman"/>
                <w:b/>
                <w:bCs/>
                <w:i/>
                <w:sz w:val="24"/>
                <w:szCs w:val="24"/>
              </w:rPr>
            </w:pPr>
          </w:p>
        </w:tc>
      </w:tr>
    </w:tbl>
    <w:p w14:paraId="06B92C60" w14:textId="77777777" w:rsidR="004D3ACB" w:rsidRPr="004D3ACB" w:rsidRDefault="004D3ACB" w:rsidP="004D3ACB">
      <w:pPr>
        <w:suppressAutoHyphens/>
        <w:spacing w:after="0"/>
        <w:jc w:val="both"/>
        <w:rPr>
          <w:rFonts w:ascii="Times New Roman" w:hAnsi="Times New Roman"/>
          <w:i/>
          <w:sz w:val="24"/>
          <w:szCs w:val="24"/>
        </w:rPr>
      </w:pPr>
    </w:p>
    <w:p w14:paraId="08E819D9"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4B344B6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303EC49B" w14:textId="77777777" w:rsidR="004D3ACB" w:rsidRPr="004D3ACB" w:rsidRDefault="004D3ACB" w:rsidP="004D3ACB">
      <w:pPr>
        <w:suppressAutoHyphens/>
        <w:spacing w:after="0"/>
        <w:ind w:firstLine="709"/>
        <w:jc w:val="both"/>
        <w:rPr>
          <w:rFonts w:ascii="Times New Roman" w:hAnsi="Times New Roman"/>
          <w:bCs/>
          <w:sz w:val="24"/>
          <w:szCs w:val="24"/>
        </w:rPr>
      </w:pPr>
    </w:p>
    <w:p w14:paraId="73093BA2"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441A11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w:t>
      </w:r>
      <w:r w:rsidRPr="004D3ACB">
        <w:rPr>
          <w:rFonts w:ascii="Times New Roman" w:hAnsi="Times New Roman"/>
          <w:bCs/>
          <w:iCs/>
          <w:sz w:val="24"/>
          <w:szCs w:val="24"/>
        </w:rPr>
        <w:t>Социально-гуманитарных дисциплин»</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w:t>
      </w:r>
      <w:r w:rsidRPr="004D3ACB">
        <w:rPr>
          <w:rFonts w:ascii="Times New Roman" w:hAnsi="Times New Roman"/>
          <w:bCs/>
          <w:iCs/>
          <w:sz w:val="24"/>
          <w:szCs w:val="24"/>
        </w:rPr>
        <w:br/>
        <w:t xml:space="preserve">с п. 6.1.2.1 примерной образовательной программы по </w:t>
      </w:r>
      <w:r w:rsidRPr="004D3ACB">
        <w:rPr>
          <w:rFonts w:ascii="Times New Roman" w:hAnsi="Times New Roman"/>
          <w:bCs/>
          <w:sz w:val="24"/>
          <w:szCs w:val="24"/>
        </w:rPr>
        <w:t xml:space="preserve">специальности. </w:t>
      </w:r>
    </w:p>
    <w:p w14:paraId="24CD2D0C" w14:textId="77777777" w:rsidR="004D3ACB" w:rsidRPr="004D3ACB" w:rsidRDefault="004D3ACB" w:rsidP="004D3ACB">
      <w:pPr>
        <w:suppressAutoHyphens/>
        <w:spacing w:after="0"/>
        <w:ind w:firstLine="709"/>
        <w:jc w:val="both"/>
        <w:rPr>
          <w:rFonts w:ascii="Times New Roman" w:hAnsi="Times New Roman"/>
          <w:bCs/>
          <w:sz w:val="24"/>
          <w:szCs w:val="24"/>
        </w:rPr>
      </w:pPr>
    </w:p>
    <w:p w14:paraId="6E45E259"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0A096AFE"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5A5317" w14:textId="77777777" w:rsidR="004D3ACB" w:rsidRPr="004D3ACB" w:rsidRDefault="004D3ACB" w:rsidP="004D3ACB">
      <w:pPr>
        <w:suppressAutoHyphens/>
        <w:spacing w:after="0"/>
        <w:ind w:firstLine="709"/>
        <w:jc w:val="both"/>
        <w:rPr>
          <w:rFonts w:ascii="Times New Roman" w:hAnsi="Times New Roman"/>
          <w:sz w:val="24"/>
          <w:szCs w:val="24"/>
        </w:rPr>
      </w:pPr>
    </w:p>
    <w:p w14:paraId="72325166"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0F69B12A" w14:textId="77777777" w:rsidR="004D3ACB" w:rsidRPr="004D3ACB" w:rsidRDefault="004D3ACB" w:rsidP="009A42A6">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1. Анисимов, А. П. Основы экологического права: учебник и практикум для СПО / А. П. Анисимов, А. Я. Рыженков. – 7-е изд., перераб. и доп. – Москва: Юрайт, 2022. – 422 с. </w:t>
      </w:r>
    </w:p>
    <w:p w14:paraId="64BE5C84" w14:textId="77777777" w:rsidR="004D3ACB" w:rsidRPr="004D3ACB" w:rsidRDefault="004D3ACB" w:rsidP="009A42A6">
      <w:pPr>
        <w:widowControl w:val="0"/>
        <w:spacing w:after="0"/>
        <w:ind w:firstLine="709"/>
        <w:jc w:val="both"/>
        <w:rPr>
          <w:rFonts w:ascii="Times New Roman" w:hAnsi="Times New Roman"/>
          <w:sz w:val="24"/>
          <w:szCs w:val="24"/>
        </w:rPr>
      </w:pPr>
      <w:r w:rsidRPr="004D3ACB">
        <w:rPr>
          <w:rFonts w:ascii="Times New Roman" w:hAnsi="Times New Roman"/>
          <w:sz w:val="24"/>
          <w:szCs w:val="24"/>
        </w:rPr>
        <w:t>2. Вейдер, М.Т. Инструменты бережливого производства II. Карманное руководство по практике применения Lean [Текст] / М.Т. Вейдер. – М.: Альпина Паблишер, 2021. – 160 с.</w:t>
      </w:r>
    </w:p>
    <w:p w14:paraId="75F01FFF" w14:textId="77777777" w:rsidR="004D3ACB" w:rsidRPr="004D3ACB" w:rsidRDefault="004D3ACB" w:rsidP="009A42A6">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3. Основы экологического права: учебник для СПО / С. А. Боголюбов [и др.]; под редакцией С. А. Боголюбова. – 7-е изд., перераб, и доп. – Москва: Юрайт, 2022. – 304 с. </w:t>
      </w:r>
    </w:p>
    <w:p w14:paraId="180876FF" w14:textId="77777777" w:rsidR="004D3ACB" w:rsidRPr="004D3ACB" w:rsidRDefault="004D3ACB" w:rsidP="004D3ACB">
      <w:pPr>
        <w:suppressAutoHyphens/>
        <w:spacing w:after="0"/>
        <w:ind w:firstLine="709"/>
        <w:jc w:val="both"/>
        <w:rPr>
          <w:rFonts w:ascii="Times New Roman" w:hAnsi="Times New Roman"/>
          <w:b/>
          <w:sz w:val="24"/>
          <w:szCs w:val="24"/>
        </w:rPr>
      </w:pPr>
    </w:p>
    <w:p w14:paraId="17C9C3C5"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 xml:space="preserve">3.2.2. Основные электронные издания </w:t>
      </w:r>
    </w:p>
    <w:p w14:paraId="326819B6"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1. Боголюбов, С. А. Основы экологического права. Практикум: учебное пособие для СПО / С. А. Боголюбов. – Москва: Юрайт, 2022. – 258 с. – ISBN 978-5-534-03103-4. – URL: </w:t>
      </w:r>
      <w:hyperlink r:id="rId72" w:tgtFrame="_blank" w:history="1">
        <w:r w:rsidRPr="004D3ACB">
          <w:rPr>
            <w:rFonts w:ascii="Times New Roman" w:hAnsi="Times New Roman"/>
            <w:color w:val="0000FF"/>
            <w:sz w:val="24"/>
            <w:szCs w:val="24"/>
            <w:u w:val="single"/>
          </w:rPr>
          <w:t>https://urait.ru/bcode/489636</w:t>
        </w:r>
      </w:hyperlink>
    </w:p>
    <w:p w14:paraId="5EAF16FC" w14:textId="77777777" w:rsidR="004D3ACB" w:rsidRPr="004D3ACB" w:rsidRDefault="004D3ACB" w:rsidP="004D3ACB">
      <w:pPr>
        <w:suppressAutoHyphens/>
        <w:spacing w:after="0"/>
        <w:ind w:firstLine="709"/>
        <w:jc w:val="both"/>
        <w:rPr>
          <w:rFonts w:ascii="Times New Roman" w:hAnsi="Times New Roman"/>
          <w:sz w:val="24"/>
          <w:szCs w:val="24"/>
        </w:rPr>
      </w:pPr>
    </w:p>
    <w:p w14:paraId="7E11A067"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3.2.3. Дополнительные источники</w:t>
      </w:r>
    </w:p>
    <w:p w14:paraId="05438DFA" w14:textId="77777777" w:rsidR="004D3ACB" w:rsidRPr="004D3ACB" w:rsidRDefault="004D3ACB" w:rsidP="004D3ACB">
      <w:pPr>
        <w:widowControl w:val="0"/>
        <w:tabs>
          <w:tab w:val="left" w:pos="426"/>
        </w:tabs>
        <w:spacing w:after="0"/>
        <w:ind w:firstLine="709"/>
        <w:jc w:val="both"/>
        <w:rPr>
          <w:rFonts w:ascii="Times New Roman" w:hAnsi="Times New Roman"/>
          <w:sz w:val="24"/>
          <w:szCs w:val="24"/>
        </w:rPr>
      </w:pPr>
      <w:r w:rsidRPr="004D3ACB">
        <w:rPr>
          <w:rFonts w:ascii="Times New Roman" w:hAnsi="Times New Roman"/>
          <w:sz w:val="24"/>
          <w:szCs w:val="24"/>
        </w:rPr>
        <w:t>1. Правовой механизм обеспечения рационального использования природных ресурсов. Монография / Галиновская Е.А., Агафонов В.Б., Боголюбов С.А., Васильева М.И., Выпханова Г.В., Жаворонкова Н.Г., Минина Е.Л., Петрова Т.В., Сиваков Д.О., Шуплецова Ю.И. Москва, 2019.</w:t>
      </w:r>
    </w:p>
    <w:p w14:paraId="0BAA5B5B" w14:textId="77777777" w:rsidR="004D3ACB" w:rsidRPr="004D3ACB" w:rsidRDefault="004D3ACB" w:rsidP="004D3ACB">
      <w:pPr>
        <w:widowControl w:val="0"/>
        <w:tabs>
          <w:tab w:val="left" w:pos="426"/>
        </w:tabs>
        <w:spacing w:after="0"/>
        <w:ind w:firstLine="709"/>
        <w:jc w:val="both"/>
        <w:rPr>
          <w:rFonts w:ascii="Times New Roman" w:hAnsi="Times New Roman"/>
          <w:sz w:val="24"/>
          <w:szCs w:val="24"/>
        </w:rPr>
      </w:pPr>
      <w:r w:rsidRPr="004D3ACB">
        <w:rPr>
          <w:rFonts w:ascii="Times New Roman" w:hAnsi="Times New Roman"/>
          <w:sz w:val="24"/>
          <w:szCs w:val="24"/>
        </w:rPr>
        <w:t xml:space="preserve">2. Конституция Российской Федерации. М., 1993. </w:t>
      </w:r>
    </w:p>
    <w:p w14:paraId="217F79FE" w14:textId="77777777" w:rsidR="004D3ACB" w:rsidRPr="004D3ACB" w:rsidRDefault="004D3ACB" w:rsidP="004D3ACB">
      <w:pPr>
        <w:widowControl w:val="0"/>
        <w:tabs>
          <w:tab w:val="left" w:pos="426"/>
        </w:tabs>
        <w:spacing w:after="0"/>
        <w:ind w:firstLine="709"/>
        <w:jc w:val="both"/>
        <w:rPr>
          <w:rFonts w:ascii="Times New Roman" w:hAnsi="Times New Roman"/>
          <w:sz w:val="24"/>
          <w:szCs w:val="24"/>
        </w:rPr>
      </w:pPr>
      <w:r w:rsidRPr="004D3ACB">
        <w:rPr>
          <w:rFonts w:ascii="Times New Roman" w:hAnsi="Times New Roman"/>
          <w:sz w:val="24"/>
          <w:szCs w:val="24"/>
        </w:rPr>
        <w:t>3. Трудовой кодекс РФ от 30.12.2001 N 197-ФЗ.</w:t>
      </w:r>
    </w:p>
    <w:p w14:paraId="3277C72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4. Федеральный закон от 10 января 2002 г. № 7-ФЗ «Об охране окружающей среды» </w:t>
      </w:r>
    </w:p>
    <w:p w14:paraId="381F5698"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5. Федеральный закон от 28.12.2013 N 426-ФЗ «О специальной оценке условий труда».</w:t>
      </w:r>
    </w:p>
    <w:p w14:paraId="2549C6A2"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 </w:t>
      </w:r>
      <w:r w:rsidRPr="004D3ACB">
        <w:rPr>
          <w:rFonts w:ascii="Times New Roman" w:hAnsi="Times New Roman"/>
          <w:b/>
          <w:sz w:val="24"/>
          <w:szCs w:val="24"/>
        </w:rPr>
        <w:br w:type="page"/>
      </w:r>
      <w:r w:rsidRPr="004D3ACB">
        <w:rPr>
          <w:rFonts w:ascii="Times New Roman" w:hAnsi="Times New Roman"/>
          <w:b/>
          <w:sz w:val="24"/>
          <w:szCs w:val="24"/>
        </w:rPr>
        <w:lastRenderedPageBreak/>
        <w:t xml:space="preserve">4. КОНТРОЛЬ И ОЦЕНКА РЕЗУЛЬТАТОВ ОСВОЕНИЯ </w:t>
      </w:r>
    </w:p>
    <w:p w14:paraId="1A55FE49"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7008EA4B"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812"/>
        <w:gridCol w:w="2261"/>
      </w:tblGrid>
      <w:tr w:rsidR="004D3ACB" w:rsidRPr="004D3ACB" w14:paraId="4C312223"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21112CCB"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2040" w:type="pct"/>
            <w:tcBorders>
              <w:top w:val="single" w:sz="4" w:space="0" w:color="auto"/>
              <w:left w:val="single" w:sz="4" w:space="0" w:color="auto"/>
              <w:bottom w:val="single" w:sz="4" w:space="0" w:color="auto"/>
              <w:right w:val="single" w:sz="4" w:space="0" w:color="auto"/>
            </w:tcBorders>
            <w:hideMark/>
          </w:tcPr>
          <w:p w14:paraId="2AF030C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210" w:type="pct"/>
            <w:tcBorders>
              <w:top w:val="single" w:sz="4" w:space="0" w:color="auto"/>
              <w:left w:val="single" w:sz="4" w:space="0" w:color="auto"/>
              <w:bottom w:val="single" w:sz="4" w:space="0" w:color="auto"/>
              <w:right w:val="single" w:sz="4" w:space="0" w:color="auto"/>
            </w:tcBorders>
            <w:hideMark/>
          </w:tcPr>
          <w:p w14:paraId="5B8D062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19E0C182" w14:textId="77777777" w:rsidTr="004D3ACB">
        <w:tc>
          <w:tcPr>
            <w:tcW w:w="5000" w:type="pct"/>
            <w:gridSpan w:val="3"/>
          </w:tcPr>
          <w:p w14:paraId="13F7861D"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338C8F4E"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5E6C49D4"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основы устройства бережливой компании и ее производственной системы;</w:t>
            </w:r>
          </w:p>
          <w:p w14:paraId="7B592D4B"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особенностей инструментов бережливого производства при разных вариантах организации системы;</w:t>
            </w:r>
          </w:p>
          <w:p w14:paraId="272B89F0"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системы организации труда в бережливом производстве;</w:t>
            </w:r>
          </w:p>
          <w:p w14:paraId="4C57810C"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правового механизма охраны окружающей среды и рационального природопользования.</w:t>
            </w:r>
          </w:p>
        </w:tc>
        <w:tc>
          <w:tcPr>
            <w:tcW w:w="2040" w:type="pct"/>
            <w:tcBorders>
              <w:top w:val="single" w:sz="4" w:space="0" w:color="auto"/>
              <w:left w:val="single" w:sz="4" w:space="0" w:color="auto"/>
              <w:bottom w:val="single" w:sz="4" w:space="0" w:color="auto"/>
              <w:right w:val="single" w:sz="4" w:space="0" w:color="auto"/>
            </w:tcBorders>
            <w:hideMark/>
          </w:tcPr>
          <w:p w14:paraId="53FE806D"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владеет профессиональной терминологией;</w:t>
            </w:r>
          </w:p>
          <w:p w14:paraId="6591B1FB"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системные знания об устройства бережливой компании и ее производственной системы;</w:t>
            </w:r>
          </w:p>
          <w:p w14:paraId="2165E8F7"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системные знания об инструментах бережливого производства и организации системы труда в бережливом производстве;</w:t>
            </w:r>
          </w:p>
          <w:p w14:paraId="5DA70C18"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показывает высокий уровень знания основных понятий, законов в области экологической безопасности;</w:t>
            </w:r>
          </w:p>
        </w:tc>
        <w:tc>
          <w:tcPr>
            <w:tcW w:w="1210" w:type="pct"/>
            <w:tcBorders>
              <w:top w:val="single" w:sz="4" w:space="0" w:color="auto"/>
              <w:left w:val="single" w:sz="4" w:space="0" w:color="auto"/>
              <w:bottom w:val="single" w:sz="4" w:space="0" w:color="auto"/>
              <w:right w:val="single" w:sz="4" w:space="0" w:color="auto"/>
            </w:tcBorders>
            <w:hideMark/>
          </w:tcPr>
          <w:p w14:paraId="6C87CFAE"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Тестирование. </w:t>
            </w:r>
          </w:p>
          <w:p w14:paraId="313733AF"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Устный опрос. </w:t>
            </w:r>
          </w:p>
          <w:p w14:paraId="2DC68296"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Оценка решений ситуационных задач. </w:t>
            </w:r>
          </w:p>
        </w:tc>
      </w:tr>
      <w:tr w:rsidR="004D3ACB" w:rsidRPr="004D3ACB" w14:paraId="08436F32" w14:textId="77777777" w:rsidTr="004D3ACB">
        <w:tc>
          <w:tcPr>
            <w:tcW w:w="5000" w:type="pct"/>
            <w:gridSpan w:val="3"/>
          </w:tcPr>
          <w:p w14:paraId="326282DF" w14:textId="77777777" w:rsidR="004D3ACB" w:rsidRPr="004D3ACB" w:rsidRDefault="004D3ACB" w:rsidP="009A42A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24D3A5B5" w14:textId="77777777" w:rsidTr="004D3ACB">
        <w:trPr>
          <w:trHeight w:val="896"/>
        </w:trPr>
        <w:tc>
          <w:tcPr>
            <w:tcW w:w="1750" w:type="pct"/>
            <w:tcBorders>
              <w:top w:val="single" w:sz="4" w:space="0" w:color="auto"/>
              <w:left w:val="single" w:sz="4" w:space="0" w:color="auto"/>
              <w:bottom w:val="single" w:sz="4" w:space="0" w:color="auto"/>
              <w:right w:val="single" w:sz="4" w:space="0" w:color="auto"/>
            </w:tcBorders>
            <w:hideMark/>
          </w:tcPr>
          <w:p w14:paraId="1E0D7DE6"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проектировать карту потока создания ценности;</w:t>
            </w:r>
          </w:p>
          <w:p w14:paraId="06A3A4E5"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организовывать рабочее места по системе 5S;</w:t>
            </w:r>
          </w:p>
          <w:p w14:paraId="4EF98B7B"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применять правовые нормы для решения практических ситуаций.</w:t>
            </w:r>
          </w:p>
        </w:tc>
        <w:tc>
          <w:tcPr>
            <w:tcW w:w="2040" w:type="pct"/>
            <w:tcBorders>
              <w:top w:val="single" w:sz="4" w:space="0" w:color="auto"/>
              <w:left w:val="single" w:sz="4" w:space="0" w:color="auto"/>
              <w:bottom w:val="single" w:sz="4" w:space="0" w:color="auto"/>
              <w:right w:val="single" w:sz="4" w:space="0" w:color="auto"/>
            </w:tcBorders>
          </w:tcPr>
          <w:p w14:paraId="5668C08E"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владеет навыками по организации охраны труда, защиты окружающей среды;</w:t>
            </w:r>
          </w:p>
          <w:p w14:paraId="0BAFDD62"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умение соблюдать принципы бережливого производства, выбирать инструменты бережливого производства;</w:t>
            </w:r>
          </w:p>
          <w:p w14:paraId="74CCAB40"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навыки решения задач с применением правовых норм</w:t>
            </w:r>
          </w:p>
        </w:tc>
        <w:tc>
          <w:tcPr>
            <w:tcW w:w="1210" w:type="pct"/>
            <w:tcBorders>
              <w:top w:val="single" w:sz="4" w:space="0" w:color="auto"/>
              <w:left w:val="single" w:sz="4" w:space="0" w:color="auto"/>
              <w:bottom w:val="single" w:sz="4" w:space="0" w:color="auto"/>
              <w:right w:val="single" w:sz="4" w:space="0" w:color="auto"/>
            </w:tcBorders>
            <w:hideMark/>
          </w:tcPr>
          <w:p w14:paraId="6AD2AE5C"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 Оценка результатов выполнения практической работы</w:t>
            </w:r>
          </w:p>
          <w:p w14:paraId="2F77DFDB"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Экспертное наблюдение за ходом выполнения практической работы</w:t>
            </w:r>
          </w:p>
        </w:tc>
      </w:tr>
    </w:tbl>
    <w:p w14:paraId="6688DFBA" w14:textId="77777777" w:rsidR="004D3ACB" w:rsidRPr="004D3ACB" w:rsidRDefault="004D3ACB" w:rsidP="004D3ACB">
      <w:pPr>
        <w:spacing w:after="0"/>
        <w:jc w:val="both"/>
        <w:rPr>
          <w:rFonts w:ascii="Times New Roman" w:hAnsi="Times New Roman"/>
          <w:b/>
          <w:sz w:val="24"/>
          <w:szCs w:val="24"/>
        </w:rPr>
      </w:pPr>
    </w:p>
    <w:p w14:paraId="2BFBCDA5"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br w:type="page"/>
      </w:r>
    </w:p>
    <w:p w14:paraId="760CFC12"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24" w:name="_Toc154581393"/>
      <w:r w:rsidRPr="004D3ACB">
        <w:rPr>
          <w:rFonts w:ascii="Times New Roman" w:hAnsi="Times New Roman"/>
          <w:b/>
          <w:bCs/>
          <w:kern w:val="32"/>
          <w:sz w:val="24"/>
          <w:szCs w:val="24"/>
        </w:rPr>
        <w:lastRenderedPageBreak/>
        <w:t>Приложение 2.6</w:t>
      </w:r>
      <w:bookmarkEnd w:id="124"/>
    </w:p>
    <w:p w14:paraId="6B2F232A" w14:textId="77777777" w:rsidR="004D3ACB" w:rsidRPr="004D3ACB" w:rsidRDefault="004D3ACB" w:rsidP="004D3ACB">
      <w:pPr>
        <w:spacing w:after="0"/>
        <w:jc w:val="right"/>
        <w:rPr>
          <w:rFonts w:ascii="Times New Roman" w:hAnsi="Times New Roman"/>
          <w:iCs/>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0A65005E" w14:textId="77777777" w:rsidR="004D3ACB" w:rsidRPr="004D3ACB" w:rsidRDefault="004D3ACB" w:rsidP="004D3ACB">
      <w:pPr>
        <w:spacing w:after="0"/>
        <w:jc w:val="center"/>
        <w:rPr>
          <w:rFonts w:ascii="Times New Roman" w:hAnsi="Times New Roman"/>
          <w:b/>
          <w:i/>
          <w:sz w:val="24"/>
          <w:szCs w:val="24"/>
        </w:rPr>
      </w:pPr>
    </w:p>
    <w:p w14:paraId="5FCBBE3C" w14:textId="77777777" w:rsidR="004D3ACB" w:rsidRPr="004D3ACB" w:rsidRDefault="004D3ACB" w:rsidP="004D3ACB">
      <w:pPr>
        <w:spacing w:after="0"/>
        <w:jc w:val="center"/>
        <w:rPr>
          <w:rFonts w:ascii="Times New Roman" w:hAnsi="Times New Roman"/>
          <w:b/>
          <w:i/>
          <w:sz w:val="24"/>
          <w:szCs w:val="24"/>
        </w:rPr>
      </w:pPr>
    </w:p>
    <w:p w14:paraId="264DE475" w14:textId="77777777" w:rsidR="004D3ACB" w:rsidRPr="004D3ACB" w:rsidRDefault="004D3ACB" w:rsidP="004D3ACB">
      <w:pPr>
        <w:spacing w:after="0"/>
        <w:jc w:val="center"/>
        <w:rPr>
          <w:rFonts w:ascii="Times New Roman" w:hAnsi="Times New Roman"/>
          <w:b/>
          <w:i/>
          <w:sz w:val="24"/>
          <w:szCs w:val="24"/>
        </w:rPr>
      </w:pPr>
    </w:p>
    <w:p w14:paraId="15421C1F" w14:textId="77777777" w:rsidR="004D3ACB" w:rsidRPr="004D3ACB" w:rsidRDefault="004D3ACB" w:rsidP="004D3ACB">
      <w:pPr>
        <w:spacing w:after="0"/>
        <w:jc w:val="center"/>
        <w:rPr>
          <w:rFonts w:ascii="Times New Roman" w:hAnsi="Times New Roman"/>
          <w:b/>
          <w:i/>
          <w:sz w:val="24"/>
          <w:szCs w:val="24"/>
        </w:rPr>
      </w:pPr>
    </w:p>
    <w:p w14:paraId="243D8CE8" w14:textId="77777777" w:rsidR="004D3ACB" w:rsidRPr="004D3ACB" w:rsidRDefault="004D3ACB" w:rsidP="004D3ACB">
      <w:pPr>
        <w:spacing w:after="0"/>
        <w:jc w:val="center"/>
        <w:rPr>
          <w:rFonts w:ascii="Times New Roman" w:hAnsi="Times New Roman"/>
          <w:b/>
          <w:i/>
          <w:sz w:val="24"/>
          <w:szCs w:val="24"/>
        </w:rPr>
      </w:pPr>
    </w:p>
    <w:p w14:paraId="68536A3C" w14:textId="77777777" w:rsidR="004D3ACB" w:rsidRPr="004D3ACB" w:rsidRDefault="004D3ACB" w:rsidP="004D3ACB">
      <w:pPr>
        <w:spacing w:after="0"/>
        <w:jc w:val="center"/>
        <w:rPr>
          <w:rFonts w:ascii="Times New Roman" w:hAnsi="Times New Roman"/>
          <w:b/>
          <w:i/>
          <w:sz w:val="24"/>
          <w:szCs w:val="24"/>
        </w:rPr>
      </w:pPr>
    </w:p>
    <w:p w14:paraId="631F6459" w14:textId="77777777" w:rsidR="004D3ACB" w:rsidRPr="004D3ACB" w:rsidRDefault="004D3ACB" w:rsidP="004D3ACB">
      <w:pPr>
        <w:spacing w:after="0"/>
        <w:jc w:val="center"/>
        <w:rPr>
          <w:rFonts w:ascii="Times New Roman" w:hAnsi="Times New Roman"/>
          <w:b/>
          <w:i/>
          <w:sz w:val="24"/>
          <w:szCs w:val="24"/>
        </w:rPr>
      </w:pPr>
    </w:p>
    <w:p w14:paraId="4659A165" w14:textId="77777777" w:rsidR="004D3ACB" w:rsidRPr="004D3ACB" w:rsidRDefault="004D3ACB" w:rsidP="004D3ACB">
      <w:pPr>
        <w:spacing w:after="0"/>
        <w:jc w:val="center"/>
        <w:rPr>
          <w:rFonts w:ascii="Times New Roman" w:hAnsi="Times New Roman"/>
          <w:b/>
          <w:i/>
          <w:sz w:val="24"/>
          <w:szCs w:val="24"/>
        </w:rPr>
      </w:pPr>
    </w:p>
    <w:p w14:paraId="77916B37" w14:textId="77777777" w:rsidR="004D3ACB" w:rsidRPr="004D3ACB" w:rsidRDefault="004D3ACB" w:rsidP="004D3ACB">
      <w:pPr>
        <w:spacing w:after="0"/>
        <w:jc w:val="center"/>
        <w:rPr>
          <w:rFonts w:ascii="Times New Roman" w:hAnsi="Times New Roman"/>
          <w:b/>
          <w:i/>
          <w:sz w:val="24"/>
          <w:szCs w:val="24"/>
        </w:rPr>
      </w:pPr>
    </w:p>
    <w:p w14:paraId="20CB20C8" w14:textId="77777777" w:rsidR="004D3ACB" w:rsidRPr="004D3ACB" w:rsidRDefault="004D3ACB" w:rsidP="004D3ACB">
      <w:pPr>
        <w:spacing w:after="0"/>
        <w:jc w:val="center"/>
        <w:rPr>
          <w:rFonts w:ascii="Times New Roman" w:hAnsi="Times New Roman"/>
          <w:b/>
          <w:i/>
          <w:sz w:val="24"/>
          <w:szCs w:val="24"/>
        </w:rPr>
      </w:pPr>
    </w:p>
    <w:p w14:paraId="2BB55F9D" w14:textId="77777777" w:rsidR="004D3ACB" w:rsidRPr="004D3ACB" w:rsidRDefault="004D3ACB" w:rsidP="004D3ACB">
      <w:pPr>
        <w:spacing w:after="0"/>
        <w:jc w:val="center"/>
        <w:rPr>
          <w:rFonts w:ascii="Times New Roman" w:hAnsi="Times New Roman"/>
          <w:b/>
          <w:i/>
          <w:sz w:val="24"/>
          <w:szCs w:val="24"/>
        </w:rPr>
      </w:pPr>
    </w:p>
    <w:p w14:paraId="6821E466" w14:textId="77777777" w:rsidR="004D3ACB" w:rsidRPr="004D3ACB" w:rsidRDefault="004D3ACB" w:rsidP="004D3ACB">
      <w:pPr>
        <w:spacing w:after="0"/>
        <w:jc w:val="center"/>
        <w:rPr>
          <w:rFonts w:ascii="Times New Roman" w:hAnsi="Times New Roman"/>
          <w:b/>
          <w:i/>
          <w:sz w:val="24"/>
          <w:szCs w:val="24"/>
        </w:rPr>
      </w:pPr>
    </w:p>
    <w:p w14:paraId="7743F923" w14:textId="77777777" w:rsidR="004D3ACB" w:rsidRPr="004D3ACB" w:rsidRDefault="004D3ACB" w:rsidP="004D3ACB">
      <w:pPr>
        <w:spacing w:after="0"/>
        <w:jc w:val="center"/>
        <w:rPr>
          <w:rFonts w:ascii="Times New Roman" w:hAnsi="Times New Roman"/>
          <w:b/>
          <w:i/>
          <w:sz w:val="24"/>
          <w:szCs w:val="24"/>
        </w:rPr>
      </w:pPr>
    </w:p>
    <w:p w14:paraId="05B9BCFD" w14:textId="77777777" w:rsidR="004D3ACB" w:rsidRPr="004D3ACB" w:rsidRDefault="004D3ACB" w:rsidP="004D3ACB">
      <w:pPr>
        <w:spacing w:after="0"/>
        <w:jc w:val="center"/>
        <w:rPr>
          <w:rFonts w:ascii="Times New Roman" w:hAnsi="Times New Roman"/>
          <w:b/>
          <w:i/>
          <w:sz w:val="24"/>
          <w:szCs w:val="24"/>
        </w:rPr>
      </w:pPr>
    </w:p>
    <w:p w14:paraId="4193E065"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5" w:name="_Toc154581394"/>
      <w:r w:rsidRPr="004D3ACB">
        <w:rPr>
          <w:rFonts w:ascii="Times New Roman" w:hAnsi="Times New Roman"/>
          <w:b/>
          <w:bCs/>
          <w:kern w:val="32"/>
          <w:sz w:val="24"/>
          <w:szCs w:val="24"/>
        </w:rPr>
        <w:t>ПРИМЕРНАЯ РАБОЧАЯ ПРОГРАММА УЧЕБНОЙ ДИСЦИПЛИНЫ</w:t>
      </w:r>
      <w:bookmarkEnd w:id="125"/>
    </w:p>
    <w:p w14:paraId="61145C27" w14:textId="77777777" w:rsidR="004D3ACB" w:rsidRPr="004D3ACB" w:rsidRDefault="004D3ACB" w:rsidP="004D3ACB">
      <w:pPr>
        <w:spacing w:after="0"/>
        <w:jc w:val="center"/>
        <w:rPr>
          <w:rFonts w:ascii="Times New Roman" w:hAnsi="Times New Roman"/>
          <w:b/>
          <w:i/>
          <w:sz w:val="24"/>
          <w:szCs w:val="24"/>
          <w:u w:val="single"/>
        </w:rPr>
      </w:pPr>
    </w:p>
    <w:p w14:paraId="65203FB9" w14:textId="77777777" w:rsidR="004D3ACB" w:rsidRPr="004D3ACB" w:rsidRDefault="00BA61BE" w:rsidP="004D3ACB">
      <w:pPr>
        <w:keepNext/>
        <w:spacing w:after="0"/>
        <w:jc w:val="center"/>
        <w:outlineLvl w:val="0"/>
        <w:rPr>
          <w:rFonts w:ascii="Times New Roman" w:hAnsi="Times New Roman"/>
          <w:b/>
          <w:bCs/>
          <w:kern w:val="32"/>
          <w:sz w:val="24"/>
          <w:szCs w:val="24"/>
        </w:rPr>
      </w:pPr>
      <w:bookmarkStart w:id="126" w:name="_Toc154581395"/>
      <w:r>
        <w:rPr>
          <w:rFonts w:ascii="Times New Roman" w:hAnsi="Times New Roman"/>
          <w:b/>
          <w:bCs/>
          <w:kern w:val="32"/>
          <w:sz w:val="24"/>
          <w:szCs w:val="24"/>
        </w:rPr>
        <w:t>«СГ.06</w:t>
      </w:r>
      <w:r w:rsidR="004D3ACB" w:rsidRPr="004D3ACB">
        <w:rPr>
          <w:rFonts w:ascii="Times New Roman" w:hAnsi="Times New Roman"/>
          <w:b/>
          <w:bCs/>
          <w:kern w:val="32"/>
          <w:sz w:val="24"/>
          <w:szCs w:val="24"/>
        </w:rPr>
        <w:t xml:space="preserve"> О</w:t>
      </w:r>
      <w:r w:rsidR="00D86E6A" w:rsidRPr="004D3ACB">
        <w:rPr>
          <w:rFonts w:ascii="Times New Roman" w:hAnsi="Times New Roman"/>
          <w:b/>
          <w:bCs/>
          <w:kern w:val="32"/>
          <w:sz w:val="24"/>
          <w:szCs w:val="24"/>
        </w:rPr>
        <w:t>сновы финансовой грамотности</w:t>
      </w:r>
      <w:r w:rsidR="004D3ACB" w:rsidRPr="004D3ACB">
        <w:rPr>
          <w:rFonts w:ascii="Times New Roman" w:hAnsi="Times New Roman"/>
          <w:b/>
          <w:bCs/>
          <w:kern w:val="32"/>
          <w:sz w:val="24"/>
          <w:szCs w:val="24"/>
        </w:rPr>
        <w:t>»</w:t>
      </w:r>
      <w:bookmarkEnd w:id="126"/>
    </w:p>
    <w:p w14:paraId="21398A34" w14:textId="77777777" w:rsidR="004D3ACB" w:rsidRPr="004D3ACB" w:rsidRDefault="004D3ACB" w:rsidP="004D3ACB">
      <w:pPr>
        <w:spacing w:after="0"/>
        <w:jc w:val="center"/>
        <w:rPr>
          <w:rFonts w:ascii="Times New Roman" w:hAnsi="Times New Roman"/>
          <w:b/>
          <w:i/>
          <w:sz w:val="24"/>
          <w:szCs w:val="24"/>
        </w:rPr>
      </w:pPr>
    </w:p>
    <w:p w14:paraId="3777B93E" w14:textId="77777777" w:rsidR="004D3ACB" w:rsidRPr="004D3ACB" w:rsidRDefault="004D3ACB" w:rsidP="004D3ACB">
      <w:pPr>
        <w:spacing w:after="0"/>
        <w:rPr>
          <w:rFonts w:ascii="Times New Roman" w:hAnsi="Times New Roman"/>
          <w:b/>
          <w:i/>
          <w:sz w:val="24"/>
          <w:szCs w:val="24"/>
        </w:rPr>
      </w:pPr>
    </w:p>
    <w:p w14:paraId="070A5CE3" w14:textId="77777777" w:rsidR="004D3ACB" w:rsidRPr="004D3ACB" w:rsidRDefault="004D3ACB" w:rsidP="004D3ACB">
      <w:pPr>
        <w:spacing w:after="0"/>
        <w:rPr>
          <w:rFonts w:ascii="Times New Roman" w:hAnsi="Times New Roman"/>
          <w:b/>
          <w:i/>
          <w:sz w:val="24"/>
          <w:szCs w:val="24"/>
        </w:rPr>
      </w:pPr>
    </w:p>
    <w:p w14:paraId="339A3061" w14:textId="77777777" w:rsidR="004D3ACB" w:rsidRPr="004D3ACB" w:rsidRDefault="004D3ACB" w:rsidP="004D3ACB">
      <w:pPr>
        <w:spacing w:after="0"/>
        <w:rPr>
          <w:rFonts w:ascii="Times New Roman" w:hAnsi="Times New Roman"/>
          <w:b/>
          <w:i/>
          <w:sz w:val="24"/>
          <w:szCs w:val="24"/>
        </w:rPr>
      </w:pPr>
    </w:p>
    <w:p w14:paraId="3D3ED0C1" w14:textId="77777777" w:rsidR="004D3ACB" w:rsidRPr="004D3ACB" w:rsidRDefault="004D3ACB" w:rsidP="004D3ACB">
      <w:pPr>
        <w:spacing w:after="0"/>
        <w:rPr>
          <w:rFonts w:ascii="Times New Roman" w:hAnsi="Times New Roman"/>
          <w:b/>
          <w:i/>
          <w:sz w:val="24"/>
          <w:szCs w:val="24"/>
        </w:rPr>
      </w:pPr>
    </w:p>
    <w:p w14:paraId="2DDB5BF3" w14:textId="77777777" w:rsidR="004D3ACB" w:rsidRPr="004D3ACB" w:rsidRDefault="004D3ACB" w:rsidP="004D3ACB">
      <w:pPr>
        <w:spacing w:after="0"/>
        <w:rPr>
          <w:rFonts w:ascii="Times New Roman" w:hAnsi="Times New Roman"/>
          <w:b/>
          <w:i/>
          <w:sz w:val="24"/>
          <w:szCs w:val="24"/>
        </w:rPr>
      </w:pPr>
    </w:p>
    <w:p w14:paraId="536338F7" w14:textId="77777777" w:rsidR="004D3ACB" w:rsidRPr="004D3ACB" w:rsidRDefault="004D3ACB" w:rsidP="004D3ACB">
      <w:pPr>
        <w:spacing w:after="0"/>
        <w:rPr>
          <w:rFonts w:ascii="Times New Roman" w:hAnsi="Times New Roman"/>
          <w:b/>
          <w:i/>
          <w:sz w:val="24"/>
          <w:szCs w:val="24"/>
        </w:rPr>
      </w:pPr>
    </w:p>
    <w:p w14:paraId="208D44B5" w14:textId="77777777" w:rsidR="004D3ACB" w:rsidRPr="004D3ACB" w:rsidRDefault="004D3ACB" w:rsidP="004D3ACB">
      <w:pPr>
        <w:spacing w:after="0"/>
        <w:rPr>
          <w:rFonts w:ascii="Times New Roman" w:hAnsi="Times New Roman"/>
          <w:b/>
          <w:i/>
          <w:sz w:val="24"/>
          <w:szCs w:val="24"/>
        </w:rPr>
      </w:pPr>
    </w:p>
    <w:p w14:paraId="66919996" w14:textId="77777777" w:rsidR="004D3ACB" w:rsidRPr="004D3ACB" w:rsidRDefault="004D3ACB" w:rsidP="004D3ACB">
      <w:pPr>
        <w:spacing w:after="0"/>
        <w:rPr>
          <w:rFonts w:ascii="Times New Roman" w:hAnsi="Times New Roman"/>
          <w:b/>
          <w:i/>
          <w:sz w:val="24"/>
          <w:szCs w:val="24"/>
        </w:rPr>
      </w:pPr>
    </w:p>
    <w:p w14:paraId="7ABDF46B" w14:textId="77777777" w:rsidR="004D3ACB" w:rsidRPr="004D3ACB" w:rsidRDefault="004D3ACB" w:rsidP="004D3ACB">
      <w:pPr>
        <w:spacing w:after="0"/>
        <w:rPr>
          <w:rFonts w:ascii="Times New Roman" w:hAnsi="Times New Roman"/>
          <w:b/>
          <w:i/>
          <w:sz w:val="24"/>
          <w:szCs w:val="24"/>
        </w:rPr>
      </w:pPr>
    </w:p>
    <w:p w14:paraId="6456A069" w14:textId="77777777" w:rsidR="004D3ACB" w:rsidRPr="004D3ACB" w:rsidRDefault="004D3ACB" w:rsidP="004D3ACB">
      <w:pPr>
        <w:spacing w:after="0"/>
        <w:rPr>
          <w:rFonts w:ascii="Times New Roman" w:hAnsi="Times New Roman"/>
          <w:b/>
          <w:i/>
          <w:sz w:val="24"/>
          <w:szCs w:val="24"/>
        </w:rPr>
      </w:pPr>
    </w:p>
    <w:p w14:paraId="6A54B994" w14:textId="77777777" w:rsidR="004D3ACB" w:rsidRPr="004D3ACB" w:rsidRDefault="004D3ACB" w:rsidP="004D3ACB">
      <w:pPr>
        <w:spacing w:after="0"/>
        <w:rPr>
          <w:rFonts w:ascii="Times New Roman" w:hAnsi="Times New Roman"/>
          <w:b/>
          <w:i/>
          <w:sz w:val="24"/>
          <w:szCs w:val="24"/>
        </w:rPr>
      </w:pPr>
    </w:p>
    <w:p w14:paraId="4F605003" w14:textId="77777777" w:rsidR="004D3ACB" w:rsidRPr="004D3ACB" w:rsidRDefault="004D3ACB" w:rsidP="004D3ACB">
      <w:pPr>
        <w:spacing w:after="0"/>
        <w:rPr>
          <w:rFonts w:ascii="Times New Roman" w:hAnsi="Times New Roman"/>
          <w:b/>
          <w:i/>
          <w:sz w:val="24"/>
          <w:szCs w:val="24"/>
        </w:rPr>
      </w:pPr>
    </w:p>
    <w:p w14:paraId="3CEA567C" w14:textId="77777777" w:rsidR="004D3ACB" w:rsidRPr="004D3ACB" w:rsidRDefault="004D3ACB" w:rsidP="004D3ACB">
      <w:pPr>
        <w:spacing w:after="0"/>
        <w:rPr>
          <w:rFonts w:ascii="Times New Roman" w:hAnsi="Times New Roman"/>
          <w:b/>
          <w:i/>
          <w:sz w:val="24"/>
          <w:szCs w:val="24"/>
        </w:rPr>
      </w:pPr>
    </w:p>
    <w:p w14:paraId="0504B342" w14:textId="77777777" w:rsidR="004D3ACB" w:rsidRPr="004D3ACB" w:rsidRDefault="004D3ACB" w:rsidP="004D3ACB">
      <w:pPr>
        <w:spacing w:after="0"/>
        <w:rPr>
          <w:rFonts w:ascii="Times New Roman" w:hAnsi="Times New Roman"/>
          <w:b/>
          <w:i/>
          <w:sz w:val="24"/>
          <w:szCs w:val="24"/>
        </w:rPr>
      </w:pPr>
    </w:p>
    <w:p w14:paraId="205DA725" w14:textId="77777777" w:rsidR="004D3ACB" w:rsidRPr="004D3ACB" w:rsidRDefault="004D3ACB" w:rsidP="004D3ACB">
      <w:pPr>
        <w:spacing w:after="0"/>
        <w:rPr>
          <w:rFonts w:ascii="Times New Roman" w:hAnsi="Times New Roman"/>
          <w:b/>
          <w:i/>
          <w:sz w:val="24"/>
          <w:szCs w:val="24"/>
        </w:rPr>
      </w:pPr>
    </w:p>
    <w:p w14:paraId="43E20AD0" w14:textId="77777777" w:rsidR="004D3ACB" w:rsidRPr="004D3ACB" w:rsidRDefault="004D3ACB" w:rsidP="004D3ACB">
      <w:pPr>
        <w:spacing w:after="0"/>
        <w:rPr>
          <w:rFonts w:ascii="Times New Roman" w:hAnsi="Times New Roman"/>
          <w:b/>
          <w:i/>
          <w:sz w:val="24"/>
          <w:szCs w:val="24"/>
        </w:rPr>
      </w:pPr>
    </w:p>
    <w:p w14:paraId="51C59545" w14:textId="77777777" w:rsidR="004D3ACB" w:rsidRPr="004D3ACB" w:rsidRDefault="004D3ACB" w:rsidP="004D3ACB">
      <w:pPr>
        <w:spacing w:after="0"/>
        <w:rPr>
          <w:rFonts w:ascii="Times New Roman" w:hAnsi="Times New Roman"/>
          <w:b/>
          <w:i/>
          <w:sz w:val="24"/>
          <w:szCs w:val="24"/>
        </w:rPr>
      </w:pPr>
    </w:p>
    <w:p w14:paraId="23FC4B64" w14:textId="77777777" w:rsidR="004D3ACB" w:rsidRPr="004D3ACB" w:rsidRDefault="004D3ACB" w:rsidP="004D3ACB">
      <w:pPr>
        <w:spacing w:after="0"/>
        <w:rPr>
          <w:rFonts w:ascii="Times New Roman" w:hAnsi="Times New Roman"/>
          <w:b/>
          <w:i/>
          <w:sz w:val="24"/>
          <w:szCs w:val="24"/>
        </w:rPr>
      </w:pPr>
    </w:p>
    <w:p w14:paraId="20E4EE35" w14:textId="77777777" w:rsidR="004D3ACB" w:rsidRPr="004D3ACB" w:rsidRDefault="004D3ACB" w:rsidP="004D3ACB">
      <w:pPr>
        <w:spacing w:after="0"/>
        <w:rPr>
          <w:rFonts w:ascii="Times New Roman" w:hAnsi="Times New Roman"/>
          <w:b/>
          <w:i/>
          <w:sz w:val="24"/>
          <w:szCs w:val="24"/>
        </w:rPr>
      </w:pPr>
    </w:p>
    <w:p w14:paraId="0993278C" w14:textId="77777777" w:rsidR="004D3ACB" w:rsidRPr="004D3ACB" w:rsidRDefault="004D3ACB" w:rsidP="004D3ACB">
      <w:pPr>
        <w:spacing w:after="0"/>
        <w:rPr>
          <w:rFonts w:ascii="Times New Roman" w:hAnsi="Times New Roman"/>
          <w:b/>
          <w:i/>
          <w:sz w:val="24"/>
          <w:szCs w:val="24"/>
        </w:rPr>
      </w:pPr>
    </w:p>
    <w:p w14:paraId="6D60D37D" w14:textId="77777777" w:rsidR="004D3ACB" w:rsidRPr="004D3ACB" w:rsidRDefault="004D3ACB" w:rsidP="004D3ACB">
      <w:pPr>
        <w:spacing w:after="0"/>
        <w:rPr>
          <w:rFonts w:ascii="Times New Roman" w:hAnsi="Times New Roman"/>
          <w:b/>
          <w:i/>
          <w:sz w:val="24"/>
          <w:szCs w:val="24"/>
        </w:rPr>
      </w:pPr>
    </w:p>
    <w:p w14:paraId="369E5401" w14:textId="77777777" w:rsidR="004D3ACB" w:rsidRPr="004D3ACB" w:rsidRDefault="004D3ACB" w:rsidP="004D3ACB">
      <w:pPr>
        <w:spacing w:after="0"/>
        <w:rPr>
          <w:rFonts w:ascii="Times New Roman" w:hAnsi="Times New Roman"/>
          <w:b/>
          <w:i/>
          <w:sz w:val="24"/>
          <w:szCs w:val="24"/>
        </w:rPr>
      </w:pPr>
    </w:p>
    <w:p w14:paraId="73096BEC" w14:textId="6979FC7D"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4B7E3A7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4495B947"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4EC57BDD" w14:textId="77777777" w:rsidTr="004D3ACB">
        <w:tc>
          <w:tcPr>
            <w:tcW w:w="7501" w:type="dxa"/>
            <w:hideMark/>
          </w:tcPr>
          <w:p w14:paraId="3EF1AEA9"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58C66960" w14:textId="77777777" w:rsidR="004D3ACB" w:rsidRPr="004D3ACB" w:rsidRDefault="004D3ACB" w:rsidP="004D3ACB">
            <w:pPr>
              <w:rPr>
                <w:rFonts w:ascii="Times New Roman" w:hAnsi="Times New Roman"/>
                <w:b/>
                <w:sz w:val="24"/>
                <w:szCs w:val="24"/>
              </w:rPr>
            </w:pPr>
          </w:p>
        </w:tc>
      </w:tr>
      <w:tr w:rsidR="004D3ACB" w:rsidRPr="004D3ACB" w14:paraId="1D6F51E2" w14:textId="77777777" w:rsidTr="004D3ACB">
        <w:tc>
          <w:tcPr>
            <w:tcW w:w="7501" w:type="dxa"/>
            <w:hideMark/>
          </w:tcPr>
          <w:p w14:paraId="092DAE05"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3879BC66"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313D72F1" w14:textId="77777777" w:rsidR="004D3ACB" w:rsidRPr="004D3ACB" w:rsidRDefault="004D3ACB" w:rsidP="004D3ACB">
            <w:pPr>
              <w:ind w:left="644"/>
              <w:rPr>
                <w:rFonts w:ascii="Times New Roman" w:hAnsi="Times New Roman"/>
                <w:b/>
                <w:sz w:val="24"/>
                <w:szCs w:val="24"/>
              </w:rPr>
            </w:pPr>
          </w:p>
        </w:tc>
      </w:tr>
      <w:tr w:rsidR="004D3ACB" w:rsidRPr="004D3ACB" w14:paraId="5AE3E7F4" w14:textId="77777777" w:rsidTr="004D3ACB">
        <w:tc>
          <w:tcPr>
            <w:tcW w:w="7501" w:type="dxa"/>
          </w:tcPr>
          <w:p w14:paraId="52A505C5"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1FDB3906" w14:textId="77777777" w:rsidR="004D3ACB" w:rsidRPr="004D3ACB" w:rsidRDefault="004D3ACB" w:rsidP="004D3ACB">
            <w:pPr>
              <w:suppressAutoHyphens/>
              <w:rPr>
                <w:rFonts w:ascii="Times New Roman" w:hAnsi="Times New Roman"/>
                <w:b/>
                <w:sz w:val="24"/>
                <w:szCs w:val="24"/>
              </w:rPr>
            </w:pPr>
          </w:p>
        </w:tc>
        <w:tc>
          <w:tcPr>
            <w:tcW w:w="1854" w:type="dxa"/>
          </w:tcPr>
          <w:p w14:paraId="38276895" w14:textId="77777777" w:rsidR="004D3ACB" w:rsidRPr="004D3ACB" w:rsidRDefault="004D3ACB" w:rsidP="004D3ACB">
            <w:pPr>
              <w:rPr>
                <w:rFonts w:ascii="Times New Roman" w:hAnsi="Times New Roman"/>
                <w:b/>
                <w:sz w:val="24"/>
                <w:szCs w:val="24"/>
              </w:rPr>
            </w:pPr>
          </w:p>
        </w:tc>
      </w:tr>
    </w:tbl>
    <w:p w14:paraId="744674F2" w14:textId="77777777" w:rsidR="004D3ACB" w:rsidRPr="004D3ACB" w:rsidRDefault="004D3ACB" w:rsidP="00F238C2">
      <w:pPr>
        <w:numPr>
          <w:ilvl w:val="0"/>
          <w:numId w:val="42"/>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4E016B0A"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«СГ.06 ОСНОВЫ ФИНАНСОВОЙ ГРАМОТНОСТИ»</w:t>
      </w:r>
    </w:p>
    <w:p w14:paraId="277433A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FEF53E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0B72BFE1"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«Основы финансовой грамотности» является обязательной частью социально-гуманитарного цикла примерной образовательной программы </w:t>
      </w:r>
      <w:r w:rsidRPr="004D3ACB">
        <w:rPr>
          <w:rFonts w:ascii="Times New Roman" w:hAnsi="Times New Roman"/>
          <w:sz w:val="24"/>
          <w:szCs w:val="24"/>
        </w:rPr>
        <w:br/>
        <w:t xml:space="preserve">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4C37D0FC"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Особое значение дисциплина имеет при формировании и развитии ОК 01, ОК 03. </w:t>
      </w:r>
    </w:p>
    <w:p w14:paraId="145940D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F1A5F03"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71BBD22D"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4D3ACB" w14:paraId="52B3D346"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4D7AEB41"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7F9FED7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3565A15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16EB0F3A"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7A446334"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57BD0EE7"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ОК 01</w:t>
            </w:r>
          </w:p>
        </w:tc>
        <w:tc>
          <w:tcPr>
            <w:tcW w:w="3764" w:type="dxa"/>
            <w:tcBorders>
              <w:top w:val="single" w:sz="4" w:space="0" w:color="auto"/>
              <w:left w:val="single" w:sz="4" w:space="0" w:color="auto"/>
              <w:bottom w:val="single" w:sz="4" w:space="0" w:color="auto"/>
              <w:right w:val="single" w:sz="4" w:space="0" w:color="auto"/>
            </w:tcBorders>
            <w:vAlign w:val="center"/>
            <w:hideMark/>
          </w:tcPr>
          <w:p w14:paraId="0AF19208"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707BF5C6"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составлять план действия; определять необходимые ресурсы;</w:t>
            </w:r>
          </w:p>
          <w:p w14:paraId="5E90A7F6" w14:textId="77777777" w:rsidR="004D3ACB" w:rsidRPr="004D3ACB" w:rsidRDefault="004D3ACB" w:rsidP="004D3ACB">
            <w:pPr>
              <w:suppressAutoHyphens/>
              <w:spacing w:after="0"/>
              <w:jc w:val="both"/>
              <w:rPr>
                <w:rFonts w:ascii="Times New Roman" w:hAnsi="Times New Roman"/>
                <w:b/>
                <w:bCs/>
                <w:iCs/>
                <w:sz w:val="24"/>
                <w:szCs w:val="24"/>
              </w:rPr>
            </w:pPr>
            <w:r w:rsidRPr="004D3ACB">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3895" w:type="dxa"/>
            <w:tcBorders>
              <w:top w:val="single" w:sz="4" w:space="0" w:color="auto"/>
              <w:left w:val="single" w:sz="4" w:space="0" w:color="auto"/>
              <w:bottom w:val="single" w:sz="4" w:space="0" w:color="auto"/>
              <w:right w:val="single" w:sz="4" w:space="0" w:color="auto"/>
            </w:tcBorders>
            <w:hideMark/>
          </w:tcPr>
          <w:p w14:paraId="6E886C18" w14:textId="77777777" w:rsidR="004D3ACB" w:rsidRPr="004D3ACB" w:rsidRDefault="004D3ACB" w:rsidP="004D3ACB">
            <w:pPr>
              <w:suppressAutoHyphens/>
              <w:spacing w:after="0"/>
              <w:jc w:val="both"/>
              <w:rPr>
                <w:rFonts w:ascii="Times New Roman" w:hAnsi="Times New Roman"/>
                <w:bCs/>
                <w:sz w:val="24"/>
                <w:szCs w:val="24"/>
              </w:rPr>
            </w:pPr>
            <w:r w:rsidRPr="004D3ACB">
              <w:rPr>
                <w:rFonts w:ascii="Times New Roman" w:hAnsi="Times New Roman"/>
                <w:iCs/>
                <w:sz w:val="24"/>
                <w:szCs w:val="24"/>
              </w:rPr>
              <w:t>а</w:t>
            </w:r>
            <w:r w:rsidRPr="004D3AC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02A7CBDC" w14:textId="77777777" w:rsidR="004D3ACB" w:rsidRPr="004D3ACB" w:rsidRDefault="004D3ACB" w:rsidP="004D3ACB">
            <w:pPr>
              <w:suppressAutoHyphens/>
              <w:spacing w:after="0"/>
              <w:jc w:val="both"/>
              <w:rPr>
                <w:rFonts w:ascii="Times New Roman" w:hAnsi="Times New Roman"/>
                <w:b/>
                <w:bCs/>
                <w:iCs/>
                <w:sz w:val="24"/>
                <w:szCs w:val="24"/>
              </w:rPr>
            </w:pPr>
            <w:r w:rsidRPr="004D3ACB">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D3ACB" w:rsidRPr="004D3ACB" w14:paraId="3924D8DF"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2C9EA92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ОК 03</w:t>
            </w:r>
          </w:p>
        </w:tc>
        <w:tc>
          <w:tcPr>
            <w:tcW w:w="3764" w:type="dxa"/>
            <w:tcBorders>
              <w:top w:val="single" w:sz="4" w:space="0" w:color="auto"/>
              <w:left w:val="single" w:sz="4" w:space="0" w:color="auto"/>
              <w:bottom w:val="single" w:sz="4" w:space="0" w:color="auto"/>
              <w:right w:val="single" w:sz="4" w:space="0" w:color="auto"/>
            </w:tcBorders>
            <w:hideMark/>
          </w:tcPr>
          <w:p w14:paraId="5DCBC688" w14:textId="77777777" w:rsidR="004D3ACB" w:rsidRPr="004D3ACB" w:rsidRDefault="004D3ACB" w:rsidP="004D3ACB">
            <w:pPr>
              <w:suppressAutoHyphens/>
              <w:spacing w:after="0"/>
              <w:jc w:val="both"/>
              <w:rPr>
                <w:rFonts w:ascii="Times New Roman" w:hAnsi="Times New Roman"/>
                <w:b/>
                <w:bCs/>
                <w:iCs/>
                <w:sz w:val="24"/>
                <w:szCs w:val="24"/>
              </w:rPr>
            </w:pPr>
            <w:r w:rsidRPr="004D3ACB">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4D3ACB">
              <w:rPr>
                <w:rFonts w:ascii="Times New Roman" w:hAnsi="Times New Roman"/>
                <w:sz w:val="24"/>
                <w:szCs w:val="24"/>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4D3ACB">
              <w:rPr>
                <w:rFonts w:ascii="Times New Roman" w:hAnsi="Times New Roman"/>
                <w:bCs/>
                <w:sz w:val="24"/>
                <w:szCs w:val="24"/>
              </w:rPr>
              <w:t xml:space="preserve">выявлять достоинства и недостатки </w:t>
            </w:r>
            <w:r w:rsidRPr="004D3ACB">
              <w:rPr>
                <w:rFonts w:ascii="Times New Roman" w:hAnsi="Times New Roman"/>
                <w:bCs/>
                <w:sz w:val="24"/>
                <w:szCs w:val="24"/>
              </w:rPr>
              <w:lastRenderedPageBreak/>
              <w:t xml:space="preserve">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4D3ACB">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3895" w:type="dxa"/>
            <w:tcBorders>
              <w:top w:val="single" w:sz="4" w:space="0" w:color="auto"/>
              <w:left w:val="single" w:sz="4" w:space="0" w:color="auto"/>
              <w:bottom w:val="single" w:sz="4" w:space="0" w:color="auto"/>
              <w:right w:val="single" w:sz="4" w:space="0" w:color="auto"/>
            </w:tcBorders>
            <w:hideMark/>
          </w:tcPr>
          <w:p w14:paraId="6D8C444B" w14:textId="77777777" w:rsidR="004D3ACB" w:rsidRPr="004D3ACB" w:rsidRDefault="004D3ACB" w:rsidP="004D3ACB">
            <w:pPr>
              <w:suppressAutoHyphens/>
              <w:spacing w:after="0"/>
              <w:jc w:val="both"/>
              <w:rPr>
                <w:rFonts w:ascii="Times New Roman" w:hAnsi="Times New Roman"/>
                <w:sz w:val="24"/>
                <w:szCs w:val="24"/>
              </w:rPr>
            </w:pPr>
            <w:r w:rsidRPr="004D3ACB">
              <w:rPr>
                <w:rFonts w:ascii="Times New Roman" w:hAnsi="Times New Roman"/>
                <w:bCs/>
                <w:iCs/>
                <w:sz w:val="24"/>
                <w:szCs w:val="24"/>
              </w:rPr>
              <w:lastRenderedPageBreak/>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4D3ACB">
              <w:rPr>
                <w:rFonts w:ascii="Times New Roman" w:hAnsi="Times New Roman"/>
                <w:bCs/>
                <w:sz w:val="24"/>
                <w:szCs w:val="24"/>
              </w:rPr>
              <w:t xml:space="preserve">основы предпринимательской деятельности; основы финансовой грамотности; правила разработки бизнес-планов; порядок </w:t>
            </w:r>
            <w:r w:rsidRPr="004D3ACB">
              <w:rPr>
                <w:rFonts w:ascii="Times New Roman" w:hAnsi="Times New Roman"/>
                <w:bCs/>
                <w:sz w:val="24"/>
                <w:szCs w:val="24"/>
              </w:rPr>
              <w:lastRenderedPageBreak/>
              <w:t>выстраивания презентации; кредитные банковские продукты</w:t>
            </w:r>
          </w:p>
        </w:tc>
      </w:tr>
    </w:tbl>
    <w:p w14:paraId="55A0C4F1" w14:textId="77777777" w:rsidR="004D3ACB" w:rsidRPr="004D3ACB" w:rsidRDefault="004D3ACB" w:rsidP="004D3ACB">
      <w:pPr>
        <w:suppressAutoHyphens/>
        <w:spacing w:after="0"/>
        <w:ind w:firstLine="709"/>
        <w:rPr>
          <w:rFonts w:ascii="Times New Roman" w:hAnsi="Times New Roman"/>
          <w:b/>
          <w:sz w:val="24"/>
          <w:szCs w:val="24"/>
        </w:rPr>
      </w:pPr>
    </w:p>
    <w:p w14:paraId="13B03AE7"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6AD0723A"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6F2B1CB8"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9BB11C1"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8A50E86"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19041F59"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3F9AA5D"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09A4CC"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0EF42C17"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E3348E9"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080F999"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2CD18D82"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484C2919"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682A3B75"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2E7D81"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891B06D"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24</w:t>
            </w:r>
          </w:p>
        </w:tc>
      </w:tr>
      <w:tr w:rsidR="004D3ACB" w:rsidRPr="004D3ACB" w14:paraId="425C849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737ECFE"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78B9EEB"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5388A7E1"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258AD49"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rPr>
              <w:t xml:space="preserve">Самостоятельная работа </w:t>
            </w:r>
            <w:r w:rsidRPr="004D3ACB">
              <w:rPr>
                <w:rFonts w:ascii="Times New Roman" w:hAnsi="Times New Roman"/>
                <w:b/>
                <w:i/>
                <w:sz w:val="24"/>
                <w:szCs w:val="24"/>
                <w:vertAlign w:val="superscript"/>
              </w:rPr>
              <w:footnoteReference w:id="13"/>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EFCCE7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65AC0E62"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C9D52FB"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 xml:space="preserve">Промежуточная аттестация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A8544C4" w14:textId="77777777" w:rsidR="004D3ACB" w:rsidRPr="004D3ACB" w:rsidRDefault="004D3ACB" w:rsidP="004D3ACB">
            <w:pPr>
              <w:suppressAutoHyphens/>
              <w:spacing w:after="0"/>
              <w:rPr>
                <w:rFonts w:ascii="Times New Roman" w:hAnsi="Times New Roman"/>
                <w:iCs/>
                <w:sz w:val="24"/>
                <w:szCs w:val="24"/>
              </w:rPr>
            </w:pPr>
          </w:p>
        </w:tc>
      </w:tr>
    </w:tbl>
    <w:p w14:paraId="14B0B71F" w14:textId="77777777" w:rsidR="004D3ACB" w:rsidRPr="004D3ACB" w:rsidRDefault="004D3ACB" w:rsidP="004D3ACB">
      <w:pPr>
        <w:suppressAutoHyphens/>
        <w:spacing w:after="0"/>
        <w:rPr>
          <w:rFonts w:ascii="Times New Roman" w:hAnsi="Times New Roman"/>
          <w:b/>
          <w:i/>
          <w:sz w:val="24"/>
          <w:szCs w:val="24"/>
        </w:rPr>
      </w:pPr>
    </w:p>
    <w:p w14:paraId="5A6DDADB"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4371DF0C"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516"/>
        <w:gridCol w:w="7418"/>
        <w:gridCol w:w="1748"/>
        <w:gridCol w:w="1901"/>
      </w:tblGrid>
      <w:tr w:rsidR="004D3ACB" w:rsidRPr="004D3ACB" w14:paraId="09ECDEAC" w14:textId="77777777" w:rsidTr="004D3ACB">
        <w:trPr>
          <w:trHeight w:val="20"/>
        </w:trPr>
        <w:tc>
          <w:tcPr>
            <w:tcW w:w="903" w:type="pct"/>
            <w:tcBorders>
              <w:top w:val="single" w:sz="4" w:space="0" w:color="auto"/>
              <w:left w:val="single" w:sz="4" w:space="0" w:color="auto"/>
              <w:bottom w:val="single" w:sz="4" w:space="0" w:color="auto"/>
              <w:right w:val="single" w:sz="4" w:space="0" w:color="auto"/>
            </w:tcBorders>
            <w:vAlign w:val="center"/>
            <w:hideMark/>
          </w:tcPr>
          <w:p w14:paraId="0286A0E3"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2965" w:type="pct"/>
            <w:gridSpan w:val="2"/>
            <w:tcBorders>
              <w:top w:val="single" w:sz="4" w:space="0" w:color="auto"/>
              <w:left w:val="single" w:sz="4" w:space="0" w:color="auto"/>
              <w:bottom w:val="single" w:sz="4" w:space="0" w:color="auto"/>
              <w:right w:val="single" w:sz="4" w:space="0" w:color="auto"/>
            </w:tcBorders>
            <w:vAlign w:val="center"/>
          </w:tcPr>
          <w:p w14:paraId="01D6C98F"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543" w:type="pct"/>
            <w:tcBorders>
              <w:top w:val="single" w:sz="4" w:space="0" w:color="auto"/>
              <w:left w:val="single" w:sz="4" w:space="0" w:color="auto"/>
              <w:bottom w:val="single" w:sz="4" w:space="0" w:color="auto"/>
              <w:right w:val="single" w:sz="4" w:space="0" w:color="auto"/>
            </w:tcBorders>
            <w:vAlign w:val="center"/>
            <w:hideMark/>
          </w:tcPr>
          <w:p w14:paraId="27FF230F"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 xml:space="preserve">Объем, акад. ч / </w:t>
            </w:r>
            <w:r w:rsidRPr="004D3ACB">
              <w:rPr>
                <w:rFonts w:ascii="Times New Roman" w:hAnsi="Times New Roman"/>
                <w:b/>
                <w:bCs/>
                <w:sz w:val="24"/>
                <w:szCs w:val="24"/>
              </w:rPr>
              <w:br/>
              <w:t xml:space="preserve">в том числе в форме практической подготовки, </w:t>
            </w:r>
            <w:r w:rsidRPr="004D3ACB">
              <w:rPr>
                <w:rFonts w:ascii="Times New Roman" w:hAnsi="Times New Roman"/>
                <w:b/>
                <w:bCs/>
                <w:sz w:val="24"/>
                <w:szCs w:val="24"/>
              </w:rPr>
              <w:br/>
              <w:t>акад. ч</w:t>
            </w:r>
          </w:p>
        </w:tc>
        <w:tc>
          <w:tcPr>
            <w:tcW w:w="589" w:type="pct"/>
            <w:tcBorders>
              <w:top w:val="single" w:sz="4" w:space="0" w:color="auto"/>
              <w:left w:val="single" w:sz="4" w:space="0" w:color="auto"/>
              <w:bottom w:val="single" w:sz="4" w:space="0" w:color="auto"/>
              <w:right w:val="single" w:sz="4" w:space="0" w:color="auto"/>
            </w:tcBorders>
            <w:vAlign w:val="center"/>
            <w:hideMark/>
          </w:tcPr>
          <w:p w14:paraId="01F0B217" w14:textId="77777777" w:rsidR="004D3ACB" w:rsidRPr="004D3ACB" w:rsidRDefault="004D3ACB" w:rsidP="009A42A6">
            <w:pPr>
              <w:suppressAutoHyphen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w:t>
            </w:r>
            <w:r w:rsidRPr="004D3ACB">
              <w:rPr>
                <w:rFonts w:ascii="Times New Roman" w:hAnsi="Times New Roman"/>
                <w:sz w:val="24"/>
                <w:szCs w:val="24"/>
              </w:rPr>
              <w:t>,</w:t>
            </w:r>
            <w:r w:rsidRPr="004D3ACB">
              <w:rPr>
                <w:rFonts w:ascii="Times New Roman" w:hAnsi="Times New Roman"/>
                <w:b/>
                <w:bCs/>
                <w:sz w:val="24"/>
                <w:szCs w:val="24"/>
              </w:rPr>
              <w:t xml:space="preserve"> формированию которых способствует элемент программы</w:t>
            </w:r>
          </w:p>
        </w:tc>
      </w:tr>
      <w:tr w:rsidR="004D3ACB" w:rsidRPr="004D3ACB" w14:paraId="47D9A50F" w14:textId="77777777" w:rsidTr="004D3ACB">
        <w:trPr>
          <w:trHeight w:val="20"/>
        </w:trPr>
        <w:tc>
          <w:tcPr>
            <w:tcW w:w="903" w:type="pct"/>
            <w:tcBorders>
              <w:top w:val="single" w:sz="4" w:space="0" w:color="auto"/>
              <w:left w:val="single" w:sz="4" w:space="0" w:color="auto"/>
              <w:bottom w:val="single" w:sz="4" w:space="0" w:color="auto"/>
              <w:right w:val="single" w:sz="4" w:space="0" w:color="auto"/>
            </w:tcBorders>
            <w:hideMark/>
          </w:tcPr>
          <w:p w14:paraId="5F27167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w:t>
            </w:r>
          </w:p>
        </w:tc>
        <w:tc>
          <w:tcPr>
            <w:tcW w:w="2965" w:type="pct"/>
            <w:gridSpan w:val="2"/>
            <w:tcBorders>
              <w:top w:val="single" w:sz="4" w:space="0" w:color="auto"/>
              <w:left w:val="single" w:sz="4" w:space="0" w:color="auto"/>
              <w:bottom w:val="single" w:sz="4" w:space="0" w:color="auto"/>
              <w:right w:val="single" w:sz="4" w:space="0" w:color="auto"/>
            </w:tcBorders>
            <w:hideMark/>
          </w:tcPr>
          <w:p w14:paraId="7994F974" w14:textId="77777777" w:rsidR="004D3ACB" w:rsidRPr="004D3ACB" w:rsidRDefault="004D3ACB" w:rsidP="004D3ACB">
            <w:pPr>
              <w:spacing w:after="0"/>
              <w:jc w:val="center"/>
              <w:rPr>
                <w:rFonts w:ascii="Times New Roman" w:hAnsi="Times New Roman"/>
                <w:b/>
                <w:bCs/>
                <w:i/>
                <w:sz w:val="24"/>
                <w:szCs w:val="24"/>
              </w:rPr>
            </w:pPr>
            <w:r w:rsidRPr="004D3ACB">
              <w:rPr>
                <w:rFonts w:ascii="Times New Roman" w:hAnsi="Times New Roman"/>
                <w:b/>
                <w:bCs/>
                <w:i/>
                <w:sz w:val="24"/>
                <w:szCs w:val="24"/>
              </w:rPr>
              <w:t>2</w:t>
            </w:r>
          </w:p>
        </w:tc>
        <w:tc>
          <w:tcPr>
            <w:tcW w:w="543" w:type="pct"/>
            <w:tcBorders>
              <w:top w:val="single" w:sz="4" w:space="0" w:color="auto"/>
              <w:left w:val="single" w:sz="4" w:space="0" w:color="auto"/>
              <w:bottom w:val="single" w:sz="4" w:space="0" w:color="auto"/>
              <w:right w:val="single" w:sz="4" w:space="0" w:color="auto"/>
            </w:tcBorders>
            <w:hideMark/>
          </w:tcPr>
          <w:p w14:paraId="6332D731" w14:textId="77777777" w:rsidR="004D3ACB" w:rsidRPr="004D3ACB" w:rsidRDefault="004D3ACB" w:rsidP="004D3ACB">
            <w:pPr>
              <w:spacing w:after="0"/>
              <w:jc w:val="center"/>
              <w:rPr>
                <w:rFonts w:ascii="Times New Roman" w:hAnsi="Times New Roman"/>
                <w:b/>
                <w:bCs/>
                <w:i/>
                <w:sz w:val="24"/>
                <w:szCs w:val="24"/>
              </w:rPr>
            </w:pPr>
            <w:r w:rsidRPr="004D3ACB">
              <w:rPr>
                <w:rFonts w:ascii="Times New Roman" w:hAnsi="Times New Roman"/>
                <w:b/>
                <w:bCs/>
                <w:i/>
                <w:sz w:val="24"/>
                <w:szCs w:val="24"/>
              </w:rPr>
              <w:t>3</w:t>
            </w:r>
          </w:p>
        </w:tc>
        <w:tc>
          <w:tcPr>
            <w:tcW w:w="589" w:type="pct"/>
            <w:tcBorders>
              <w:top w:val="single" w:sz="4" w:space="0" w:color="auto"/>
              <w:left w:val="single" w:sz="4" w:space="0" w:color="auto"/>
              <w:bottom w:val="single" w:sz="4" w:space="0" w:color="auto"/>
              <w:right w:val="single" w:sz="4" w:space="0" w:color="auto"/>
            </w:tcBorders>
            <w:hideMark/>
          </w:tcPr>
          <w:p w14:paraId="30765CFA" w14:textId="77777777" w:rsidR="004D3ACB" w:rsidRPr="004D3ACB" w:rsidRDefault="004D3ACB" w:rsidP="009A42A6">
            <w:pPr>
              <w:spacing w:after="0"/>
              <w:jc w:val="center"/>
              <w:rPr>
                <w:rFonts w:ascii="Times New Roman" w:hAnsi="Times New Roman"/>
                <w:b/>
                <w:bCs/>
                <w:i/>
                <w:sz w:val="24"/>
                <w:szCs w:val="24"/>
              </w:rPr>
            </w:pPr>
            <w:r w:rsidRPr="004D3ACB">
              <w:rPr>
                <w:rFonts w:ascii="Times New Roman" w:hAnsi="Times New Roman"/>
                <w:b/>
                <w:bCs/>
                <w:i/>
                <w:sz w:val="24"/>
                <w:szCs w:val="24"/>
              </w:rPr>
              <w:t>4</w:t>
            </w:r>
          </w:p>
        </w:tc>
      </w:tr>
      <w:tr w:rsidR="004D3ACB" w:rsidRPr="004D3ACB" w14:paraId="7DB6526F"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039DF9CF" w14:textId="77777777" w:rsidR="004D3ACB" w:rsidRPr="004D3ACB" w:rsidRDefault="004D3ACB" w:rsidP="004D3ACB">
            <w:pPr>
              <w:spacing w:after="0"/>
              <w:jc w:val="both"/>
              <w:rPr>
                <w:rFonts w:ascii="Times New Roman" w:hAnsi="Times New Roman"/>
                <w:b/>
                <w:bCs/>
                <w:i/>
                <w:sz w:val="24"/>
                <w:szCs w:val="24"/>
              </w:rPr>
            </w:pPr>
            <w:r w:rsidRPr="004D3ACB">
              <w:rPr>
                <w:rFonts w:ascii="Times New Roman" w:hAnsi="Times New Roman"/>
                <w:b/>
                <w:bCs/>
                <w:i/>
                <w:sz w:val="24"/>
                <w:szCs w:val="24"/>
              </w:rPr>
              <w:t>Раздел 1. Личные финансы, семейный бюджет и финансовое планирование</w:t>
            </w:r>
          </w:p>
        </w:tc>
        <w:tc>
          <w:tcPr>
            <w:tcW w:w="543" w:type="pct"/>
            <w:tcBorders>
              <w:top w:val="single" w:sz="4" w:space="0" w:color="auto"/>
              <w:left w:val="single" w:sz="4" w:space="0" w:color="auto"/>
              <w:bottom w:val="single" w:sz="4" w:space="0" w:color="auto"/>
              <w:right w:val="single" w:sz="4" w:space="0" w:color="auto"/>
            </w:tcBorders>
            <w:hideMark/>
          </w:tcPr>
          <w:p w14:paraId="5E85270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589" w:type="pct"/>
            <w:tcBorders>
              <w:top w:val="single" w:sz="4" w:space="0" w:color="auto"/>
              <w:left w:val="single" w:sz="4" w:space="0" w:color="auto"/>
              <w:bottom w:val="single" w:sz="4" w:space="0" w:color="auto"/>
              <w:right w:val="single" w:sz="4" w:space="0" w:color="auto"/>
            </w:tcBorders>
          </w:tcPr>
          <w:p w14:paraId="35364308" w14:textId="77777777" w:rsidR="004D3ACB" w:rsidRPr="004D3ACB" w:rsidRDefault="004D3ACB" w:rsidP="009A42A6">
            <w:pPr>
              <w:spacing w:after="0"/>
              <w:jc w:val="center"/>
              <w:rPr>
                <w:rFonts w:ascii="Times New Roman" w:hAnsi="Times New Roman"/>
                <w:b/>
                <w:bCs/>
                <w:i/>
                <w:sz w:val="24"/>
                <w:szCs w:val="24"/>
              </w:rPr>
            </w:pPr>
          </w:p>
        </w:tc>
      </w:tr>
      <w:tr w:rsidR="004D3ACB" w:rsidRPr="004D3ACB" w14:paraId="32DD5C9B" w14:textId="77777777" w:rsidTr="004D3ACB">
        <w:trPr>
          <w:trHeight w:val="281"/>
        </w:trPr>
        <w:tc>
          <w:tcPr>
            <w:tcW w:w="903" w:type="pct"/>
            <w:vMerge w:val="restart"/>
            <w:tcBorders>
              <w:top w:val="single" w:sz="4" w:space="0" w:color="auto"/>
              <w:left w:val="single" w:sz="4" w:space="0" w:color="auto"/>
              <w:bottom w:val="single" w:sz="4" w:space="0" w:color="auto"/>
              <w:right w:val="single" w:sz="4" w:space="0" w:color="auto"/>
            </w:tcBorders>
          </w:tcPr>
          <w:p w14:paraId="568565E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1.1. Доходы и расходы семьи</w:t>
            </w:r>
          </w:p>
          <w:p w14:paraId="56A4542B"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793DE75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56E1AA48" w14:textId="77777777" w:rsidR="004D3ACB" w:rsidRPr="004D3ACB" w:rsidRDefault="004D3ACB" w:rsidP="004D3ACB">
            <w:pPr>
              <w:suppressAutoHyphens/>
              <w:spacing w:after="0"/>
              <w:jc w:val="center"/>
              <w:rPr>
                <w:rFonts w:ascii="Times New Roman" w:hAnsi="Times New Roman"/>
                <w:bCs/>
                <w:sz w:val="24"/>
                <w:szCs w:val="24"/>
              </w:rPr>
            </w:pPr>
            <w:r w:rsidRPr="004D3ACB">
              <w:rPr>
                <w:rFonts w:ascii="Times New Roman" w:hAnsi="Times New Roman"/>
                <w:bCs/>
                <w:sz w:val="24"/>
                <w:szCs w:val="24"/>
              </w:rPr>
              <w:t>2</w:t>
            </w:r>
          </w:p>
          <w:p w14:paraId="2A4E81B8" w14:textId="77777777" w:rsidR="004D3ACB" w:rsidRPr="004D3ACB" w:rsidRDefault="004D3ACB" w:rsidP="004D3ACB">
            <w:pPr>
              <w:suppressAutoHyphens/>
              <w:spacing w:after="0"/>
              <w:jc w:val="center"/>
              <w:rPr>
                <w:rFonts w:ascii="Times New Roman" w:hAnsi="Times New Roman"/>
                <w:b/>
                <w:bCs/>
                <w:sz w:val="24"/>
                <w:szCs w:val="24"/>
              </w:rPr>
            </w:pPr>
          </w:p>
        </w:tc>
        <w:tc>
          <w:tcPr>
            <w:tcW w:w="589" w:type="pct"/>
            <w:vMerge w:val="restart"/>
            <w:tcBorders>
              <w:top w:val="single" w:sz="4" w:space="0" w:color="auto"/>
              <w:left w:val="single" w:sz="4" w:space="0" w:color="auto"/>
              <w:bottom w:val="single" w:sz="4" w:space="0" w:color="auto"/>
              <w:right w:val="single" w:sz="4" w:space="0" w:color="auto"/>
            </w:tcBorders>
          </w:tcPr>
          <w:p w14:paraId="20D34976"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64B5F0A2" w14:textId="77777777" w:rsidR="004D3ACB" w:rsidRPr="004D3ACB" w:rsidRDefault="004D3ACB" w:rsidP="009A42A6">
            <w:pPr>
              <w:spacing w:after="0"/>
              <w:jc w:val="center"/>
              <w:rPr>
                <w:rFonts w:ascii="Times New Roman" w:hAnsi="Times New Roman"/>
                <w:sz w:val="24"/>
                <w:szCs w:val="24"/>
              </w:rPr>
            </w:pPr>
          </w:p>
        </w:tc>
      </w:tr>
      <w:tr w:rsidR="004D3ACB" w:rsidRPr="004D3ACB" w14:paraId="223AD1B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67368"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50F6597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w:t>
            </w:r>
          </w:p>
        </w:tc>
        <w:tc>
          <w:tcPr>
            <w:tcW w:w="2692" w:type="pct"/>
            <w:tcBorders>
              <w:top w:val="single" w:sz="4" w:space="0" w:color="auto"/>
              <w:left w:val="single" w:sz="4" w:space="0" w:color="auto"/>
              <w:bottom w:val="single" w:sz="4" w:space="0" w:color="auto"/>
              <w:right w:val="single" w:sz="4" w:space="0" w:color="auto"/>
            </w:tcBorders>
            <w:hideMark/>
          </w:tcPr>
          <w:p w14:paraId="15D2E74D"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Доходы семьи. Трудовые и имущественные доходы семьи. Трансферты (страховые и социальные выплаты). Совокупные, располагаемые, номинальные и реальные доходы семьи.</w:t>
            </w:r>
          </w:p>
          <w:p w14:paraId="570029DF"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Расходы семьи. Обязательные, постоянные и переменные расходы семьи. Налоги с физических лиц.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332FE" w14:textId="77777777" w:rsidR="004D3ACB" w:rsidRPr="004D3ACB" w:rsidRDefault="004D3ACB" w:rsidP="004D3ACB">
            <w:pPr>
              <w:spacing w:after="0"/>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81216" w14:textId="77777777" w:rsidR="004D3ACB" w:rsidRPr="004D3ACB" w:rsidRDefault="004D3ACB" w:rsidP="009A42A6">
            <w:pPr>
              <w:spacing w:after="0"/>
              <w:jc w:val="center"/>
              <w:rPr>
                <w:rFonts w:ascii="Times New Roman" w:hAnsi="Times New Roman"/>
                <w:sz w:val="24"/>
                <w:szCs w:val="24"/>
              </w:rPr>
            </w:pPr>
          </w:p>
        </w:tc>
      </w:tr>
      <w:tr w:rsidR="004D3ACB" w:rsidRPr="004D3ACB" w14:paraId="6961CDFF"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458B959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1.2.</w:t>
            </w:r>
          </w:p>
          <w:p w14:paraId="16F6D2B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Планирование бюджета семьи</w:t>
            </w:r>
          </w:p>
        </w:tc>
        <w:tc>
          <w:tcPr>
            <w:tcW w:w="2965" w:type="pct"/>
            <w:gridSpan w:val="2"/>
            <w:tcBorders>
              <w:top w:val="single" w:sz="4" w:space="0" w:color="auto"/>
              <w:left w:val="single" w:sz="4" w:space="0" w:color="auto"/>
              <w:bottom w:val="single" w:sz="4" w:space="0" w:color="auto"/>
              <w:right w:val="single" w:sz="4" w:space="0" w:color="auto"/>
            </w:tcBorders>
            <w:hideMark/>
          </w:tcPr>
          <w:p w14:paraId="15FDAE6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4018D161"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13254AE9" w14:textId="77777777" w:rsidR="004D3ACB" w:rsidRPr="004D3ACB" w:rsidRDefault="004D3ACB" w:rsidP="004D3ACB">
            <w:pPr>
              <w:suppressAutoHyphens/>
              <w:spacing w:after="0"/>
              <w:jc w:val="center"/>
              <w:rPr>
                <w:rFonts w:ascii="Times New Roman" w:hAnsi="Times New Roman"/>
                <w:b/>
                <w:iCs/>
                <w:sz w:val="24"/>
                <w:szCs w:val="24"/>
              </w:rPr>
            </w:pPr>
          </w:p>
        </w:tc>
        <w:tc>
          <w:tcPr>
            <w:tcW w:w="589" w:type="pct"/>
            <w:vMerge w:val="restart"/>
            <w:tcBorders>
              <w:top w:val="single" w:sz="4" w:space="0" w:color="auto"/>
              <w:left w:val="single" w:sz="4" w:space="0" w:color="auto"/>
              <w:bottom w:val="single" w:sz="4" w:space="0" w:color="auto"/>
              <w:right w:val="single" w:sz="4" w:space="0" w:color="auto"/>
            </w:tcBorders>
          </w:tcPr>
          <w:p w14:paraId="18B789DD"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5430A61F" w14:textId="77777777" w:rsidR="004D3ACB" w:rsidRPr="004D3ACB" w:rsidRDefault="004D3ACB" w:rsidP="009A42A6">
            <w:pPr>
              <w:spacing w:after="0"/>
              <w:jc w:val="center"/>
              <w:rPr>
                <w:rFonts w:ascii="Times New Roman" w:hAnsi="Times New Roman"/>
                <w:b/>
                <w:i/>
                <w:sz w:val="24"/>
                <w:szCs w:val="24"/>
              </w:rPr>
            </w:pPr>
          </w:p>
        </w:tc>
      </w:tr>
      <w:tr w:rsidR="004D3ACB" w:rsidRPr="004D3ACB" w14:paraId="788031C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8AE90"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7BBDBEF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2692" w:type="pct"/>
            <w:tcBorders>
              <w:top w:val="single" w:sz="4" w:space="0" w:color="auto"/>
              <w:left w:val="single" w:sz="4" w:space="0" w:color="auto"/>
              <w:bottom w:val="single" w:sz="4" w:space="0" w:color="auto"/>
              <w:right w:val="single" w:sz="4" w:space="0" w:color="auto"/>
            </w:tcBorders>
            <w:hideMark/>
          </w:tcPr>
          <w:p w14:paraId="39544F8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Бюджет семьи. Совместный, раздельный и долевой бюджеты семьи. Уровень жизни семьи. План доходов и расходов семьи.</w:t>
            </w:r>
            <w:r w:rsidRPr="004D3ACB">
              <w:rPr>
                <w:rFonts w:ascii="Times New Roman" w:hAnsi="Times New Roman"/>
                <w:color w:val="000000"/>
                <w:sz w:val="24"/>
                <w:szCs w:val="24"/>
              </w:rPr>
              <w:t xml:space="preserve"> Причины составления плана доходов и расходов семьи. Составление и реализация плана доходов и расходов семьи. Сбалансированный бюджет семьи. Профицитный бюджет семьи. Дефицитный бюджет семьи. Форма записи плана доходов и расходов семьи.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C4F59"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D10F4" w14:textId="77777777" w:rsidR="004D3ACB" w:rsidRPr="004D3ACB" w:rsidRDefault="004D3ACB" w:rsidP="009A42A6">
            <w:pPr>
              <w:spacing w:after="0"/>
              <w:jc w:val="center"/>
              <w:rPr>
                <w:rFonts w:ascii="Times New Roman" w:hAnsi="Times New Roman"/>
                <w:b/>
                <w:i/>
                <w:sz w:val="24"/>
                <w:szCs w:val="24"/>
              </w:rPr>
            </w:pPr>
          </w:p>
        </w:tc>
      </w:tr>
      <w:tr w:rsidR="004D3ACB" w:rsidRPr="004D3ACB" w14:paraId="49E0BC2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2E15B"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E8C4B4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5730E039"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6C719" w14:textId="77777777" w:rsidR="004D3ACB" w:rsidRPr="004D3ACB" w:rsidRDefault="004D3ACB" w:rsidP="009A42A6">
            <w:pPr>
              <w:spacing w:after="0"/>
              <w:jc w:val="center"/>
              <w:rPr>
                <w:rFonts w:ascii="Times New Roman" w:hAnsi="Times New Roman"/>
                <w:b/>
                <w:i/>
                <w:sz w:val="24"/>
                <w:szCs w:val="24"/>
              </w:rPr>
            </w:pPr>
          </w:p>
        </w:tc>
      </w:tr>
      <w:tr w:rsidR="004D3ACB" w:rsidRPr="004D3ACB" w14:paraId="143B7F2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E4B14"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4CB3193A" w14:textId="77777777" w:rsidR="004D3ACB" w:rsidRPr="004D3ACB" w:rsidRDefault="004D3ACB" w:rsidP="004D3ACB">
            <w:pPr>
              <w:spacing w:after="0"/>
              <w:jc w:val="both"/>
              <w:rPr>
                <w:rFonts w:ascii="Times New Roman" w:hAnsi="Times New Roman"/>
                <w:bCs/>
                <w:i/>
                <w:sz w:val="24"/>
                <w:szCs w:val="24"/>
              </w:rPr>
            </w:pPr>
            <w:r w:rsidRPr="004D3ACB">
              <w:rPr>
                <w:rFonts w:ascii="Times New Roman" w:hAnsi="Times New Roman"/>
                <w:b/>
                <w:i/>
                <w:sz w:val="24"/>
                <w:szCs w:val="24"/>
              </w:rPr>
              <w:t>Практическое занятие №1. Составление личного финансового плана (краткосрочного, долгосрочного) на основе анализа баланса личного (семейного) бюджета.</w:t>
            </w:r>
          </w:p>
        </w:tc>
        <w:tc>
          <w:tcPr>
            <w:tcW w:w="543" w:type="pct"/>
            <w:tcBorders>
              <w:top w:val="single" w:sz="4" w:space="0" w:color="auto"/>
              <w:left w:val="single" w:sz="4" w:space="0" w:color="auto"/>
              <w:bottom w:val="single" w:sz="4" w:space="0" w:color="auto"/>
              <w:right w:val="single" w:sz="4" w:space="0" w:color="auto"/>
            </w:tcBorders>
            <w:vAlign w:val="center"/>
            <w:hideMark/>
          </w:tcPr>
          <w:p w14:paraId="0DDBB38B"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39D6F" w14:textId="77777777" w:rsidR="004D3ACB" w:rsidRPr="004D3ACB" w:rsidRDefault="004D3ACB" w:rsidP="009A42A6">
            <w:pPr>
              <w:spacing w:after="0"/>
              <w:jc w:val="center"/>
              <w:rPr>
                <w:rFonts w:ascii="Times New Roman" w:hAnsi="Times New Roman"/>
                <w:b/>
                <w:i/>
                <w:sz w:val="24"/>
                <w:szCs w:val="24"/>
              </w:rPr>
            </w:pPr>
          </w:p>
        </w:tc>
      </w:tr>
      <w:tr w:rsidR="004D3ACB" w:rsidRPr="004D3ACB" w14:paraId="0275FC4F"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498A7847" w14:textId="77777777" w:rsidR="004D3ACB" w:rsidRPr="004D3ACB" w:rsidRDefault="004D3ACB" w:rsidP="004D3ACB">
            <w:pPr>
              <w:spacing w:after="0"/>
              <w:jc w:val="both"/>
              <w:rPr>
                <w:rFonts w:ascii="Times New Roman" w:hAnsi="Times New Roman"/>
                <w:b/>
                <w:bCs/>
                <w:i/>
                <w:sz w:val="24"/>
                <w:szCs w:val="24"/>
              </w:rPr>
            </w:pPr>
            <w:r w:rsidRPr="004D3ACB">
              <w:rPr>
                <w:rFonts w:ascii="Times New Roman" w:hAnsi="Times New Roman"/>
                <w:b/>
                <w:bCs/>
                <w:i/>
                <w:sz w:val="24"/>
                <w:szCs w:val="24"/>
              </w:rPr>
              <w:t>Раздел 2. Банки и небанковские профессиональные кредиторы</w:t>
            </w:r>
          </w:p>
        </w:tc>
        <w:tc>
          <w:tcPr>
            <w:tcW w:w="543" w:type="pct"/>
            <w:tcBorders>
              <w:top w:val="single" w:sz="4" w:space="0" w:color="auto"/>
              <w:left w:val="single" w:sz="4" w:space="0" w:color="auto"/>
              <w:bottom w:val="single" w:sz="4" w:space="0" w:color="auto"/>
              <w:right w:val="single" w:sz="4" w:space="0" w:color="auto"/>
            </w:tcBorders>
            <w:vAlign w:val="center"/>
            <w:hideMark/>
          </w:tcPr>
          <w:p w14:paraId="60350598"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8</w:t>
            </w:r>
          </w:p>
        </w:tc>
        <w:tc>
          <w:tcPr>
            <w:tcW w:w="589" w:type="pct"/>
            <w:vMerge w:val="restart"/>
            <w:tcBorders>
              <w:top w:val="single" w:sz="4" w:space="0" w:color="auto"/>
              <w:left w:val="single" w:sz="4" w:space="0" w:color="auto"/>
              <w:bottom w:val="single" w:sz="4" w:space="0" w:color="auto"/>
              <w:right w:val="single" w:sz="4" w:space="0" w:color="auto"/>
            </w:tcBorders>
          </w:tcPr>
          <w:p w14:paraId="6D249532"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2F7C9E78" w14:textId="77777777" w:rsidR="004D3ACB" w:rsidRPr="004D3ACB" w:rsidRDefault="004D3ACB" w:rsidP="009A42A6">
            <w:pPr>
              <w:spacing w:after="0"/>
              <w:jc w:val="center"/>
              <w:rPr>
                <w:rFonts w:ascii="Times New Roman" w:hAnsi="Times New Roman"/>
                <w:bCs/>
                <w:sz w:val="24"/>
                <w:szCs w:val="24"/>
              </w:rPr>
            </w:pPr>
          </w:p>
          <w:p w14:paraId="5AD82C72" w14:textId="77777777" w:rsidR="004D3ACB" w:rsidRPr="004D3ACB" w:rsidRDefault="004D3ACB" w:rsidP="009A42A6">
            <w:pPr>
              <w:spacing w:after="0"/>
              <w:jc w:val="center"/>
              <w:rPr>
                <w:rFonts w:ascii="Times New Roman" w:hAnsi="Times New Roman"/>
                <w:bCs/>
                <w:sz w:val="24"/>
                <w:szCs w:val="24"/>
              </w:rPr>
            </w:pPr>
          </w:p>
          <w:p w14:paraId="322DFCDD" w14:textId="77777777" w:rsidR="004D3ACB" w:rsidRPr="004D3ACB" w:rsidRDefault="004D3ACB" w:rsidP="009A42A6">
            <w:pPr>
              <w:spacing w:after="0"/>
              <w:jc w:val="center"/>
              <w:rPr>
                <w:rFonts w:ascii="Times New Roman" w:hAnsi="Times New Roman"/>
                <w:bCs/>
                <w:sz w:val="24"/>
                <w:szCs w:val="24"/>
              </w:rPr>
            </w:pPr>
          </w:p>
          <w:p w14:paraId="294A6FE5" w14:textId="77777777" w:rsidR="004D3ACB" w:rsidRPr="004D3ACB" w:rsidRDefault="004D3ACB" w:rsidP="009A42A6">
            <w:pPr>
              <w:suppressAutoHyphens/>
              <w:spacing w:after="0"/>
              <w:jc w:val="center"/>
              <w:rPr>
                <w:rFonts w:ascii="Times New Roman" w:hAnsi="Times New Roman"/>
                <w:bCs/>
                <w:sz w:val="24"/>
                <w:szCs w:val="24"/>
              </w:rPr>
            </w:pPr>
          </w:p>
          <w:p w14:paraId="27B37437" w14:textId="77777777" w:rsidR="004D3ACB" w:rsidRPr="004D3ACB" w:rsidRDefault="004D3ACB" w:rsidP="009A42A6">
            <w:pPr>
              <w:suppressAutoHyphens/>
              <w:spacing w:after="0"/>
              <w:jc w:val="center"/>
              <w:rPr>
                <w:rFonts w:ascii="Times New Roman" w:hAnsi="Times New Roman"/>
                <w:bCs/>
                <w:sz w:val="24"/>
                <w:szCs w:val="24"/>
              </w:rPr>
            </w:pPr>
          </w:p>
          <w:p w14:paraId="2A7E3B85" w14:textId="77777777" w:rsidR="004D3ACB" w:rsidRPr="004D3ACB" w:rsidRDefault="004D3ACB" w:rsidP="009A42A6">
            <w:pPr>
              <w:spacing w:after="0"/>
              <w:jc w:val="center"/>
              <w:rPr>
                <w:rFonts w:ascii="Times New Roman" w:hAnsi="Times New Roman"/>
                <w:bCs/>
                <w:sz w:val="24"/>
                <w:szCs w:val="24"/>
              </w:rPr>
            </w:pPr>
          </w:p>
          <w:p w14:paraId="47BE397A" w14:textId="77777777" w:rsidR="004D3ACB" w:rsidRPr="004D3ACB" w:rsidRDefault="004D3ACB" w:rsidP="009A42A6">
            <w:pPr>
              <w:spacing w:after="0"/>
              <w:jc w:val="center"/>
              <w:rPr>
                <w:rFonts w:ascii="Times New Roman" w:hAnsi="Times New Roman"/>
                <w:bCs/>
                <w:sz w:val="24"/>
                <w:szCs w:val="24"/>
              </w:rPr>
            </w:pPr>
          </w:p>
          <w:p w14:paraId="67AFE731"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624535E4" w14:textId="77777777" w:rsidR="004D3ACB" w:rsidRPr="004D3ACB" w:rsidRDefault="004D3ACB" w:rsidP="009A42A6">
            <w:pPr>
              <w:spacing w:after="0"/>
              <w:jc w:val="center"/>
              <w:rPr>
                <w:rFonts w:ascii="Times New Roman" w:hAnsi="Times New Roman"/>
                <w:bCs/>
                <w:sz w:val="24"/>
                <w:szCs w:val="24"/>
              </w:rPr>
            </w:pPr>
          </w:p>
          <w:p w14:paraId="143145AC" w14:textId="77777777" w:rsidR="004D3ACB" w:rsidRPr="004D3ACB" w:rsidRDefault="004D3ACB" w:rsidP="009A42A6">
            <w:pPr>
              <w:spacing w:after="0"/>
              <w:jc w:val="center"/>
              <w:rPr>
                <w:rFonts w:ascii="Times New Roman" w:hAnsi="Times New Roman"/>
                <w:bCs/>
                <w:sz w:val="24"/>
                <w:szCs w:val="24"/>
              </w:rPr>
            </w:pPr>
          </w:p>
          <w:p w14:paraId="414A82CB" w14:textId="77777777" w:rsidR="004D3ACB" w:rsidRPr="004D3ACB" w:rsidRDefault="004D3ACB" w:rsidP="009A42A6">
            <w:pPr>
              <w:spacing w:after="0"/>
              <w:jc w:val="center"/>
              <w:rPr>
                <w:rFonts w:ascii="Times New Roman" w:hAnsi="Times New Roman"/>
                <w:bCs/>
                <w:sz w:val="24"/>
                <w:szCs w:val="24"/>
              </w:rPr>
            </w:pPr>
          </w:p>
          <w:p w14:paraId="62887F22" w14:textId="77777777" w:rsidR="004D3ACB" w:rsidRPr="004D3ACB" w:rsidRDefault="004D3ACB" w:rsidP="009A42A6">
            <w:pPr>
              <w:spacing w:after="0"/>
              <w:jc w:val="center"/>
              <w:rPr>
                <w:rFonts w:ascii="Times New Roman" w:hAnsi="Times New Roman"/>
                <w:bCs/>
                <w:sz w:val="24"/>
                <w:szCs w:val="24"/>
              </w:rPr>
            </w:pPr>
          </w:p>
          <w:p w14:paraId="29822FF1" w14:textId="77777777" w:rsidR="004D3ACB" w:rsidRPr="004D3ACB" w:rsidRDefault="004D3ACB" w:rsidP="009A42A6">
            <w:pPr>
              <w:spacing w:after="0"/>
              <w:jc w:val="center"/>
              <w:rPr>
                <w:rFonts w:ascii="Times New Roman" w:hAnsi="Times New Roman"/>
                <w:b/>
                <w:i/>
                <w:sz w:val="24"/>
                <w:szCs w:val="24"/>
              </w:rPr>
            </w:pPr>
          </w:p>
        </w:tc>
      </w:tr>
      <w:tr w:rsidR="004D3ACB" w:rsidRPr="004D3ACB" w14:paraId="19323A4A"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035D085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2.1.</w:t>
            </w:r>
          </w:p>
          <w:p w14:paraId="2314C5F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Расчетно-кассовые операции</w:t>
            </w:r>
          </w:p>
        </w:tc>
        <w:tc>
          <w:tcPr>
            <w:tcW w:w="2965" w:type="pct"/>
            <w:gridSpan w:val="2"/>
            <w:tcBorders>
              <w:top w:val="single" w:sz="4" w:space="0" w:color="auto"/>
              <w:left w:val="single" w:sz="4" w:space="0" w:color="auto"/>
              <w:bottom w:val="single" w:sz="4" w:space="0" w:color="auto"/>
              <w:right w:val="single" w:sz="4" w:space="0" w:color="auto"/>
            </w:tcBorders>
            <w:hideMark/>
          </w:tcPr>
          <w:p w14:paraId="6EFAC06D"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lastRenderedPageBreak/>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24B4F94B"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4DCC6C77"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9F03E" w14:textId="77777777" w:rsidR="004D3ACB" w:rsidRPr="004D3ACB" w:rsidRDefault="004D3ACB" w:rsidP="009A42A6">
            <w:pPr>
              <w:spacing w:after="0"/>
              <w:jc w:val="center"/>
              <w:rPr>
                <w:rFonts w:ascii="Times New Roman" w:hAnsi="Times New Roman"/>
                <w:b/>
                <w:i/>
                <w:sz w:val="24"/>
                <w:szCs w:val="24"/>
              </w:rPr>
            </w:pPr>
          </w:p>
        </w:tc>
      </w:tr>
      <w:tr w:rsidR="004D3ACB" w:rsidRPr="004D3ACB" w14:paraId="26649F9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2F277"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214C80F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3.</w:t>
            </w:r>
          </w:p>
        </w:tc>
        <w:tc>
          <w:tcPr>
            <w:tcW w:w="2692" w:type="pct"/>
            <w:tcBorders>
              <w:top w:val="single" w:sz="4" w:space="0" w:color="auto"/>
              <w:left w:val="single" w:sz="4" w:space="0" w:color="auto"/>
              <w:bottom w:val="single" w:sz="4" w:space="0" w:color="auto"/>
              <w:right w:val="single" w:sz="4" w:space="0" w:color="auto"/>
            </w:tcBorders>
            <w:hideMark/>
          </w:tcPr>
          <w:p w14:paraId="0EFB82D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Хранение, обмен и перевод денежных средств. Виды платежных средств. Виды дистанционного банковского обслуживания. Виды платежных средств. Чеки, дебетовые карты, кредитные карты, электронные деньги. Правила безопасности при пользовании банкоматом. Интернет-банкинг. Сферы применения различных форм денег.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7D536"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B67AA" w14:textId="77777777" w:rsidR="004D3ACB" w:rsidRPr="004D3ACB" w:rsidRDefault="004D3ACB" w:rsidP="009A42A6">
            <w:pPr>
              <w:spacing w:after="0"/>
              <w:jc w:val="center"/>
              <w:rPr>
                <w:rFonts w:ascii="Times New Roman" w:hAnsi="Times New Roman"/>
                <w:b/>
                <w:i/>
                <w:sz w:val="24"/>
                <w:szCs w:val="24"/>
              </w:rPr>
            </w:pPr>
          </w:p>
        </w:tc>
      </w:tr>
      <w:tr w:rsidR="004D3ACB" w:rsidRPr="004D3ACB" w14:paraId="227CFB4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ABACB"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36ECE945"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39BDC8B8"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A0DB7" w14:textId="77777777" w:rsidR="004D3ACB" w:rsidRPr="004D3ACB" w:rsidRDefault="004D3ACB" w:rsidP="009A42A6">
            <w:pPr>
              <w:spacing w:after="0"/>
              <w:jc w:val="center"/>
              <w:rPr>
                <w:rFonts w:ascii="Times New Roman" w:hAnsi="Times New Roman"/>
                <w:b/>
                <w:i/>
                <w:sz w:val="24"/>
                <w:szCs w:val="24"/>
              </w:rPr>
            </w:pPr>
          </w:p>
        </w:tc>
      </w:tr>
      <w:tr w:rsidR="004D3ACB" w:rsidRPr="004D3ACB" w14:paraId="2CBE6EF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08572"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07CC382A" w14:textId="77777777" w:rsidR="004D3ACB" w:rsidRPr="004D3ACB" w:rsidRDefault="004D3ACB" w:rsidP="004D3ACB">
            <w:pPr>
              <w:spacing w:after="0"/>
              <w:jc w:val="both"/>
              <w:rPr>
                <w:rFonts w:ascii="Times New Roman" w:hAnsi="Times New Roman"/>
                <w:b/>
                <w:bCs/>
                <w:i/>
                <w:color w:val="000000"/>
                <w:sz w:val="24"/>
                <w:szCs w:val="24"/>
              </w:rPr>
            </w:pPr>
            <w:r w:rsidRPr="004D3ACB">
              <w:rPr>
                <w:rFonts w:ascii="Times New Roman" w:hAnsi="Times New Roman"/>
                <w:b/>
                <w:bCs/>
                <w:i/>
                <w:color w:val="000000"/>
                <w:sz w:val="24"/>
                <w:szCs w:val="24"/>
              </w:rPr>
              <w:t xml:space="preserve">Практическое занятие № 2. </w:t>
            </w:r>
            <w:r w:rsidRPr="004D3ACB">
              <w:rPr>
                <w:rFonts w:ascii="Times New Roman" w:hAnsi="Times New Roman"/>
                <w:b/>
                <w:bCs/>
                <w:i/>
                <w:iCs/>
                <w:color w:val="000000"/>
                <w:sz w:val="24"/>
                <w:szCs w:val="24"/>
              </w:rPr>
              <w:t>Основные финансовые вычисления, необходимые потребителю в работе с банковскими услугами и продуктами.</w:t>
            </w:r>
          </w:p>
        </w:tc>
        <w:tc>
          <w:tcPr>
            <w:tcW w:w="543" w:type="pct"/>
            <w:tcBorders>
              <w:top w:val="single" w:sz="4" w:space="0" w:color="auto"/>
              <w:left w:val="single" w:sz="4" w:space="0" w:color="auto"/>
              <w:bottom w:val="single" w:sz="4" w:space="0" w:color="auto"/>
              <w:right w:val="single" w:sz="4" w:space="0" w:color="auto"/>
            </w:tcBorders>
            <w:vAlign w:val="center"/>
            <w:hideMark/>
          </w:tcPr>
          <w:p w14:paraId="40935D41"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D50B7" w14:textId="77777777" w:rsidR="004D3ACB" w:rsidRPr="004D3ACB" w:rsidRDefault="004D3ACB" w:rsidP="009A42A6">
            <w:pPr>
              <w:spacing w:after="0"/>
              <w:jc w:val="center"/>
              <w:rPr>
                <w:rFonts w:ascii="Times New Roman" w:hAnsi="Times New Roman"/>
                <w:b/>
                <w:i/>
                <w:sz w:val="24"/>
                <w:szCs w:val="24"/>
              </w:rPr>
            </w:pPr>
          </w:p>
        </w:tc>
      </w:tr>
      <w:tr w:rsidR="004D3ACB" w:rsidRPr="004D3ACB" w14:paraId="0455CBD6"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20B40E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2.2.</w:t>
            </w:r>
          </w:p>
          <w:p w14:paraId="36ACF34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Банковские вклады и кредиты</w:t>
            </w:r>
          </w:p>
        </w:tc>
        <w:tc>
          <w:tcPr>
            <w:tcW w:w="2965" w:type="pct"/>
            <w:gridSpan w:val="2"/>
            <w:tcBorders>
              <w:top w:val="single" w:sz="4" w:space="0" w:color="auto"/>
              <w:left w:val="single" w:sz="4" w:space="0" w:color="auto"/>
              <w:bottom w:val="single" w:sz="4" w:space="0" w:color="auto"/>
              <w:right w:val="single" w:sz="4" w:space="0" w:color="auto"/>
            </w:tcBorders>
            <w:hideMark/>
          </w:tcPr>
          <w:p w14:paraId="23FE0DE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4688E0A" w14:textId="77777777" w:rsidR="004D3ACB" w:rsidRPr="004D3ACB" w:rsidRDefault="004D3ACB" w:rsidP="004D3ACB">
            <w:pPr>
              <w:suppressAutoHyphens/>
              <w:spacing w:after="0"/>
              <w:jc w:val="center"/>
              <w:rPr>
                <w:rFonts w:ascii="Times New Roman" w:hAnsi="Times New Roman"/>
                <w:b/>
                <w:iCs/>
                <w:sz w:val="24"/>
                <w:szCs w:val="24"/>
              </w:rPr>
            </w:pPr>
          </w:p>
          <w:p w14:paraId="1A1E1324"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10913" w14:textId="77777777" w:rsidR="004D3ACB" w:rsidRPr="004D3ACB" w:rsidRDefault="004D3ACB" w:rsidP="009A42A6">
            <w:pPr>
              <w:spacing w:after="0"/>
              <w:jc w:val="center"/>
              <w:rPr>
                <w:rFonts w:ascii="Times New Roman" w:hAnsi="Times New Roman"/>
                <w:b/>
                <w:i/>
                <w:sz w:val="24"/>
                <w:szCs w:val="24"/>
              </w:rPr>
            </w:pPr>
          </w:p>
        </w:tc>
      </w:tr>
      <w:tr w:rsidR="004D3ACB" w:rsidRPr="004D3ACB" w14:paraId="0F8BDD6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9917A"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54CEF32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2692" w:type="pct"/>
            <w:tcBorders>
              <w:top w:val="single" w:sz="4" w:space="0" w:color="auto"/>
              <w:left w:val="single" w:sz="4" w:space="0" w:color="auto"/>
              <w:bottom w:val="single" w:sz="4" w:space="0" w:color="auto"/>
              <w:right w:val="single" w:sz="4" w:space="0" w:color="auto"/>
            </w:tcBorders>
            <w:hideMark/>
          </w:tcPr>
          <w:p w14:paraId="2251EB7E" w14:textId="77777777" w:rsidR="004D3ACB" w:rsidRPr="004D3ACB" w:rsidRDefault="004D3ACB" w:rsidP="004D3ACB">
            <w:pPr>
              <w:spacing w:after="0"/>
              <w:jc w:val="both"/>
              <w:rPr>
                <w:rFonts w:ascii="Times New Roman" w:hAnsi="Times New Roman"/>
                <w:color w:val="000000"/>
                <w:sz w:val="24"/>
                <w:szCs w:val="24"/>
              </w:rPr>
            </w:pPr>
            <w:r w:rsidRPr="004D3ACB">
              <w:rPr>
                <w:rFonts w:ascii="Times New Roman" w:hAnsi="Times New Roman"/>
                <w:bCs/>
                <w:sz w:val="24"/>
                <w:szCs w:val="24"/>
              </w:rPr>
              <w:t>Способы сбережения накоплений семьи. Банковская система России. Банковский вклад (депозит). Банковский вклад до востребования.</w:t>
            </w:r>
            <w:r w:rsidRPr="004D3ACB">
              <w:rPr>
                <w:rFonts w:ascii="Times New Roman" w:hAnsi="Times New Roman"/>
                <w:color w:val="000000"/>
                <w:sz w:val="24"/>
                <w:szCs w:val="24"/>
              </w:rPr>
              <w:t xml:space="preserve"> Сберегательный (срочный) банковский вклад. Накопительный (срочный) банковский вклад. </w:t>
            </w:r>
          </w:p>
          <w:p w14:paraId="3BC40496" w14:textId="77777777" w:rsidR="004D3ACB" w:rsidRPr="004D3ACB" w:rsidRDefault="004D3ACB" w:rsidP="004D3ACB">
            <w:pPr>
              <w:spacing w:after="0"/>
              <w:jc w:val="both"/>
              <w:rPr>
                <w:rFonts w:ascii="Times New Roman" w:hAnsi="Times New Roman"/>
                <w:color w:val="000000"/>
                <w:sz w:val="24"/>
                <w:szCs w:val="24"/>
              </w:rPr>
            </w:pPr>
            <w:r w:rsidRPr="004D3ACB">
              <w:rPr>
                <w:rFonts w:ascii="Times New Roman" w:hAnsi="Times New Roman"/>
                <w:bCs/>
                <w:sz w:val="24"/>
                <w:szCs w:val="24"/>
              </w:rPr>
              <w:t xml:space="preserve">Понятие о кредите, его основные характеристики. Принципы кредитования (платность, срочность, возвратность). </w:t>
            </w:r>
            <w:r w:rsidRPr="004D3ACB">
              <w:rPr>
                <w:rFonts w:ascii="Times New Roman" w:hAnsi="Times New Roman"/>
                <w:color w:val="000000"/>
                <w:sz w:val="24"/>
                <w:szCs w:val="24"/>
              </w:rPr>
              <w:t>Потребительский кредит на приобретение товаров и услуг. Потребительский кредит на строительство и приобретение жилья (ипотечный кредит). Потребительский кредит на приобретение автомобиля (автокредит). Кредитный договор. Кредитная история. Способы расчета кредита.</w:t>
            </w:r>
          </w:p>
          <w:p w14:paraId="69F0B0BA" w14:textId="77777777" w:rsidR="004D3ACB" w:rsidRPr="004D3ACB" w:rsidRDefault="004D3ACB" w:rsidP="004D3ACB">
            <w:pPr>
              <w:spacing w:after="0"/>
              <w:jc w:val="both"/>
              <w:rPr>
                <w:rFonts w:ascii="Times New Roman" w:hAnsi="Times New Roman"/>
                <w:color w:val="000000"/>
                <w:sz w:val="24"/>
                <w:szCs w:val="24"/>
              </w:rPr>
            </w:pPr>
            <w:r w:rsidRPr="004D3ACB">
              <w:rPr>
                <w:rFonts w:ascii="Times New Roman" w:hAnsi="Times New Roman"/>
                <w:color w:val="000000"/>
                <w:sz w:val="24"/>
                <w:szCs w:val="24"/>
              </w:rPr>
              <w:t>Небанковские профессиональные кредиторы и представляемые ими кредиты.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8BF4A"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F4D0E" w14:textId="77777777" w:rsidR="004D3ACB" w:rsidRPr="004D3ACB" w:rsidRDefault="004D3ACB" w:rsidP="009A42A6">
            <w:pPr>
              <w:spacing w:after="0"/>
              <w:jc w:val="center"/>
              <w:rPr>
                <w:rFonts w:ascii="Times New Roman" w:hAnsi="Times New Roman"/>
                <w:b/>
                <w:i/>
                <w:sz w:val="24"/>
                <w:szCs w:val="24"/>
              </w:rPr>
            </w:pPr>
          </w:p>
        </w:tc>
      </w:tr>
      <w:tr w:rsidR="004D3ACB" w:rsidRPr="004D3ACB" w14:paraId="2DC4774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90DDD"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6D55842A"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04BC37E5"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910C0" w14:textId="77777777" w:rsidR="004D3ACB" w:rsidRPr="004D3ACB" w:rsidRDefault="004D3ACB" w:rsidP="009A42A6">
            <w:pPr>
              <w:spacing w:after="0"/>
              <w:jc w:val="center"/>
              <w:rPr>
                <w:rFonts w:ascii="Times New Roman" w:hAnsi="Times New Roman"/>
                <w:b/>
                <w:i/>
                <w:sz w:val="24"/>
                <w:szCs w:val="24"/>
              </w:rPr>
            </w:pPr>
          </w:p>
        </w:tc>
      </w:tr>
      <w:tr w:rsidR="004D3ACB" w:rsidRPr="004D3ACB" w14:paraId="4EF113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1D834"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5E70402B" w14:textId="77777777" w:rsidR="004D3ACB" w:rsidRPr="004D3ACB" w:rsidRDefault="004D3ACB" w:rsidP="004D3ACB">
            <w:pPr>
              <w:spacing w:after="0"/>
              <w:jc w:val="both"/>
              <w:rPr>
                <w:rFonts w:ascii="Times New Roman" w:hAnsi="Times New Roman"/>
                <w:b/>
                <w:i/>
                <w:color w:val="000000"/>
                <w:sz w:val="24"/>
                <w:szCs w:val="24"/>
              </w:rPr>
            </w:pPr>
            <w:r w:rsidRPr="004D3ACB">
              <w:rPr>
                <w:rFonts w:ascii="Times New Roman" w:hAnsi="Times New Roman"/>
                <w:b/>
                <w:i/>
                <w:color w:val="000000"/>
                <w:sz w:val="24"/>
                <w:szCs w:val="24"/>
              </w:rPr>
              <w:t>Практическое занятие № 3. Расчет простых и сложных процентов по кредиту.</w:t>
            </w:r>
          </w:p>
        </w:tc>
        <w:tc>
          <w:tcPr>
            <w:tcW w:w="543" w:type="pct"/>
            <w:tcBorders>
              <w:top w:val="single" w:sz="4" w:space="0" w:color="auto"/>
              <w:left w:val="single" w:sz="4" w:space="0" w:color="auto"/>
              <w:bottom w:val="single" w:sz="4" w:space="0" w:color="auto"/>
              <w:right w:val="single" w:sz="4" w:space="0" w:color="auto"/>
            </w:tcBorders>
            <w:vAlign w:val="center"/>
            <w:hideMark/>
          </w:tcPr>
          <w:p w14:paraId="135AA670"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FD0FC" w14:textId="77777777" w:rsidR="004D3ACB" w:rsidRPr="004D3ACB" w:rsidRDefault="004D3ACB" w:rsidP="009A42A6">
            <w:pPr>
              <w:spacing w:after="0"/>
              <w:jc w:val="center"/>
              <w:rPr>
                <w:rFonts w:ascii="Times New Roman" w:hAnsi="Times New Roman"/>
                <w:b/>
                <w:i/>
                <w:sz w:val="24"/>
                <w:szCs w:val="24"/>
              </w:rPr>
            </w:pPr>
          </w:p>
        </w:tc>
      </w:tr>
      <w:tr w:rsidR="004D3ACB" w:rsidRPr="004D3ACB" w14:paraId="10723468"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1178EDE7"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i/>
                <w:sz w:val="24"/>
                <w:szCs w:val="24"/>
              </w:rPr>
              <w:t>Раздел 3. Фондовые и валютный рынки, финансовые инструменты</w:t>
            </w:r>
          </w:p>
        </w:tc>
        <w:tc>
          <w:tcPr>
            <w:tcW w:w="543" w:type="pct"/>
            <w:tcBorders>
              <w:top w:val="single" w:sz="4" w:space="0" w:color="auto"/>
              <w:left w:val="single" w:sz="4" w:space="0" w:color="auto"/>
              <w:bottom w:val="single" w:sz="4" w:space="0" w:color="auto"/>
              <w:right w:val="single" w:sz="4" w:space="0" w:color="auto"/>
            </w:tcBorders>
            <w:vAlign w:val="center"/>
            <w:hideMark/>
          </w:tcPr>
          <w:p w14:paraId="674B80D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589" w:type="pct"/>
            <w:vMerge w:val="restart"/>
            <w:tcBorders>
              <w:top w:val="single" w:sz="4" w:space="0" w:color="auto"/>
              <w:left w:val="single" w:sz="4" w:space="0" w:color="auto"/>
              <w:bottom w:val="single" w:sz="4" w:space="0" w:color="auto"/>
              <w:right w:val="single" w:sz="4" w:space="0" w:color="auto"/>
            </w:tcBorders>
          </w:tcPr>
          <w:p w14:paraId="569BCF90"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3276BE60" w14:textId="77777777" w:rsidR="004D3ACB" w:rsidRPr="004D3ACB" w:rsidRDefault="004D3ACB" w:rsidP="009A42A6">
            <w:pPr>
              <w:spacing w:after="0"/>
              <w:jc w:val="center"/>
              <w:rPr>
                <w:rFonts w:ascii="Times New Roman" w:hAnsi="Times New Roman"/>
                <w:b/>
                <w:i/>
                <w:sz w:val="24"/>
                <w:szCs w:val="24"/>
              </w:rPr>
            </w:pPr>
          </w:p>
        </w:tc>
      </w:tr>
      <w:tr w:rsidR="004D3ACB" w:rsidRPr="004D3ACB" w14:paraId="1FB6FAFA"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085130D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3.1.</w:t>
            </w:r>
          </w:p>
          <w:p w14:paraId="2DCC087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Фондовый и валютные рынки</w:t>
            </w:r>
          </w:p>
        </w:tc>
        <w:tc>
          <w:tcPr>
            <w:tcW w:w="2965" w:type="pct"/>
            <w:gridSpan w:val="2"/>
            <w:tcBorders>
              <w:top w:val="single" w:sz="4" w:space="0" w:color="auto"/>
              <w:left w:val="single" w:sz="4" w:space="0" w:color="auto"/>
              <w:bottom w:val="single" w:sz="4" w:space="0" w:color="auto"/>
              <w:right w:val="single" w:sz="4" w:space="0" w:color="auto"/>
            </w:tcBorders>
            <w:hideMark/>
          </w:tcPr>
          <w:p w14:paraId="076CAA73"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lastRenderedPageBreak/>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ED3B79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p w14:paraId="4B38314B"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7DEB1" w14:textId="77777777" w:rsidR="004D3ACB" w:rsidRPr="004D3ACB" w:rsidRDefault="004D3ACB" w:rsidP="009A42A6">
            <w:pPr>
              <w:spacing w:after="0"/>
              <w:jc w:val="center"/>
              <w:rPr>
                <w:rFonts w:ascii="Times New Roman" w:hAnsi="Times New Roman"/>
                <w:b/>
                <w:i/>
                <w:sz w:val="24"/>
                <w:szCs w:val="24"/>
              </w:rPr>
            </w:pPr>
          </w:p>
        </w:tc>
      </w:tr>
      <w:tr w:rsidR="004D3ACB" w:rsidRPr="004D3ACB" w14:paraId="259674A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71805"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75F1516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5.</w:t>
            </w:r>
          </w:p>
        </w:tc>
        <w:tc>
          <w:tcPr>
            <w:tcW w:w="2692" w:type="pct"/>
            <w:tcBorders>
              <w:top w:val="single" w:sz="4" w:space="0" w:color="auto"/>
              <w:left w:val="single" w:sz="4" w:space="0" w:color="auto"/>
              <w:bottom w:val="single" w:sz="4" w:space="0" w:color="auto"/>
              <w:right w:val="single" w:sz="4" w:space="0" w:color="auto"/>
            </w:tcBorders>
            <w:hideMark/>
          </w:tcPr>
          <w:p w14:paraId="45CDCC17" w14:textId="77777777" w:rsidR="004D3ACB" w:rsidRPr="004D3ACB" w:rsidRDefault="004D3ACB" w:rsidP="004D3ACB">
            <w:pPr>
              <w:spacing w:after="0"/>
              <w:jc w:val="both"/>
              <w:rPr>
                <w:rFonts w:ascii="Times New Roman" w:hAnsi="Times New Roman"/>
                <w:i/>
                <w:sz w:val="24"/>
                <w:szCs w:val="24"/>
              </w:rPr>
            </w:pPr>
            <w:r w:rsidRPr="004D3ACB">
              <w:rPr>
                <w:rFonts w:ascii="Times New Roman" w:hAnsi="Times New Roman"/>
                <w:bCs/>
                <w:sz w:val="24"/>
                <w:szCs w:val="24"/>
              </w:rPr>
              <w:t>Риск и доходность. Финансовый рынок, его структура. Основные виды ценных бумаг. Акции. Облигации. Паевые инвестиционные фонды. Валютный рынок, характеристика. Рынок Форекс.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B7430"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50325" w14:textId="77777777" w:rsidR="004D3ACB" w:rsidRPr="004D3ACB" w:rsidRDefault="004D3ACB" w:rsidP="009A42A6">
            <w:pPr>
              <w:spacing w:after="0"/>
              <w:jc w:val="center"/>
              <w:rPr>
                <w:rFonts w:ascii="Times New Roman" w:hAnsi="Times New Roman"/>
                <w:b/>
                <w:i/>
                <w:sz w:val="24"/>
                <w:szCs w:val="24"/>
              </w:rPr>
            </w:pPr>
          </w:p>
        </w:tc>
      </w:tr>
      <w:tr w:rsidR="004D3ACB" w:rsidRPr="004D3ACB" w14:paraId="0805817D"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18058C06"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sz w:val="24"/>
                <w:szCs w:val="24"/>
              </w:rPr>
              <w:t>Раздел 4.Страхование как механизм снижения рисков</w:t>
            </w:r>
          </w:p>
        </w:tc>
        <w:tc>
          <w:tcPr>
            <w:tcW w:w="543" w:type="pct"/>
            <w:tcBorders>
              <w:top w:val="single" w:sz="4" w:space="0" w:color="auto"/>
              <w:left w:val="single" w:sz="4" w:space="0" w:color="auto"/>
              <w:bottom w:val="single" w:sz="4" w:space="0" w:color="auto"/>
              <w:right w:val="single" w:sz="4" w:space="0" w:color="auto"/>
            </w:tcBorders>
            <w:vAlign w:val="center"/>
            <w:hideMark/>
          </w:tcPr>
          <w:p w14:paraId="27D990DB"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589" w:type="pct"/>
            <w:vMerge w:val="restart"/>
            <w:tcBorders>
              <w:top w:val="single" w:sz="4" w:space="0" w:color="auto"/>
              <w:left w:val="single" w:sz="4" w:space="0" w:color="auto"/>
              <w:bottom w:val="single" w:sz="4" w:space="0" w:color="auto"/>
              <w:right w:val="single" w:sz="4" w:space="0" w:color="auto"/>
            </w:tcBorders>
          </w:tcPr>
          <w:p w14:paraId="6096F0C2"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199F1C18" w14:textId="77777777" w:rsidR="004D3ACB" w:rsidRPr="004D3ACB" w:rsidRDefault="004D3ACB" w:rsidP="009A42A6">
            <w:pPr>
              <w:suppressAutoHyphens/>
              <w:spacing w:after="0"/>
              <w:jc w:val="center"/>
              <w:rPr>
                <w:rFonts w:ascii="Times New Roman" w:hAnsi="Times New Roman"/>
                <w:bCs/>
                <w:sz w:val="24"/>
                <w:szCs w:val="24"/>
              </w:rPr>
            </w:pPr>
          </w:p>
        </w:tc>
      </w:tr>
      <w:tr w:rsidR="004D3ACB" w:rsidRPr="004D3ACB" w14:paraId="3B46DACD"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tcPr>
          <w:p w14:paraId="564557C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4.1. </w:t>
            </w:r>
          </w:p>
          <w:p w14:paraId="3D4620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Страхование и страховые услуги</w:t>
            </w:r>
          </w:p>
          <w:p w14:paraId="465C7DB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654FDF46" w14:textId="77777777" w:rsidR="004D3ACB" w:rsidRPr="004D3ACB" w:rsidRDefault="004D3ACB" w:rsidP="004D3ACB">
            <w:pPr>
              <w:spacing w:after="0"/>
              <w:jc w:val="both"/>
              <w:rPr>
                <w:rFonts w:ascii="Times New Roman" w:hAnsi="Times New Roman"/>
                <w:b/>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44355BB1"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4E0B7848"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239F9" w14:textId="77777777" w:rsidR="004D3ACB" w:rsidRPr="004D3ACB" w:rsidRDefault="004D3ACB" w:rsidP="009A42A6">
            <w:pPr>
              <w:spacing w:after="0"/>
              <w:jc w:val="center"/>
              <w:rPr>
                <w:rFonts w:ascii="Times New Roman" w:hAnsi="Times New Roman"/>
                <w:bCs/>
                <w:sz w:val="24"/>
                <w:szCs w:val="24"/>
              </w:rPr>
            </w:pPr>
          </w:p>
        </w:tc>
      </w:tr>
      <w:tr w:rsidR="004D3ACB" w:rsidRPr="004D3ACB" w14:paraId="44CB8D6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44C00B"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70882A1A"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6.</w:t>
            </w:r>
          </w:p>
        </w:tc>
        <w:tc>
          <w:tcPr>
            <w:tcW w:w="2692" w:type="pct"/>
            <w:tcBorders>
              <w:top w:val="single" w:sz="4" w:space="0" w:color="auto"/>
              <w:left w:val="single" w:sz="4" w:space="0" w:color="auto"/>
              <w:bottom w:val="single" w:sz="4" w:space="0" w:color="auto"/>
              <w:right w:val="single" w:sz="4" w:space="0" w:color="auto"/>
            </w:tcBorders>
            <w:hideMark/>
          </w:tcPr>
          <w:p w14:paraId="32C42BE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Основные понятия страхования. Объекты страхования. Страховые компании. Обязательное страхование. Добровольное страхование. Страховой случай и его виды. Страховые услуги, страховые риски. Участники договора страхования.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5B59B"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4CFFA" w14:textId="77777777" w:rsidR="004D3ACB" w:rsidRPr="004D3ACB" w:rsidRDefault="004D3ACB" w:rsidP="009A42A6">
            <w:pPr>
              <w:spacing w:after="0"/>
              <w:jc w:val="center"/>
              <w:rPr>
                <w:rFonts w:ascii="Times New Roman" w:hAnsi="Times New Roman"/>
                <w:bCs/>
                <w:sz w:val="24"/>
                <w:szCs w:val="24"/>
              </w:rPr>
            </w:pPr>
          </w:p>
        </w:tc>
      </w:tr>
      <w:tr w:rsidR="004D3ACB" w:rsidRPr="004D3ACB" w14:paraId="2C40EE4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C6B41"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1AB775B"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4A0E9043"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128A4" w14:textId="77777777" w:rsidR="004D3ACB" w:rsidRPr="004D3ACB" w:rsidRDefault="004D3ACB" w:rsidP="009A42A6">
            <w:pPr>
              <w:spacing w:after="0"/>
              <w:jc w:val="center"/>
              <w:rPr>
                <w:rFonts w:ascii="Times New Roman" w:hAnsi="Times New Roman"/>
                <w:bCs/>
                <w:sz w:val="24"/>
                <w:szCs w:val="24"/>
              </w:rPr>
            </w:pPr>
          </w:p>
        </w:tc>
      </w:tr>
      <w:tr w:rsidR="004D3ACB" w:rsidRPr="004D3ACB" w14:paraId="2580E8F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2C7D4"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4FB8F146"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color w:val="000000"/>
                <w:sz w:val="24"/>
                <w:szCs w:val="24"/>
              </w:rPr>
              <w:t>Практическое занятие № 4.</w:t>
            </w:r>
            <w:r w:rsidRPr="004D3ACB">
              <w:rPr>
                <w:rFonts w:ascii="Times New Roman" w:hAnsi="Times New Roman"/>
                <w:b/>
                <w:i/>
                <w:sz w:val="24"/>
                <w:szCs w:val="24"/>
              </w:rPr>
              <w:t>Расчет страхового взноса в зависимости от размера страховой суммы, тарифа, срока страхования и других факторов.</w:t>
            </w:r>
          </w:p>
        </w:tc>
        <w:tc>
          <w:tcPr>
            <w:tcW w:w="543" w:type="pct"/>
            <w:tcBorders>
              <w:top w:val="single" w:sz="4" w:space="0" w:color="auto"/>
              <w:left w:val="single" w:sz="4" w:space="0" w:color="auto"/>
              <w:bottom w:val="single" w:sz="4" w:space="0" w:color="auto"/>
              <w:right w:val="single" w:sz="4" w:space="0" w:color="auto"/>
            </w:tcBorders>
            <w:vAlign w:val="center"/>
            <w:hideMark/>
          </w:tcPr>
          <w:p w14:paraId="050CDB6E"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ACBFF" w14:textId="77777777" w:rsidR="004D3ACB" w:rsidRPr="004D3ACB" w:rsidRDefault="004D3ACB" w:rsidP="009A42A6">
            <w:pPr>
              <w:spacing w:after="0"/>
              <w:jc w:val="center"/>
              <w:rPr>
                <w:rFonts w:ascii="Times New Roman" w:hAnsi="Times New Roman"/>
                <w:bCs/>
                <w:sz w:val="24"/>
                <w:szCs w:val="24"/>
              </w:rPr>
            </w:pPr>
          </w:p>
        </w:tc>
      </w:tr>
      <w:tr w:rsidR="004D3ACB" w:rsidRPr="004D3ACB" w14:paraId="54B67D24"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5D75A105"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sz w:val="24"/>
                <w:szCs w:val="24"/>
              </w:rPr>
              <w:t>Раздел 5. Бюджетная и налоговая системы в Российской Федерации</w:t>
            </w:r>
          </w:p>
        </w:tc>
        <w:tc>
          <w:tcPr>
            <w:tcW w:w="543" w:type="pct"/>
            <w:tcBorders>
              <w:top w:val="single" w:sz="4" w:space="0" w:color="auto"/>
              <w:left w:val="single" w:sz="4" w:space="0" w:color="auto"/>
              <w:bottom w:val="single" w:sz="4" w:space="0" w:color="auto"/>
              <w:right w:val="single" w:sz="4" w:space="0" w:color="auto"/>
            </w:tcBorders>
            <w:vAlign w:val="center"/>
            <w:hideMark/>
          </w:tcPr>
          <w:p w14:paraId="04AF287E"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6</w:t>
            </w:r>
          </w:p>
        </w:tc>
        <w:tc>
          <w:tcPr>
            <w:tcW w:w="589" w:type="pct"/>
            <w:vMerge w:val="restart"/>
            <w:tcBorders>
              <w:top w:val="single" w:sz="4" w:space="0" w:color="auto"/>
              <w:left w:val="single" w:sz="4" w:space="0" w:color="auto"/>
              <w:bottom w:val="single" w:sz="4" w:space="0" w:color="auto"/>
              <w:right w:val="single" w:sz="4" w:space="0" w:color="auto"/>
            </w:tcBorders>
          </w:tcPr>
          <w:p w14:paraId="4EB11DEC"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7BD5D0C1" w14:textId="77777777" w:rsidR="004D3ACB" w:rsidRPr="004D3ACB" w:rsidRDefault="004D3ACB" w:rsidP="009A42A6">
            <w:pPr>
              <w:spacing w:after="0"/>
              <w:jc w:val="center"/>
              <w:rPr>
                <w:rFonts w:ascii="Times New Roman" w:hAnsi="Times New Roman"/>
                <w:b/>
                <w:i/>
                <w:sz w:val="24"/>
                <w:szCs w:val="24"/>
              </w:rPr>
            </w:pPr>
          </w:p>
        </w:tc>
      </w:tr>
      <w:tr w:rsidR="004D3ACB" w:rsidRPr="004D3ACB" w14:paraId="67C60ACC"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tcPr>
          <w:p w14:paraId="77EB9FD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5.1.</w:t>
            </w:r>
          </w:p>
          <w:p w14:paraId="255F420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Налогообложение граждан и организаций</w:t>
            </w:r>
          </w:p>
          <w:p w14:paraId="5274375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4F7C050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3D9EA7B"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6</w:t>
            </w:r>
          </w:p>
          <w:p w14:paraId="3A056413"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CFC40" w14:textId="77777777" w:rsidR="004D3ACB" w:rsidRPr="004D3ACB" w:rsidRDefault="004D3ACB" w:rsidP="009A42A6">
            <w:pPr>
              <w:spacing w:after="0"/>
              <w:jc w:val="center"/>
              <w:rPr>
                <w:rFonts w:ascii="Times New Roman" w:hAnsi="Times New Roman"/>
                <w:b/>
                <w:i/>
                <w:sz w:val="24"/>
                <w:szCs w:val="24"/>
              </w:rPr>
            </w:pPr>
          </w:p>
        </w:tc>
      </w:tr>
      <w:tr w:rsidR="004D3ACB" w:rsidRPr="004D3ACB" w14:paraId="0960519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993583"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17A6B0A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7.</w:t>
            </w:r>
          </w:p>
        </w:tc>
        <w:tc>
          <w:tcPr>
            <w:tcW w:w="2692" w:type="pct"/>
            <w:tcBorders>
              <w:top w:val="single" w:sz="4" w:space="0" w:color="auto"/>
              <w:left w:val="single" w:sz="4" w:space="0" w:color="auto"/>
              <w:bottom w:val="single" w:sz="4" w:space="0" w:color="auto"/>
              <w:right w:val="single" w:sz="4" w:space="0" w:color="auto"/>
            </w:tcBorders>
            <w:hideMark/>
          </w:tcPr>
          <w:p w14:paraId="70D44DEF"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Основные понятия. Функции налогов Налоги (понятие, виды налогов, налоговые вычеты, налоговая декларация). Налоговая система в РФ. Пропорциональная прогрессивная и регрессивная налоговая система. НДФЛ, порядок расчета и уплаты. Налоговые льготы и налоговые выплаты.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EC469"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1A9EB" w14:textId="77777777" w:rsidR="004D3ACB" w:rsidRPr="004D3ACB" w:rsidRDefault="004D3ACB" w:rsidP="009A42A6">
            <w:pPr>
              <w:spacing w:after="0"/>
              <w:jc w:val="center"/>
              <w:rPr>
                <w:rFonts w:ascii="Times New Roman" w:hAnsi="Times New Roman"/>
                <w:b/>
                <w:i/>
                <w:sz w:val="24"/>
                <w:szCs w:val="24"/>
              </w:rPr>
            </w:pPr>
          </w:p>
        </w:tc>
      </w:tr>
      <w:tr w:rsidR="004D3ACB" w:rsidRPr="004D3ACB" w14:paraId="28F621E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6268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05A1023E"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0CDFC39E"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0359F" w14:textId="77777777" w:rsidR="004D3ACB" w:rsidRPr="004D3ACB" w:rsidRDefault="004D3ACB" w:rsidP="009A42A6">
            <w:pPr>
              <w:spacing w:after="0"/>
              <w:jc w:val="center"/>
              <w:rPr>
                <w:rFonts w:ascii="Times New Roman" w:hAnsi="Times New Roman"/>
                <w:b/>
                <w:i/>
                <w:sz w:val="24"/>
                <w:szCs w:val="24"/>
              </w:rPr>
            </w:pPr>
          </w:p>
        </w:tc>
      </w:tr>
      <w:tr w:rsidR="004D3ACB" w:rsidRPr="004D3ACB" w14:paraId="648FF87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0630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963ECE5" w14:textId="77777777" w:rsidR="004D3ACB" w:rsidRPr="004D3ACB" w:rsidRDefault="004D3ACB" w:rsidP="004D3ACB">
            <w:pPr>
              <w:spacing w:after="0"/>
              <w:jc w:val="both"/>
              <w:rPr>
                <w:rFonts w:ascii="Times New Roman" w:hAnsi="Times New Roman"/>
                <w:b/>
                <w:i/>
                <w:color w:val="000000"/>
                <w:sz w:val="24"/>
                <w:szCs w:val="24"/>
              </w:rPr>
            </w:pPr>
            <w:r w:rsidRPr="004D3ACB">
              <w:rPr>
                <w:rFonts w:ascii="Times New Roman" w:hAnsi="Times New Roman"/>
                <w:b/>
                <w:i/>
                <w:color w:val="000000"/>
                <w:sz w:val="24"/>
                <w:szCs w:val="24"/>
              </w:rPr>
              <w:t>Практическое занятие № 5.Расчет налогов, которые платят физические лица.</w:t>
            </w:r>
          </w:p>
        </w:tc>
        <w:tc>
          <w:tcPr>
            <w:tcW w:w="543" w:type="pct"/>
            <w:tcBorders>
              <w:top w:val="single" w:sz="4" w:space="0" w:color="auto"/>
              <w:left w:val="single" w:sz="4" w:space="0" w:color="auto"/>
              <w:bottom w:val="single" w:sz="4" w:space="0" w:color="auto"/>
              <w:right w:val="single" w:sz="4" w:space="0" w:color="auto"/>
            </w:tcBorders>
            <w:vAlign w:val="center"/>
            <w:hideMark/>
          </w:tcPr>
          <w:p w14:paraId="7983CF80"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C5830" w14:textId="77777777" w:rsidR="004D3ACB" w:rsidRPr="004D3ACB" w:rsidRDefault="004D3ACB" w:rsidP="009A42A6">
            <w:pPr>
              <w:spacing w:after="0"/>
              <w:jc w:val="center"/>
              <w:rPr>
                <w:rFonts w:ascii="Times New Roman" w:hAnsi="Times New Roman"/>
                <w:b/>
                <w:i/>
                <w:sz w:val="24"/>
                <w:szCs w:val="24"/>
              </w:rPr>
            </w:pPr>
          </w:p>
        </w:tc>
      </w:tr>
      <w:tr w:rsidR="004D3ACB" w:rsidRPr="004D3ACB" w14:paraId="4445F7A8"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023C9F1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sz w:val="24"/>
                <w:szCs w:val="24"/>
              </w:rPr>
              <w:t>Раздел 6.Пенсионное обеспечение и негосударственные пенсионные фонды</w:t>
            </w:r>
          </w:p>
        </w:tc>
        <w:tc>
          <w:tcPr>
            <w:tcW w:w="543" w:type="pct"/>
            <w:tcBorders>
              <w:top w:val="single" w:sz="4" w:space="0" w:color="auto"/>
              <w:left w:val="single" w:sz="4" w:space="0" w:color="auto"/>
              <w:bottom w:val="single" w:sz="4" w:space="0" w:color="auto"/>
              <w:right w:val="single" w:sz="4" w:space="0" w:color="auto"/>
            </w:tcBorders>
            <w:vAlign w:val="center"/>
            <w:hideMark/>
          </w:tcPr>
          <w:p w14:paraId="6AAFFA5D"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589" w:type="pct"/>
            <w:vMerge w:val="restart"/>
            <w:tcBorders>
              <w:top w:val="single" w:sz="4" w:space="0" w:color="auto"/>
              <w:left w:val="single" w:sz="4" w:space="0" w:color="auto"/>
              <w:bottom w:val="single" w:sz="4" w:space="0" w:color="auto"/>
              <w:right w:val="single" w:sz="4" w:space="0" w:color="auto"/>
            </w:tcBorders>
          </w:tcPr>
          <w:p w14:paraId="7C24A6CA"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251F7E88" w14:textId="77777777" w:rsidR="004D3ACB" w:rsidRPr="004D3ACB" w:rsidRDefault="004D3ACB" w:rsidP="009A42A6">
            <w:pPr>
              <w:spacing w:after="0"/>
              <w:jc w:val="center"/>
              <w:rPr>
                <w:rFonts w:ascii="Times New Roman" w:hAnsi="Times New Roman"/>
                <w:b/>
                <w:i/>
                <w:sz w:val="24"/>
                <w:szCs w:val="24"/>
              </w:rPr>
            </w:pPr>
          </w:p>
        </w:tc>
      </w:tr>
      <w:tr w:rsidR="004D3ACB" w:rsidRPr="004D3ACB" w14:paraId="3CBA426B"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4B3AB01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6.1.</w:t>
            </w:r>
          </w:p>
          <w:p w14:paraId="25831856"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Пенсионное обеспечение граждан</w:t>
            </w:r>
          </w:p>
        </w:tc>
        <w:tc>
          <w:tcPr>
            <w:tcW w:w="2965" w:type="pct"/>
            <w:gridSpan w:val="2"/>
            <w:tcBorders>
              <w:top w:val="single" w:sz="4" w:space="0" w:color="auto"/>
              <w:left w:val="single" w:sz="4" w:space="0" w:color="auto"/>
              <w:bottom w:val="single" w:sz="4" w:space="0" w:color="auto"/>
              <w:right w:val="single" w:sz="4" w:space="0" w:color="auto"/>
            </w:tcBorders>
            <w:hideMark/>
          </w:tcPr>
          <w:p w14:paraId="31495FE1"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6EFFCE6"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p w14:paraId="1FC5EC4F"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743A2" w14:textId="77777777" w:rsidR="004D3ACB" w:rsidRPr="004D3ACB" w:rsidRDefault="004D3ACB" w:rsidP="009A42A6">
            <w:pPr>
              <w:spacing w:after="0"/>
              <w:jc w:val="center"/>
              <w:rPr>
                <w:rFonts w:ascii="Times New Roman" w:hAnsi="Times New Roman"/>
                <w:b/>
                <w:i/>
                <w:sz w:val="24"/>
                <w:szCs w:val="24"/>
              </w:rPr>
            </w:pPr>
          </w:p>
        </w:tc>
      </w:tr>
      <w:tr w:rsidR="004D3ACB" w:rsidRPr="004D3ACB" w14:paraId="7F9BDAB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92CEEC" w14:textId="77777777" w:rsidR="004D3ACB" w:rsidRPr="004D3ACB" w:rsidRDefault="004D3ACB" w:rsidP="004D3ACB">
            <w:pPr>
              <w:spacing w:after="0"/>
              <w:rPr>
                <w:rFonts w:ascii="Times New Roman" w:hAnsi="Times New Roman"/>
                <w:b/>
                <w:bCs/>
                <w:i/>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2B191B9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8.</w:t>
            </w:r>
          </w:p>
        </w:tc>
        <w:tc>
          <w:tcPr>
            <w:tcW w:w="2692" w:type="pct"/>
            <w:tcBorders>
              <w:top w:val="single" w:sz="4" w:space="0" w:color="auto"/>
              <w:left w:val="single" w:sz="4" w:space="0" w:color="auto"/>
              <w:bottom w:val="single" w:sz="4" w:space="0" w:color="auto"/>
              <w:right w:val="single" w:sz="4" w:space="0" w:color="auto"/>
            </w:tcBorders>
            <w:hideMark/>
          </w:tcPr>
          <w:p w14:paraId="7D4419E3" w14:textId="77777777" w:rsidR="004D3ACB" w:rsidRPr="004D3ACB" w:rsidRDefault="004D3ACB" w:rsidP="004D3ACB">
            <w:pPr>
              <w:spacing w:after="0"/>
              <w:jc w:val="both"/>
              <w:rPr>
                <w:rFonts w:ascii="Times New Roman" w:hAnsi="Times New Roman"/>
                <w:i/>
                <w:sz w:val="24"/>
                <w:szCs w:val="24"/>
              </w:rPr>
            </w:pPr>
            <w:r w:rsidRPr="004D3ACB">
              <w:rPr>
                <w:rFonts w:ascii="Times New Roman" w:hAnsi="Times New Roman"/>
                <w:bCs/>
                <w:sz w:val="24"/>
                <w:szCs w:val="24"/>
              </w:rPr>
              <w:t xml:space="preserve">Пенсия, ее сущность. Государственная пенсионная система в РФ. Накопительная и страховая пенсия. Пенсионные фонды, их структура и функции. Индивидуальный пенсионный капитал. Личные пенсионные накопления, порядок формирования. Место пенсионных </w:t>
            </w:r>
            <w:r w:rsidRPr="004D3ACB">
              <w:rPr>
                <w:rFonts w:ascii="Times New Roman" w:hAnsi="Times New Roman"/>
                <w:bCs/>
                <w:sz w:val="24"/>
                <w:szCs w:val="24"/>
              </w:rPr>
              <w:lastRenderedPageBreak/>
              <w:t>накоплений в личном бюджете и личном финансовом плане. Формирование личных пенсионных накоплений.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215D9"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CED64" w14:textId="77777777" w:rsidR="004D3ACB" w:rsidRPr="004D3ACB" w:rsidRDefault="004D3ACB" w:rsidP="009A42A6">
            <w:pPr>
              <w:spacing w:after="0"/>
              <w:jc w:val="center"/>
              <w:rPr>
                <w:rFonts w:ascii="Times New Roman" w:hAnsi="Times New Roman"/>
                <w:b/>
                <w:i/>
                <w:sz w:val="24"/>
                <w:szCs w:val="24"/>
              </w:rPr>
            </w:pPr>
          </w:p>
        </w:tc>
      </w:tr>
      <w:tr w:rsidR="004D3ACB" w:rsidRPr="004D3ACB" w14:paraId="4CD4EA8F"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1922599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i/>
                <w:sz w:val="24"/>
                <w:szCs w:val="24"/>
              </w:rPr>
              <w:t>Раздел 7. Финансы и предпринимательство</w:t>
            </w:r>
          </w:p>
        </w:tc>
        <w:tc>
          <w:tcPr>
            <w:tcW w:w="543" w:type="pct"/>
            <w:tcBorders>
              <w:top w:val="single" w:sz="4" w:space="0" w:color="auto"/>
              <w:left w:val="single" w:sz="4" w:space="0" w:color="auto"/>
              <w:bottom w:val="single" w:sz="4" w:space="0" w:color="auto"/>
              <w:right w:val="single" w:sz="4" w:space="0" w:color="auto"/>
            </w:tcBorders>
            <w:vAlign w:val="center"/>
            <w:hideMark/>
          </w:tcPr>
          <w:p w14:paraId="55D4288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589" w:type="pct"/>
            <w:vMerge w:val="restart"/>
            <w:tcBorders>
              <w:top w:val="single" w:sz="4" w:space="0" w:color="auto"/>
              <w:left w:val="single" w:sz="4" w:space="0" w:color="auto"/>
              <w:bottom w:val="single" w:sz="4" w:space="0" w:color="auto"/>
              <w:right w:val="single" w:sz="4" w:space="0" w:color="auto"/>
            </w:tcBorders>
          </w:tcPr>
          <w:p w14:paraId="4724D7F5" w14:textId="53162300"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6B7D9BF5" w14:textId="77777777" w:rsidR="004D3ACB" w:rsidRPr="004D3ACB" w:rsidRDefault="004D3ACB" w:rsidP="009A42A6">
            <w:pPr>
              <w:suppressAutoHyphens/>
              <w:spacing w:after="0"/>
              <w:jc w:val="center"/>
              <w:rPr>
                <w:rFonts w:ascii="Times New Roman" w:hAnsi="Times New Roman"/>
                <w:bCs/>
                <w:sz w:val="24"/>
                <w:szCs w:val="24"/>
              </w:rPr>
            </w:pPr>
          </w:p>
        </w:tc>
      </w:tr>
      <w:tr w:rsidR="004D3ACB" w:rsidRPr="004D3ACB" w14:paraId="40654A70"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1F3740C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7.1. </w:t>
            </w:r>
          </w:p>
          <w:p w14:paraId="25BDAB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Предпринимательство и создание собственного бизнеса</w:t>
            </w:r>
          </w:p>
        </w:tc>
        <w:tc>
          <w:tcPr>
            <w:tcW w:w="2965" w:type="pct"/>
            <w:gridSpan w:val="2"/>
            <w:tcBorders>
              <w:top w:val="single" w:sz="4" w:space="0" w:color="auto"/>
              <w:left w:val="single" w:sz="4" w:space="0" w:color="auto"/>
              <w:bottom w:val="single" w:sz="4" w:space="0" w:color="auto"/>
              <w:right w:val="single" w:sz="4" w:space="0" w:color="auto"/>
            </w:tcBorders>
            <w:hideMark/>
          </w:tcPr>
          <w:p w14:paraId="786BFB9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19FE436"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4E02DE55"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8403D" w14:textId="77777777" w:rsidR="004D3ACB" w:rsidRPr="004D3ACB" w:rsidRDefault="004D3ACB" w:rsidP="009A42A6">
            <w:pPr>
              <w:spacing w:after="0"/>
              <w:jc w:val="center"/>
              <w:rPr>
                <w:rFonts w:ascii="Times New Roman" w:hAnsi="Times New Roman"/>
                <w:bCs/>
                <w:sz w:val="24"/>
                <w:szCs w:val="24"/>
              </w:rPr>
            </w:pPr>
          </w:p>
        </w:tc>
      </w:tr>
      <w:tr w:rsidR="004D3ACB" w:rsidRPr="004D3ACB" w14:paraId="3D8D8FD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58235"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67C0E4B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9.</w:t>
            </w:r>
          </w:p>
        </w:tc>
        <w:tc>
          <w:tcPr>
            <w:tcW w:w="2692" w:type="pct"/>
            <w:tcBorders>
              <w:top w:val="single" w:sz="4" w:space="0" w:color="auto"/>
              <w:left w:val="single" w:sz="4" w:space="0" w:color="auto"/>
              <w:bottom w:val="single" w:sz="4" w:space="0" w:color="auto"/>
              <w:right w:val="single" w:sz="4" w:space="0" w:color="auto"/>
            </w:tcBorders>
            <w:hideMark/>
          </w:tcPr>
          <w:p w14:paraId="6E137342"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bCs/>
                <w:sz w:val="24"/>
                <w:szCs w:val="24"/>
                <w:lang w:eastAsia="ar-SA"/>
              </w:rPr>
              <w:t xml:space="preserve">Сущность и виды предпринимательства. </w:t>
            </w:r>
            <w:r w:rsidRPr="004D3ACB">
              <w:rPr>
                <w:rFonts w:ascii="Times New Roman" w:hAnsi="Times New Roman"/>
                <w:sz w:val="24"/>
                <w:szCs w:val="24"/>
              </w:rPr>
              <w:t xml:space="preserve">Бизнес-идея, способы генерирования. </w:t>
            </w:r>
            <w:r w:rsidRPr="004D3ACB">
              <w:rPr>
                <w:rFonts w:ascii="Times New Roman" w:eastAsia="Arial Unicode MS" w:hAnsi="Times New Roman"/>
                <w:sz w:val="24"/>
                <w:szCs w:val="24"/>
              </w:rPr>
              <w:t xml:space="preserve">Бизнес-план, </w:t>
            </w:r>
            <w:r w:rsidRPr="004D3ACB">
              <w:rPr>
                <w:rFonts w:ascii="Times New Roman" w:hAnsi="Times New Roman"/>
                <w:sz w:val="24"/>
                <w:szCs w:val="24"/>
              </w:rPr>
              <w:t>характеристика содержания основных разделов.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993F3"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DBD8C" w14:textId="77777777" w:rsidR="004D3ACB" w:rsidRPr="004D3ACB" w:rsidRDefault="004D3ACB" w:rsidP="009A42A6">
            <w:pPr>
              <w:spacing w:after="0"/>
              <w:jc w:val="center"/>
              <w:rPr>
                <w:rFonts w:ascii="Times New Roman" w:hAnsi="Times New Roman"/>
                <w:bCs/>
                <w:sz w:val="24"/>
                <w:szCs w:val="24"/>
              </w:rPr>
            </w:pPr>
          </w:p>
        </w:tc>
      </w:tr>
      <w:tr w:rsidR="004D3ACB" w:rsidRPr="004D3ACB" w14:paraId="1B9EDE7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3AE79"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5D95ED4"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1F17C30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2DA55" w14:textId="77777777" w:rsidR="004D3ACB" w:rsidRPr="004D3ACB" w:rsidRDefault="004D3ACB" w:rsidP="009A42A6">
            <w:pPr>
              <w:spacing w:after="0"/>
              <w:jc w:val="center"/>
              <w:rPr>
                <w:rFonts w:ascii="Times New Roman" w:hAnsi="Times New Roman"/>
                <w:bCs/>
                <w:sz w:val="24"/>
                <w:szCs w:val="24"/>
              </w:rPr>
            </w:pPr>
          </w:p>
        </w:tc>
      </w:tr>
      <w:tr w:rsidR="004D3ACB" w:rsidRPr="004D3ACB" w14:paraId="3A4B899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8A716"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04BED182" w14:textId="77777777" w:rsidR="004D3ACB" w:rsidRPr="004D3ACB" w:rsidRDefault="004D3ACB" w:rsidP="004D3ACB">
            <w:pPr>
              <w:spacing w:after="0"/>
              <w:jc w:val="both"/>
              <w:rPr>
                <w:rFonts w:ascii="Times New Roman" w:hAnsi="Times New Roman"/>
                <w:b/>
                <w:i/>
                <w:color w:val="000000"/>
                <w:sz w:val="24"/>
                <w:szCs w:val="24"/>
              </w:rPr>
            </w:pPr>
            <w:r w:rsidRPr="004D3ACB">
              <w:rPr>
                <w:rFonts w:ascii="Times New Roman" w:hAnsi="Times New Roman"/>
                <w:b/>
                <w:i/>
                <w:color w:val="000000"/>
                <w:sz w:val="24"/>
                <w:szCs w:val="24"/>
              </w:rPr>
              <w:t>Практическое занятие № 6. Составление бюджета доходов и расходов.</w:t>
            </w:r>
          </w:p>
        </w:tc>
        <w:tc>
          <w:tcPr>
            <w:tcW w:w="543" w:type="pct"/>
            <w:tcBorders>
              <w:top w:val="single" w:sz="4" w:space="0" w:color="auto"/>
              <w:left w:val="single" w:sz="4" w:space="0" w:color="auto"/>
              <w:bottom w:val="single" w:sz="4" w:space="0" w:color="auto"/>
              <w:right w:val="single" w:sz="4" w:space="0" w:color="auto"/>
            </w:tcBorders>
            <w:vAlign w:val="center"/>
            <w:hideMark/>
          </w:tcPr>
          <w:p w14:paraId="27782BE3"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87E21" w14:textId="77777777" w:rsidR="004D3ACB" w:rsidRPr="004D3ACB" w:rsidRDefault="004D3ACB" w:rsidP="009A42A6">
            <w:pPr>
              <w:spacing w:after="0"/>
              <w:jc w:val="center"/>
              <w:rPr>
                <w:rFonts w:ascii="Times New Roman" w:hAnsi="Times New Roman"/>
                <w:bCs/>
                <w:sz w:val="24"/>
                <w:szCs w:val="24"/>
              </w:rPr>
            </w:pPr>
          </w:p>
        </w:tc>
      </w:tr>
      <w:tr w:rsidR="004D3ACB" w:rsidRPr="004D3ACB" w14:paraId="18DA3053"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7EEA11E9"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i/>
                <w:sz w:val="24"/>
                <w:szCs w:val="24"/>
              </w:rPr>
              <w:t>Раздел 8. Риски в мире денег</w:t>
            </w:r>
          </w:p>
        </w:tc>
        <w:tc>
          <w:tcPr>
            <w:tcW w:w="543" w:type="pct"/>
            <w:tcBorders>
              <w:top w:val="single" w:sz="4" w:space="0" w:color="auto"/>
              <w:left w:val="single" w:sz="4" w:space="0" w:color="auto"/>
              <w:bottom w:val="single" w:sz="4" w:space="0" w:color="auto"/>
              <w:right w:val="single" w:sz="4" w:space="0" w:color="auto"/>
            </w:tcBorders>
            <w:vAlign w:val="center"/>
            <w:hideMark/>
          </w:tcPr>
          <w:p w14:paraId="74BE105A"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589" w:type="pct"/>
            <w:vMerge w:val="restart"/>
            <w:tcBorders>
              <w:top w:val="single" w:sz="4" w:space="0" w:color="auto"/>
              <w:left w:val="single" w:sz="4" w:space="0" w:color="auto"/>
              <w:bottom w:val="single" w:sz="4" w:space="0" w:color="auto"/>
              <w:right w:val="single" w:sz="4" w:space="0" w:color="auto"/>
            </w:tcBorders>
          </w:tcPr>
          <w:p w14:paraId="3A863E83"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4B18FE22" w14:textId="77777777" w:rsidR="004D3ACB" w:rsidRPr="004D3ACB" w:rsidRDefault="004D3ACB" w:rsidP="009A42A6">
            <w:pPr>
              <w:spacing w:after="0"/>
              <w:jc w:val="center"/>
              <w:rPr>
                <w:rFonts w:ascii="Times New Roman" w:hAnsi="Times New Roman"/>
                <w:b/>
                <w:i/>
                <w:sz w:val="24"/>
                <w:szCs w:val="24"/>
              </w:rPr>
            </w:pPr>
          </w:p>
        </w:tc>
      </w:tr>
      <w:tr w:rsidR="004D3ACB" w:rsidRPr="004D3ACB" w14:paraId="633FFB7F"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057CAF0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8.1. </w:t>
            </w:r>
          </w:p>
          <w:p w14:paraId="1B5469D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Мошенничество в финансовой сфере</w:t>
            </w:r>
          </w:p>
        </w:tc>
        <w:tc>
          <w:tcPr>
            <w:tcW w:w="2965" w:type="pct"/>
            <w:gridSpan w:val="2"/>
            <w:tcBorders>
              <w:top w:val="single" w:sz="4" w:space="0" w:color="auto"/>
              <w:left w:val="single" w:sz="4" w:space="0" w:color="auto"/>
              <w:bottom w:val="single" w:sz="4" w:space="0" w:color="auto"/>
              <w:right w:val="single" w:sz="4" w:space="0" w:color="auto"/>
            </w:tcBorders>
            <w:hideMark/>
          </w:tcPr>
          <w:p w14:paraId="106CB745"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35BF8FF5"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11028532"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C84D1" w14:textId="77777777" w:rsidR="004D3ACB" w:rsidRPr="004D3ACB" w:rsidRDefault="004D3ACB" w:rsidP="009A42A6">
            <w:pPr>
              <w:spacing w:after="0"/>
              <w:jc w:val="center"/>
              <w:rPr>
                <w:rFonts w:ascii="Times New Roman" w:hAnsi="Times New Roman"/>
                <w:b/>
                <w:i/>
                <w:sz w:val="24"/>
                <w:szCs w:val="24"/>
              </w:rPr>
            </w:pPr>
          </w:p>
        </w:tc>
      </w:tr>
      <w:tr w:rsidR="004D3ACB" w:rsidRPr="004D3ACB" w14:paraId="747E232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03278"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24BCFEA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10.</w:t>
            </w:r>
          </w:p>
        </w:tc>
        <w:tc>
          <w:tcPr>
            <w:tcW w:w="2692" w:type="pct"/>
            <w:tcBorders>
              <w:top w:val="single" w:sz="4" w:space="0" w:color="auto"/>
              <w:left w:val="single" w:sz="4" w:space="0" w:color="auto"/>
              <w:bottom w:val="single" w:sz="4" w:space="0" w:color="auto"/>
              <w:right w:val="single" w:sz="4" w:space="0" w:color="auto"/>
            </w:tcBorders>
            <w:hideMark/>
          </w:tcPr>
          <w:p w14:paraId="0183584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Основные понятия. Виды мошенничества в финансовой сфере. </w:t>
            </w:r>
            <w:r w:rsidRPr="004D3ACB">
              <w:rPr>
                <w:rFonts w:ascii="Times New Roman" w:hAnsi="Times New Roman"/>
                <w:color w:val="000000"/>
                <w:sz w:val="24"/>
                <w:szCs w:val="24"/>
              </w:rPr>
              <w:t>Правила безопасных покупок в интернете. Правовые нормы для защиты прав потребителей финансовых услуг. Федеральная служба по надзору в сфере защиты прав потребителей и благополучия человека (Роспотребнадзор). Ответственность за мошенничество.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EEB1F"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EECEBE" w14:textId="77777777" w:rsidR="004D3ACB" w:rsidRPr="004D3ACB" w:rsidRDefault="004D3ACB" w:rsidP="009A42A6">
            <w:pPr>
              <w:spacing w:after="0"/>
              <w:jc w:val="center"/>
              <w:rPr>
                <w:rFonts w:ascii="Times New Roman" w:hAnsi="Times New Roman"/>
                <w:b/>
                <w:i/>
                <w:sz w:val="24"/>
                <w:szCs w:val="24"/>
              </w:rPr>
            </w:pPr>
          </w:p>
        </w:tc>
      </w:tr>
      <w:tr w:rsidR="004D3ACB" w:rsidRPr="004D3ACB" w14:paraId="067A6280" w14:textId="77777777" w:rsidTr="004D3ACB">
        <w:tc>
          <w:tcPr>
            <w:tcW w:w="3868" w:type="pct"/>
            <w:gridSpan w:val="3"/>
            <w:tcBorders>
              <w:top w:val="single" w:sz="4" w:space="0" w:color="auto"/>
              <w:left w:val="single" w:sz="4" w:space="0" w:color="auto"/>
              <w:bottom w:val="single" w:sz="4" w:space="0" w:color="auto"/>
              <w:right w:val="single" w:sz="4" w:space="0" w:color="auto"/>
            </w:tcBorders>
            <w:hideMark/>
          </w:tcPr>
          <w:p w14:paraId="261691E4"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 в форме зачета</w:t>
            </w:r>
          </w:p>
        </w:tc>
        <w:tc>
          <w:tcPr>
            <w:tcW w:w="543" w:type="pct"/>
            <w:tcBorders>
              <w:top w:val="single" w:sz="4" w:space="0" w:color="auto"/>
              <w:left w:val="single" w:sz="4" w:space="0" w:color="auto"/>
              <w:bottom w:val="single" w:sz="4" w:space="0" w:color="auto"/>
              <w:right w:val="single" w:sz="4" w:space="0" w:color="auto"/>
            </w:tcBorders>
            <w:vAlign w:val="center"/>
            <w:hideMark/>
          </w:tcPr>
          <w:p w14:paraId="4AE796B1" w14:textId="77777777" w:rsidR="004D3ACB" w:rsidRPr="004D3ACB" w:rsidRDefault="004D3ACB" w:rsidP="004D3ACB">
            <w:pPr>
              <w:spacing w:after="0"/>
              <w:jc w:val="center"/>
              <w:rPr>
                <w:rFonts w:ascii="Times New Roman" w:hAnsi="Times New Roman"/>
                <w:b/>
                <w:sz w:val="24"/>
                <w:szCs w:val="24"/>
              </w:rPr>
            </w:pPr>
          </w:p>
        </w:tc>
        <w:tc>
          <w:tcPr>
            <w:tcW w:w="589" w:type="pct"/>
            <w:tcBorders>
              <w:top w:val="single" w:sz="4" w:space="0" w:color="auto"/>
              <w:left w:val="single" w:sz="4" w:space="0" w:color="auto"/>
              <w:bottom w:val="single" w:sz="4" w:space="0" w:color="auto"/>
              <w:right w:val="single" w:sz="4" w:space="0" w:color="auto"/>
            </w:tcBorders>
          </w:tcPr>
          <w:p w14:paraId="318CED5A" w14:textId="77777777" w:rsidR="004D3ACB" w:rsidRPr="004D3ACB" w:rsidRDefault="004D3ACB" w:rsidP="009A42A6">
            <w:pPr>
              <w:spacing w:after="0"/>
              <w:jc w:val="center"/>
              <w:rPr>
                <w:rFonts w:ascii="Times New Roman" w:hAnsi="Times New Roman"/>
                <w:b/>
                <w:i/>
                <w:sz w:val="24"/>
                <w:szCs w:val="24"/>
              </w:rPr>
            </w:pPr>
          </w:p>
        </w:tc>
      </w:tr>
      <w:tr w:rsidR="004D3ACB" w:rsidRPr="004D3ACB" w14:paraId="39771A57"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202182F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543" w:type="pct"/>
            <w:tcBorders>
              <w:top w:val="single" w:sz="4" w:space="0" w:color="auto"/>
              <w:left w:val="single" w:sz="4" w:space="0" w:color="auto"/>
              <w:bottom w:val="single" w:sz="4" w:space="0" w:color="auto"/>
              <w:right w:val="single" w:sz="4" w:space="0" w:color="auto"/>
            </w:tcBorders>
            <w:vAlign w:val="center"/>
            <w:hideMark/>
          </w:tcPr>
          <w:p w14:paraId="40A94B7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36</w:t>
            </w:r>
          </w:p>
        </w:tc>
        <w:tc>
          <w:tcPr>
            <w:tcW w:w="589" w:type="pct"/>
            <w:tcBorders>
              <w:top w:val="single" w:sz="4" w:space="0" w:color="auto"/>
              <w:left w:val="single" w:sz="4" w:space="0" w:color="auto"/>
              <w:bottom w:val="single" w:sz="4" w:space="0" w:color="auto"/>
              <w:right w:val="single" w:sz="4" w:space="0" w:color="auto"/>
            </w:tcBorders>
          </w:tcPr>
          <w:p w14:paraId="39C0EDFF" w14:textId="77777777" w:rsidR="004D3ACB" w:rsidRPr="004D3ACB" w:rsidRDefault="004D3ACB" w:rsidP="009A42A6">
            <w:pPr>
              <w:spacing w:after="0"/>
              <w:jc w:val="center"/>
              <w:rPr>
                <w:rFonts w:ascii="Times New Roman" w:hAnsi="Times New Roman"/>
                <w:b/>
                <w:bCs/>
                <w:i/>
                <w:sz w:val="24"/>
                <w:szCs w:val="24"/>
              </w:rPr>
            </w:pPr>
          </w:p>
        </w:tc>
      </w:tr>
    </w:tbl>
    <w:p w14:paraId="293A591E" w14:textId="77777777" w:rsidR="004D3ACB" w:rsidRPr="004D3ACB" w:rsidRDefault="004D3ACB" w:rsidP="004D3ACB">
      <w:pPr>
        <w:suppressAutoHyphens/>
        <w:spacing w:after="0"/>
        <w:jc w:val="both"/>
        <w:rPr>
          <w:rFonts w:ascii="Times New Roman" w:hAnsi="Times New Roman"/>
          <w:bCs/>
          <w:i/>
          <w:sz w:val="24"/>
          <w:szCs w:val="24"/>
        </w:rPr>
      </w:pPr>
    </w:p>
    <w:p w14:paraId="3E79A1C0"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5B3F1206"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1DA350C4" w14:textId="77777777" w:rsidR="004D3ACB" w:rsidRPr="004D3ACB" w:rsidRDefault="004D3ACB" w:rsidP="004D3ACB">
      <w:pPr>
        <w:suppressAutoHyphens/>
        <w:spacing w:after="0"/>
        <w:ind w:firstLine="709"/>
        <w:jc w:val="both"/>
        <w:rPr>
          <w:rFonts w:ascii="Times New Roman" w:hAnsi="Times New Roman"/>
          <w:bCs/>
          <w:sz w:val="24"/>
          <w:szCs w:val="24"/>
        </w:rPr>
      </w:pPr>
    </w:p>
    <w:p w14:paraId="1D5E27DA"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02B95F6"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w:t>
      </w:r>
      <w:r w:rsidRPr="004D3ACB">
        <w:rPr>
          <w:rFonts w:ascii="Times New Roman" w:hAnsi="Times New Roman"/>
          <w:bCs/>
          <w:iCs/>
          <w:sz w:val="24"/>
          <w:szCs w:val="24"/>
        </w:rPr>
        <w:t>Социально-гуманитарных дисциплин»</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6324C7F2" w14:textId="77777777" w:rsidR="004D3ACB" w:rsidRPr="004D3ACB" w:rsidRDefault="004D3ACB" w:rsidP="004D3ACB">
      <w:pPr>
        <w:suppressAutoHyphens/>
        <w:spacing w:after="0"/>
        <w:ind w:firstLine="709"/>
        <w:jc w:val="both"/>
        <w:rPr>
          <w:rFonts w:ascii="Times New Roman" w:hAnsi="Times New Roman"/>
          <w:bCs/>
          <w:sz w:val="24"/>
          <w:szCs w:val="24"/>
        </w:rPr>
      </w:pPr>
    </w:p>
    <w:p w14:paraId="151776FE"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403CAD37"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CDE0A2" w14:textId="77777777" w:rsidR="004D3ACB" w:rsidRPr="004D3ACB" w:rsidRDefault="004D3ACB" w:rsidP="004D3ACB">
      <w:pPr>
        <w:suppressAutoHyphens/>
        <w:spacing w:after="0"/>
        <w:ind w:firstLine="709"/>
        <w:jc w:val="both"/>
        <w:rPr>
          <w:rFonts w:ascii="Times New Roman" w:hAnsi="Times New Roman"/>
          <w:sz w:val="24"/>
          <w:szCs w:val="24"/>
        </w:rPr>
      </w:pPr>
    </w:p>
    <w:p w14:paraId="5F2F95E5"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3F965386"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1. Борисов, Е. Ф.  Основы экономики : учебник и практикум для среднего профессионального образования / Е. Ф. Борисов. — 7-е изд., перераб. и доп. — Москва : Издательство Юрайт, 2023. — 383 с. — (Профессиональное образование). — ISBN 978-5-534-02043-4. </w:t>
      </w:r>
    </w:p>
    <w:p w14:paraId="050F13A6"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3. Череданова, Л.Н. Основы экономики и предпринимательства: учебник для студ. учрежд. СПО / Л.Н. Череданова. – 15-е изд., стер. – М.: Академия, 2020. – 224 с. </w:t>
      </w:r>
    </w:p>
    <w:p w14:paraId="2E718439" w14:textId="77777777" w:rsidR="004D3ACB" w:rsidRPr="004D3ACB" w:rsidRDefault="004D3ACB" w:rsidP="004D3ACB">
      <w:pPr>
        <w:spacing w:after="0"/>
        <w:ind w:firstLine="709"/>
        <w:contextualSpacing/>
        <w:jc w:val="both"/>
        <w:rPr>
          <w:rFonts w:ascii="Times New Roman" w:hAnsi="Times New Roman"/>
          <w:sz w:val="24"/>
          <w:szCs w:val="24"/>
        </w:rPr>
      </w:pPr>
    </w:p>
    <w:p w14:paraId="53EA4C08"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5E73BA21"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1. Аврамчикова, Н. Т. Государственные и муниципальные финансы: учебник и практикум для среднего профессионального образования / Н. Т. Аврамчикова. — Москва: Издательство Юрайт, 2020. — 174 с. — (Профессиональное образование). — ISBN 978-5-534-10973-3. — Текст: электронный // ЭБС Юрайт [сайт]. — URL: https://urait.ru/bcode/456350 (дата обращения: 17.12.2021). </w:t>
      </w:r>
    </w:p>
    <w:p w14:paraId="18B85B0F"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2. Алексеева, Д. Г. Банковский вклад и банковский счет. Расчеты: учебное пособие для среднего профессионального образования / Д. Г. Алексеева, С. В. Пыхтин, Р. З. Загиров; ответственный редактор Д. Г. Алексеева, С. В. Пыхтин. — Москва: Издательство Юрайт, 2020. — 243 с. — (Профессиональное образование). — ISBN 978-5-534-11414-0. — Текст: электронный // ЭБС Юрайт [сайт]. — URL: https://urait.ru/bcode/457097 (дата обращения: 17.12.2021). </w:t>
      </w:r>
    </w:p>
    <w:p w14:paraId="738A0478"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3. Борисов, Е. Ф.  Основы экономики : учебник и практикум для среднего профессионального образования / Е. Ф. Борисов. — 7-е изд., перераб. и доп. — Москва : Издательство Юрайт, 2023. — 383 с. — (Профессиональное образование). — ISBN 978-5-534-02043-4. — Текст : электронный // Образовательная платформа Юрайт [сайт]. — URL: https://urait.ru/bcode/511554 (дата обращения: 26.06.2023). </w:t>
      </w:r>
    </w:p>
    <w:p w14:paraId="10DA6E60"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4. Бюджетная система РФ: учебник и практикум для среднего профессионального образования / Н. Г. Иванова [и др.] ; под редакцией Н. Г. Ивановой, М. И. Канкуловой. — 2-е изд., перераб. и доп. — Москва: Издательство Юрайт, 2020. — 381 с. — (Профессиональное образование). — ISBN 978-5-534-10494-3. — Текст: электронный // ЭБС Юрайт [сайт]. — URL: https://urait.ru/bcode/455252 (дата обращения: 17.12.2021). </w:t>
      </w:r>
    </w:p>
    <w:p w14:paraId="26C9193E"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lastRenderedPageBreak/>
        <w:t xml:space="preserve">5. Васильев, В. П. Государственное регулирование экономики: учебник и практикум для среднего профессионального образования / В. П. Васильев. — 4-е изд., перераб. и доп. — Москва: Издательство Юрайт, 2020. — 178 с. — (Профессиональное образование). — 13 ISBN 978-5-534-13122-2. — Текст: электронный // ЭБС Юрайт [сайт]. — URL: https://urait.ru/bcode/449249 (дата обращения: 17.12.2021). </w:t>
      </w:r>
    </w:p>
    <w:p w14:paraId="0BDA1420"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6. Налоги и налогообложение: учебник и практикум для среднего профессионального образования / Г. Б. Поляк [и др.] ; под редакцией Г. Б. Поляка, Е. Е. Смирновой. — 3-е изд., перераб. и доп. — Москва: Издательство Юрайт, 2020. — 385 с. — (Профессиональное образование). — ISBN 978-5-534-06431-5. — Текст: электронный // ЭБС Юрайт [сайт]. — URL: https://urait.ru/bcode/450803 (дата обращения: 17.12.2021). </w:t>
      </w:r>
    </w:p>
    <w:p w14:paraId="4842D6BB"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7. Налоги и налогообложение: учебник и практикум для среднего профессионального образования / Д. Г. Черник [и др.] ; под редакцией Д. Г. Черника, Ю. Д. Шмелева. — 4-е изд., перераб. и доп. — Москва: Издательство Юрайт, 2021. — 450 с. — (Профессиональное образование). — ISBN 978-5-534-13753-8. — Текст: электронный // ЭБС Юрайт [сайт]. — URL: https://urait.ru/bcode/469455 (дата обращения: 26.04.2021). </w:t>
      </w:r>
    </w:p>
    <w:p w14:paraId="4734AC3C"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8. Правовые основы регулирования финансовой деятельности: учебник для среднего профессионального образования / Е. М. Ашмарина [и др.] ; под редакцией Е. М. Ашмариной. — 3-е изд., перераб. и доп. — Москва: Издательство Юрайт, 2020. — 370 с. — (Профессиональное образование). — ISBN 978-5-534-09486-2. — Текст: электронный // ЭБС Юрайт [сайт]. — URL: https://urait.ru/bcode/453694 (дата обращения: 17.12.2021). </w:t>
      </w:r>
    </w:p>
    <w:p w14:paraId="4AC04DA4"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9. Финансовое право. Практикум: учебное пособие для среднего профессионального образования / Е. М. Ашмарина [и др.] ; под редакцией Е. М. Ашмариной, Е. В. Тереховой. — 2-е изд., перераб. и доп. — Москва: Издательство Юрайт, 2021. — 300 с. — (Профессиональное образование). — ISBN 978-5-534-08817-5. — Текст: электронный // ЭБС Юрайт [сайт]. — URL: https://urait.ru/bcode/470974 (дата обращения: 26.04.2021). </w:t>
      </w:r>
    </w:p>
    <w:p w14:paraId="4E6F703B"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10. Шимко, П.Д. Основы экономики: учебник / Шимко П.Д. — Москва: КноРус, 2021. — 291 с. — ISBN 978-5-406-04551-0. — URL: https://book.ru/book/936841 (дата обращения: 26.04.2021). — Текст: электронный. </w:t>
      </w:r>
    </w:p>
    <w:p w14:paraId="2431779A"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11. Шимко, П.Д. Основы экономики. Практикум: учебное пособие / Шимко П.Д. — Москва: КноРус, 2021. — 199 с. — ISBN 978-5-406-08293-5. — URL: https://book.ru/book/939280 (дата обращения: 26.04.2021). — Текст: электронный. </w:t>
      </w:r>
    </w:p>
    <w:p w14:paraId="18C62591" w14:textId="77777777" w:rsidR="004D3ACB" w:rsidRPr="004D3ACB" w:rsidRDefault="004D3ACB" w:rsidP="004D3ACB">
      <w:pPr>
        <w:spacing w:after="0"/>
        <w:ind w:firstLine="709"/>
        <w:contextualSpacing/>
        <w:jc w:val="both"/>
        <w:rPr>
          <w:rFonts w:ascii="Times New Roman" w:hAnsi="Times New Roman"/>
          <w:bCs/>
          <w:sz w:val="24"/>
          <w:szCs w:val="24"/>
        </w:rPr>
      </w:pPr>
    </w:p>
    <w:p w14:paraId="049BDE42" w14:textId="77777777" w:rsidR="004D3ACB" w:rsidRPr="004D3ACB" w:rsidRDefault="004D3ACB" w:rsidP="004D3ACB">
      <w:pPr>
        <w:suppressAutoHyphens/>
        <w:spacing w:after="0"/>
        <w:ind w:firstLine="709"/>
        <w:contextualSpacing/>
        <w:jc w:val="both"/>
        <w:rPr>
          <w:rFonts w:ascii="Times New Roman" w:hAnsi="Times New Roman"/>
          <w:b/>
          <w:bCs/>
          <w:sz w:val="24"/>
          <w:szCs w:val="24"/>
        </w:rPr>
      </w:pPr>
      <w:r w:rsidRPr="004D3ACB">
        <w:rPr>
          <w:rFonts w:ascii="Times New Roman" w:hAnsi="Times New Roman"/>
          <w:b/>
          <w:bCs/>
          <w:sz w:val="24"/>
          <w:szCs w:val="24"/>
        </w:rPr>
        <w:t xml:space="preserve">3.2.3. Дополнительные источники </w:t>
      </w:r>
    </w:p>
    <w:p w14:paraId="6AAA2E64"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 https://fira.ru – сервис для проверки предприятий и работы с экономической статистикой.</w:t>
      </w:r>
    </w:p>
    <w:p w14:paraId="1DC296CF"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 https://nalog-nalog.ru – бухгалтерские новости и статьи.</w:t>
      </w:r>
    </w:p>
    <w:p w14:paraId="4D204CEE"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3. https://npfsberbanka.ru – НПФ «Сбербанк».</w:t>
      </w:r>
    </w:p>
    <w:p w14:paraId="6B34161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4. http://ru.investing.com – финансовый портал (данные по финансовым рынкам России).</w:t>
      </w:r>
    </w:p>
    <w:p w14:paraId="48410D3C"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5. https://secretmag.ru – журнал «Секрет фирмы».</w:t>
      </w:r>
    </w:p>
    <w:p w14:paraId="02A5815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6. http://tpprf.ru/ru – Торгово-промышленная палата Российской Федерации.</w:t>
      </w:r>
    </w:p>
    <w:p w14:paraId="22602945"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7. https://quote.rbc.ru – Финансовый портал «РБК Quote».</w:t>
      </w:r>
    </w:p>
    <w:p w14:paraId="5E1C1229"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8. http://unionsrussia.ru – Союз профсоюзов России.</w:t>
      </w:r>
    </w:p>
    <w:p w14:paraId="75F1946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9. http://vip-money.com – сайт компании «Финансовый инвестиционный консультант».</w:t>
      </w:r>
    </w:p>
    <w:p w14:paraId="4FD7D1C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10. www.asv.org.ru – Агентство по страхованию вкладов.</w:t>
      </w:r>
    </w:p>
    <w:p w14:paraId="25983B94"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lastRenderedPageBreak/>
        <w:t>11. www.banki.ru – финансовый информационный портал.</w:t>
      </w:r>
    </w:p>
    <w:p w14:paraId="5C3266A5"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12. www.cbr.ru – Центральный банк Российской Федерации.</w:t>
      </w:r>
    </w:p>
    <w:p w14:paraId="1498A588"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13. www.ffoms.ru – Федеральный фонд ОМС.</w:t>
      </w:r>
    </w:p>
    <w:p w14:paraId="3F1300DD"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14. www.fmc.hse.ru – Федеральный методический центр по финансовой грамотности системы общего и среднего профессионального образования.</w:t>
      </w:r>
    </w:p>
    <w:p w14:paraId="5714E970"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15. www.fnpr.ru – Федерация независимых профсоюзов России.</w:t>
      </w:r>
    </w:p>
    <w:p w14:paraId="584C4EA5"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16. www.gks.ru – Федеральная служба государственной статистики.</w:t>
      </w:r>
    </w:p>
    <w:p w14:paraId="0271EB6F"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17. www.iblfrussia.org – Международный форум лидеров бизнеса (IBLF Russia).</w:t>
      </w:r>
    </w:p>
    <w:p w14:paraId="6761AC7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18. www.instaforex.com/ru – сайт компании «ИнстаФорекс» – услуги на рынке Forex.</w:t>
      </w:r>
    </w:p>
    <w:p w14:paraId="2922DC81"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19. www.nalog.ru/rn77 – Федеральная налоговая служба (ФНС России).</w:t>
      </w:r>
    </w:p>
    <w:p w14:paraId="397207F9"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20. www.nalogkodeks.ru – журнал «Налоговая политика и практика».</w:t>
      </w:r>
    </w:p>
    <w:p w14:paraId="66A89D64"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21. www.o-strahovanie.ru – сайт «Всё о страховании».</w:t>
      </w:r>
    </w:p>
    <w:p w14:paraId="6DAAFF89"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22. www.pfrf.r – Пенсионный фонд Российской Федерации.</w:t>
      </w:r>
    </w:p>
    <w:p w14:paraId="541A0E6C"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23. www.rbc.ru – информационное агентство «РосБизнесКонсалтинг».</w:t>
      </w:r>
    </w:p>
    <w:p w14:paraId="06A8358E"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24. www.sberbank.ru – ПАО «Сбербанк России».</w:t>
      </w:r>
    </w:p>
    <w:p w14:paraId="7E1B46C6"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25. www.siora.ru – Российское агентство поддержки малого и среднего бизнеса.</w:t>
      </w:r>
    </w:p>
    <w:p w14:paraId="777710FD"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26. www.soglasie-npf.ru – НПФ «Согласие-ОПС».</w:t>
      </w:r>
    </w:p>
    <w:p w14:paraId="2DD3ABE1"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27. www.vtbnpf.ru – НПФ «ВТБ Пенсионный фонд».</w:t>
      </w:r>
    </w:p>
    <w:p w14:paraId="2C7594D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28. Вашифинансы.рф – Проект Минфина России «Дружи с финансами».</w:t>
      </w:r>
    </w:p>
    <w:p w14:paraId="35DC5F4A"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29. Методические рекомендации по включению основ финансовой грамотности в образовательные программы среднего профессионального образования – М.: Министерство образования и науки РФ ; Банк России, 2019. – 22 с. </w:t>
      </w:r>
    </w:p>
    <w:p w14:paraId="62406988" w14:textId="77777777" w:rsidR="004D3ACB" w:rsidRPr="004D3ACB" w:rsidRDefault="004D3ACB" w:rsidP="004D3ACB">
      <w:pPr>
        <w:suppressAutoHyphens/>
        <w:spacing w:after="0"/>
        <w:contextualSpacing/>
        <w:rPr>
          <w:rFonts w:ascii="Times New Roman" w:hAnsi="Times New Roman"/>
          <w:bCs/>
          <w:sz w:val="24"/>
          <w:szCs w:val="24"/>
        </w:rPr>
      </w:pPr>
    </w:p>
    <w:p w14:paraId="5C1D637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p>
    <w:p w14:paraId="6E7DBCF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68C86AA3"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3313"/>
        <w:gridCol w:w="140"/>
        <w:gridCol w:w="2317"/>
      </w:tblGrid>
      <w:tr w:rsidR="004D3ACB" w:rsidRPr="004D3ACB" w14:paraId="6A21A4C7"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6BAFCD8C"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Результаты обучения</w:t>
            </w:r>
          </w:p>
        </w:tc>
        <w:tc>
          <w:tcPr>
            <w:tcW w:w="1773" w:type="pct"/>
            <w:tcBorders>
              <w:top w:val="single" w:sz="4" w:space="0" w:color="auto"/>
              <w:left w:val="single" w:sz="4" w:space="0" w:color="auto"/>
              <w:bottom w:val="single" w:sz="4" w:space="0" w:color="auto"/>
              <w:right w:val="single" w:sz="4" w:space="0" w:color="auto"/>
            </w:tcBorders>
            <w:hideMark/>
          </w:tcPr>
          <w:p w14:paraId="526D67FF"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Критерии оценки</w:t>
            </w:r>
          </w:p>
        </w:tc>
        <w:tc>
          <w:tcPr>
            <w:tcW w:w="1315" w:type="pct"/>
            <w:gridSpan w:val="2"/>
            <w:tcBorders>
              <w:top w:val="single" w:sz="4" w:space="0" w:color="auto"/>
              <w:left w:val="single" w:sz="4" w:space="0" w:color="auto"/>
              <w:bottom w:val="single" w:sz="4" w:space="0" w:color="auto"/>
              <w:right w:val="single" w:sz="4" w:space="0" w:color="auto"/>
            </w:tcBorders>
            <w:hideMark/>
          </w:tcPr>
          <w:p w14:paraId="4A3B9075"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Методы оценки</w:t>
            </w:r>
          </w:p>
        </w:tc>
      </w:tr>
      <w:tr w:rsidR="004D3ACB" w:rsidRPr="004D3ACB" w14:paraId="5AD3ADC2" w14:textId="77777777" w:rsidTr="004D3ACB">
        <w:tc>
          <w:tcPr>
            <w:tcW w:w="5000" w:type="pct"/>
            <w:gridSpan w:val="4"/>
            <w:tcBorders>
              <w:top w:val="single" w:sz="4" w:space="0" w:color="auto"/>
              <w:left w:val="single" w:sz="4" w:space="0" w:color="auto"/>
              <w:bottom w:val="single" w:sz="4" w:space="0" w:color="auto"/>
              <w:right w:val="single" w:sz="4" w:space="0" w:color="auto"/>
            </w:tcBorders>
            <w:hideMark/>
          </w:tcPr>
          <w:p w14:paraId="27BB630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Перечень знаний, осваиваемых в рамках дисциплины</w:t>
            </w:r>
          </w:p>
        </w:tc>
      </w:tr>
      <w:tr w:rsidR="004D3ACB" w:rsidRPr="004D3ACB" w14:paraId="26A7B38B"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05BDC29F" w14:textId="77777777" w:rsidR="004D3ACB" w:rsidRPr="004D3ACB" w:rsidRDefault="004D3ACB" w:rsidP="00E11916">
            <w:pPr>
              <w:widowControl w:val="0"/>
              <w:tabs>
                <w:tab w:val="left" w:pos="1760"/>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экономические явления и </w:t>
            </w:r>
            <w:r w:rsidRPr="004D3ACB">
              <w:rPr>
                <w:rFonts w:ascii="Times New Roman" w:hAnsi="Times New Roman"/>
                <w:spacing w:val="-2"/>
                <w:sz w:val="24"/>
                <w:szCs w:val="24"/>
                <w:lang w:eastAsia="en-US"/>
              </w:rPr>
              <w:t>процессы общественной жизни;</w:t>
            </w:r>
          </w:p>
        </w:tc>
        <w:tc>
          <w:tcPr>
            <w:tcW w:w="1848" w:type="pct"/>
            <w:gridSpan w:val="2"/>
            <w:tcBorders>
              <w:top w:val="single" w:sz="4" w:space="0" w:color="auto"/>
              <w:left w:val="single" w:sz="4" w:space="0" w:color="auto"/>
              <w:bottom w:val="single" w:sz="4" w:space="0" w:color="auto"/>
              <w:right w:val="single" w:sz="4" w:space="0" w:color="auto"/>
            </w:tcBorders>
            <w:hideMark/>
          </w:tcPr>
          <w:p w14:paraId="5BE00AC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ориентируется в понятиях: человеческий капитал, деньги, финансы, финансовые цели, финансовое планирование, активы, пассивы, доходы, расходы</w:t>
            </w:r>
          </w:p>
        </w:tc>
        <w:tc>
          <w:tcPr>
            <w:tcW w:w="1240" w:type="pct"/>
            <w:tcBorders>
              <w:top w:val="single" w:sz="4" w:space="0" w:color="auto"/>
              <w:left w:val="single" w:sz="4" w:space="0" w:color="auto"/>
              <w:bottom w:val="single" w:sz="4" w:space="0" w:color="auto"/>
              <w:right w:val="single" w:sz="4" w:space="0" w:color="auto"/>
            </w:tcBorders>
          </w:tcPr>
          <w:p w14:paraId="3D09626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Тестирование по теме 1.1.</w:t>
            </w:r>
          </w:p>
          <w:p w14:paraId="2C1116E2" w14:textId="77777777" w:rsidR="004D3ACB" w:rsidRPr="004D3ACB" w:rsidRDefault="004D3ACB" w:rsidP="00E11916">
            <w:pPr>
              <w:spacing w:after="0"/>
              <w:jc w:val="both"/>
              <w:rPr>
                <w:rFonts w:ascii="Times New Roman" w:hAnsi="Times New Roman"/>
                <w:bCs/>
                <w:sz w:val="24"/>
                <w:szCs w:val="24"/>
              </w:rPr>
            </w:pPr>
          </w:p>
        </w:tc>
      </w:tr>
      <w:tr w:rsidR="004D3ACB" w:rsidRPr="004D3ACB" w14:paraId="65A777B5"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0A9FB45D" w14:textId="77777777" w:rsidR="004D3ACB" w:rsidRPr="004D3ACB" w:rsidRDefault="004D3ACB" w:rsidP="00E11916">
            <w:pPr>
              <w:widowControl w:val="0"/>
              <w:tabs>
                <w:tab w:val="left" w:pos="659"/>
                <w:tab w:val="left" w:pos="2163"/>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pacing w:val="-10"/>
                <w:sz w:val="24"/>
                <w:szCs w:val="24"/>
                <w:lang w:eastAsia="en-US"/>
              </w:rPr>
              <w:t xml:space="preserve">- </w:t>
            </w:r>
            <w:r w:rsidRPr="004D3ACB">
              <w:rPr>
                <w:rFonts w:ascii="Times New Roman" w:hAnsi="Times New Roman"/>
                <w:spacing w:val="-2"/>
                <w:sz w:val="24"/>
                <w:szCs w:val="24"/>
                <w:lang w:eastAsia="en-US"/>
              </w:rPr>
              <w:t>структуру</w:t>
            </w:r>
            <w:r w:rsidRPr="004D3ACB">
              <w:rPr>
                <w:rFonts w:ascii="Times New Roman" w:hAnsi="Times New Roman"/>
                <w:sz w:val="24"/>
                <w:szCs w:val="24"/>
                <w:lang w:eastAsia="en-US"/>
              </w:rPr>
              <w:tab/>
            </w:r>
            <w:r w:rsidRPr="004D3ACB">
              <w:rPr>
                <w:rFonts w:ascii="Times New Roman" w:hAnsi="Times New Roman"/>
                <w:spacing w:val="-2"/>
                <w:sz w:val="24"/>
                <w:szCs w:val="24"/>
                <w:lang w:eastAsia="en-US"/>
              </w:rPr>
              <w:t xml:space="preserve">семейного </w:t>
            </w:r>
            <w:r w:rsidRPr="004D3ACB">
              <w:rPr>
                <w:rFonts w:ascii="Times New Roman" w:hAnsi="Times New Roman"/>
                <w:sz w:val="24"/>
                <w:szCs w:val="24"/>
                <w:lang w:eastAsia="en-US"/>
              </w:rPr>
              <w:t xml:space="preserve">бюджета и экономику </w:t>
            </w:r>
            <w:r w:rsidRPr="004D3ACB">
              <w:rPr>
                <w:rFonts w:ascii="Times New Roman" w:hAnsi="Times New Roman"/>
                <w:spacing w:val="-2"/>
                <w:sz w:val="24"/>
                <w:szCs w:val="24"/>
                <w:lang w:eastAsia="en-US"/>
              </w:rPr>
              <w:t>семьи;</w:t>
            </w:r>
          </w:p>
          <w:p w14:paraId="2BD71799"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 накопления и </w:t>
            </w:r>
            <w:r w:rsidRPr="004D3ACB">
              <w:rPr>
                <w:rFonts w:ascii="Times New Roman" w:hAnsi="Times New Roman"/>
                <w:spacing w:val="-2"/>
                <w:sz w:val="24"/>
                <w:szCs w:val="24"/>
                <w:lang w:eastAsia="en-US"/>
              </w:rPr>
              <w:t>инфляция;</w:t>
            </w:r>
          </w:p>
        </w:tc>
        <w:tc>
          <w:tcPr>
            <w:tcW w:w="1848" w:type="pct"/>
            <w:gridSpan w:val="2"/>
            <w:tcBorders>
              <w:top w:val="single" w:sz="4" w:space="0" w:color="auto"/>
              <w:left w:val="single" w:sz="4" w:space="0" w:color="auto"/>
              <w:bottom w:val="single" w:sz="4" w:space="0" w:color="auto"/>
              <w:right w:val="single" w:sz="4" w:space="0" w:color="auto"/>
            </w:tcBorders>
            <w:hideMark/>
          </w:tcPr>
          <w:p w14:paraId="75B10AD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определяет личный бюджет, семейный бюджет, дефицит, профицит, баланс</w:t>
            </w:r>
          </w:p>
        </w:tc>
        <w:tc>
          <w:tcPr>
            <w:tcW w:w="1240" w:type="pct"/>
            <w:tcBorders>
              <w:top w:val="single" w:sz="4" w:space="0" w:color="auto"/>
              <w:left w:val="single" w:sz="4" w:space="0" w:color="auto"/>
              <w:bottom w:val="single" w:sz="4" w:space="0" w:color="auto"/>
              <w:right w:val="single" w:sz="4" w:space="0" w:color="auto"/>
            </w:tcBorders>
          </w:tcPr>
          <w:p w14:paraId="23F8E3A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1.2.</w:t>
            </w:r>
          </w:p>
          <w:p w14:paraId="1E420430" w14:textId="77777777" w:rsidR="004D3ACB" w:rsidRPr="004D3ACB" w:rsidRDefault="004D3ACB" w:rsidP="00E11916">
            <w:pPr>
              <w:spacing w:after="0"/>
              <w:jc w:val="both"/>
              <w:rPr>
                <w:rFonts w:ascii="Times New Roman" w:hAnsi="Times New Roman"/>
                <w:bCs/>
                <w:sz w:val="24"/>
                <w:szCs w:val="24"/>
              </w:rPr>
            </w:pPr>
          </w:p>
        </w:tc>
      </w:tr>
      <w:tr w:rsidR="004D3ACB" w:rsidRPr="004D3ACB" w14:paraId="46454DFF" w14:textId="77777777" w:rsidTr="004D3ACB">
        <w:trPr>
          <w:trHeight w:val="2608"/>
        </w:trPr>
        <w:tc>
          <w:tcPr>
            <w:tcW w:w="1912" w:type="pct"/>
            <w:tcBorders>
              <w:top w:val="single" w:sz="4" w:space="0" w:color="auto"/>
              <w:left w:val="single" w:sz="4" w:space="0" w:color="auto"/>
              <w:bottom w:val="single" w:sz="4" w:space="0" w:color="auto"/>
              <w:right w:val="single" w:sz="4" w:space="0" w:color="auto"/>
            </w:tcBorders>
            <w:hideMark/>
          </w:tcPr>
          <w:p w14:paraId="64A84586" w14:textId="77777777" w:rsidR="004D3ACB" w:rsidRPr="004D3ACB" w:rsidRDefault="004D3ACB" w:rsidP="00E11916">
            <w:pPr>
              <w:widowControl w:val="0"/>
              <w:tabs>
                <w:tab w:val="left" w:pos="1508"/>
                <w:tab w:val="left" w:pos="3103"/>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-расчетно-кассовые операции; хранение, обмен и перевод денег; различные виды платежных средств; формы дистанционного банковского обслуживания;</w:t>
            </w:r>
          </w:p>
          <w:p w14:paraId="26801FA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сферы применения различных форм денег;</w:t>
            </w:r>
          </w:p>
        </w:tc>
        <w:tc>
          <w:tcPr>
            <w:tcW w:w="1848" w:type="pct"/>
            <w:gridSpan w:val="2"/>
            <w:tcBorders>
              <w:top w:val="single" w:sz="4" w:space="0" w:color="auto"/>
              <w:left w:val="single" w:sz="4" w:space="0" w:color="auto"/>
              <w:bottom w:val="single" w:sz="4" w:space="0" w:color="auto"/>
              <w:right w:val="single" w:sz="4" w:space="0" w:color="auto"/>
            </w:tcBorders>
            <w:hideMark/>
          </w:tcPr>
          <w:p w14:paraId="1C4B8B8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демонстрирует знания о денежных переводах, валютно-обменных операциях, банковских картах (дебетовых, кредитных, дебетовых с овердрафтом);</w:t>
            </w:r>
          </w:p>
          <w:p w14:paraId="1933D06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различает сферы применения различных форм денег;</w:t>
            </w:r>
          </w:p>
        </w:tc>
        <w:tc>
          <w:tcPr>
            <w:tcW w:w="1240" w:type="pct"/>
            <w:tcBorders>
              <w:top w:val="single" w:sz="4" w:space="0" w:color="auto"/>
              <w:left w:val="single" w:sz="4" w:space="0" w:color="auto"/>
              <w:bottom w:val="single" w:sz="4" w:space="0" w:color="auto"/>
              <w:right w:val="single" w:sz="4" w:space="0" w:color="auto"/>
            </w:tcBorders>
          </w:tcPr>
          <w:p w14:paraId="73CE882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2.1.</w:t>
            </w:r>
          </w:p>
          <w:p w14:paraId="554B5694" w14:textId="77777777" w:rsidR="004D3ACB" w:rsidRPr="004D3ACB" w:rsidRDefault="004D3ACB" w:rsidP="00E11916">
            <w:pPr>
              <w:spacing w:after="0"/>
              <w:jc w:val="both"/>
              <w:rPr>
                <w:rFonts w:ascii="Times New Roman" w:hAnsi="Times New Roman"/>
                <w:bCs/>
                <w:sz w:val="24"/>
                <w:szCs w:val="24"/>
              </w:rPr>
            </w:pPr>
          </w:p>
        </w:tc>
      </w:tr>
      <w:tr w:rsidR="004D3ACB" w:rsidRPr="004D3ACB" w14:paraId="7C1636E0" w14:textId="77777777" w:rsidTr="004D3ACB">
        <w:trPr>
          <w:trHeight w:val="2092"/>
        </w:trPr>
        <w:tc>
          <w:tcPr>
            <w:tcW w:w="1912" w:type="pct"/>
            <w:tcBorders>
              <w:top w:val="single" w:sz="4" w:space="0" w:color="auto"/>
              <w:left w:val="single" w:sz="4" w:space="0" w:color="auto"/>
              <w:bottom w:val="single" w:sz="4" w:space="0" w:color="auto"/>
              <w:right w:val="single" w:sz="4" w:space="0" w:color="auto"/>
            </w:tcBorders>
            <w:hideMark/>
          </w:tcPr>
          <w:p w14:paraId="6BCE0E7E" w14:textId="77777777" w:rsidR="004D3ACB" w:rsidRPr="004D3ACB" w:rsidRDefault="004D3ACB" w:rsidP="00E11916">
            <w:pPr>
              <w:widowControl w:val="0"/>
              <w:tabs>
                <w:tab w:val="left" w:pos="1556"/>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lastRenderedPageBreak/>
              <w:t>- основные элементы банковской системы;</w:t>
            </w:r>
          </w:p>
          <w:p w14:paraId="5B0EF653" w14:textId="77777777" w:rsidR="004D3ACB" w:rsidRPr="004D3ACB" w:rsidRDefault="004D3ACB" w:rsidP="00E11916">
            <w:pPr>
              <w:widowControl w:val="0"/>
              <w:tabs>
                <w:tab w:val="left" w:pos="1098"/>
                <w:tab w:val="left" w:pos="2575"/>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виды ценных бумаг;</w:t>
            </w:r>
          </w:p>
        </w:tc>
        <w:tc>
          <w:tcPr>
            <w:tcW w:w="1848" w:type="pct"/>
            <w:gridSpan w:val="2"/>
            <w:tcBorders>
              <w:top w:val="single" w:sz="4" w:space="0" w:color="auto"/>
              <w:left w:val="single" w:sz="4" w:space="0" w:color="auto"/>
              <w:bottom w:val="single" w:sz="4" w:space="0" w:color="auto"/>
              <w:right w:val="single" w:sz="4" w:space="0" w:color="auto"/>
            </w:tcBorders>
            <w:hideMark/>
          </w:tcPr>
          <w:p w14:paraId="680CC66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называет центральный банк, коммерческие банки, небанковские кредитные организации;</w:t>
            </w:r>
          </w:p>
          <w:p w14:paraId="4D249870"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давать определения акций, облигаций;</w:t>
            </w:r>
          </w:p>
        </w:tc>
        <w:tc>
          <w:tcPr>
            <w:tcW w:w="1240" w:type="pct"/>
            <w:tcBorders>
              <w:top w:val="single" w:sz="4" w:space="0" w:color="auto"/>
              <w:left w:val="single" w:sz="4" w:space="0" w:color="auto"/>
              <w:bottom w:val="single" w:sz="4" w:space="0" w:color="auto"/>
              <w:right w:val="single" w:sz="4" w:space="0" w:color="auto"/>
            </w:tcBorders>
          </w:tcPr>
          <w:p w14:paraId="0FF8E8E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2.2.</w:t>
            </w:r>
          </w:p>
          <w:p w14:paraId="5B0C25E2" w14:textId="77777777" w:rsidR="004D3ACB" w:rsidRPr="004D3ACB" w:rsidRDefault="004D3ACB" w:rsidP="00E11916">
            <w:pPr>
              <w:spacing w:after="0"/>
              <w:jc w:val="both"/>
              <w:rPr>
                <w:rFonts w:ascii="Times New Roman" w:hAnsi="Times New Roman"/>
                <w:bCs/>
                <w:sz w:val="24"/>
                <w:szCs w:val="24"/>
              </w:rPr>
            </w:pPr>
          </w:p>
        </w:tc>
      </w:tr>
      <w:tr w:rsidR="004D3ACB" w:rsidRPr="004D3ACB" w14:paraId="1154BE7C"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7B441F2A" w14:textId="77777777" w:rsidR="004D3ACB" w:rsidRPr="004D3ACB" w:rsidRDefault="004D3ACB" w:rsidP="00E11916">
            <w:pPr>
              <w:widowControl w:val="0"/>
              <w:tabs>
                <w:tab w:val="left" w:pos="532"/>
                <w:tab w:val="left" w:pos="1714"/>
                <w:tab w:val="left" w:pos="3098"/>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pacing w:val="-10"/>
                <w:sz w:val="24"/>
                <w:szCs w:val="24"/>
                <w:lang w:eastAsia="en-US"/>
              </w:rPr>
              <w:t xml:space="preserve">- </w:t>
            </w:r>
            <w:r w:rsidRPr="004D3ACB">
              <w:rPr>
                <w:rFonts w:ascii="Times New Roman" w:hAnsi="Times New Roman"/>
                <w:spacing w:val="-2"/>
                <w:sz w:val="24"/>
                <w:szCs w:val="24"/>
                <w:lang w:eastAsia="en-US"/>
              </w:rPr>
              <w:t xml:space="preserve">понятия «депозит» </w:t>
            </w:r>
            <w:r w:rsidRPr="004D3ACB">
              <w:rPr>
                <w:rFonts w:ascii="Times New Roman" w:hAnsi="Times New Roman"/>
                <w:spacing w:val="-10"/>
                <w:sz w:val="24"/>
                <w:szCs w:val="24"/>
                <w:lang w:eastAsia="en-US"/>
              </w:rPr>
              <w:t xml:space="preserve">и </w:t>
            </w:r>
            <w:r w:rsidRPr="004D3ACB">
              <w:rPr>
                <w:rFonts w:ascii="Times New Roman" w:hAnsi="Times New Roman"/>
                <w:spacing w:val="-2"/>
                <w:sz w:val="24"/>
                <w:szCs w:val="24"/>
                <w:lang w:eastAsia="en-US"/>
              </w:rPr>
              <w:t>«кредит»; накопления</w:t>
            </w:r>
            <w:r w:rsidRPr="004D3ACB">
              <w:rPr>
                <w:rFonts w:ascii="Times New Roman" w:hAnsi="Times New Roman"/>
                <w:sz w:val="24"/>
                <w:szCs w:val="24"/>
                <w:lang w:eastAsia="en-US"/>
              </w:rPr>
              <w:tab/>
            </w:r>
            <w:r w:rsidRPr="004D3ACB">
              <w:rPr>
                <w:rFonts w:ascii="Times New Roman" w:hAnsi="Times New Roman"/>
                <w:spacing w:val="-10"/>
                <w:sz w:val="24"/>
                <w:szCs w:val="24"/>
                <w:lang w:eastAsia="en-US"/>
              </w:rPr>
              <w:t>и</w:t>
            </w:r>
            <w:r w:rsidRPr="004D3ACB">
              <w:rPr>
                <w:rFonts w:ascii="Times New Roman" w:hAnsi="Times New Roman"/>
                <w:sz w:val="24"/>
                <w:szCs w:val="24"/>
                <w:lang w:eastAsia="en-US"/>
              </w:rPr>
              <w:t xml:space="preserve"> инфляция; роль депозита </w:t>
            </w:r>
            <w:r w:rsidRPr="004D3ACB">
              <w:rPr>
                <w:rFonts w:ascii="Times New Roman" w:hAnsi="Times New Roman"/>
                <w:spacing w:val="-10"/>
                <w:sz w:val="24"/>
                <w:szCs w:val="24"/>
                <w:lang w:eastAsia="en-US"/>
              </w:rPr>
              <w:t>в</w:t>
            </w:r>
            <w:r w:rsidRPr="004D3ACB">
              <w:rPr>
                <w:rFonts w:ascii="Times New Roman" w:hAnsi="Times New Roman"/>
                <w:spacing w:val="-2"/>
                <w:sz w:val="24"/>
                <w:szCs w:val="24"/>
                <w:lang w:eastAsia="en-US"/>
              </w:rPr>
              <w:t xml:space="preserve"> личном финансовом плане;</w:t>
            </w:r>
          </w:p>
        </w:tc>
        <w:tc>
          <w:tcPr>
            <w:tcW w:w="1848" w:type="pct"/>
            <w:gridSpan w:val="2"/>
            <w:tcBorders>
              <w:top w:val="single" w:sz="4" w:space="0" w:color="auto"/>
              <w:left w:val="single" w:sz="4" w:space="0" w:color="auto"/>
              <w:bottom w:val="single" w:sz="4" w:space="0" w:color="auto"/>
              <w:right w:val="single" w:sz="4" w:space="0" w:color="auto"/>
            </w:tcBorders>
            <w:hideMark/>
          </w:tcPr>
          <w:p w14:paraId="7F6C8EC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оперирует понятиями: сбережения, инфляция, индекс потребительских цен, банк, банковский счет, вкладчик, депозит, банковская карта (дебетовая, кредитная), банкомат, заемщик, финансовые риски, ликвидность, банковский кредит, заемщик, виды кредита, принципы кредитования, номинальная процентная ставка по кредиту, полная стоимость кредита,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w:t>
            </w:r>
          </w:p>
        </w:tc>
        <w:tc>
          <w:tcPr>
            <w:tcW w:w="1240" w:type="pct"/>
            <w:tcBorders>
              <w:top w:val="single" w:sz="4" w:space="0" w:color="auto"/>
              <w:left w:val="single" w:sz="4" w:space="0" w:color="auto"/>
              <w:bottom w:val="single" w:sz="4" w:space="0" w:color="auto"/>
              <w:right w:val="single" w:sz="4" w:space="0" w:color="auto"/>
            </w:tcBorders>
          </w:tcPr>
          <w:p w14:paraId="02AD961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3.1.</w:t>
            </w:r>
          </w:p>
          <w:p w14:paraId="58640D08" w14:textId="77777777" w:rsidR="004D3ACB" w:rsidRPr="004D3ACB" w:rsidRDefault="004D3ACB" w:rsidP="00E11916">
            <w:pPr>
              <w:spacing w:after="0"/>
              <w:jc w:val="both"/>
              <w:rPr>
                <w:rFonts w:ascii="Times New Roman" w:hAnsi="Times New Roman"/>
                <w:bCs/>
                <w:sz w:val="24"/>
                <w:szCs w:val="24"/>
              </w:rPr>
            </w:pPr>
          </w:p>
        </w:tc>
      </w:tr>
      <w:tr w:rsidR="004D3ACB" w:rsidRPr="004D3ACB" w14:paraId="034AA115"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7B1C459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страхование и его виды;</w:t>
            </w:r>
          </w:p>
        </w:tc>
        <w:tc>
          <w:tcPr>
            <w:tcW w:w="1848" w:type="pct"/>
            <w:gridSpan w:val="2"/>
            <w:tcBorders>
              <w:top w:val="single" w:sz="4" w:space="0" w:color="auto"/>
              <w:left w:val="single" w:sz="4" w:space="0" w:color="auto"/>
              <w:bottom w:val="single" w:sz="4" w:space="0" w:color="auto"/>
              <w:right w:val="single" w:sz="4" w:space="0" w:color="auto"/>
            </w:tcBorders>
            <w:hideMark/>
          </w:tcPr>
          <w:p w14:paraId="06A72BB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ориентируется в понятиях: страховые риски, страхование, страховщик, страхователь, выгодоприобретатель, страховой агент, страховой брокер, виды страхования для физических лиц, страховой случай, страховой полис, страховая премия, страховой взнос, страховые продукты;</w:t>
            </w:r>
          </w:p>
        </w:tc>
        <w:tc>
          <w:tcPr>
            <w:tcW w:w="1240" w:type="pct"/>
            <w:tcBorders>
              <w:top w:val="single" w:sz="4" w:space="0" w:color="auto"/>
              <w:left w:val="single" w:sz="4" w:space="0" w:color="auto"/>
              <w:bottom w:val="single" w:sz="4" w:space="0" w:color="auto"/>
              <w:right w:val="single" w:sz="4" w:space="0" w:color="auto"/>
            </w:tcBorders>
          </w:tcPr>
          <w:p w14:paraId="5645E92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4.1.</w:t>
            </w:r>
          </w:p>
          <w:p w14:paraId="530F0BF5" w14:textId="77777777" w:rsidR="004D3ACB" w:rsidRPr="004D3ACB" w:rsidRDefault="004D3ACB" w:rsidP="00E11916">
            <w:pPr>
              <w:spacing w:after="0"/>
              <w:jc w:val="both"/>
              <w:rPr>
                <w:rFonts w:ascii="Times New Roman" w:hAnsi="Times New Roman"/>
                <w:bCs/>
                <w:sz w:val="24"/>
                <w:szCs w:val="24"/>
              </w:rPr>
            </w:pPr>
          </w:p>
        </w:tc>
      </w:tr>
      <w:tr w:rsidR="004D3ACB" w:rsidRPr="004D3ACB" w14:paraId="1226D8E4"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6112456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налоги (понятие, виды налогов, налоговые вычеты, налоговая декларация)</w:t>
            </w:r>
          </w:p>
        </w:tc>
        <w:tc>
          <w:tcPr>
            <w:tcW w:w="1848" w:type="pct"/>
            <w:gridSpan w:val="2"/>
            <w:tcBorders>
              <w:top w:val="single" w:sz="4" w:space="0" w:color="auto"/>
              <w:left w:val="single" w:sz="4" w:space="0" w:color="auto"/>
              <w:bottom w:val="single" w:sz="4" w:space="0" w:color="auto"/>
              <w:right w:val="single" w:sz="4" w:space="0" w:color="auto"/>
            </w:tcBorders>
            <w:hideMark/>
          </w:tcPr>
          <w:p w14:paraId="14FD185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определяет: субъект, предмет и объект налогообложения, ставку налога, сумму налога, налоговые льготы, порядок </w:t>
            </w:r>
            <w:r w:rsidRPr="004D3ACB">
              <w:rPr>
                <w:rFonts w:ascii="Times New Roman" w:hAnsi="Times New Roman"/>
                <w:bCs/>
                <w:sz w:val="24"/>
                <w:szCs w:val="24"/>
              </w:rPr>
              <w:lastRenderedPageBreak/>
              <w:t>уплаты налога, налоговая декларация, налоговые вычеты;</w:t>
            </w:r>
          </w:p>
        </w:tc>
        <w:tc>
          <w:tcPr>
            <w:tcW w:w="1240" w:type="pct"/>
            <w:tcBorders>
              <w:top w:val="single" w:sz="4" w:space="0" w:color="auto"/>
              <w:left w:val="single" w:sz="4" w:space="0" w:color="auto"/>
              <w:bottom w:val="single" w:sz="4" w:space="0" w:color="auto"/>
              <w:right w:val="single" w:sz="4" w:space="0" w:color="auto"/>
            </w:tcBorders>
          </w:tcPr>
          <w:p w14:paraId="4C9AF07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Устный опрос по теме 5.1.</w:t>
            </w:r>
          </w:p>
          <w:p w14:paraId="6F079D34" w14:textId="77777777" w:rsidR="004D3ACB" w:rsidRPr="004D3ACB" w:rsidRDefault="004D3ACB" w:rsidP="00E11916">
            <w:pPr>
              <w:spacing w:after="0"/>
              <w:jc w:val="both"/>
              <w:rPr>
                <w:rFonts w:ascii="Times New Roman" w:hAnsi="Times New Roman"/>
                <w:bCs/>
                <w:sz w:val="24"/>
                <w:szCs w:val="24"/>
              </w:rPr>
            </w:pPr>
          </w:p>
        </w:tc>
      </w:tr>
      <w:tr w:rsidR="004D3ACB" w:rsidRPr="004D3ACB" w14:paraId="6C1E5462"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75B6630"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пенсионное обеспечение: государственная пенсионная система, формирование личных пенсионных накоплений;</w:t>
            </w:r>
          </w:p>
        </w:tc>
        <w:tc>
          <w:tcPr>
            <w:tcW w:w="1848" w:type="pct"/>
            <w:gridSpan w:val="2"/>
            <w:tcBorders>
              <w:top w:val="single" w:sz="4" w:space="0" w:color="auto"/>
              <w:left w:val="single" w:sz="4" w:space="0" w:color="auto"/>
              <w:bottom w:val="single" w:sz="4" w:space="0" w:color="auto"/>
              <w:right w:val="single" w:sz="4" w:space="0" w:color="auto"/>
            </w:tcBorders>
            <w:hideMark/>
          </w:tcPr>
          <w:p w14:paraId="086C249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ориентируется в понятиях: пенсия, трудовая и социальная пенсии, корпоративная пенсия, инструменты для увеличения размера пенсионных накоплений;</w:t>
            </w:r>
          </w:p>
        </w:tc>
        <w:tc>
          <w:tcPr>
            <w:tcW w:w="1240" w:type="pct"/>
            <w:tcBorders>
              <w:top w:val="single" w:sz="4" w:space="0" w:color="auto"/>
              <w:left w:val="single" w:sz="4" w:space="0" w:color="auto"/>
              <w:bottom w:val="single" w:sz="4" w:space="0" w:color="auto"/>
              <w:right w:val="single" w:sz="4" w:space="0" w:color="auto"/>
            </w:tcBorders>
          </w:tcPr>
          <w:p w14:paraId="37C4971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6.1.</w:t>
            </w:r>
          </w:p>
          <w:p w14:paraId="0BE505DB" w14:textId="77777777" w:rsidR="004D3ACB" w:rsidRPr="004D3ACB" w:rsidRDefault="004D3ACB" w:rsidP="00E11916">
            <w:pPr>
              <w:spacing w:after="0"/>
              <w:jc w:val="both"/>
              <w:rPr>
                <w:rFonts w:ascii="Times New Roman" w:hAnsi="Times New Roman"/>
                <w:bCs/>
                <w:sz w:val="24"/>
                <w:szCs w:val="24"/>
              </w:rPr>
            </w:pPr>
          </w:p>
        </w:tc>
      </w:tr>
      <w:tr w:rsidR="004D3ACB" w:rsidRPr="004D3ACB" w14:paraId="2F07B406"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2982BC9"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предпринимательская деятельность, ее преимущества и риски, государственные программы поддержки предпринимателей;</w:t>
            </w:r>
          </w:p>
          <w:p w14:paraId="02D4A55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color w:val="000000"/>
                <w:sz w:val="24"/>
                <w:szCs w:val="24"/>
                <w:lang w:eastAsia="en-US"/>
              </w:rPr>
              <w:t>- выручка, переменные и</w:t>
            </w:r>
            <w:r w:rsidRPr="004D3ACB">
              <w:rPr>
                <w:rFonts w:ascii="Times New Roman" w:hAnsi="Times New Roman"/>
                <w:color w:val="000000"/>
                <w:sz w:val="24"/>
                <w:szCs w:val="24"/>
                <w:lang w:eastAsia="en-US"/>
              </w:rPr>
              <w:br/>
              <w:t>постоянные издержки,</w:t>
            </w:r>
            <w:r w:rsidRPr="004D3ACB">
              <w:rPr>
                <w:rFonts w:ascii="Times New Roman" w:hAnsi="Times New Roman"/>
                <w:color w:val="000000"/>
                <w:sz w:val="24"/>
                <w:szCs w:val="24"/>
                <w:lang w:eastAsia="en-US"/>
              </w:rPr>
              <w:br/>
              <w:t>прибыль;</w:t>
            </w:r>
            <w:r w:rsidRPr="004D3ACB">
              <w:rPr>
                <w:rFonts w:ascii="Times New Roman" w:hAnsi="Times New Roman"/>
                <w:color w:val="000000"/>
                <w:sz w:val="24"/>
                <w:szCs w:val="24"/>
                <w:lang w:eastAsia="en-US"/>
              </w:rPr>
              <w:br/>
              <w:t>- риски, связанные с</w:t>
            </w:r>
            <w:r w:rsidRPr="004D3ACB">
              <w:rPr>
                <w:rFonts w:ascii="Times New Roman" w:hAnsi="Times New Roman"/>
                <w:color w:val="000000"/>
                <w:sz w:val="24"/>
                <w:szCs w:val="24"/>
                <w:lang w:eastAsia="en-US"/>
              </w:rPr>
              <w:br/>
              <w:t>предпринимательской</w:t>
            </w:r>
            <w:r w:rsidRPr="004D3ACB">
              <w:rPr>
                <w:rFonts w:ascii="Times New Roman" w:hAnsi="Times New Roman"/>
                <w:color w:val="000000"/>
                <w:sz w:val="24"/>
                <w:szCs w:val="24"/>
                <w:lang w:eastAsia="en-US"/>
              </w:rPr>
              <w:br/>
              <w:t>деятельностью;</w:t>
            </w:r>
          </w:p>
        </w:tc>
        <w:tc>
          <w:tcPr>
            <w:tcW w:w="1848" w:type="pct"/>
            <w:gridSpan w:val="2"/>
            <w:tcBorders>
              <w:top w:val="single" w:sz="4" w:space="0" w:color="auto"/>
              <w:left w:val="single" w:sz="4" w:space="0" w:color="auto"/>
              <w:bottom w:val="single" w:sz="4" w:space="0" w:color="auto"/>
              <w:right w:val="single" w:sz="4" w:space="0" w:color="auto"/>
            </w:tcBorders>
            <w:hideMark/>
          </w:tcPr>
          <w:p w14:paraId="32D80D5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-ориентируется в понятиях: предприниматель, предпринимательская деятельность, бизнес-идея, бизнес-план; называет программы поддержки предпринимателей, нормативно-правовую базу</w:t>
            </w:r>
          </w:p>
        </w:tc>
        <w:tc>
          <w:tcPr>
            <w:tcW w:w="1240" w:type="pct"/>
            <w:tcBorders>
              <w:top w:val="single" w:sz="4" w:space="0" w:color="auto"/>
              <w:left w:val="single" w:sz="4" w:space="0" w:color="auto"/>
              <w:bottom w:val="single" w:sz="4" w:space="0" w:color="auto"/>
              <w:right w:val="single" w:sz="4" w:space="0" w:color="auto"/>
            </w:tcBorders>
          </w:tcPr>
          <w:p w14:paraId="2583A8E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7.1.</w:t>
            </w:r>
          </w:p>
          <w:p w14:paraId="46F48E66" w14:textId="77777777" w:rsidR="004D3ACB" w:rsidRPr="004D3ACB" w:rsidRDefault="004D3ACB" w:rsidP="00E11916">
            <w:pPr>
              <w:spacing w:after="0"/>
              <w:jc w:val="both"/>
              <w:rPr>
                <w:rFonts w:ascii="Times New Roman" w:hAnsi="Times New Roman"/>
                <w:bCs/>
                <w:sz w:val="24"/>
                <w:szCs w:val="24"/>
              </w:rPr>
            </w:pPr>
          </w:p>
        </w:tc>
      </w:tr>
      <w:tr w:rsidR="004D3ACB" w:rsidRPr="004D3ACB" w14:paraId="01F95018"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5592234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правовые нормы для защиты прав потребителей финансовых услуг;</w:t>
            </w:r>
          </w:p>
        </w:tc>
        <w:tc>
          <w:tcPr>
            <w:tcW w:w="1848" w:type="pct"/>
            <w:gridSpan w:val="2"/>
            <w:tcBorders>
              <w:top w:val="single" w:sz="4" w:space="0" w:color="auto"/>
              <w:left w:val="single" w:sz="4" w:space="0" w:color="auto"/>
              <w:bottom w:val="single" w:sz="4" w:space="0" w:color="auto"/>
              <w:right w:val="single" w:sz="4" w:space="0" w:color="auto"/>
            </w:tcBorders>
            <w:hideMark/>
          </w:tcPr>
          <w:p w14:paraId="625FE6C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перечисляет, поясняет правила защиты прав потребителей финансовых услуг; называет нормативно-правовую базу, обеспечивающую защиту прав потребителей финансовых услуг;</w:t>
            </w:r>
          </w:p>
        </w:tc>
        <w:tc>
          <w:tcPr>
            <w:tcW w:w="1240" w:type="pct"/>
            <w:tcBorders>
              <w:top w:val="single" w:sz="4" w:space="0" w:color="auto"/>
              <w:left w:val="single" w:sz="4" w:space="0" w:color="auto"/>
              <w:bottom w:val="single" w:sz="4" w:space="0" w:color="auto"/>
              <w:right w:val="single" w:sz="4" w:space="0" w:color="auto"/>
            </w:tcBorders>
          </w:tcPr>
          <w:p w14:paraId="142562E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8.1.</w:t>
            </w:r>
          </w:p>
          <w:p w14:paraId="794FB5AB" w14:textId="77777777" w:rsidR="004D3ACB" w:rsidRPr="004D3ACB" w:rsidRDefault="004D3ACB" w:rsidP="00E11916">
            <w:pPr>
              <w:spacing w:after="0"/>
              <w:jc w:val="both"/>
              <w:rPr>
                <w:rFonts w:ascii="Times New Roman" w:hAnsi="Times New Roman"/>
                <w:bCs/>
                <w:sz w:val="24"/>
                <w:szCs w:val="24"/>
              </w:rPr>
            </w:pPr>
          </w:p>
        </w:tc>
      </w:tr>
      <w:tr w:rsidR="004D3ACB" w:rsidRPr="004D3ACB" w14:paraId="474FBA2A"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54825CA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признаки мошенничества на финансовом рынке в отношении физических лиц;</w:t>
            </w:r>
          </w:p>
        </w:tc>
        <w:tc>
          <w:tcPr>
            <w:tcW w:w="1848" w:type="pct"/>
            <w:gridSpan w:val="2"/>
            <w:tcBorders>
              <w:top w:val="single" w:sz="4" w:space="0" w:color="auto"/>
              <w:left w:val="single" w:sz="4" w:space="0" w:color="auto"/>
              <w:bottom w:val="single" w:sz="4" w:space="0" w:color="auto"/>
              <w:right w:val="single" w:sz="4" w:space="0" w:color="auto"/>
            </w:tcBorders>
            <w:hideMark/>
          </w:tcPr>
          <w:p w14:paraId="2828FB10"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выявляет основные признаки и виды финансовых пирамид, виды финансового мошенничества;</w:t>
            </w:r>
          </w:p>
        </w:tc>
        <w:tc>
          <w:tcPr>
            <w:tcW w:w="1240" w:type="pct"/>
            <w:tcBorders>
              <w:top w:val="single" w:sz="4" w:space="0" w:color="auto"/>
              <w:left w:val="single" w:sz="4" w:space="0" w:color="auto"/>
              <w:bottom w:val="single" w:sz="4" w:space="0" w:color="auto"/>
              <w:right w:val="single" w:sz="4" w:space="0" w:color="auto"/>
            </w:tcBorders>
          </w:tcPr>
          <w:p w14:paraId="47346C7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8.1.</w:t>
            </w:r>
          </w:p>
          <w:p w14:paraId="41327217" w14:textId="77777777" w:rsidR="004D3ACB" w:rsidRPr="004D3ACB" w:rsidRDefault="004D3ACB" w:rsidP="00E11916">
            <w:pPr>
              <w:spacing w:after="0"/>
              <w:jc w:val="both"/>
              <w:rPr>
                <w:rFonts w:ascii="Times New Roman" w:hAnsi="Times New Roman"/>
                <w:bCs/>
                <w:sz w:val="24"/>
                <w:szCs w:val="24"/>
              </w:rPr>
            </w:pPr>
          </w:p>
        </w:tc>
      </w:tr>
      <w:tr w:rsidR="004D3ACB" w:rsidRPr="004D3ACB" w14:paraId="6ACF7056" w14:textId="77777777" w:rsidTr="004D3ACB">
        <w:trPr>
          <w:trHeight w:val="469"/>
        </w:trPr>
        <w:tc>
          <w:tcPr>
            <w:tcW w:w="5000" w:type="pct"/>
            <w:gridSpan w:val="4"/>
            <w:tcBorders>
              <w:top w:val="single" w:sz="4" w:space="0" w:color="auto"/>
              <w:left w:val="single" w:sz="4" w:space="0" w:color="auto"/>
              <w:bottom w:val="single" w:sz="4" w:space="0" w:color="auto"/>
              <w:right w:val="single" w:sz="4" w:space="0" w:color="auto"/>
            </w:tcBorders>
            <w:hideMark/>
          </w:tcPr>
          <w:p w14:paraId="58A5C6F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Перечень умений, осваиваемых в рамках дисциплины</w:t>
            </w:r>
          </w:p>
        </w:tc>
      </w:tr>
      <w:tr w:rsidR="004D3ACB" w:rsidRPr="004D3ACB" w14:paraId="5030A534"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33157553"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-анализировать состояние финансовых рынков</w:t>
            </w:r>
          </w:p>
        </w:tc>
        <w:tc>
          <w:tcPr>
            <w:tcW w:w="1848" w:type="pct"/>
            <w:gridSpan w:val="2"/>
            <w:tcBorders>
              <w:top w:val="single" w:sz="4" w:space="0" w:color="auto"/>
              <w:left w:val="single" w:sz="4" w:space="0" w:color="auto"/>
              <w:bottom w:val="single" w:sz="4" w:space="0" w:color="auto"/>
              <w:right w:val="single" w:sz="4" w:space="0" w:color="auto"/>
            </w:tcBorders>
            <w:hideMark/>
          </w:tcPr>
          <w:p w14:paraId="5942C22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выбирает критерии для анализа информации о банке и предоставляемых им услугах в зависимости от своих финансовых целей;</w:t>
            </w:r>
          </w:p>
        </w:tc>
        <w:tc>
          <w:tcPr>
            <w:tcW w:w="1240" w:type="pct"/>
            <w:tcBorders>
              <w:top w:val="single" w:sz="4" w:space="0" w:color="auto"/>
              <w:left w:val="single" w:sz="4" w:space="0" w:color="auto"/>
              <w:bottom w:val="single" w:sz="4" w:space="0" w:color="auto"/>
              <w:right w:val="single" w:sz="4" w:space="0" w:color="auto"/>
            </w:tcBorders>
            <w:hideMark/>
          </w:tcPr>
          <w:p w14:paraId="711F1334"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4DFEB8C5"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53EAAB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применять теоретические знания по финансовой грамотности для практической деятельности и в повседневной жизни;</w:t>
            </w:r>
          </w:p>
        </w:tc>
        <w:tc>
          <w:tcPr>
            <w:tcW w:w="1848" w:type="pct"/>
            <w:gridSpan w:val="2"/>
            <w:vMerge w:val="restart"/>
            <w:tcBorders>
              <w:top w:val="single" w:sz="4" w:space="0" w:color="auto"/>
              <w:left w:val="single" w:sz="4" w:space="0" w:color="auto"/>
              <w:bottom w:val="single" w:sz="4" w:space="0" w:color="auto"/>
              <w:right w:val="single" w:sz="4" w:space="0" w:color="auto"/>
            </w:tcBorders>
            <w:hideMark/>
          </w:tcPr>
          <w:p w14:paraId="0027D46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составляет текущий и перспективный личный финансовый план на основе анализа баланса личного (семейного) бюджета, анализирует и корректирует личный финансовый план;</w:t>
            </w:r>
          </w:p>
        </w:tc>
        <w:tc>
          <w:tcPr>
            <w:tcW w:w="1240" w:type="pct"/>
            <w:vMerge w:val="restart"/>
            <w:tcBorders>
              <w:top w:val="single" w:sz="4" w:space="0" w:color="auto"/>
              <w:left w:val="single" w:sz="4" w:space="0" w:color="auto"/>
              <w:bottom w:val="single" w:sz="4" w:space="0" w:color="auto"/>
              <w:right w:val="single" w:sz="4" w:space="0" w:color="auto"/>
            </w:tcBorders>
            <w:hideMark/>
          </w:tcPr>
          <w:p w14:paraId="130BFD3D"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36B38062"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40033AD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сопоставлять свои потребности и возможности, оптимально распределять свои </w:t>
            </w:r>
            <w:r w:rsidRPr="004D3ACB">
              <w:rPr>
                <w:rFonts w:ascii="Times New Roman" w:hAnsi="Times New Roman"/>
                <w:sz w:val="24"/>
                <w:szCs w:val="24"/>
                <w:lang w:eastAsia="en-US"/>
              </w:rPr>
              <w:lastRenderedPageBreak/>
              <w:t>материальные и трудовые ресурсы, составлять семейный бюджет и личный финансовый план;</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F4E48E" w14:textId="77777777" w:rsidR="004D3ACB" w:rsidRPr="004D3ACB" w:rsidRDefault="004D3ACB" w:rsidP="00E11916">
            <w:pPr>
              <w:spacing w:after="0"/>
              <w:jc w:val="both"/>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0FA00" w14:textId="77777777" w:rsidR="004D3ACB" w:rsidRPr="004D3ACB" w:rsidRDefault="004D3ACB" w:rsidP="00E11916">
            <w:pPr>
              <w:spacing w:after="0"/>
              <w:jc w:val="both"/>
              <w:rPr>
                <w:rFonts w:ascii="Times New Roman" w:hAnsi="Times New Roman"/>
                <w:bCs/>
                <w:sz w:val="24"/>
                <w:szCs w:val="24"/>
              </w:rPr>
            </w:pPr>
          </w:p>
        </w:tc>
      </w:tr>
      <w:tr w:rsidR="004D3ACB" w:rsidRPr="004D3ACB" w14:paraId="1D1F2836"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1F50F3C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грамотно применять полученные знания для оценки своих экономических действий в качестве потребителя, налогоплательщика, страхователя, члена семьи и гражданина;</w:t>
            </w:r>
          </w:p>
        </w:tc>
        <w:tc>
          <w:tcPr>
            <w:tcW w:w="1848" w:type="pct"/>
            <w:gridSpan w:val="2"/>
            <w:tcBorders>
              <w:top w:val="single" w:sz="4" w:space="0" w:color="auto"/>
              <w:left w:val="single" w:sz="4" w:space="0" w:color="auto"/>
              <w:bottom w:val="single" w:sz="4" w:space="0" w:color="auto"/>
              <w:right w:val="single" w:sz="4" w:space="0" w:color="auto"/>
            </w:tcBorders>
            <w:hideMark/>
          </w:tcPr>
          <w:p w14:paraId="7FA54B1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рассчитывает страховые взносы в зависимости от размера страховой суммы, тарифа, срока страхования и других факторов;</w:t>
            </w:r>
          </w:p>
        </w:tc>
        <w:tc>
          <w:tcPr>
            <w:tcW w:w="1240" w:type="pct"/>
            <w:tcBorders>
              <w:top w:val="single" w:sz="4" w:space="0" w:color="auto"/>
              <w:left w:val="single" w:sz="4" w:space="0" w:color="auto"/>
              <w:bottom w:val="single" w:sz="4" w:space="0" w:color="auto"/>
              <w:right w:val="single" w:sz="4" w:space="0" w:color="auto"/>
            </w:tcBorders>
            <w:hideMark/>
          </w:tcPr>
          <w:p w14:paraId="033ED93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40BE9855"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4F565950"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анализировать и извлекать информацию, качающуюся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tc>
        <w:tc>
          <w:tcPr>
            <w:tcW w:w="1848" w:type="pct"/>
            <w:gridSpan w:val="2"/>
            <w:tcBorders>
              <w:top w:val="single" w:sz="4" w:space="0" w:color="auto"/>
              <w:left w:val="single" w:sz="4" w:space="0" w:color="auto"/>
              <w:bottom w:val="single" w:sz="4" w:space="0" w:color="auto"/>
              <w:right w:val="single" w:sz="4" w:space="0" w:color="auto"/>
            </w:tcBorders>
            <w:hideMark/>
          </w:tcPr>
          <w:p w14:paraId="3EAD3DA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демонстрирует навыки анализа информацию о способах инвестирования денежных средств, предоставляемой различными информационными источниками структурами финансового рынка;</w:t>
            </w:r>
          </w:p>
        </w:tc>
        <w:tc>
          <w:tcPr>
            <w:tcW w:w="1240" w:type="pct"/>
            <w:tcBorders>
              <w:top w:val="single" w:sz="4" w:space="0" w:color="auto"/>
              <w:left w:val="single" w:sz="4" w:space="0" w:color="auto"/>
              <w:bottom w:val="single" w:sz="4" w:space="0" w:color="auto"/>
              <w:right w:val="single" w:sz="4" w:space="0" w:color="auto"/>
            </w:tcBorders>
            <w:hideMark/>
          </w:tcPr>
          <w:p w14:paraId="17234FF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53A0E669"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AE6CF2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оценивать влияние инфляции на доходность финансовых активов;</w:t>
            </w:r>
          </w:p>
        </w:tc>
        <w:tc>
          <w:tcPr>
            <w:tcW w:w="1848" w:type="pct"/>
            <w:gridSpan w:val="2"/>
            <w:tcBorders>
              <w:top w:val="single" w:sz="4" w:space="0" w:color="auto"/>
              <w:left w:val="single" w:sz="4" w:space="0" w:color="auto"/>
              <w:bottom w:val="single" w:sz="4" w:space="0" w:color="auto"/>
              <w:right w:val="single" w:sz="4" w:space="0" w:color="auto"/>
            </w:tcBorders>
            <w:hideMark/>
          </w:tcPr>
          <w:p w14:paraId="33A679BE"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рассчитывает доходность финансовых инструментов с учетом инфляции;</w:t>
            </w:r>
          </w:p>
        </w:tc>
        <w:tc>
          <w:tcPr>
            <w:tcW w:w="1240" w:type="pct"/>
            <w:tcBorders>
              <w:top w:val="single" w:sz="4" w:space="0" w:color="auto"/>
              <w:left w:val="single" w:sz="4" w:space="0" w:color="auto"/>
              <w:bottom w:val="single" w:sz="4" w:space="0" w:color="auto"/>
              <w:right w:val="single" w:sz="4" w:space="0" w:color="auto"/>
            </w:tcBorders>
            <w:hideMark/>
          </w:tcPr>
          <w:p w14:paraId="14992EB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1FC368EF" w14:textId="77777777" w:rsidTr="004D3ACB">
        <w:trPr>
          <w:trHeight w:val="2484"/>
        </w:trPr>
        <w:tc>
          <w:tcPr>
            <w:tcW w:w="1912" w:type="pct"/>
            <w:tcBorders>
              <w:top w:val="single" w:sz="4" w:space="0" w:color="auto"/>
              <w:left w:val="single" w:sz="4" w:space="0" w:color="auto"/>
              <w:bottom w:val="single" w:sz="4" w:space="0" w:color="auto"/>
              <w:right w:val="single" w:sz="4" w:space="0" w:color="auto"/>
            </w:tcBorders>
            <w:hideMark/>
          </w:tcPr>
          <w:p w14:paraId="5EB42721"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использовать приобретенные знания для выполнения практических занятий, основанных на ситуациях, связанных с покупкой и продажей валюты;</w:t>
            </w:r>
          </w:p>
          <w:p w14:paraId="404E06C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определять влияние факторов, воздействующих на валютный курс;</w:t>
            </w:r>
          </w:p>
        </w:tc>
        <w:tc>
          <w:tcPr>
            <w:tcW w:w="1848" w:type="pct"/>
            <w:gridSpan w:val="2"/>
            <w:tcBorders>
              <w:top w:val="single" w:sz="4" w:space="0" w:color="auto"/>
              <w:left w:val="single" w:sz="4" w:space="0" w:color="auto"/>
              <w:bottom w:val="single" w:sz="4" w:space="0" w:color="auto"/>
              <w:right w:val="single" w:sz="4" w:space="0" w:color="auto"/>
            </w:tcBorders>
            <w:hideMark/>
          </w:tcPr>
          <w:p w14:paraId="0C67392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разрабатывает собственные стратегии инвестирования в соответствии с личным финансовым планом и отбор инструментов для ее реализации;</w:t>
            </w:r>
          </w:p>
        </w:tc>
        <w:tc>
          <w:tcPr>
            <w:tcW w:w="1240" w:type="pct"/>
            <w:tcBorders>
              <w:top w:val="single" w:sz="4" w:space="0" w:color="auto"/>
              <w:left w:val="single" w:sz="4" w:space="0" w:color="auto"/>
              <w:bottom w:val="single" w:sz="4" w:space="0" w:color="auto"/>
              <w:right w:val="single" w:sz="4" w:space="0" w:color="auto"/>
            </w:tcBorders>
            <w:hideMark/>
          </w:tcPr>
          <w:p w14:paraId="6F07F80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04D809B3"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269D4F73"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применять полученные знания о хранении, обмене и переводе денег; использовать банковские карты, электронные деньги; пользоваться банкоматом, мобильным банкингом; онлайн-банкингом;</w:t>
            </w:r>
          </w:p>
        </w:tc>
        <w:tc>
          <w:tcPr>
            <w:tcW w:w="1848" w:type="pct"/>
            <w:gridSpan w:val="2"/>
            <w:tcBorders>
              <w:top w:val="single" w:sz="4" w:space="0" w:color="auto"/>
              <w:left w:val="single" w:sz="4" w:space="0" w:color="auto"/>
              <w:bottom w:val="single" w:sz="4" w:space="0" w:color="auto"/>
              <w:right w:val="single" w:sz="4" w:space="0" w:color="auto"/>
            </w:tcBorders>
            <w:hideMark/>
          </w:tcPr>
          <w:p w14:paraId="7BFDB23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умение пользоваться банковскими картами, электронными деньгами, банкоматом, </w:t>
            </w:r>
            <w:r w:rsidRPr="004D3ACB">
              <w:rPr>
                <w:rFonts w:ascii="Times New Roman" w:hAnsi="Times New Roman"/>
                <w:sz w:val="24"/>
                <w:szCs w:val="24"/>
              </w:rPr>
              <w:t>мобильным банкингом; онлайн-банкингом;</w:t>
            </w:r>
          </w:p>
        </w:tc>
        <w:tc>
          <w:tcPr>
            <w:tcW w:w="1240" w:type="pct"/>
            <w:tcBorders>
              <w:top w:val="single" w:sz="4" w:space="0" w:color="auto"/>
              <w:left w:val="single" w:sz="4" w:space="0" w:color="auto"/>
              <w:bottom w:val="single" w:sz="4" w:space="0" w:color="auto"/>
              <w:right w:val="single" w:sz="4" w:space="0" w:color="auto"/>
            </w:tcBorders>
            <w:hideMark/>
          </w:tcPr>
          <w:p w14:paraId="4EAAADBD"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621948BB"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EF8C9ED"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применять полученные знания о страховании в повседневной жизни; выбор страховой компании; сравнивать и выбирать наиболее выгодные </w:t>
            </w:r>
            <w:r w:rsidRPr="004D3ACB">
              <w:rPr>
                <w:rFonts w:ascii="Times New Roman" w:hAnsi="Times New Roman"/>
                <w:sz w:val="24"/>
                <w:szCs w:val="24"/>
                <w:lang w:eastAsia="en-US"/>
              </w:rPr>
              <w:lastRenderedPageBreak/>
              <w:t>условия личного страхования; страхования имущества и ответственности;</w:t>
            </w:r>
          </w:p>
        </w:tc>
        <w:tc>
          <w:tcPr>
            <w:tcW w:w="1848" w:type="pct"/>
            <w:gridSpan w:val="2"/>
            <w:tcBorders>
              <w:top w:val="single" w:sz="4" w:space="0" w:color="auto"/>
              <w:left w:val="single" w:sz="4" w:space="0" w:color="auto"/>
              <w:bottom w:val="single" w:sz="4" w:space="0" w:color="auto"/>
              <w:right w:val="single" w:sz="4" w:space="0" w:color="auto"/>
            </w:tcBorders>
            <w:hideMark/>
          </w:tcPr>
          <w:p w14:paraId="59678840"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 рассчитывает страховые взносы в зависимости от размера страховой суммы, тарифа, срока страхования и других факторов;</w:t>
            </w:r>
          </w:p>
        </w:tc>
        <w:tc>
          <w:tcPr>
            <w:tcW w:w="1240" w:type="pct"/>
            <w:tcBorders>
              <w:top w:val="single" w:sz="4" w:space="0" w:color="auto"/>
              <w:left w:val="single" w:sz="4" w:space="0" w:color="auto"/>
              <w:bottom w:val="single" w:sz="4" w:space="0" w:color="auto"/>
              <w:right w:val="single" w:sz="4" w:space="0" w:color="auto"/>
            </w:tcBorders>
            <w:hideMark/>
          </w:tcPr>
          <w:p w14:paraId="73E2E28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5B16329B"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F081927"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применять знания о депозите, управления рисками при депозите; о кредите, сравнение кредитных предложений, учет кредита в личном финансовом плане, уменьшении стоимости кредита;</w:t>
            </w:r>
          </w:p>
        </w:tc>
        <w:tc>
          <w:tcPr>
            <w:tcW w:w="1848" w:type="pct"/>
            <w:gridSpan w:val="2"/>
            <w:tcBorders>
              <w:top w:val="single" w:sz="4" w:space="0" w:color="auto"/>
              <w:left w:val="single" w:sz="4" w:space="0" w:color="auto"/>
              <w:bottom w:val="single" w:sz="4" w:space="0" w:color="auto"/>
              <w:right w:val="single" w:sz="4" w:space="0" w:color="auto"/>
            </w:tcBorders>
            <w:hideMark/>
          </w:tcPr>
          <w:p w14:paraId="74B9EA9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анализирует финансовые риски при заключении депозитного договора;</w:t>
            </w:r>
          </w:p>
          <w:p w14:paraId="1B69CC1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анализирует преимущества и недостатки краткосрочного и долгосрочного займов; рассчитывают общую стоимость покупки при приобретении ее в кредит;</w:t>
            </w:r>
          </w:p>
        </w:tc>
        <w:tc>
          <w:tcPr>
            <w:tcW w:w="1240" w:type="pct"/>
            <w:tcBorders>
              <w:top w:val="single" w:sz="4" w:space="0" w:color="auto"/>
              <w:left w:val="single" w:sz="4" w:space="0" w:color="auto"/>
              <w:bottom w:val="single" w:sz="4" w:space="0" w:color="auto"/>
              <w:right w:val="single" w:sz="4" w:space="0" w:color="auto"/>
            </w:tcBorders>
            <w:hideMark/>
          </w:tcPr>
          <w:p w14:paraId="44C8815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193CBC43"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DA03BE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w:t>
            </w:r>
          </w:p>
        </w:tc>
        <w:tc>
          <w:tcPr>
            <w:tcW w:w="1848" w:type="pct"/>
            <w:gridSpan w:val="2"/>
            <w:tcBorders>
              <w:top w:val="single" w:sz="4" w:space="0" w:color="auto"/>
              <w:left w:val="single" w:sz="4" w:space="0" w:color="auto"/>
              <w:bottom w:val="single" w:sz="4" w:space="0" w:color="auto"/>
              <w:right w:val="single" w:sz="4" w:space="0" w:color="auto"/>
            </w:tcBorders>
            <w:hideMark/>
          </w:tcPr>
          <w:p w14:paraId="0726CD5C"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рассчитывает налог на доходы физических лиц, применяет налоговые вычеты;</w:t>
            </w:r>
          </w:p>
        </w:tc>
        <w:tc>
          <w:tcPr>
            <w:tcW w:w="1240" w:type="pct"/>
            <w:tcBorders>
              <w:top w:val="single" w:sz="4" w:space="0" w:color="auto"/>
              <w:left w:val="single" w:sz="4" w:space="0" w:color="auto"/>
              <w:bottom w:val="single" w:sz="4" w:space="0" w:color="auto"/>
              <w:right w:val="single" w:sz="4" w:space="0" w:color="auto"/>
            </w:tcBorders>
            <w:hideMark/>
          </w:tcPr>
          <w:p w14:paraId="76A0FDFD"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7F055D3B"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4A0F18CD" w14:textId="77777777" w:rsidR="004D3ACB" w:rsidRPr="004D3ACB" w:rsidRDefault="004D3ACB" w:rsidP="00E11916">
            <w:pPr>
              <w:widowControl w:val="0"/>
              <w:autoSpaceDE w:val="0"/>
              <w:autoSpaceDN w:val="0"/>
              <w:spacing w:after="0"/>
              <w:ind w:firstLine="700"/>
              <w:jc w:val="both"/>
              <w:rPr>
                <w:rFonts w:ascii="Times New Roman" w:hAnsi="Times New Roman"/>
                <w:color w:val="000000"/>
                <w:sz w:val="24"/>
                <w:szCs w:val="24"/>
                <w:lang w:eastAsia="en-US"/>
              </w:rPr>
            </w:pPr>
            <w:r w:rsidRPr="004D3ACB">
              <w:rPr>
                <w:rFonts w:ascii="Times New Roman" w:hAnsi="Times New Roman"/>
                <w:color w:val="000000"/>
                <w:sz w:val="24"/>
                <w:szCs w:val="24"/>
                <w:lang w:eastAsia="en-US"/>
              </w:rPr>
              <w:t>- применять знания о предпринимательской деятельности, структуре бизнес-плана, алгоритме его составления;</w:t>
            </w:r>
          </w:p>
        </w:tc>
        <w:tc>
          <w:tcPr>
            <w:tcW w:w="1848" w:type="pct"/>
            <w:gridSpan w:val="2"/>
            <w:tcBorders>
              <w:top w:val="single" w:sz="4" w:space="0" w:color="auto"/>
              <w:left w:val="single" w:sz="4" w:space="0" w:color="auto"/>
              <w:bottom w:val="single" w:sz="4" w:space="0" w:color="auto"/>
              <w:right w:val="single" w:sz="4" w:space="0" w:color="auto"/>
            </w:tcBorders>
            <w:hideMark/>
          </w:tcPr>
          <w:p w14:paraId="40374EBC"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color w:val="000000"/>
                <w:sz w:val="24"/>
                <w:szCs w:val="24"/>
              </w:rPr>
              <w:t>- оценивает бизнес-идеи и риски, с ними связанные, видит типичные ошибки при принятии решения об открытии собственного бизнеса</w:t>
            </w:r>
            <w:r w:rsidRPr="004D3ACB">
              <w:rPr>
                <w:rFonts w:ascii="Times New Roman" w:hAnsi="Times New Roman"/>
                <w:color w:val="000000"/>
                <w:sz w:val="24"/>
                <w:szCs w:val="24"/>
              </w:rPr>
              <w:br/>
              <w:t>любой ценой, рискуя необходимыми для жизни</w:t>
            </w:r>
            <w:r w:rsidRPr="004D3ACB">
              <w:rPr>
                <w:rFonts w:ascii="Times New Roman" w:hAnsi="Times New Roman"/>
                <w:color w:val="000000"/>
                <w:sz w:val="24"/>
                <w:szCs w:val="24"/>
              </w:rPr>
              <w:br/>
              <w:t>средствами (имуществом);</w:t>
            </w:r>
          </w:p>
        </w:tc>
        <w:tc>
          <w:tcPr>
            <w:tcW w:w="1240" w:type="pct"/>
            <w:tcBorders>
              <w:top w:val="single" w:sz="4" w:space="0" w:color="auto"/>
              <w:left w:val="single" w:sz="4" w:space="0" w:color="auto"/>
              <w:bottom w:val="single" w:sz="4" w:space="0" w:color="auto"/>
              <w:right w:val="single" w:sz="4" w:space="0" w:color="auto"/>
            </w:tcBorders>
          </w:tcPr>
          <w:p w14:paraId="24D4491B" w14:textId="77777777" w:rsidR="004D3ACB" w:rsidRPr="004D3ACB" w:rsidRDefault="004D3ACB" w:rsidP="00E11916">
            <w:pPr>
              <w:spacing w:after="0"/>
              <w:jc w:val="both"/>
              <w:rPr>
                <w:rFonts w:ascii="Times New Roman" w:hAnsi="Times New Roman"/>
                <w:bCs/>
                <w:sz w:val="24"/>
                <w:szCs w:val="24"/>
              </w:rPr>
            </w:pPr>
          </w:p>
        </w:tc>
      </w:tr>
      <w:tr w:rsidR="004D3ACB" w:rsidRPr="004D3ACB" w14:paraId="0538FD11"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0BD6AB21"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оценивать и принимать ответственность за рациональные решения и их возможные последствия для себя, своего окружения и общества в целом;</w:t>
            </w:r>
          </w:p>
        </w:tc>
        <w:tc>
          <w:tcPr>
            <w:tcW w:w="1848" w:type="pct"/>
            <w:gridSpan w:val="2"/>
            <w:tcBorders>
              <w:top w:val="single" w:sz="4" w:space="0" w:color="auto"/>
              <w:left w:val="single" w:sz="4" w:space="0" w:color="auto"/>
              <w:bottom w:val="single" w:sz="4" w:space="0" w:color="auto"/>
              <w:right w:val="single" w:sz="4" w:space="0" w:color="auto"/>
            </w:tcBorders>
            <w:hideMark/>
          </w:tcPr>
          <w:p w14:paraId="456FCCD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делает сравнительный анализ различных финансовых продуктов по уровню доходности, ликвидности и риска;</w:t>
            </w:r>
          </w:p>
        </w:tc>
        <w:tc>
          <w:tcPr>
            <w:tcW w:w="1240" w:type="pct"/>
            <w:tcBorders>
              <w:top w:val="single" w:sz="4" w:space="0" w:color="auto"/>
              <w:left w:val="single" w:sz="4" w:space="0" w:color="auto"/>
              <w:bottom w:val="single" w:sz="4" w:space="0" w:color="auto"/>
              <w:right w:val="single" w:sz="4" w:space="0" w:color="auto"/>
            </w:tcBorders>
            <w:hideMark/>
          </w:tcPr>
          <w:p w14:paraId="6D12CC6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bl>
    <w:p w14:paraId="765120B5" w14:textId="77777777" w:rsidR="004D3ACB" w:rsidRPr="004D3ACB" w:rsidRDefault="004D3ACB" w:rsidP="004D3ACB">
      <w:pPr>
        <w:spacing w:after="0"/>
        <w:jc w:val="both"/>
        <w:rPr>
          <w:rFonts w:ascii="Times New Roman" w:hAnsi="Times New Roman"/>
          <w:b/>
          <w:sz w:val="24"/>
          <w:szCs w:val="24"/>
        </w:rPr>
      </w:pPr>
    </w:p>
    <w:p w14:paraId="2160AE0D"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sz w:val="24"/>
          <w:szCs w:val="24"/>
        </w:rPr>
        <w:br w:type="page"/>
      </w:r>
    </w:p>
    <w:p w14:paraId="1501EA96"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27" w:name="_Toc154581396"/>
      <w:r w:rsidRPr="004D3ACB">
        <w:rPr>
          <w:rFonts w:ascii="Times New Roman" w:hAnsi="Times New Roman"/>
          <w:b/>
          <w:bCs/>
          <w:kern w:val="32"/>
          <w:sz w:val="24"/>
          <w:szCs w:val="24"/>
        </w:rPr>
        <w:lastRenderedPageBreak/>
        <w:t>Приложение 2.7</w:t>
      </w:r>
      <w:bookmarkEnd w:id="127"/>
    </w:p>
    <w:p w14:paraId="0591495F" w14:textId="77777777" w:rsidR="004D3ACB" w:rsidRPr="004D3ACB" w:rsidRDefault="004D3ACB" w:rsidP="004D3ACB">
      <w:pPr>
        <w:suppressAutoHyphens/>
        <w:spacing w:after="0"/>
        <w:jc w:val="right"/>
        <w:rPr>
          <w:rFonts w:ascii="Times New Roman" w:hAnsi="Times New Roman"/>
          <w:b/>
          <w:i/>
          <w:sz w:val="24"/>
          <w:szCs w:val="24"/>
          <w:lang w:eastAsia="ar-SA"/>
        </w:rPr>
      </w:pPr>
      <w:r w:rsidRPr="004D3ACB">
        <w:rPr>
          <w:rFonts w:ascii="Times New Roman" w:hAnsi="Times New Roman"/>
          <w:b/>
          <w:sz w:val="24"/>
          <w:szCs w:val="24"/>
          <w:lang w:eastAsia="ar-SA"/>
        </w:rPr>
        <w:t>к ПОП по специальности</w:t>
      </w:r>
      <w:r w:rsidRPr="004D3ACB">
        <w:rPr>
          <w:rFonts w:ascii="Times New Roman" w:hAnsi="Times New Roman"/>
          <w:b/>
          <w:i/>
          <w:sz w:val="24"/>
          <w:szCs w:val="24"/>
          <w:lang w:eastAsia="ar-SA"/>
        </w:rPr>
        <w:t xml:space="preserve"> </w:t>
      </w:r>
    </w:p>
    <w:p w14:paraId="31B882ED" w14:textId="77777777" w:rsidR="004D3ACB" w:rsidRPr="004D3ACB" w:rsidRDefault="004D3ACB" w:rsidP="004D3ACB">
      <w:pPr>
        <w:suppressAutoHyphens/>
        <w:spacing w:after="0"/>
        <w:ind w:firstLine="6237"/>
        <w:jc w:val="right"/>
        <w:rPr>
          <w:rFonts w:ascii="Times New Roman" w:hAnsi="Times New Roman"/>
          <w:b/>
          <w:sz w:val="24"/>
          <w:szCs w:val="24"/>
          <w:lang w:eastAsia="ar-SA"/>
        </w:rPr>
      </w:pPr>
      <w:r w:rsidRPr="004D3ACB">
        <w:rPr>
          <w:rFonts w:ascii="Times New Roman" w:hAnsi="Times New Roman"/>
          <w:b/>
          <w:sz w:val="24"/>
          <w:szCs w:val="24"/>
          <w:lang w:eastAsia="ar-SA"/>
        </w:rPr>
        <w:t>40.02.04 Юриспруденция</w:t>
      </w:r>
    </w:p>
    <w:p w14:paraId="0E838788" w14:textId="77777777" w:rsidR="004D3ACB" w:rsidRPr="004D3ACB" w:rsidRDefault="004D3ACB" w:rsidP="004D3ACB">
      <w:pPr>
        <w:suppressAutoHyphens/>
        <w:spacing w:after="0"/>
        <w:jc w:val="center"/>
        <w:rPr>
          <w:rFonts w:ascii="Times New Roman" w:hAnsi="Times New Roman"/>
          <w:i/>
          <w:sz w:val="24"/>
          <w:szCs w:val="24"/>
          <w:lang w:eastAsia="ar-SA"/>
        </w:rPr>
      </w:pPr>
    </w:p>
    <w:p w14:paraId="66F3202E" w14:textId="77777777" w:rsidR="004D3ACB" w:rsidRPr="004D3ACB" w:rsidRDefault="004D3ACB" w:rsidP="004D3ACB">
      <w:pPr>
        <w:suppressAutoHyphens/>
        <w:spacing w:after="0"/>
        <w:jc w:val="center"/>
        <w:rPr>
          <w:rFonts w:ascii="Times New Roman" w:hAnsi="Times New Roman"/>
          <w:b/>
          <w:i/>
          <w:sz w:val="24"/>
          <w:szCs w:val="24"/>
          <w:lang w:eastAsia="ar-SA"/>
        </w:rPr>
      </w:pPr>
    </w:p>
    <w:p w14:paraId="18267242" w14:textId="77777777" w:rsidR="004D3ACB" w:rsidRPr="004D3ACB" w:rsidRDefault="004D3ACB" w:rsidP="004D3ACB">
      <w:pPr>
        <w:suppressAutoHyphens/>
        <w:spacing w:after="0"/>
        <w:jc w:val="center"/>
        <w:rPr>
          <w:rFonts w:ascii="Times New Roman" w:hAnsi="Times New Roman"/>
          <w:b/>
          <w:i/>
          <w:sz w:val="24"/>
          <w:szCs w:val="24"/>
          <w:lang w:eastAsia="ar-SA"/>
        </w:rPr>
      </w:pPr>
    </w:p>
    <w:p w14:paraId="15FA16E2"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4CABD4"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68A1AF" w14:textId="77777777" w:rsidR="004D3ACB" w:rsidRPr="004D3ACB" w:rsidRDefault="004D3ACB" w:rsidP="004D3ACB">
      <w:pPr>
        <w:suppressAutoHyphens/>
        <w:spacing w:after="0"/>
        <w:jc w:val="center"/>
        <w:rPr>
          <w:rFonts w:ascii="Times New Roman" w:hAnsi="Times New Roman"/>
          <w:b/>
          <w:i/>
          <w:sz w:val="24"/>
          <w:szCs w:val="24"/>
          <w:lang w:eastAsia="ar-SA"/>
        </w:rPr>
      </w:pPr>
    </w:p>
    <w:p w14:paraId="670F7CD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835C5EF" w14:textId="77777777" w:rsidR="004D3ACB" w:rsidRPr="004D3ACB" w:rsidRDefault="004D3ACB" w:rsidP="004D3ACB">
      <w:pPr>
        <w:suppressAutoHyphens/>
        <w:spacing w:after="0"/>
        <w:jc w:val="center"/>
        <w:rPr>
          <w:rFonts w:ascii="Times New Roman" w:hAnsi="Times New Roman"/>
          <w:b/>
          <w:i/>
          <w:sz w:val="24"/>
          <w:szCs w:val="24"/>
          <w:lang w:eastAsia="ar-SA"/>
        </w:rPr>
      </w:pPr>
    </w:p>
    <w:p w14:paraId="21F73CA4" w14:textId="77777777" w:rsidR="004D3ACB" w:rsidRPr="004D3ACB" w:rsidRDefault="004D3ACB" w:rsidP="004D3ACB">
      <w:pPr>
        <w:suppressAutoHyphens/>
        <w:spacing w:after="0"/>
        <w:jc w:val="center"/>
        <w:rPr>
          <w:rFonts w:ascii="Times New Roman" w:hAnsi="Times New Roman"/>
          <w:b/>
          <w:i/>
          <w:sz w:val="24"/>
          <w:szCs w:val="24"/>
          <w:lang w:eastAsia="ar-SA"/>
        </w:rPr>
      </w:pPr>
    </w:p>
    <w:p w14:paraId="24DE18C0" w14:textId="77777777" w:rsidR="004D3ACB" w:rsidRPr="004D3ACB" w:rsidRDefault="004D3ACB" w:rsidP="004D3ACB">
      <w:pPr>
        <w:suppressAutoHyphens/>
        <w:spacing w:after="0"/>
        <w:jc w:val="center"/>
        <w:rPr>
          <w:rFonts w:ascii="Times New Roman" w:hAnsi="Times New Roman"/>
          <w:b/>
          <w:i/>
          <w:sz w:val="24"/>
          <w:szCs w:val="24"/>
          <w:lang w:eastAsia="ar-SA"/>
        </w:rPr>
      </w:pPr>
    </w:p>
    <w:p w14:paraId="776847ED" w14:textId="77777777" w:rsidR="004D3ACB" w:rsidRPr="004D3ACB" w:rsidRDefault="004D3ACB" w:rsidP="004D3ACB">
      <w:pPr>
        <w:suppressAutoHyphens/>
        <w:spacing w:after="0"/>
        <w:jc w:val="center"/>
        <w:rPr>
          <w:rFonts w:ascii="Times New Roman" w:hAnsi="Times New Roman"/>
          <w:b/>
          <w:i/>
          <w:sz w:val="24"/>
          <w:szCs w:val="24"/>
          <w:lang w:eastAsia="ar-SA"/>
        </w:rPr>
      </w:pPr>
    </w:p>
    <w:p w14:paraId="769C488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985A5B" w14:textId="77777777" w:rsidR="004D3ACB" w:rsidRPr="004D3ACB" w:rsidRDefault="004D3ACB" w:rsidP="004D3ACB">
      <w:pPr>
        <w:suppressAutoHyphens/>
        <w:spacing w:after="0"/>
        <w:jc w:val="center"/>
        <w:rPr>
          <w:rFonts w:ascii="Times New Roman" w:hAnsi="Times New Roman"/>
          <w:b/>
          <w:i/>
          <w:sz w:val="24"/>
          <w:szCs w:val="24"/>
          <w:lang w:eastAsia="ar-SA"/>
        </w:rPr>
      </w:pPr>
    </w:p>
    <w:p w14:paraId="43CF4F1E" w14:textId="77777777" w:rsidR="004D3ACB" w:rsidRPr="004D3ACB" w:rsidRDefault="004D3ACB" w:rsidP="004D3ACB">
      <w:pPr>
        <w:suppressAutoHyphens/>
        <w:spacing w:after="0"/>
        <w:jc w:val="center"/>
        <w:rPr>
          <w:rFonts w:ascii="Times New Roman" w:hAnsi="Times New Roman"/>
          <w:b/>
          <w:i/>
          <w:sz w:val="24"/>
          <w:szCs w:val="24"/>
          <w:lang w:eastAsia="ar-SA"/>
        </w:rPr>
      </w:pPr>
    </w:p>
    <w:p w14:paraId="031B079F" w14:textId="77777777" w:rsidR="004D3ACB" w:rsidRPr="004D3ACB" w:rsidRDefault="004D3ACB" w:rsidP="004D3ACB">
      <w:pPr>
        <w:suppressAutoHyphens/>
        <w:spacing w:after="0"/>
        <w:jc w:val="center"/>
        <w:rPr>
          <w:rFonts w:ascii="Times New Roman" w:hAnsi="Times New Roman"/>
          <w:b/>
          <w:i/>
          <w:sz w:val="24"/>
          <w:szCs w:val="24"/>
          <w:lang w:eastAsia="ar-SA"/>
        </w:rPr>
      </w:pPr>
    </w:p>
    <w:p w14:paraId="3F000A72" w14:textId="77777777" w:rsidR="004D3ACB" w:rsidRPr="004D3ACB" w:rsidRDefault="004D3ACB" w:rsidP="004D3ACB">
      <w:pPr>
        <w:suppressAutoHyphens/>
        <w:spacing w:after="0"/>
        <w:jc w:val="center"/>
        <w:rPr>
          <w:rFonts w:ascii="Times New Roman" w:hAnsi="Times New Roman"/>
          <w:b/>
          <w:i/>
          <w:sz w:val="24"/>
          <w:szCs w:val="24"/>
          <w:lang w:eastAsia="ar-SA"/>
        </w:rPr>
      </w:pPr>
    </w:p>
    <w:p w14:paraId="7F9D8D48"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8" w:name="_Toc154581397"/>
      <w:r w:rsidRPr="004D3ACB">
        <w:rPr>
          <w:rFonts w:ascii="Times New Roman" w:hAnsi="Times New Roman"/>
          <w:b/>
          <w:bCs/>
          <w:kern w:val="32"/>
          <w:sz w:val="24"/>
          <w:szCs w:val="24"/>
        </w:rPr>
        <w:t>ПРИМЕРНАЯ РАБОЧАЯ ПРОГРАММА УЧЕБНОЙ ДИСЦИПЛИНЫ</w:t>
      </w:r>
      <w:bookmarkEnd w:id="128"/>
    </w:p>
    <w:p w14:paraId="5A41FA24"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30262201"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9" w:name="_Toc154581398"/>
      <w:r w:rsidRPr="004D3ACB">
        <w:rPr>
          <w:rFonts w:ascii="Times New Roman" w:hAnsi="Times New Roman"/>
          <w:b/>
          <w:bCs/>
          <w:kern w:val="32"/>
          <w:sz w:val="24"/>
          <w:szCs w:val="24"/>
        </w:rPr>
        <w:t>«ОП.01 Т</w:t>
      </w:r>
      <w:r w:rsidR="00D86E6A" w:rsidRPr="004D3ACB">
        <w:rPr>
          <w:rFonts w:ascii="Times New Roman" w:hAnsi="Times New Roman"/>
          <w:b/>
          <w:bCs/>
          <w:kern w:val="32"/>
          <w:sz w:val="24"/>
          <w:szCs w:val="24"/>
        </w:rPr>
        <w:t>еория государства и права</w:t>
      </w:r>
      <w:r w:rsidRPr="004D3ACB">
        <w:rPr>
          <w:rFonts w:ascii="Times New Roman" w:hAnsi="Times New Roman"/>
          <w:b/>
          <w:bCs/>
          <w:kern w:val="32"/>
          <w:sz w:val="24"/>
          <w:szCs w:val="24"/>
        </w:rPr>
        <w:t>»</w:t>
      </w:r>
      <w:bookmarkEnd w:id="129"/>
    </w:p>
    <w:p w14:paraId="41F33B8F" w14:textId="77777777" w:rsidR="004D3ACB" w:rsidRPr="004D3ACB" w:rsidRDefault="004D3ACB" w:rsidP="004D3ACB">
      <w:pPr>
        <w:suppressAutoHyphens/>
        <w:spacing w:after="0"/>
        <w:jc w:val="center"/>
        <w:rPr>
          <w:rFonts w:ascii="Times New Roman" w:hAnsi="Times New Roman"/>
          <w:bCs/>
          <w:i/>
          <w:sz w:val="24"/>
          <w:szCs w:val="24"/>
          <w:lang w:eastAsia="ar-SA"/>
        </w:rPr>
      </w:pPr>
    </w:p>
    <w:p w14:paraId="2B40A375" w14:textId="77777777" w:rsidR="004D3ACB" w:rsidRPr="004D3ACB" w:rsidRDefault="004D3ACB" w:rsidP="004D3ACB">
      <w:pPr>
        <w:suppressAutoHyphens/>
        <w:spacing w:after="0"/>
        <w:rPr>
          <w:rFonts w:ascii="Times New Roman" w:hAnsi="Times New Roman"/>
          <w:b/>
          <w:i/>
          <w:sz w:val="24"/>
          <w:szCs w:val="24"/>
          <w:lang w:eastAsia="ar-SA"/>
        </w:rPr>
      </w:pPr>
    </w:p>
    <w:p w14:paraId="69CB966B" w14:textId="77777777" w:rsidR="004D3ACB" w:rsidRPr="004D3ACB" w:rsidRDefault="004D3ACB" w:rsidP="004D3ACB">
      <w:pPr>
        <w:suppressAutoHyphens/>
        <w:spacing w:after="0"/>
        <w:rPr>
          <w:rFonts w:ascii="Times New Roman" w:hAnsi="Times New Roman"/>
          <w:b/>
          <w:i/>
          <w:sz w:val="24"/>
          <w:szCs w:val="24"/>
          <w:lang w:eastAsia="ar-SA"/>
        </w:rPr>
      </w:pPr>
    </w:p>
    <w:p w14:paraId="42567BAF" w14:textId="77777777" w:rsidR="004D3ACB" w:rsidRPr="004D3ACB" w:rsidRDefault="004D3ACB" w:rsidP="004D3ACB">
      <w:pPr>
        <w:suppressAutoHyphens/>
        <w:spacing w:after="0"/>
        <w:rPr>
          <w:rFonts w:ascii="Times New Roman" w:hAnsi="Times New Roman"/>
          <w:b/>
          <w:i/>
          <w:sz w:val="24"/>
          <w:szCs w:val="24"/>
          <w:lang w:eastAsia="ar-SA"/>
        </w:rPr>
      </w:pPr>
    </w:p>
    <w:p w14:paraId="0AD3C93C" w14:textId="77777777" w:rsidR="004D3ACB" w:rsidRPr="004D3ACB" w:rsidRDefault="004D3ACB" w:rsidP="004D3ACB">
      <w:pPr>
        <w:suppressAutoHyphens/>
        <w:spacing w:after="0"/>
        <w:rPr>
          <w:rFonts w:ascii="Times New Roman" w:hAnsi="Times New Roman"/>
          <w:b/>
          <w:i/>
          <w:sz w:val="24"/>
          <w:szCs w:val="24"/>
          <w:lang w:eastAsia="ar-SA"/>
        </w:rPr>
      </w:pPr>
    </w:p>
    <w:p w14:paraId="79DBC268" w14:textId="77777777" w:rsidR="004D3ACB" w:rsidRPr="004D3ACB" w:rsidRDefault="004D3ACB" w:rsidP="004D3ACB">
      <w:pPr>
        <w:suppressAutoHyphens/>
        <w:spacing w:after="0"/>
        <w:rPr>
          <w:rFonts w:ascii="Times New Roman" w:hAnsi="Times New Roman"/>
          <w:b/>
          <w:i/>
          <w:sz w:val="24"/>
          <w:szCs w:val="24"/>
          <w:lang w:eastAsia="ar-SA"/>
        </w:rPr>
      </w:pPr>
    </w:p>
    <w:p w14:paraId="7EBE1826" w14:textId="77777777" w:rsidR="004D3ACB" w:rsidRPr="004D3ACB" w:rsidRDefault="004D3ACB" w:rsidP="004D3ACB">
      <w:pPr>
        <w:suppressAutoHyphens/>
        <w:spacing w:after="0"/>
        <w:rPr>
          <w:rFonts w:ascii="Times New Roman" w:hAnsi="Times New Roman"/>
          <w:b/>
          <w:i/>
          <w:sz w:val="24"/>
          <w:szCs w:val="24"/>
          <w:lang w:eastAsia="ar-SA"/>
        </w:rPr>
      </w:pPr>
    </w:p>
    <w:p w14:paraId="5DB15A1F" w14:textId="77777777" w:rsidR="004D3ACB" w:rsidRPr="004D3ACB" w:rsidRDefault="004D3ACB" w:rsidP="004D3ACB">
      <w:pPr>
        <w:suppressAutoHyphens/>
        <w:spacing w:after="0"/>
        <w:rPr>
          <w:rFonts w:ascii="Times New Roman" w:hAnsi="Times New Roman"/>
          <w:b/>
          <w:i/>
          <w:sz w:val="24"/>
          <w:szCs w:val="24"/>
          <w:lang w:eastAsia="ar-SA"/>
        </w:rPr>
      </w:pPr>
    </w:p>
    <w:p w14:paraId="77DB3BE3" w14:textId="77777777" w:rsidR="004D3ACB" w:rsidRPr="004D3ACB" w:rsidRDefault="004D3ACB" w:rsidP="004D3ACB">
      <w:pPr>
        <w:suppressAutoHyphens/>
        <w:spacing w:after="0"/>
        <w:rPr>
          <w:rFonts w:ascii="Times New Roman" w:hAnsi="Times New Roman"/>
          <w:b/>
          <w:i/>
          <w:sz w:val="24"/>
          <w:szCs w:val="24"/>
          <w:lang w:eastAsia="ar-SA"/>
        </w:rPr>
      </w:pPr>
    </w:p>
    <w:p w14:paraId="3095717F" w14:textId="77777777" w:rsidR="004D3ACB" w:rsidRPr="004D3ACB" w:rsidRDefault="004D3ACB" w:rsidP="004D3ACB">
      <w:pPr>
        <w:suppressAutoHyphens/>
        <w:spacing w:after="0"/>
        <w:rPr>
          <w:rFonts w:ascii="Times New Roman" w:hAnsi="Times New Roman"/>
          <w:b/>
          <w:i/>
          <w:sz w:val="24"/>
          <w:szCs w:val="24"/>
          <w:lang w:eastAsia="ar-SA"/>
        </w:rPr>
      </w:pPr>
    </w:p>
    <w:p w14:paraId="702FDCB1" w14:textId="77777777" w:rsidR="004D3ACB" w:rsidRPr="004D3ACB" w:rsidRDefault="004D3ACB" w:rsidP="004D3ACB">
      <w:pPr>
        <w:suppressAutoHyphens/>
        <w:spacing w:after="0"/>
        <w:rPr>
          <w:rFonts w:ascii="Times New Roman" w:hAnsi="Times New Roman"/>
          <w:b/>
          <w:i/>
          <w:sz w:val="24"/>
          <w:szCs w:val="24"/>
          <w:lang w:eastAsia="ar-SA"/>
        </w:rPr>
      </w:pPr>
    </w:p>
    <w:p w14:paraId="77325E0B" w14:textId="77777777" w:rsidR="004D3ACB" w:rsidRPr="004D3ACB" w:rsidRDefault="004D3ACB" w:rsidP="004D3ACB">
      <w:pPr>
        <w:suppressAutoHyphens/>
        <w:spacing w:after="0"/>
        <w:rPr>
          <w:rFonts w:ascii="Times New Roman" w:hAnsi="Times New Roman"/>
          <w:b/>
          <w:i/>
          <w:sz w:val="24"/>
          <w:szCs w:val="24"/>
          <w:lang w:eastAsia="ar-SA"/>
        </w:rPr>
      </w:pPr>
    </w:p>
    <w:p w14:paraId="624ED3FD" w14:textId="77777777" w:rsidR="004D3ACB" w:rsidRPr="004D3ACB" w:rsidRDefault="004D3ACB" w:rsidP="004D3ACB">
      <w:pPr>
        <w:suppressAutoHyphens/>
        <w:spacing w:after="0"/>
        <w:rPr>
          <w:rFonts w:ascii="Times New Roman" w:hAnsi="Times New Roman"/>
          <w:b/>
          <w:i/>
          <w:sz w:val="24"/>
          <w:szCs w:val="24"/>
          <w:lang w:eastAsia="ar-SA"/>
        </w:rPr>
      </w:pPr>
    </w:p>
    <w:p w14:paraId="052784D4" w14:textId="77777777" w:rsidR="004D3ACB" w:rsidRPr="004D3ACB" w:rsidRDefault="004D3ACB" w:rsidP="004D3ACB">
      <w:pPr>
        <w:suppressAutoHyphens/>
        <w:spacing w:after="0"/>
        <w:rPr>
          <w:rFonts w:ascii="Times New Roman" w:hAnsi="Times New Roman"/>
          <w:b/>
          <w:i/>
          <w:sz w:val="24"/>
          <w:szCs w:val="24"/>
          <w:lang w:eastAsia="ar-SA"/>
        </w:rPr>
      </w:pPr>
    </w:p>
    <w:p w14:paraId="581F6C6A" w14:textId="77777777" w:rsidR="004D3ACB" w:rsidRPr="004D3ACB" w:rsidRDefault="004D3ACB" w:rsidP="004D3ACB">
      <w:pPr>
        <w:suppressAutoHyphens/>
        <w:spacing w:after="0"/>
        <w:rPr>
          <w:rFonts w:ascii="Times New Roman" w:hAnsi="Times New Roman"/>
          <w:b/>
          <w:i/>
          <w:sz w:val="24"/>
          <w:szCs w:val="24"/>
          <w:lang w:eastAsia="ar-SA"/>
        </w:rPr>
      </w:pPr>
    </w:p>
    <w:p w14:paraId="488F0F93" w14:textId="77777777" w:rsidR="004D3ACB" w:rsidRPr="004D3ACB" w:rsidRDefault="004D3ACB" w:rsidP="004D3ACB">
      <w:pPr>
        <w:suppressAutoHyphens/>
        <w:spacing w:after="0"/>
        <w:rPr>
          <w:rFonts w:ascii="Times New Roman" w:hAnsi="Times New Roman"/>
          <w:b/>
          <w:i/>
          <w:sz w:val="24"/>
          <w:szCs w:val="24"/>
          <w:lang w:eastAsia="ar-SA"/>
        </w:rPr>
      </w:pPr>
    </w:p>
    <w:p w14:paraId="335557EA" w14:textId="77777777" w:rsidR="004D3ACB" w:rsidRPr="004D3ACB" w:rsidRDefault="004D3ACB" w:rsidP="004D3ACB">
      <w:pPr>
        <w:suppressAutoHyphens/>
        <w:spacing w:after="0"/>
        <w:rPr>
          <w:rFonts w:ascii="Times New Roman" w:hAnsi="Times New Roman"/>
          <w:b/>
          <w:i/>
          <w:sz w:val="24"/>
          <w:szCs w:val="24"/>
          <w:lang w:eastAsia="ar-SA"/>
        </w:rPr>
      </w:pPr>
    </w:p>
    <w:p w14:paraId="6C1A79DB" w14:textId="77777777" w:rsidR="004D3ACB" w:rsidRPr="004D3ACB" w:rsidRDefault="004D3ACB" w:rsidP="004D3ACB">
      <w:pPr>
        <w:suppressAutoHyphens/>
        <w:spacing w:after="0"/>
        <w:rPr>
          <w:rFonts w:ascii="Times New Roman" w:hAnsi="Times New Roman"/>
          <w:b/>
          <w:i/>
          <w:sz w:val="24"/>
          <w:szCs w:val="24"/>
          <w:lang w:eastAsia="ar-SA"/>
        </w:rPr>
      </w:pPr>
    </w:p>
    <w:p w14:paraId="4EC1BC32" w14:textId="77777777" w:rsidR="004D3ACB" w:rsidRPr="004D3ACB" w:rsidRDefault="004D3ACB" w:rsidP="004D3ACB">
      <w:pPr>
        <w:suppressAutoHyphens/>
        <w:spacing w:after="0"/>
        <w:rPr>
          <w:rFonts w:ascii="Times New Roman" w:hAnsi="Times New Roman"/>
          <w:b/>
          <w:i/>
          <w:sz w:val="24"/>
          <w:szCs w:val="24"/>
          <w:lang w:eastAsia="ar-SA"/>
        </w:rPr>
      </w:pPr>
    </w:p>
    <w:p w14:paraId="795DAAE5" w14:textId="77777777" w:rsidR="004D3ACB" w:rsidRPr="004D3ACB" w:rsidRDefault="004D3ACB" w:rsidP="004D3ACB">
      <w:pPr>
        <w:suppressAutoHyphens/>
        <w:spacing w:after="0"/>
        <w:rPr>
          <w:rFonts w:ascii="Times New Roman" w:hAnsi="Times New Roman"/>
          <w:b/>
          <w:i/>
          <w:sz w:val="24"/>
          <w:szCs w:val="24"/>
          <w:lang w:eastAsia="ar-SA"/>
        </w:rPr>
      </w:pPr>
    </w:p>
    <w:p w14:paraId="19720024" w14:textId="77777777" w:rsidR="004D3ACB" w:rsidRPr="004D3ACB" w:rsidRDefault="004D3ACB" w:rsidP="004D3ACB">
      <w:pPr>
        <w:suppressAutoHyphens/>
        <w:spacing w:after="0"/>
        <w:rPr>
          <w:rFonts w:ascii="Times New Roman" w:hAnsi="Times New Roman"/>
          <w:b/>
          <w:i/>
          <w:sz w:val="24"/>
          <w:szCs w:val="24"/>
          <w:lang w:eastAsia="ar-SA"/>
        </w:rPr>
      </w:pPr>
    </w:p>
    <w:p w14:paraId="457C1CC0" w14:textId="12FFA48F"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p>
    <w:p w14:paraId="4567CA04" w14:textId="77777777" w:rsidR="004D3ACB" w:rsidRPr="004D3ACB" w:rsidRDefault="004D3ACB" w:rsidP="004D3ACB">
      <w:pPr>
        <w:spacing w:after="0"/>
        <w:rPr>
          <w:rFonts w:ascii="Times New Roman" w:hAnsi="Times New Roman"/>
          <w:b/>
          <w:bCs/>
          <w:iCs/>
          <w:sz w:val="24"/>
          <w:szCs w:val="24"/>
          <w:lang w:eastAsia="ar-SA"/>
        </w:rPr>
      </w:pPr>
      <w:r w:rsidRPr="004D3ACB">
        <w:rPr>
          <w:rFonts w:ascii="Times New Roman" w:hAnsi="Times New Roman"/>
          <w:b/>
          <w:bCs/>
          <w:iCs/>
          <w:sz w:val="24"/>
          <w:szCs w:val="24"/>
          <w:lang w:eastAsia="ar-SA"/>
        </w:rPr>
        <w:br w:type="page"/>
      </w:r>
    </w:p>
    <w:p w14:paraId="39BDD43E"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lastRenderedPageBreak/>
        <w:t>СОДЕРЖАНИЕ</w:t>
      </w:r>
    </w:p>
    <w:p w14:paraId="428431BB"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1F34D6C4" w14:textId="77777777" w:rsidTr="004D3ACB">
        <w:tc>
          <w:tcPr>
            <w:tcW w:w="7501" w:type="dxa"/>
            <w:hideMark/>
          </w:tcPr>
          <w:p w14:paraId="6474994A"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68299B39" w14:textId="77777777" w:rsidR="004D3ACB" w:rsidRPr="004D3ACB" w:rsidRDefault="004D3ACB" w:rsidP="004D3ACB">
            <w:pPr>
              <w:rPr>
                <w:rFonts w:ascii="Times New Roman" w:hAnsi="Times New Roman"/>
                <w:b/>
                <w:sz w:val="24"/>
                <w:szCs w:val="24"/>
              </w:rPr>
            </w:pPr>
          </w:p>
        </w:tc>
      </w:tr>
      <w:tr w:rsidR="004D3ACB" w:rsidRPr="004D3ACB" w14:paraId="51639F6C" w14:textId="77777777" w:rsidTr="004D3ACB">
        <w:tc>
          <w:tcPr>
            <w:tcW w:w="7501" w:type="dxa"/>
            <w:hideMark/>
          </w:tcPr>
          <w:p w14:paraId="491FD6BF"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657E4A68"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38F95CA3" w14:textId="77777777" w:rsidR="004D3ACB" w:rsidRPr="004D3ACB" w:rsidRDefault="004D3ACB" w:rsidP="004D3ACB">
            <w:pPr>
              <w:ind w:left="644"/>
              <w:rPr>
                <w:rFonts w:ascii="Times New Roman" w:hAnsi="Times New Roman"/>
                <w:b/>
                <w:sz w:val="24"/>
                <w:szCs w:val="24"/>
              </w:rPr>
            </w:pPr>
          </w:p>
        </w:tc>
      </w:tr>
      <w:tr w:rsidR="004D3ACB" w:rsidRPr="004D3ACB" w14:paraId="1FEA9453" w14:textId="77777777" w:rsidTr="004D3ACB">
        <w:tc>
          <w:tcPr>
            <w:tcW w:w="7501" w:type="dxa"/>
          </w:tcPr>
          <w:p w14:paraId="75E7D3A3"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59AF1983" w14:textId="77777777" w:rsidR="004D3ACB" w:rsidRPr="004D3ACB" w:rsidRDefault="004D3ACB" w:rsidP="004D3ACB">
            <w:pPr>
              <w:suppressAutoHyphens/>
              <w:rPr>
                <w:rFonts w:ascii="Times New Roman" w:hAnsi="Times New Roman"/>
                <w:b/>
                <w:sz w:val="24"/>
                <w:szCs w:val="24"/>
              </w:rPr>
            </w:pPr>
          </w:p>
        </w:tc>
        <w:tc>
          <w:tcPr>
            <w:tcW w:w="1854" w:type="dxa"/>
          </w:tcPr>
          <w:p w14:paraId="2D7295D3" w14:textId="77777777" w:rsidR="004D3ACB" w:rsidRPr="004D3ACB" w:rsidRDefault="004D3ACB" w:rsidP="004D3ACB">
            <w:pPr>
              <w:rPr>
                <w:rFonts w:ascii="Times New Roman" w:hAnsi="Times New Roman"/>
                <w:b/>
                <w:sz w:val="24"/>
                <w:szCs w:val="24"/>
              </w:rPr>
            </w:pPr>
          </w:p>
        </w:tc>
      </w:tr>
    </w:tbl>
    <w:p w14:paraId="0548F15F" w14:textId="77777777" w:rsidR="004D3ACB" w:rsidRPr="004D3ACB" w:rsidRDefault="004D3ACB" w:rsidP="00F238C2">
      <w:pPr>
        <w:numPr>
          <w:ilvl w:val="0"/>
          <w:numId w:val="33"/>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ПРИМЕРНОЙ РАБОЧЕЙ ПРОГРАММЫ </w:t>
      </w:r>
    </w:p>
    <w:p w14:paraId="5A608C59" w14:textId="77777777" w:rsidR="004D3ACB" w:rsidRPr="004D3ACB" w:rsidRDefault="004D3ACB" w:rsidP="004D3ACB">
      <w:pPr>
        <w:spacing w:after="0"/>
        <w:contextualSpacing/>
        <w:jc w:val="center"/>
        <w:rPr>
          <w:rFonts w:ascii="Times New Roman" w:hAnsi="Times New Roman"/>
          <w:b/>
          <w:sz w:val="24"/>
          <w:szCs w:val="24"/>
        </w:rPr>
      </w:pPr>
      <w:r w:rsidRPr="004D3ACB">
        <w:rPr>
          <w:rFonts w:ascii="Times New Roman" w:hAnsi="Times New Roman"/>
          <w:b/>
          <w:sz w:val="24"/>
          <w:szCs w:val="24"/>
        </w:rPr>
        <w:t xml:space="preserve">УЧЕБНОЙ ДИСЦИПЛИНЫ </w:t>
      </w:r>
    </w:p>
    <w:p w14:paraId="44F50D1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«ОП.01 ТЕОРИЯ ГОСУДАРСТВА И ПРАВА»</w:t>
      </w:r>
    </w:p>
    <w:p w14:paraId="080344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00588E1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60509AE4"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«Теория государства и права» является обязательной частью общепрофессионального </w:t>
      </w:r>
      <w:r w:rsidRPr="004D3ACB">
        <w:rPr>
          <w:rFonts w:ascii="Times New Roman" w:hAnsi="Times New Roman"/>
          <w:iCs/>
          <w:sz w:val="24"/>
          <w:szCs w:val="24"/>
          <w:lang w:eastAsia="ar-SA"/>
        </w:rPr>
        <w:t xml:space="preserve">цикла </w:t>
      </w:r>
      <w:r w:rsidRPr="004D3ACB">
        <w:rPr>
          <w:rFonts w:ascii="Times New Roman" w:hAnsi="Times New Roman"/>
          <w:sz w:val="24"/>
          <w:szCs w:val="24"/>
          <w:lang w:eastAsia="ar-SA"/>
        </w:rPr>
        <w:t xml:space="preserve">примерной образовательной программы в соответствии с ФГОС СПО по специальности 40.02.04 Юриспруденция. </w:t>
      </w:r>
    </w:p>
    <w:p w14:paraId="0F530B0D"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ОК 01, ОК 02, ОК 04, ОК 05, ОК 06, ОК 09</w:t>
      </w:r>
      <w:r w:rsidRPr="004D3ACB">
        <w:rPr>
          <w:rFonts w:ascii="Times New Roman" w:hAnsi="Times New Roman"/>
          <w:i/>
          <w:sz w:val="24"/>
          <w:szCs w:val="24"/>
          <w:lang w:eastAsia="ar-SA"/>
        </w:rPr>
        <w:t>.</w:t>
      </w:r>
    </w:p>
    <w:p w14:paraId="7FDBBB00"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p>
    <w:p w14:paraId="2BA1E191"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7C57472C"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5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3853"/>
        <w:gridCol w:w="3877"/>
      </w:tblGrid>
      <w:tr w:rsidR="004D3ACB" w:rsidRPr="004D3ACB" w14:paraId="7EA74B1E" w14:textId="77777777" w:rsidTr="004D3ACB">
        <w:trPr>
          <w:trHeight w:val="613"/>
        </w:trPr>
        <w:tc>
          <w:tcPr>
            <w:tcW w:w="1850" w:type="dxa"/>
            <w:tcBorders>
              <w:top w:val="single" w:sz="4" w:space="0" w:color="auto"/>
              <w:left w:val="single" w:sz="4" w:space="0" w:color="auto"/>
              <w:bottom w:val="single" w:sz="4" w:space="0" w:color="auto"/>
              <w:right w:val="single" w:sz="4" w:space="0" w:color="auto"/>
            </w:tcBorders>
            <w:hideMark/>
          </w:tcPr>
          <w:p w14:paraId="3B52587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Код </w:t>
            </w:r>
          </w:p>
          <w:p w14:paraId="6118EC9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853" w:type="dxa"/>
            <w:tcBorders>
              <w:top w:val="single" w:sz="4" w:space="0" w:color="auto"/>
              <w:left w:val="single" w:sz="4" w:space="0" w:color="auto"/>
              <w:bottom w:val="single" w:sz="4" w:space="0" w:color="auto"/>
              <w:right w:val="single" w:sz="4" w:space="0" w:color="auto"/>
            </w:tcBorders>
            <w:hideMark/>
          </w:tcPr>
          <w:p w14:paraId="1439B733"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3877" w:type="dxa"/>
            <w:tcBorders>
              <w:top w:val="single" w:sz="4" w:space="0" w:color="auto"/>
              <w:left w:val="single" w:sz="4" w:space="0" w:color="auto"/>
              <w:bottom w:val="single" w:sz="4" w:space="0" w:color="auto"/>
              <w:right w:val="single" w:sz="4" w:space="0" w:color="auto"/>
            </w:tcBorders>
            <w:hideMark/>
          </w:tcPr>
          <w:p w14:paraId="0535DE8C"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730FA14D" w14:textId="77777777" w:rsidTr="004D3ACB">
        <w:trPr>
          <w:trHeight w:val="200"/>
        </w:trPr>
        <w:tc>
          <w:tcPr>
            <w:tcW w:w="1850" w:type="dxa"/>
            <w:tcBorders>
              <w:top w:val="single" w:sz="4" w:space="0" w:color="auto"/>
              <w:left w:val="single" w:sz="4" w:space="0" w:color="auto"/>
              <w:bottom w:val="single" w:sz="4" w:space="0" w:color="auto"/>
              <w:right w:val="single" w:sz="4" w:space="0" w:color="auto"/>
            </w:tcBorders>
          </w:tcPr>
          <w:p w14:paraId="72F9A8D1" w14:textId="77777777" w:rsidR="004D3ACB" w:rsidRPr="004D3ACB" w:rsidRDefault="004D3ACB" w:rsidP="004D3ACB">
            <w:pPr>
              <w:widowControl w:val="0"/>
              <w:suppressAutoHyphens/>
              <w:spacing w:after="0"/>
              <w:outlineLvl w:val="1"/>
              <w:rPr>
                <w:rFonts w:ascii="Times New Roman" w:eastAsia="Calibri" w:hAnsi="Times New Roman"/>
                <w:bCs/>
                <w:sz w:val="24"/>
                <w:szCs w:val="24"/>
                <w:lang w:eastAsia="en-US"/>
              </w:rPr>
            </w:pPr>
            <w:bookmarkStart w:id="130" w:name="_Toc138664696"/>
            <w:bookmarkStart w:id="131" w:name="_Toc154581399"/>
            <w:r w:rsidRPr="004D3ACB">
              <w:rPr>
                <w:rFonts w:ascii="Times New Roman" w:hAnsi="Times New Roman"/>
                <w:sz w:val="24"/>
                <w:szCs w:val="24"/>
                <w:lang w:eastAsia="ar-SA"/>
              </w:rPr>
              <w:t xml:space="preserve">ОК 01, ОК 02, ОК 04, ОК 05, ОК 06, </w:t>
            </w:r>
            <w:bookmarkStart w:id="132" w:name="_Toc138664697"/>
            <w:bookmarkEnd w:id="130"/>
            <w:r w:rsidRPr="004D3ACB">
              <w:rPr>
                <w:rFonts w:ascii="Times New Roman" w:eastAsia="Calibri" w:hAnsi="Times New Roman"/>
                <w:bCs/>
                <w:sz w:val="24"/>
                <w:szCs w:val="24"/>
                <w:lang w:eastAsia="en-US"/>
              </w:rPr>
              <w:t>ПК 1.1</w:t>
            </w:r>
            <w:bookmarkEnd w:id="132"/>
            <w:r w:rsidRPr="004D3ACB">
              <w:rPr>
                <w:rFonts w:ascii="Times New Roman" w:eastAsia="Calibri" w:hAnsi="Times New Roman"/>
                <w:bCs/>
                <w:sz w:val="24"/>
                <w:szCs w:val="24"/>
                <w:lang w:eastAsia="en-US"/>
              </w:rPr>
              <w:t>, ПК 1.2</w:t>
            </w:r>
            <w:bookmarkEnd w:id="131"/>
          </w:p>
          <w:p w14:paraId="6ECE61EB" w14:textId="77777777" w:rsidR="004D3ACB" w:rsidRPr="004D3ACB" w:rsidRDefault="004D3ACB" w:rsidP="004D3ACB">
            <w:pPr>
              <w:widowControl w:val="0"/>
              <w:suppressAutoHyphens/>
              <w:spacing w:after="0"/>
              <w:outlineLvl w:val="1"/>
              <w:rPr>
                <w:rFonts w:ascii="Times New Roman" w:hAnsi="Times New Roman"/>
                <w:i/>
                <w:sz w:val="24"/>
                <w:szCs w:val="24"/>
                <w:lang w:eastAsia="ar-SA"/>
              </w:rPr>
            </w:pPr>
          </w:p>
        </w:tc>
        <w:tc>
          <w:tcPr>
            <w:tcW w:w="3853" w:type="dxa"/>
            <w:tcBorders>
              <w:top w:val="single" w:sz="4" w:space="0" w:color="auto"/>
              <w:left w:val="single" w:sz="4" w:space="0" w:color="auto"/>
              <w:bottom w:val="single" w:sz="4" w:space="0" w:color="auto"/>
              <w:right w:val="single" w:sz="4" w:space="0" w:color="auto"/>
            </w:tcBorders>
            <w:hideMark/>
          </w:tcPr>
          <w:p w14:paraId="7E8F6848" w14:textId="77777777" w:rsidR="004D3ACB" w:rsidRPr="004D3ACB" w:rsidRDefault="004D3ACB" w:rsidP="004D3ACB">
            <w:pPr>
              <w:keepNext/>
              <w:tabs>
                <w:tab w:val="left" w:pos="709"/>
              </w:tabs>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применять теоретические положения при изучении специальных юридических дисциплин;</w:t>
            </w:r>
          </w:p>
          <w:p w14:paraId="5EA0925B" w14:textId="77777777" w:rsidR="004D3ACB" w:rsidRPr="004D3ACB" w:rsidRDefault="004D3ACB" w:rsidP="004D3ACB">
            <w:pPr>
              <w:keepNext/>
              <w:tabs>
                <w:tab w:val="left" w:pos="709"/>
              </w:tabs>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оперировать юридическими понятиями и категориями;</w:t>
            </w:r>
          </w:p>
          <w:p w14:paraId="511BA52B" w14:textId="77777777" w:rsidR="004D3ACB" w:rsidRPr="004D3ACB" w:rsidRDefault="004D3ACB" w:rsidP="004D3ACB">
            <w:pPr>
              <w:keepNext/>
              <w:tabs>
                <w:tab w:val="left" w:pos="709"/>
              </w:tabs>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применять на практике нормы различных отраслей права;</w:t>
            </w:r>
          </w:p>
          <w:p w14:paraId="2C9C42FB"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работать с законодательными и иными нормативными правовыми актами, специальной литературой</w:t>
            </w:r>
            <w:r w:rsidRPr="004D3ACB">
              <w:rPr>
                <w:rFonts w:ascii="Times New Roman" w:eastAsia="Calibri" w:hAnsi="Times New Roman"/>
                <w:sz w:val="24"/>
                <w:szCs w:val="24"/>
                <w:lang w:eastAsia="en-US"/>
              </w:rPr>
              <w:t xml:space="preserve"> на государственном и иностранном языках</w:t>
            </w:r>
            <w:r w:rsidRPr="004D3ACB">
              <w:rPr>
                <w:rFonts w:ascii="Times New Roman" w:hAnsi="Times New Roman"/>
                <w:sz w:val="24"/>
                <w:szCs w:val="24"/>
                <w:lang w:eastAsia="en-US"/>
              </w:rPr>
              <w:t>;</w:t>
            </w:r>
          </w:p>
          <w:p w14:paraId="01C2614B"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анализировать, делать выводы и обосновывать свою точку зрения по правовым отношениям</w:t>
            </w:r>
          </w:p>
        </w:tc>
        <w:tc>
          <w:tcPr>
            <w:tcW w:w="3877" w:type="dxa"/>
            <w:tcBorders>
              <w:top w:val="single" w:sz="4" w:space="0" w:color="auto"/>
              <w:left w:val="single" w:sz="4" w:space="0" w:color="auto"/>
              <w:bottom w:val="single" w:sz="4" w:space="0" w:color="auto"/>
              <w:right w:val="single" w:sz="4" w:space="0" w:color="auto"/>
            </w:tcBorders>
          </w:tcPr>
          <w:p w14:paraId="191B2003"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понятие, типы и формы государства и права;</w:t>
            </w:r>
          </w:p>
          <w:p w14:paraId="40A7DB8C"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роль государства в политической системе общества;</w:t>
            </w:r>
          </w:p>
          <w:p w14:paraId="029E6D25"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систему права Российской Федерации и ее элементы;</w:t>
            </w:r>
          </w:p>
          <w:p w14:paraId="12CDCB68"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формы реализации права;</w:t>
            </w:r>
          </w:p>
          <w:p w14:paraId="7C0119A4"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понятие и виды правоотношений;</w:t>
            </w:r>
          </w:p>
          <w:p w14:paraId="514196A6"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виды правонарушений и юридической ответственности;</w:t>
            </w:r>
          </w:p>
          <w:p w14:paraId="5C3D31B3"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основы правового государства и гражданского общества;</w:t>
            </w:r>
          </w:p>
          <w:p w14:paraId="32A8803D"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основные типы современных правовых систем;</w:t>
            </w:r>
          </w:p>
          <w:p w14:paraId="054C6055"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классификация социальных норм современного общества;</w:t>
            </w:r>
          </w:p>
          <w:p w14:paraId="5E184AE2"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структуру и классификацию норм права.</w:t>
            </w:r>
          </w:p>
          <w:p w14:paraId="64FDAE2B" w14:textId="77777777" w:rsidR="004D3ACB" w:rsidRPr="004D3ACB" w:rsidRDefault="004D3ACB" w:rsidP="004D3ACB">
            <w:pPr>
              <w:suppressAutoHyphens/>
              <w:spacing w:after="0"/>
              <w:rPr>
                <w:rFonts w:ascii="Times New Roman" w:hAnsi="Times New Roman"/>
                <w:i/>
                <w:sz w:val="24"/>
                <w:szCs w:val="24"/>
                <w:lang w:eastAsia="ar-SA"/>
              </w:rPr>
            </w:pPr>
          </w:p>
        </w:tc>
      </w:tr>
    </w:tbl>
    <w:p w14:paraId="39AC0694" w14:textId="77777777" w:rsidR="004D3ACB" w:rsidRPr="004D3ACB" w:rsidRDefault="004D3ACB" w:rsidP="004D3ACB">
      <w:pPr>
        <w:suppressAutoHyphens/>
        <w:spacing w:after="0"/>
        <w:ind w:firstLine="709"/>
        <w:rPr>
          <w:rFonts w:ascii="Times New Roman" w:hAnsi="Times New Roman"/>
          <w:b/>
          <w:sz w:val="24"/>
          <w:szCs w:val="24"/>
        </w:rPr>
      </w:pPr>
    </w:p>
    <w:p w14:paraId="17851C22" w14:textId="77777777" w:rsidR="004D3ACB" w:rsidRPr="004D3ACB" w:rsidRDefault="004D3ACB" w:rsidP="004D3ACB">
      <w:pPr>
        <w:suppressAutoHyphens/>
        <w:spacing w:after="0"/>
        <w:jc w:val="center"/>
        <w:rPr>
          <w:rFonts w:ascii="Times New Roman" w:hAnsi="Times New Roman"/>
          <w:b/>
          <w:sz w:val="24"/>
          <w:szCs w:val="24"/>
          <w:lang w:eastAsia="ar-SA"/>
        </w:rPr>
      </w:pPr>
    </w:p>
    <w:p w14:paraId="6894F8F3" w14:textId="77777777" w:rsidR="004D3ACB" w:rsidRPr="004D3ACB" w:rsidRDefault="004D3ACB" w:rsidP="004D3ACB">
      <w:pPr>
        <w:suppressAutoHyphens/>
        <w:spacing w:after="0"/>
        <w:jc w:val="center"/>
        <w:rPr>
          <w:rFonts w:ascii="Times New Roman" w:hAnsi="Times New Roman"/>
          <w:b/>
          <w:sz w:val="24"/>
          <w:szCs w:val="24"/>
          <w:lang w:eastAsia="ar-SA"/>
        </w:rPr>
      </w:pPr>
    </w:p>
    <w:p w14:paraId="361F6FC0" w14:textId="77777777" w:rsidR="004D3ACB" w:rsidRPr="004D3ACB" w:rsidRDefault="004D3ACB" w:rsidP="004D3ACB">
      <w:pPr>
        <w:suppressAutoHyphens/>
        <w:spacing w:after="0"/>
        <w:jc w:val="center"/>
        <w:rPr>
          <w:rFonts w:ascii="Times New Roman" w:hAnsi="Times New Roman"/>
          <w:b/>
          <w:sz w:val="24"/>
          <w:szCs w:val="24"/>
          <w:lang w:eastAsia="ar-SA"/>
        </w:rPr>
      </w:pPr>
    </w:p>
    <w:p w14:paraId="6F0EDAAF" w14:textId="77777777" w:rsidR="004D3ACB" w:rsidRPr="004D3ACB" w:rsidRDefault="004D3ACB" w:rsidP="004D3ACB">
      <w:pPr>
        <w:suppressAutoHyphens/>
        <w:spacing w:after="0"/>
        <w:jc w:val="center"/>
        <w:rPr>
          <w:rFonts w:ascii="Times New Roman" w:hAnsi="Times New Roman"/>
          <w:b/>
          <w:sz w:val="24"/>
          <w:szCs w:val="24"/>
          <w:lang w:eastAsia="ar-SA"/>
        </w:rPr>
      </w:pPr>
    </w:p>
    <w:p w14:paraId="27E865C9" w14:textId="77777777" w:rsidR="004D3ACB" w:rsidRPr="004D3ACB" w:rsidRDefault="004D3ACB" w:rsidP="004D3ACB">
      <w:pPr>
        <w:suppressAutoHyphens/>
        <w:spacing w:after="0"/>
        <w:jc w:val="center"/>
        <w:rPr>
          <w:rFonts w:ascii="Times New Roman" w:hAnsi="Times New Roman"/>
          <w:b/>
          <w:sz w:val="24"/>
          <w:szCs w:val="24"/>
          <w:lang w:eastAsia="ar-SA"/>
        </w:rPr>
      </w:pPr>
    </w:p>
    <w:p w14:paraId="19958D63" w14:textId="77777777" w:rsidR="004D3ACB" w:rsidRPr="004D3ACB" w:rsidRDefault="004D3ACB" w:rsidP="004D3ACB">
      <w:pPr>
        <w:suppressAutoHyphens/>
        <w:spacing w:after="0"/>
        <w:jc w:val="center"/>
        <w:rPr>
          <w:rFonts w:ascii="Times New Roman" w:hAnsi="Times New Roman"/>
          <w:b/>
          <w:sz w:val="24"/>
          <w:szCs w:val="24"/>
          <w:lang w:eastAsia="ar-SA"/>
        </w:rPr>
      </w:pPr>
    </w:p>
    <w:p w14:paraId="195DDFBD" w14:textId="77777777" w:rsidR="004D3ACB" w:rsidRPr="004D3ACB" w:rsidRDefault="004D3ACB" w:rsidP="004D3ACB">
      <w:pPr>
        <w:suppressAutoHyphens/>
        <w:spacing w:after="0"/>
        <w:jc w:val="center"/>
        <w:rPr>
          <w:rFonts w:ascii="Times New Roman" w:hAnsi="Times New Roman"/>
          <w:b/>
          <w:sz w:val="24"/>
          <w:szCs w:val="24"/>
          <w:lang w:eastAsia="ar-SA"/>
        </w:rPr>
      </w:pPr>
    </w:p>
    <w:p w14:paraId="415D2828" w14:textId="77777777" w:rsidR="004D3ACB" w:rsidRPr="004D3ACB" w:rsidRDefault="004D3ACB" w:rsidP="004D3ACB">
      <w:pPr>
        <w:suppressAutoHyphens/>
        <w:spacing w:after="0"/>
        <w:jc w:val="center"/>
        <w:rPr>
          <w:rFonts w:ascii="Times New Roman" w:hAnsi="Times New Roman"/>
          <w:b/>
          <w:sz w:val="24"/>
          <w:szCs w:val="24"/>
          <w:lang w:eastAsia="ar-SA"/>
        </w:rPr>
      </w:pPr>
    </w:p>
    <w:p w14:paraId="2DDA5FD9" w14:textId="77777777" w:rsidR="004D3ACB" w:rsidRPr="004D3ACB" w:rsidRDefault="004D3ACB" w:rsidP="004D3ACB">
      <w:pPr>
        <w:suppressAutoHyphens/>
        <w:spacing w:after="0"/>
        <w:jc w:val="center"/>
        <w:rPr>
          <w:rFonts w:ascii="Times New Roman" w:hAnsi="Times New Roman"/>
          <w:b/>
          <w:sz w:val="24"/>
          <w:szCs w:val="24"/>
          <w:lang w:eastAsia="ar-SA"/>
        </w:rPr>
      </w:pPr>
    </w:p>
    <w:p w14:paraId="2D9BCF17"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4D64753B"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54131C9C"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1F2240A"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15D51AC"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5D2E3FA9"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C3D6070"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9A9ABBC"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108</w:t>
            </w:r>
          </w:p>
        </w:tc>
      </w:tr>
      <w:tr w:rsidR="004D3ACB" w:rsidRPr="004D3ACB" w14:paraId="04773511"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24D139B"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1F5F9A5" w14:textId="2C13A032" w:rsidR="004D3ACB" w:rsidRPr="0059334C" w:rsidRDefault="004D3ACB" w:rsidP="0059334C">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3</w:t>
            </w:r>
            <w:r w:rsidR="0059334C" w:rsidRPr="0059334C">
              <w:rPr>
                <w:rFonts w:ascii="Times New Roman" w:hAnsi="Times New Roman"/>
                <w:iCs/>
                <w:sz w:val="24"/>
                <w:szCs w:val="24"/>
                <w:lang w:eastAsia="ar-SA"/>
              </w:rPr>
              <w:t>6</w:t>
            </w:r>
          </w:p>
        </w:tc>
      </w:tr>
      <w:tr w:rsidR="004D3ACB" w:rsidRPr="004D3ACB" w14:paraId="42924F07"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6C3B860B" w14:textId="77777777" w:rsidR="004D3ACB" w:rsidRPr="0059334C" w:rsidRDefault="004D3ACB" w:rsidP="004D3ACB">
            <w:pPr>
              <w:suppressAutoHyphens/>
              <w:spacing w:after="0"/>
              <w:rPr>
                <w:rFonts w:ascii="Times New Roman" w:hAnsi="Times New Roman"/>
                <w:iCs/>
                <w:sz w:val="24"/>
                <w:szCs w:val="24"/>
                <w:lang w:eastAsia="ar-SA"/>
              </w:rPr>
            </w:pPr>
            <w:r w:rsidRPr="0059334C">
              <w:rPr>
                <w:rFonts w:ascii="Times New Roman" w:hAnsi="Times New Roman"/>
                <w:sz w:val="24"/>
                <w:szCs w:val="24"/>
                <w:lang w:eastAsia="ar-SA"/>
              </w:rPr>
              <w:t>в т. ч.:</w:t>
            </w:r>
          </w:p>
        </w:tc>
      </w:tr>
      <w:tr w:rsidR="004D3ACB" w:rsidRPr="004D3ACB" w14:paraId="37D4EE64"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EEA34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AFA8534"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66</w:t>
            </w:r>
          </w:p>
        </w:tc>
      </w:tr>
      <w:tr w:rsidR="004D3ACB" w:rsidRPr="004D3ACB" w14:paraId="15AB68F8"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CA3C4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F777AB6" w14:textId="222F51C3" w:rsidR="004D3ACB" w:rsidRPr="0059334C" w:rsidRDefault="004D3ACB" w:rsidP="0059334C">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3</w:t>
            </w:r>
            <w:r w:rsidR="0059334C" w:rsidRPr="0059334C">
              <w:rPr>
                <w:rFonts w:ascii="Times New Roman" w:hAnsi="Times New Roman"/>
                <w:iCs/>
                <w:sz w:val="24"/>
                <w:szCs w:val="24"/>
                <w:lang w:eastAsia="ar-SA"/>
              </w:rPr>
              <w:t>6</w:t>
            </w:r>
          </w:p>
        </w:tc>
      </w:tr>
      <w:tr w:rsidR="004D3ACB" w:rsidRPr="004D3ACB" w14:paraId="10B74522"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BE6A531"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lang w:eastAsia="ar-SA"/>
              </w:rPr>
              <w:footnoteReference w:id="14"/>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A5C445C"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w:t>
            </w:r>
          </w:p>
        </w:tc>
      </w:tr>
      <w:tr w:rsidR="004D3ACB" w:rsidRPr="004D3ACB" w14:paraId="580376D7"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1E3D64F"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r w:rsidRPr="004D3ACB">
              <w:rPr>
                <w:rFonts w:ascii="Times New Roman" w:hAnsi="Times New Roman"/>
                <w:iCs/>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A16DEF"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6</w:t>
            </w:r>
          </w:p>
        </w:tc>
      </w:tr>
    </w:tbl>
    <w:p w14:paraId="17F2EA41" w14:textId="77777777" w:rsidR="004D3ACB" w:rsidRPr="004D3ACB" w:rsidRDefault="004D3ACB" w:rsidP="004D3ACB">
      <w:pPr>
        <w:spacing w:after="0"/>
        <w:rPr>
          <w:rFonts w:ascii="Times New Roman" w:hAnsi="Times New Roman"/>
          <w:b/>
          <w:sz w:val="24"/>
          <w:szCs w:val="24"/>
          <w:lang w:eastAsia="ar-SA"/>
        </w:rPr>
      </w:pPr>
    </w:p>
    <w:p w14:paraId="5D11726A"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015F2C32"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1906" w:h="16838"/>
          <w:pgMar w:top="1134" w:right="851" w:bottom="1134" w:left="1701" w:header="113" w:footer="0" w:gutter="0"/>
          <w:cols w:space="720"/>
        </w:sectPr>
      </w:pPr>
    </w:p>
    <w:p w14:paraId="3B2F2BEB" w14:textId="77777777" w:rsidR="004D3ACB" w:rsidRPr="004D3ACB" w:rsidRDefault="004D3ACB" w:rsidP="004D3ACB">
      <w:pP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2.2. Тематический план и содержание учебной дисциплины Теория государства и права</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8363"/>
        <w:gridCol w:w="2722"/>
        <w:gridCol w:w="1814"/>
      </w:tblGrid>
      <w:tr w:rsidR="004D3ACB" w:rsidRPr="004D3ACB" w14:paraId="67329BCB" w14:textId="77777777" w:rsidTr="004D3ACB">
        <w:tc>
          <w:tcPr>
            <w:tcW w:w="1951" w:type="dxa"/>
            <w:tcBorders>
              <w:top w:val="single" w:sz="4" w:space="0" w:color="000000"/>
              <w:left w:val="single" w:sz="4" w:space="0" w:color="000000"/>
              <w:bottom w:val="single" w:sz="4" w:space="0" w:color="000000"/>
              <w:right w:val="single" w:sz="4" w:space="0" w:color="000000"/>
            </w:tcBorders>
            <w:vAlign w:val="center"/>
            <w:hideMark/>
          </w:tcPr>
          <w:p w14:paraId="1BB4A13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Наименование </w:t>
            </w:r>
          </w:p>
          <w:p w14:paraId="7B99FE9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разделов и тем</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DC9D75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 и формы организации</w:t>
            </w:r>
          </w:p>
          <w:p w14:paraId="23577D8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 деятельности обучающихся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E7751BF"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Объем, акад. ч / </w:t>
            </w:r>
            <w:r w:rsidRPr="004D3ACB">
              <w:rPr>
                <w:rFonts w:ascii="Times New Roman" w:hAnsi="Times New Roman"/>
                <w:b/>
                <w:bCs/>
                <w:sz w:val="24"/>
                <w:szCs w:val="24"/>
                <w:lang w:eastAsia="ar-SA"/>
              </w:rPr>
              <w:br/>
              <w:t xml:space="preserve">в том числе в форме практической подготовки, </w:t>
            </w:r>
            <w:r w:rsidRPr="004D3ACB">
              <w:rPr>
                <w:rFonts w:ascii="Times New Roman" w:hAnsi="Times New Roman"/>
                <w:b/>
                <w:bCs/>
                <w:sz w:val="24"/>
                <w:szCs w:val="24"/>
                <w:lang w:eastAsia="ar-SA"/>
              </w:rPr>
              <w:br/>
              <w:t>акад. ч</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728804F2"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088F5D63" w14:textId="77777777" w:rsidTr="004D3ACB">
        <w:tc>
          <w:tcPr>
            <w:tcW w:w="1951" w:type="dxa"/>
            <w:tcBorders>
              <w:top w:val="single" w:sz="4" w:space="0" w:color="000000"/>
              <w:left w:val="single" w:sz="4" w:space="0" w:color="000000"/>
              <w:bottom w:val="single" w:sz="4" w:space="0" w:color="000000"/>
              <w:right w:val="single" w:sz="4" w:space="0" w:color="000000"/>
            </w:tcBorders>
            <w:vAlign w:val="center"/>
            <w:hideMark/>
          </w:tcPr>
          <w:p w14:paraId="1B8F998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1</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6F01C7A0"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254416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3</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655EFFF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r>
      <w:tr w:rsidR="004D3ACB" w:rsidRPr="004D3ACB" w14:paraId="56274952"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hideMark/>
          </w:tcPr>
          <w:p w14:paraId="7EFE559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РАЗДЕЛ 1. ОБЩЕЕ ПОНЯТИЕ О ТЕОРИИ ГОСУДАРСТВА И ПРАВА. </w:t>
            </w:r>
          </w:p>
          <w:p w14:paraId="7E26454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ВОЗНИКНОВАНИЕ ГОСУДАРСТВА И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D3D140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8/2</w:t>
            </w:r>
          </w:p>
        </w:tc>
        <w:tc>
          <w:tcPr>
            <w:tcW w:w="1814" w:type="dxa"/>
            <w:tcBorders>
              <w:top w:val="single" w:sz="4" w:space="0" w:color="000000"/>
              <w:left w:val="single" w:sz="4" w:space="0" w:color="000000"/>
              <w:bottom w:val="single" w:sz="4" w:space="0" w:color="000000"/>
              <w:right w:val="single" w:sz="4" w:space="0" w:color="000000"/>
            </w:tcBorders>
            <w:vAlign w:val="center"/>
          </w:tcPr>
          <w:p w14:paraId="4B354866" w14:textId="77777777" w:rsidR="004D3ACB" w:rsidRPr="004D3ACB" w:rsidRDefault="004D3ACB" w:rsidP="004D3ACB">
            <w:pPr>
              <w:keepNext/>
              <w:spacing w:after="0"/>
              <w:jc w:val="center"/>
              <w:rPr>
                <w:rFonts w:ascii="Times New Roman" w:hAnsi="Times New Roman"/>
                <w:i/>
                <w:sz w:val="24"/>
                <w:szCs w:val="24"/>
                <w:lang w:eastAsia="ar-SA"/>
              </w:rPr>
            </w:pPr>
          </w:p>
        </w:tc>
      </w:tr>
      <w:tr w:rsidR="004D3ACB" w:rsidRPr="004D3ACB" w14:paraId="247B42F4"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hideMark/>
          </w:tcPr>
          <w:p w14:paraId="3C34A79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1.1</w:t>
            </w:r>
          </w:p>
          <w:p w14:paraId="4B0DBBF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Теория </w:t>
            </w:r>
          </w:p>
          <w:p w14:paraId="68F105D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государства и права как наука и </w:t>
            </w:r>
          </w:p>
          <w:p w14:paraId="0178EBE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учебная </w:t>
            </w:r>
          </w:p>
          <w:p w14:paraId="16FEF9F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дисциплина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4EC8A55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tcPr>
          <w:p w14:paraId="027CD95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2/0</w:t>
            </w:r>
          </w:p>
          <w:p w14:paraId="0AA978E1" w14:textId="77777777" w:rsidR="004D3ACB" w:rsidRPr="004D3ACB" w:rsidRDefault="004D3ACB" w:rsidP="004D3ACB">
            <w:pPr>
              <w:keepNext/>
              <w:spacing w:after="0"/>
              <w:jc w:val="center"/>
              <w:rPr>
                <w:rFonts w:ascii="Times New Roman" w:hAnsi="Times New Roman"/>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228F06A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w:t>
            </w:r>
          </w:p>
          <w:p w14:paraId="63FF77B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02,</w:t>
            </w:r>
          </w:p>
          <w:p w14:paraId="5A9FD15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02F3838" w14:textId="77777777" w:rsidR="004D3ACB" w:rsidRPr="004D3ACB" w:rsidRDefault="004D3ACB" w:rsidP="004D3ACB">
            <w:pPr>
              <w:keepNext/>
              <w:spacing w:after="0"/>
              <w:jc w:val="center"/>
              <w:rPr>
                <w:rFonts w:ascii="Times New Roman" w:hAnsi="Times New Roman"/>
                <w:sz w:val="24"/>
                <w:szCs w:val="24"/>
                <w:lang w:eastAsia="ar-SA"/>
              </w:rPr>
            </w:pPr>
          </w:p>
          <w:p w14:paraId="6E8CA3F8"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0C4EE30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7C446C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FDD479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Теории государства и права как науки и ее признаки. Место Теории государства и права в системе наук. Виды и функции юридических наук. </w:t>
            </w:r>
          </w:p>
          <w:p w14:paraId="570F73B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Теория государства и права как учебная дисциплина. </w:t>
            </w:r>
          </w:p>
          <w:p w14:paraId="06D839B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Предмет Теории государства и права. </w:t>
            </w:r>
          </w:p>
          <w:p w14:paraId="302AADF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Система методов теории государства и права: всеобщие (философские), общенаучные и частнонаучные.</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061CFEC"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3728B17" w14:textId="77777777" w:rsidR="004D3ACB" w:rsidRPr="004D3ACB" w:rsidRDefault="004D3ACB" w:rsidP="004D3ACB">
            <w:pPr>
              <w:spacing w:after="0"/>
              <w:rPr>
                <w:rFonts w:ascii="Times New Roman" w:hAnsi="Times New Roman"/>
                <w:sz w:val="24"/>
                <w:szCs w:val="24"/>
                <w:lang w:eastAsia="ar-SA"/>
              </w:rPr>
            </w:pPr>
          </w:p>
        </w:tc>
      </w:tr>
      <w:tr w:rsidR="004D3ACB" w:rsidRPr="004D3ACB" w14:paraId="6C8CAFAD"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496825C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1.2.</w:t>
            </w:r>
          </w:p>
          <w:p w14:paraId="3B7E6A3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Происхождение государства </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BBE4DF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EC1281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632ABE0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w:t>
            </w:r>
          </w:p>
          <w:p w14:paraId="79CA33E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02,</w:t>
            </w:r>
          </w:p>
          <w:p w14:paraId="5D35A7F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05,</w:t>
            </w:r>
          </w:p>
          <w:p w14:paraId="6E7A7FF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tc>
      </w:tr>
      <w:tr w:rsidR="004D3ACB" w:rsidRPr="004D3ACB" w14:paraId="5EDD20D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C3C6479"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3E7740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Первобытное общество и его организация. Социальная власть в первобытном обществе. </w:t>
            </w:r>
          </w:p>
          <w:p w14:paraId="415C584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Неолитическая революция как фактор социального расслоения классовых обществ. Причины и этапы возникновения государства.</w:t>
            </w:r>
          </w:p>
          <w:p w14:paraId="0EB2E30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теории происхождения государства: теологическая, патриархальная, договорная, теория насилия, органическая, материалистическая, психологическая, ирригационная.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FBB369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p w14:paraId="4C2B070A"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9B9FAF4" w14:textId="77777777" w:rsidR="004D3ACB" w:rsidRPr="004D3ACB" w:rsidRDefault="004D3ACB" w:rsidP="004D3ACB">
            <w:pPr>
              <w:spacing w:after="0"/>
              <w:rPr>
                <w:rFonts w:ascii="Times New Roman" w:hAnsi="Times New Roman"/>
                <w:sz w:val="24"/>
                <w:szCs w:val="24"/>
                <w:lang w:eastAsia="ar-SA"/>
              </w:rPr>
            </w:pPr>
          </w:p>
        </w:tc>
      </w:tr>
      <w:tr w:rsidR="004D3ACB" w:rsidRPr="004D3ACB" w14:paraId="23CAD667"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4415C1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A7636CB"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420E72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D51BCF4" w14:textId="77777777" w:rsidR="004D3ACB" w:rsidRPr="004D3ACB" w:rsidRDefault="004D3ACB" w:rsidP="004D3ACB">
            <w:pPr>
              <w:spacing w:after="0"/>
              <w:rPr>
                <w:rFonts w:ascii="Times New Roman" w:hAnsi="Times New Roman"/>
                <w:sz w:val="24"/>
                <w:szCs w:val="24"/>
                <w:lang w:eastAsia="ar-SA"/>
              </w:rPr>
            </w:pPr>
          </w:p>
        </w:tc>
      </w:tr>
      <w:tr w:rsidR="004D3ACB" w:rsidRPr="004D3ACB" w14:paraId="1ACE8F0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78FE74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6A7D7D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 по теме «Происхождение государства». Сравнительный анализ теорий происхождения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0115A6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4C52950" w14:textId="77777777" w:rsidR="004D3ACB" w:rsidRPr="004D3ACB" w:rsidRDefault="004D3ACB" w:rsidP="004D3ACB">
            <w:pPr>
              <w:spacing w:after="0"/>
              <w:rPr>
                <w:rFonts w:ascii="Times New Roman" w:hAnsi="Times New Roman"/>
                <w:sz w:val="24"/>
                <w:szCs w:val="24"/>
                <w:lang w:eastAsia="ar-SA"/>
              </w:rPr>
            </w:pPr>
          </w:p>
        </w:tc>
      </w:tr>
      <w:tr w:rsidR="004D3ACB" w:rsidRPr="004D3ACB" w14:paraId="60C9E80B"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01518C0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1.3.</w:t>
            </w:r>
          </w:p>
          <w:p w14:paraId="3076DBB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Происхождение 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AD8B5A8"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46BDC4C3" w14:textId="77777777" w:rsidR="004D3ACB" w:rsidRPr="004D3ACB" w:rsidRDefault="004D3ACB" w:rsidP="004D3ACB">
            <w:pPr>
              <w:keepNext/>
              <w:spacing w:after="0"/>
              <w:jc w:val="center"/>
              <w:rPr>
                <w:rFonts w:ascii="Times New Roman" w:hAnsi="Times New Roman"/>
                <w:b/>
                <w:sz w:val="24"/>
                <w:szCs w:val="24"/>
                <w:lang w:eastAsia="ar-SA"/>
              </w:rPr>
            </w:pPr>
          </w:p>
          <w:p w14:paraId="79323D0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175B839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2CD325A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B5902B7"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7C295E27"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CD7C55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CBB52A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Нормативное регулирование общественных отношений в условиях первобытного строя. Признаки, отличающие право от социальных норм первобытного общества. Пути формирования права. </w:t>
            </w:r>
          </w:p>
          <w:p w14:paraId="795FCB8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теории происхождения права: теологическая, естественного права, материалистическая, историческая, регулятивная, теория примирения</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6B0EFC16"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8E9CB4F" w14:textId="77777777" w:rsidR="004D3ACB" w:rsidRPr="004D3ACB" w:rsidRDefault="004D3ACB" w:rsidP="004D3ACB">
            <w:pPr>
              <w:spacing w:after="0"/>
              <w:rPr>
                <w:rFonts w:ascii="Times New Roman" w:hAnsi="Times New Roman"/>
                <w:sz w:val="24"/>
                <w:szCs w:val="24"/>
                <w:lang w:eastAsia="ar-SA"/>
              </w:rPr>
            </w:pPr>
          </w:p>
        </w:tc>
      </w:tr>
      <w:tr w:rsidR="004D3ACB" w:rsidRPr="004D3ACB" w14:paraId="2B128A8A"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vAlign w:val="center"/>
            <w:hideMark/>
          </w:tcPr>
          <w:p w14:paraId="5A0DF0C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РАЗДЕЛ 2. ТЕОРИЯ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3DC0BB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32/10</w:t>
            </w:r>
          </w:p>
        </w:tc>
        <w:tc>
          <w:tcPr>
            <w:tcW w:w="1814" w:type="dxa"/>
            <w:tcBorders>
              <w:top w:val="single" w:sz="4" w:space="0" w:color="000000"/>
              <w:left w:val="single" w:sz="4" w:space="0" w:color="000000"/>
              <w:bottom w:val="single" w:sz="4" w:space="0" w:color="000000"/>
              <w:right w:val="single" w:sz="4" w:space="0" w:color="000000"/>
            </w:tcBorders>
            <w:vAlign w:val="center"/>
          </w:tcPr>
          <w:p w14:paraId="0BBB4A00"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5B37C9C"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01598DE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2.1.</w:t>
            </w:r>
          </w:p>
          <w:p w14:paraId="63A497A0"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napToGrid w:val="0"/>
                <w:sz w:val="24"/>
                <w:szCs w:val="24"/>
                <w:lang w:eastAsia="ar-SA"/>
              </w:rPr>
              <w:t>Понятие,</w:t>
            </w:r>
          </w:p>
          <w:p w14:paraId="3C59B961"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napToGrid w:val="0"/>
                <w:sz w:val="24"/>
                <w:szCs w:val="24"/>
                <w:lang w:eastAsia="ar-SA"/>
              </w:rPr>
              <w:t>признаки и сущность</w:t>
            </w:r>
          </w:p>
          <w:p w14:paraId="5929A4E4"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napToGrid w:val="0"/>
                <w:sz w:val="24"/>
                <w:szCs w:val="24"/>
                <w:lang w:eastAsia="ar-SA"/>
              </w:rPr>
              <w:t>государства. Типология</w:t>
            </w:r>
          </w:p>
          <w:p w14:paraId="2DA792D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napToGrid w:val="0"/>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0B873E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F4266A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01695F2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4273208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tc>
      </w:tr>
      <w:tr w:rsidR="004D3ACB" w:rsidRPr="004D3ACB" w14:paraId="19186DA0"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1C0605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C3D94A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государства: различные подходы к определению. </w:t>
            </w:r>
          </w:p>
          <w:p w14:paraId="517C550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Признаки государства. Социальное назначение государства. </w:t>
            </w:r>
          </w:p>
          <w:p w14:paraId="29D60A1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Сущность государства. Классовое и общесоциальное в сущности государства</w:t>
            </w:r>
          </w:p>
          <w:p w14:paraId="134ED2F4"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Понятие типа государства. Формационный и цивилизационный подход к типологии государства, их критерии, достоинства и недостатки.</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1FF9B01"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5EA5053" w14:textId="77777777" w:rsidR="004D3ACB" w:rsidRPr="004D3ACB" w:rsidRDefault="004D3ACB" w:rsidP="004D3ACB">
            <w:pPr>
              <w:spacing w:after="0"/>
              <w:rPr>
                <w:rFonts w:ascii="Times New Roman" w:hAnsi="Times New Roman"/>
                <w:sz w:val="24"/>
                <w:szCs w:val="24"/>
                <w:lang w:eastAsia="ar-SA"/>
              </w:rPr>
            </w:pPr>
          </w:p>
        </w:tc>
      </w:tr>
      <w:tr w:rsidR="004D3ACB" w:rsidRPr="004D3ACB" w14:paraId="3C500662"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932551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AF61AA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E6982A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0C763E4" w14:textId="77777777" w:rsidR="004D3ACB" w:rsidRPr="004D3ACB" w:rsidRDefault="004D3ACB" w:rsidP="004D3ACB">
            <w:pPr>
              <w:spacing w:after="0"/>
              <w:rPr>
                <w:rFonts w:ascii="Times New Roman" w:hAnsi="Times New Roman"/>
                <w:sz w:val="24"/>
                <w:szCs w:val="24"/>
                <w:lang w:eastAsia="ar-SA"/>
              </w:rPr>
            </w:pPr>
          </w:p>
        </w:tc>
      </w:tr>
      <w:tr w:rsidR="004D3ACB" w:rsidRPr="004D3ACB" w14:paraId="3ED24BEC"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511AE4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2588B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2 по теме «Понятие, признаки и сущность </w:t>
            </w:r>
          </w:p>
          <w:p w14:paraId="49EC8AE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государства. Типология государства». Сравнительный анализ основных концепций понимания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29AE02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A95C5CE" w14:textId="77777777" w:rsidR="004D3ACB" w:rsidRPr="004D3ACB" w:rsidRDefault="004D3ACB" w:rsidP="004D3ACB">
            <w:pPr>
              <w:spacing w:after="0"/>
              <w:rPr>
                <w:rFonts w:ascii="Times New Roman" w:hAnsi="Times New Roman"/>
                <w:sz w:val="24"/>
                <w:szCs w:val="24"/>
                <w:lang w:eastAsia="ar-SA"/>
              </w:rPr>
            </w:pPr>
          </w:p>
        </w:tc>
      </w:tr>
      <w:tr w:rsidR="004D3ACB" w:rsidRPr="004D3ACB" w14:paraId="49C2664D"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24B77FA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2.2.</w:t>
            </w:r>
          </w:p>
          <w:p w14:paraId="2EA8876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Функции</w:t>
            </w:r>
          </w:p>
          <w:p w14:paraId="12603A1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0A04D0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0B70D5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9884EC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w:t>
            </w:r>
          </w:p>
          <w:p w14:paraId="3D42DF5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97FE008"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5ADF2B0"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1DB782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B9E5F3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и классификация функций государства. Виды функций: постоянные и временные, внутренние и внешние, основные и неосновные. Зависимость функций государства от целей и задач, стоящих перед государством на различных этапах его развития. </w:t>
            </w:r>
          </w:p>
          <w:p w14:paraId="25B8A1E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Содержание основных внутренних и внешних функций государства. </w:t>
            </w:r>
          </w:p>
          <w:p w14:paraId="372795E6"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Правовые и организационные формы реализации функций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4AE6BE1"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26D499E" w14:textId="77777777" w:rsidR="004D3ACB" w:rsidRPr="004D3ACB" w:rsidRDefault="004D3ACB" w:rsidP="004D3ACB">
            <w:pPr>
              <w:spacing w:after="0"/>
              <w:rPr>
                <w:rFonts w:ascii="Times New Roman" w:hAnsi="Times New Roman"/>
                <w:sz w:val="24"/>
                <w:szCs w:val="24"/>
                <w:lang w:eastAsia="ar-SA"/>
              </w:rPr>
            </w:pPr>
          </w:p>
        </w:tc>
      </w:tr>
      <w:tr w:rsidR="004D3ACB" w:rsidRPr="004D3ACB" w14:paraId="6EB8F66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D441DE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93D250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9C34BA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439F6AB" w14:textId="77777777" w:rsidR="004D3ACB" w:rsidRPr="004D3ACB" w:rsidRDefault="004D3ACB" w:rsidP="004D3ACB">
            <w:pPr>
              <w:spacing w:after="0"/>
              <w:rPr>
                <w:rFonts w:ascii="Times New Roman" w:hAnsi="Times New Roman"/>
                <w:sz w:val="24"/>
                <w:szCs w:val="24"/>
                <w:lang w:eastAsia="ar-SA"/>
              </w:rPr>
            </w:pPr>
          </w:p>
        </w:tc>
      </w:tr>
      <w:tr w:rsidR="004D3ACB" w:rsidRPr="004D3ACB" w14:paraId="3863CF5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8D0D59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E9F8A9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3 по теме «Функции государства». Реализация основных функций современного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9941F7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288E270" w14:textId="77777777" w:rsidR="004D3ACB" w:rsidRPr="004D3ACB" w:rsidRDefault="004D3ACB" w:rsidP="004D3ACB">
            <w:pPr>
              <w:spacing w:after="0"/>
              <w:rPr>
                <w:rFonts w:ascii="Times New Roman" w:hAnsi="Times New Roman"/>
                <w:sz w:val="24"/>
                <w:szCs w:val="24"/>
                <w:lang w:eastAsia="ar-SA"/>
              </w:rPr>
            </w:pPr>
          </w:p>
        </w:tc>
      </w:tr>
      <w:tr w:rsidR="004D3ACB" w:rsidRPr="004D3ACB" w14:paraId="255005EC"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6815D84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2.3</w:t>
            </w:r>
          </w:p>
          <w:p w14:paraId="2916106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Механизм</w:t>
            </w:r>
          </w:p>
          <w:p w14:paraId="4E81052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46AEB388"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72A3B8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6A39883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w:t>
            </w:r>
          </w:p>
          <w:p w14:paraId="3C2AD92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52DA8C95"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7B460CE6" w14:textId="77777777" w:rsidTr="004D3ACB">
        <w:trPr>
          <w:trHeight w:val="1104"/>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A0007C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3E3622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1.Понятие и структура механизма государства. Соотношение понятий «механизм государства» и «аппарат государства».</w:t>
            </w:r>
          </w:p>
          <w:p w14:paraId="3DD642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Принципы деятельности государственного механизма.</w:t>
            </w:r>
          </w:p>
          <w:p w14:paraId="5FC1CC3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 xml:space="preserve">Понятие и признаки государственных органов и их классификация. </w:t>
            </w:r>
          </w:p>
        </w:tc>
        <w:tc>
          <w:tcPr>
            <w:tcW w:w="2722" w:type="dxa"/>
            <w:vMerge w:val="restart"/>
            <w:tcBorders>
              <w:top w:val="single" w:sz="4" w:space="0" w:color="000000"/>
              <w:left w:val="single" w:sz="4" w:space="0" w:color="000000"/>
              <w:right w:val="single" w:sz="4" w:space="0" w:color="000000"/>
            </w:tcBorders>
            <w:vAlign w:val="center"/>
            <w:hideMark/>
          </w:tcPr>
          <w:p w14:paraId="28C532A7"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034F920" w14:textId="77777777" w:rsidR="004D3ACB" w:rsidRPr="004D3ACB" w:rsidRDefault="004D3ACB" w:rsidP="004D3ACB">
            <w:pPr>
              <w:spacing w:after="0"/>
              <w:rPr>
                <w:rFonts w:ascii="Times New Roman" w:hAnsi="Times New Roman"/>
                <w:sz w:val="24"/>
                <w:szCs w:val="24"/>
                <w:lang w:eastAsia="ar-SA"/>
              </w:rPr>
            </w:pPr>
          </w:p>
        </w:tc>
      </w:tr>
      <w:tr w:rsidR="004D3ACB" w:rsidRPr="004D3ACB" w14:paraId="3FF44947" w14:textId="77777777" w:rsidTr="004D3ACB">
        <w:trPr>
          <w:trHeight w:val="27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969D04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B69512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Сущность и основные положения теории разделения властей. </w:t>
            </w:r>
          </w:p>
          <w:p w14:paraId="125BE31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Система сдержек и противовесов. Законодательная власть, исполнительная власть, судебная власть: функции и принципы организации.</w:t>
            </w:r>
          </w:p>
        </w:tc>
        <w:tc>
          <w:tcPr>
            <w:tcW w:w="2722" w:type="dxa"/>
            <w:vMerge/>
            <w:tcBorders>
              <w:left w:val="single" w:sz="4" w:space="0" w:color="000000"/>
              <w:bottom w:val="single" w:sz="4" w:space="0" w:color="000000"/>
              <w:right w:val="single" w:sz="4" w:space="0" w:color="000000"/>
            </w:tcBorders>
            <w:vAlign w:val="center"/>
            <w:hideMark/>
          </w:tcPr>
          <w:p w14:paraId="6A23EEF3"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F92DB4E" w14:textId="77777777" w:rsidR="004D3ACB" w:rsidRPr="004D3ACB" w:rsidRDefault="004D3ACB" w:rsidP="004D3ACB">
            <w:pPr>
              <w:spacing w:after="0"/>
              <w:rPr>
                <w:rFonts w:ascii="Times New Roman" w:hAnsi="Times New Roman"/>
                <w:sz w:val="24"/>
                <w:szCs w:val="24"/>
                <w:lang w:eastAsia="ar-SA"/>
              </w:rPr>
            </w:pPr>
          </w:p>
        </w:tc>
      </w:tr>
      <w:tr w:rsidR="004D3ACB" w:rsidRPr="004D3ACB" w14:paraId="7581D0D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9AC121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93DF7E1"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95B6D8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386629C" w14:textId="77777777" w:rsidR="004D3ACB" w:rsidRPr="004D3ACB" w:rsidRDefault="004D3ACB" w:rsidP="004D3ACB">
            <w:pPr>
              <w:spacing w:after="0"/>
              <w:rPr>
                <w:rFonts w:ascii="Times New Roman" w:hAnsi="Times New Roman"/>
                <w:sz w:val="24"/>
                <w:szCs w:val="24"/>
                <w:lang w:eastAsia="ar-SA"/>
              </w:rPr>
            </w:pPr>
          </w:p>
        </w:tc>
      </w:tr>
      <w:tr w:rsidR="004D3ACB" w:rsidRPr="004D3ACB" w14:paraId="65E248D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0359D9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3EBDA2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4 (семинар) по теме «Механизм государства». </w:t>
            </w:r>
          </w:p>
          <w:p w14:paraId="3A1D401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Определение вида конкретных государственных органов по всем изученным классификациям. Изучение системы «сдержек и противовесов» на примере российского государственного механизма.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F30B37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A616811" w14:textId="77777777" w:rsidR="004D3ACB" w:rsidRPr="004D3ACB" w:rsidRDefault="004D3ACB" w:rsidP="004D3ACB">
            <w:pPr>
              <w:spacing w:after="0"/>
              <w:rPr>
                <w:rFonts w:ascii="Times New Roman" w:hAnsi="Times New Roman"/>
                <w:sz w:val="24"/>
                <w:szCs w:val="24"/>
                <w:lang w:eastAsia="ar-SA"/>
              </w:rPr>
            </w:pPr>
          </w:p>
        </w:tc>
      </w:tr>
      <w:tr w:rsidR="004D3ACB" w:rsidRPr="004D3ACB" w14:paraId="2635A29D"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351132D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2.4.</w:t>
            </w:r>
          </w:p>
          <w:p w14:paraId="6FD7B6D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Формы</w:t>
            </w:r>
          </w:p>
          <w:p w14:paraId="418F6A4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5ECAA3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34ACEF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77F251B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3</w:t>
            </w:r>
          </w:p>
        </w:tc>
      </w:tr>
      <w:tr w:rsidR="004D3ACB" w:rsidRPr="004D3ACB" w14:paraId="4D13EA0C" w14:textId="77777777" w:rsidTr="004D3ACB">
        <w:trPr>
          <w:trHeight w:val="88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2AC1F4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039A4A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формы государства и ее элементы. Соотношение типа и формы государства.</w:t>
            </w:r>
          </w:p>
          <w:p w14:paraId="4E6DEF2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Форма правления. Понятие и признаки монархии. Абсолютная и ограниченная монархии. Разновидности ограниченной монархии: дуалистическая и конституционная (парламентская).</w:t>
            </w:r>
          </w:p>
          <w:p w14:paraId="6A7BD71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Понятие и признаки республиканской формы правления. Президентская, парламентская, смешенная республики.</w:t>
            </w:r>
          </w:p>
        </w:tc>
        <w:tc>
          <w:tcPr>
            <w:tcW w:w="2722" w:type="dxa"/>
            <w:vMerge w:val="restart"/>
            <w:tcBorders>
              <w:top w:val="single" w:sz="4" w:space="0" w:color="000000"/>
              <w:left w:val="single" w:sz="4" w:space="0" w:color="000000"/>
              <w:right w:val="single" w:sz="4" w:space="0" w:color="000000"/>
            </w:tcBorders>
            <w:vAlign w:val="center"/>
            <w:hideMark/>
          </w:tcPr>
          <w:p w14:paraId="2BF7BB91"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p w14:paraId="59E36937" w14:textId="77777777" w:rsidR="004D3ACB" w:rsidRPr="004D3ACB" w:rsidRDefault="004D3ACB" w:rsidP="004D3ACB">
            <w:pPr>
              <w:jc w:val="center"/>
              <w:rPr>
                <w:rFonts w:ascii="Times New Roman" w:hAnsi="Times New Roman"/>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4483E0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w:t>
            </w:r>
          </w:p>
          <w:p w14:paraId="628013E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6687F601" w14:textId="77777777" w:rsidR="004D3ACB" w:rsidRPr="004D3ACB" w:rsidRDefault="004D3ACB" w:rsidP="004D3ACB">
            <w:pPr>
              <w:keepNext/>
              <w:spacing w:after="0"/>
              <w:jc w:val="center"/>
              <w:rPr>
                <w:rFonts w:ascii="Times New Roman" w:hAnsi="Times New Roman"/>
                <w:sz w:val="24"/>
                <w:szCs w:val="24"/>
                <w:lang w:eastAsia="ar-SA"/>
              </w:rPr>
            </w:pPr>
          </w:p>
          <w:p w14:paraId="08F57EF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 xml:space="preserve"> </w:t>
            </w:r>
          </w:p>
        </w:tc>
      </w:tr>
      <w:tr w:rsidR="004D3ACB" w:rsidRPr="004D3ACB" w14:paraId="3B4C3FD2" w14:textId="77777777" w:rsidTr="004D3ACB">
        <w:trPr>
          <w:trHeight w:val="1044"/>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006A9E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AB19B3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 Форма государственного устройства. Унитарное государство: понятие и признаки. Централизованные и децентрализованные унитарные государства.</w:t>
            </w:r>
          </w:p>
          <w:p w14:paraId="3A9CC76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Федерация: понятие и признаки. Федерации, построенные на многонациональной и территориальной основе. Право сецессии. </w:t>
            </w:r>
          </w:p>
          <w:p w14:paraId="2B9A914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Конфедерация: понятие и признаки. Нетипичные формы государственного устройства: союзы, содружества.</w:t>
            </w:r>
          </w:p>
          <w:p w14:paraId="63C37ED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Политический режим: тоталитарный, авторитарный, демократический. Разновидности авторитарного режима: деспотический, тиранический, военный.</w:t>
            </w:r>
          </w:p>
        </w:tc>
        <w:tc>
          <w:tcPr>
            <w:tcW w:w="2722" w:type="dxa"/>
            <w:vMerge/>
            <w:tcBorders>
              <w:left w:val="single" w:sz="4" w:space="0" w:color="000000"/>
              <w:bottom w:val="single" w:sz="4" w:space="0" w:color="000000"/>
              <w:right w:val="single" w:sz="4" w:space="0" w:color="000000"/>
            </w:tcBorders>
            <w:vAlign w:val="center"/>
            <w:hideMark/>
          </w:tcPr>
          <w:p w14:paraId="5DE52311"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A7F28C7" w14:textId="77777777" w:rsidR="004D3ACB" w:rsidRPr="004D3ACB" w:rsidRDefault="004D3ACB" w:rsidP="004D3ACB">
            <w:pPr>
              <w:spacing w:after="0"/>
              <w:rPr>
                <w:rFonts w:ascii="Times New Roman" w:hAnsi="Times New Roman"/>
                <w:sz w:val="24"/>
                <w:szCs w:val="24"/>
                <w:lang w:eastAsia="ar-SA"/>
              </w:rPr>
            </w:pPr>
          </w:p>
        </w:tc>
      </w:tr>
      <w:tr w:rsidR="004D3ACB" w:rsidRPr="004D3ACB" w14:paraId="56E45FC7"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73939D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96D1C83" w14:textId="77777777" w:rsidR="004D3ACB" w:rsidRPr="004D3ACB" w:rsidRDefault="004D3ACB" w:rsidP="004D3ACB">
            <w:pPr>
              <w:keepNext/>
              <w:spacing w:after="0"/>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9EBAFF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1CAA9E5" w14:textId="77777777" w:rsidR="004D3ACB" w:rsidRPr="004D3ACB" w:rsidRDefault="004D3ACB" w:rsidP="004D3ACB">
            <w:pPr>
              <w:spacing w:after="0"/>
              <w:rPr>
                <w:rFonts w:ascii="Times New Roman" w:hAnsi="Times New Roman"/>
                <w:sz w:val="24"/>
                <w:szCs w:val="24"/>
                <w:lang w:eastAsia="ar-SA"/>
              </w:rPr>
            </w:pPr>
          </w:p>
        </w:tc>
      </w:tr>
      <w:tr w:rsidR="004D3ACB" w:rsidRPr="004D3ACB" w14:paraId="696F21E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23B27D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2754093"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 xml:space="preserve">1. Практическое занятие № 5 по теме «Формы государства».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73B017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DB45008" w14:textId="77777777" w:rsidR="004D3ACB" w:rsidRPr="004D3ACB" w:rsidRDefault="004D3ACB" w:rsidP="004D3ACB">
            <w:pPr>
              <w:spacing w:after="0"/>
              <w:rPr>
                <w:rFonts w:ascii="Times New Roman" w:hAnsi="Times New Roman"/>
                <w:sz w:val="24"/>
                <w:szCs w:val="24"/>
                <w:lang w:eastAsia="ar-SA"/>
              </w:rPr>
            </w:pPr>
          </w:p>
        </w:tc>
      </w:tr>
      <w:tr w:rsidR="004D3ACB" w:rsidRPr="004D3ACB" w14:paraId="1EB7DE60"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774F42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CC6AC4C" w14:textId="77777777" w:rsidR="004D3ACB" w:rsidRPr="004D3ACB" w:rsidRDefault="004D3ACB" w:rsidP="004D3ACB">
            <w:pPr>
              <w:keepNext/>
              <w:spacing w:after="0"/>
              <w:rPr>
                <w:rFonts w:ascii="Times New Roman" w:hAnsi="Times New Roman"/>
                <w:b/>
                <w:sz w:val="24"/>
                <w:szCs w:val="24"/>
                <w:lang w:eastAsia="ar-SA"/>
              </w:rPr>
            </w:pPr>
            <w:r w:rsidRPr="004D3ACB">
              <w:rPr>
                <w:rFonts w:ascii="Times New Roman" w:hAnsi="Times New Roman"/>
                <w:sz w:val="24"/>
                <w:szCs w:val="24"/>
                <w:lang w:eastAsia="ar-SA"/>
              </w:rPr>
              <w:t>2. Практическое занятие № 6.Определение форм правления, государственного устройства и политических режимов, исходя из описания конкретных государств.</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CCCA15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155AC18" w14:textId="77777777" w:rsidR="004D3ACB" w:rsidRPr="004D3ACB" w:rsidRDefault="004D3ACB" w:rsidP="004D3ACB">
            <w:pPr>
              <w:spacing w:after="0"/>
              <w:rPr>
                <w:rFonts w:ascii="Times New Roman" w:hAnsi="Times New Roman"/>
                <w:sz w:val="24"/>
                <w:szCs w:val="24"/>
                <w:lang w:eastAsia="ar-SA"/>
              </w:rPr>
            </w:pPr>
          </w:p>
        </w:tc>
      </w:tr>
      <w:tr w:rsidR="004D3ACB" w:rsidRPr="004D3ACB" w14:paraId="049DC862" w14:textId="77777777" w:rsidTr="004D3ACB">
        <w:trPr>
          <w:trHeight w:val="209"/>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0EDAD18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2.5.</w:t>
            </w:r>
          </w:p>
          <w:p w14:paraId="7BA615C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Государство в политической системе</w:t>
            </w:r>
          </w:p>
          <w:p w14:paraId="2D9DF09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общества</w:t>
            </w:r>
          </w:p>
          <w:p w14:paraId="1F23E2BE" w14:textId="77777777" w:rsidR="004D3ACB" w:rsidRPr="004D3ACB" w:rsidRDefault="004D3ACB" w:rsidP="004D3ACB">
            <w:pPr>
              <w:keepNext/>
              <w:spacing w:after="0"/>
              <w:jc w:val="center"/>
              <w:rPr>
                <w:rFonts w:ascii="Times New Roman" w:hAnsi="Times New Roman"/>
                <w:b/>
                <w:sz w:val="24"/>
                <w:szCs w:val="24"/>
                <w:lang w:eastAsia="ar-SA"/>
              </w:rPr>
            </w:pPr>
          </w:p>
          <w:p w14:paraId="3EBE5F9A" w14:textId="77777777" w:rsidR="004D3ACB" w:rsidRPr="004D3ACB" w:rsidRDefault="004D3ACB" w:rsidP="004D3ACB">
            <w:pPr>
              <w:keepNext/>
              <w:spacing w:after="0"/>
              <w:jc w:val="center"/>
              <w:rPr>
                <w:rFonts w:ascii="Times New Roman" w:hAnsi="Times New Roman"/>
                <w:b/>
                <w:sz w:val="24"/>
                <w:szCs w:val="24"/>
                <w:lang w:eastAsia="ar-SA"/>
              </w:rPr>
            </w:pPr>
          </w:p>
          <w:p w14:paraId="286662D9"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AEAF8B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2355900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248331E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581DA70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tc>
      </w:tr>
      <w:tr w:rsidR="004D3ACB" w:rsidRPr="004D3ACB" w14:paraId="74AC2600" w14:textId="77777777" w:rsidTr="004D3ACB">
        <w:trPr>
          <w:trHeight w:val="132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41D0F59"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9E2A89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и структура политической системы, ее основные субъекты: государство, политические партии, движения и т.д. Место государства в политической системе общества. </w:t>
            </w:r>
          </w:p>
          <w:p w14:paraId="6769975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Взаимодействие государства с политическими партиями и общественными объединениями. </w:t>
            </w:r>
          </w:p>
          <w:p w14:paraId="58DFEE8C"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 xml:space="preserve">Государство и церковь. Светские и теократические государства. </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21CF5A10" w14:textId="77777777" w:rsidR="004D3ACB" w:rsidRPr="004D3ACB" w:rsidRDefault="004D3ACB" w:rsidP="004D3ACB">
            <w:pPr>
              <w:spacing w:after="0"/>
              <w:jc w:val="center"/>
              <w:rPr>
                <w:rFonts w:ascii="Times New Roman" w:hAnsi="Times New Roman"/>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ABECC30" w14:textId="77777777" w:rsidR="004D3ACB" w:rsidRPr="004D3ACB" w:rsidRDefault="004D3ACB" w:rsidP="004D3ACB">
            <w:pPr>
              <w:spacing w:after="0"/>
              <w:rPr>
                <w:rFonts w:ascii="Times New Roman" w:hAnsi="Times New Roman"/>
                <w:sz w:val="24"/>
                <w:szCs w:val="24"/>
                <w:lang w:eastAsia="ar-SA"/>
              </w:rPr>
            </w:pPr>
          </w:p>
        </w:tc>
      </w:tr>
      <w:tr w:rsidR="004D3ACB" w:rsidRPr="004D3ACB" w14:paraId="5B0A1671" w14:textId="77777777" w:rsidTr="004D3ACB">
        <w:trPr>
          <w:trHeight w:val="251"/>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0B3AC2A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2.6.</w:t>
            </w:r>
          </w:p>
          <w:p w14:paraId="684AC68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Правовое государство и гражданское общество</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7B0046A"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56A60D4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p w14:paraId="3B585487" w14:textId="77777777" w:rsidR="004D3ACB" w:rsidRPr="004D3ACB" w:rsidRDefault="004D3ACB" w:rsidP="004D3ACB">
            <w:pPr>
              <w:keepNext/>
              <w:spacing w:after="0"/>
              <w:jc w:val="center"/>
              <w:rPr>
                <w:rFonts w:ascii="Times New Roman" w:hAnsi="Times New Roman"/>
                <w:sz w:val="24"/>
                <w:szCs w:val="24"/>
                <w:lang w:eastAsia="ar-SA"/>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46AFA2EC"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65246C8E" w14:textId="77777777" w:rsidTr="004D3ACB">
        <w:trPr>
          <w:trHeight w:val="140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D0BDDAB"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3B43C32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Возникновение и развитие учения о правовом государстве. </w:t>
            </w:r>
          </w:p>
          <w:p w14:paraId="31A3C8A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признаки и сущность правового государства. Предпосылки и практика формирования правового государства в Российской Федерации.</w:t>
            </w:r>
          </w:p>
          <w:p w14:paraId="73557BB1" w14:textId="77777777" w:rsidR="004D3ACB" w:rsidRPr="004D3ACB" w:rsidRDefault="004D3ACB" w:rsidP="004D3ACB">
            <w:pPr>
              <w:keepNext/>
              <w:spacing w:after="0"/>
              <w:jc w:val="both"/>
              <w:rPr>
                <w:rFonts w:ascii="Times New Roman" w:hAnsi="Times New Roman"/>
                <w:snapToGrid w:val="0"/>
                <w:sz w:val="24"/>
                <w:szCs w:val="24"/>
                <w:lang w:eastAsia="ar-SA"/>
              </w:rPr>
            </w:pPr>
            <w:r w:rsidRPr="004D3ACB">
              <w:rPr>
                <w:rFonts w:ascii="Times New Roman" w:hAnsi="Times New Roman"/>
                <w:sz w:val="24"/>
                <w:szCs w:val="24"/>
                <w:lang w:eastAsia="ar-SA"/>
              </w:rPr>
              <w:t>Гражданское общество: его понятие и структура. Взаимосвязь гражданского общества и правового государства.</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31772B04" w14:textId="77777777" w:rsidR="004D3ACB" w:rsidRPr="004D3ACB" w:rsidRDefault="004D3ACB" w:rsidP="004D3ACB">
            <w:pPr>
              <w:spacing w:after="0"/>
              <w:jc w:val="center"/>
              <w:rPr>
                <w:rFonts w:ascii="Times New Roman" w:hAnsi="Times New Roman"/>
                <w:sz w:val="24"/>
                <w:szCs w:val="24"/>
                <w:lang w:eastAsia="ar-SA"/>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43B9F9B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50ADC35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52B9CA0"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35D49BCC"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416579E6"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2.7.</w:t>
            </w:r>
          </w:p>
          <w:p w14:paraId="6D023F2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Государство и личность</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A3C8EE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504343D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p w14:paraId="3F8EFFC7" w14:textId="77777777" w:rsidR="004D3ACB" w:rsidRPr="004D3ACB" w:rsidRDefault="004D3ACB" w:rsidP="004D3ACB">
            <w:pPr>
              <w:keepNext/>
              <w:tabs>
                <w:tab w:val="center" w:pos="4677"/>
                <w:tab w:val="right" w:pos="9355"/>
              </w:tabs>
              <w:spacing w:after="0"/>
              <w:jc w:val="center"/>
              <w:rPr>
                <w:rFonts w:ascii="Times New Roman" w:eastAsia="Calibri" w:hAnsi="Times New Roman"/>
                <w:sz w:val="24"/>
                <w:szCs w:val="24"/>
                <w:lang w:eastAsia="en-US"/>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6BF73940"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065C42C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1C7B00A6"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98B2B75"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869C37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C7D7F35" w14:textId="77777777" w:rsidR="004D3ACB" w:rsidRPr="004D3ACB" w:rsidRDefault="004D3ACB" w:rsidP="004D3ACB">
            <w:pPr>
              <w:keepNext/>
              <w:tabs>
                <w:tab w:val="center" w:pos="4677"/>
                <w:tab w:val="right" w:pos="9355"/>
              </w:tabs>
              <w:spacing w:after="0"/>
              <w:jc w:val="both"/>
              <w:rPr>
                <w:rFonts w:ascii="Times New Roman" w:eastAsia="Calibri" w:hAnsi="Times New Roman"/>
                <w:snapToGrid w:val="0"/>
                <w:sz w:val="24"/>
                <w:szCs w:val="24"/>
                <w:lang w:eastAsia="en-US"/>
              </w:rPr>
            </w:pPr>
            <w:r w:rsidRPr="004D3ACB">
              <w:rPr>
                <w:rFonts w:ascii="Times New Roman" w:eastAsia="Calibri" w:hAnsi="Times New Roman"/>
                <w:snapToGrid w:val="0"/>
                <w:sz w:val="24"/>
                <w:szCs w:val="24"/>
                <w:lang w:eastAsia="en-US"/>
              </w:rPr>
              <w:t>Правовой статус личности: его понятие и структура. Гражданство как предпосылка полного объема прав, свобод и обязанностей человека.</w:t>
            </w:r>
          </w:p>
          <w:p w14:paraId="0585E435" w14:textId="77777777" w:rsidR="004D3ACB" w:rsidRPr="004D3ACB" w:rsidRDefault="004D3ACB" w:rsidP="004D3ACB">
            <w:pPr>
              <w:keepNext/>
              <w:tabs>
                <w:tab w:val="center" w:pos="4677"/>
                <w:tab w:val="right" w:pos="9355"/>
              </w:tabs>
              <w:spacing w:after="0"/>
              <w:jc w:val="both"/>
              <w:rPr>
                <w:rFonts w:ascii="Times New Roman" w:eastAsia="Calibri" w:hAnsi="Times New Roman"/>
                <w:snapToGrid w:val="0"/>
                <w:sz w:val="24"/>
                <w:szCs w:val="24"/>
                <w:lang w:eastAsia="en-US"/>
              </w:rPr>
            </w:pPr>
            <w:r w:rsidRPr="004D3ACB">
              <w:rPr>
                <w:rFonts w:ascii="Times New Roman" w:eastAsia="Calibri" w:hAnsi="Times New Roman"/>
                <w:snapToGrid w:val="0"/>
                <w:sz w:val="24"/>
                <w:szCs w:val="24"/>
                <w:lang w:eastAsia="en-US"/>
              </w:rPr>
              <w:t>Права и свободы человека и гражданина, их виды. Поколения прав человека.</w:t>
            </w:r>
          </w:p>
          <w:p w14:paraId="7C907175" w14:textId="77777777" w:rsidR="004D3ACB" w:rsidRPr="004D3ACB" w:rsidRDefault="004D3ACB" w:rsidP="004D3ACB">
            <w:pPr>
              <w:keepNext/>
              <w:tabs>
                <w:tab w:val="center" w:pos="4677"/>
                <w:tab w:val="right" w:pos="9355"/>
              </w:tabs>
              <w:spacing w:after="0"/>
              <w:jc w:val="both"/>
              <w:rPr>
                <w:rFonts w:ascii="Times New Roman" w:eastAsia="Calibri" w:hAnsi="Times New Roman"/>
                <w:snapToGrid w:val="0"/>
                <w:sz w:val="24"/>
                <w:szCs w:val="24"/>
                <w:lang w:eastAsia="en-US"/>
              </w:rPr>
            </w:pPr>
            <w:r w:rsidRPr="004D3ACB">
              <w:rPr>
                <w:rFonts w:ascii="Times New Roman" w:eastAsia="Calibri" w:hAnsi="Times New Roman"/>
                <w:snapToGrid w:val="0"/>
                <w:sz w:val="24"/>
                <w:szCs w:val="24"/>
                <w:lang w:eastAsia="en-US"/>
              </w:rPr>
              <w:t>Механизмы защиты прав человека. Международная защита прав человека.</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4C5D9C26" w14:textId="77777777" w:rsidR="004D3ACB" w:rsidRPr="004D3ACB" w:rsidRDefault="004D3ACB" w:rsidP="004D3ACB">
            <w:pPr>
              <w:spacing w:after="0"/>
              <w:jc w:val="center"/>
              <w:rPr>
                <w:rFonts w:ascii="Times New Roman" w:eastAsia="Calibri" w:hAnsi="Times New Roman"/>
                <w:b/>
                <w:sz w:val="24"/>
                <w:szCs w:val="24"/>
                <w:lang w:eastAsia="en-US"/>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E3C4761" w14:textId="77777777" w:rsidR="004D3ACB" w:rsidRPr="004D3ACB" w:rsidRDefault="004D3ACB" w:rsidP="004D3ACB">
            <w:pPr>
              <w:spacing w:after="0"/>
              <w:rPr>
                <w:rFonts w:ascii="Times New Roman" w:hAnsi="Times New Roman"/>
                <w:sz w:val="24"/>
                <w:szCs w:val="24"/>
                <w:lang w:eastAsia="ar-SA"/>
              </w:rPr>
            </w:pPr>
          </w:p>
        </w:tc>
      </w:tr>
      <w:tr w:rsidR="004D3ACB" w:rsidRPr="004D3ACB" w14:paraId="4F01871C"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hideMark/>
          </w:tcPr>
          <w:p w14:paraId="5B0EEB7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РАЗДЕЛ 3. ТЕОРИЯ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66C046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62/24</w:t>
            </w:r>
          </w:p>
        </w:tc>
        <w:tc>
          <w:tcPr>
            <w:tcW w:w="1814" w:type="dxa"/>
            <w:tcBorders>
              <w:top w:val="single" w:sz="4" w:space="0" w:color="000000"/>
              <w:left w:val="single" w:sz="4" w:space="0" w:color="000000"/>
              <w:bottom w:val="single" w:sz="4" w:space="0" w:color="000000"/>
              <w:right w:val="single" w:sz="4" w:space="0" w:color="000000"/>
            </w:tcBorders>
            <w:vAlign w:val="center"/>
          </w:tcPr>
          <w:p w14:paraId="58F1CAE5"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190C43A3"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08A927C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w:t>
            </w:r>
          </w:p>
          <w:p w14:paraId="5C6882C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 в</w:t>
            </w:r>
          </w:p>
          <w:p w14:paraId="306E7CB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системе социального регулирования.</w:t>
            </w:r>
          </w:p>
          <w:p w14:paraId="19B43415"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13EBFC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4F5101D3" w14:textId="77777777" w:rsidR="004D3ACB" w:rsidRPr="002418B5" w:rsidRDefault="004D3ACB" w:rsidP="004D3ACB">
            <w:pPr>
              <w:keepNext/>
              <w:spacing w:after="0"/>
              <w:jc w:val="center"/>
              <w:rPr>
                <w:rFonts w:ascii="Times New Roman" w:hAnsi="Times New Roman"/>
                <w:b/>
                <w:sz w:val="24"/>
                <w:szCs w:val="24"/>
                <w:lang w:eastAsia="ar-SA"/>
              </w:rPr>
            </w:pPr>
            <w:r w:rsidRPr="002418B5">
              <w:rPr>
                <w:rFonts w:ascii="Times New Roman" w:hAnsi="Times New Roman"/>
                <w:b/>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71BFDA2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68204C6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A20D806"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140C420" w14:textId="77777777" w:rsidTr="004D3ACB">
        <w:trPr>
          <w:trHeight w:val="14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68B757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F2556D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Социальные и технические нормы, их понятие, особенности и взаимосвязь.</w:t>
            </w:r>
          </w:p>
          <w:p w14:paraId="4681CB2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Виды социальных норм: правовые, моральные, корпоративные, обычаи, эстетические нормы и религиозные нормы.</w:t>
            </w:r>
          </w:p>
          <w:p w14:paraId="7C5A73F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Общие признаки социальных норм. Отличие норм права от других социальных норм. </w:t>
            </w:r>
          </w:p>
          <w:p w14:paraId="3520002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Соотношение норм права и моральных норм, корпоративных норм, обычаев.</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27B1E8C0"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F3AE3C4" w14:textId="77777777" w:rsidR="004D3ACB" w:rsidRPr="004D3ACB" w:rsidRDefault="004D3ACB" w:rsidP="004D3ACB">
            <w:pPr>
              <w:spacing w:after="0"/>
              <w:rPr>
                <w:rFonts w:ascii="Times New Roman" w:hAnsi="Times New Roman"/>
                <w:sz w:val="24"/>
                <w:szCs w:val="24"/>
                <w:lang w:eastAsia="ar-SA"/>
              </w:rPr>
            </w:pPr>
          </w:p>
        </w:tc>
      </w:tr>
      <w:tr w:rsidR="004D3ACB" w:rsidRPr="004D3ACB" w14:paraId="352B1BB0" w14:textId="77777777" w:rsidTr="004D3ACB">
        <w:trPr>
          <w:trHeight w:val="276"/>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6CB0C51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3.2.</w:t>
            </w:r>
          </w:p>
          <w:p w14:paraId="54859F1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Понятие и сущность</w:t>
            </w:r>
          </w:p>
          <w:p w14:paraId="2534A43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6F8BFB83"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tcPr>
          <w:p w14:paraId="683CB94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p w14:paraId="7C9C3619" w14:textId="77777777" w:rsidR="004D3ACB" w:rsidRPr="004D3ACB" w:rsidRDefault="004D3ACB" w:rsidP="004D3ACB">
            <w:pPr>
              <w:keepNext/>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FD4597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6078F1C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1AE097C5"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86FEE1D" w14:textId="77777777" w:rsidTr="004D3ACB">
        <w:trPr>
          <w:trHeight w:val="136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1D1EE7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DB6995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права. Объективное и субъективное право. </w:t>
            </w:r>
          </w:p>
          <w:p w14:paraId="61262C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концепции правопонимания: психологическая, естественно-правовая, социологическая, нормативистская.</w:t>
            </w:r>
          </w:p>
          <w:p w14:paraId="1085E87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Признаки права. Сущность и социальное назначение права. </w:t>
            </w:r>
          </w:p>
          <w:p w14:paraId="7C33FF6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Функции права: понятие и виды. Специально-юридические (регулятивная и охранительная) и общественные функции права.</w:t>
            </w:r>
          </w:p>
          <w:p w14:paraId="71D950D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принципа права. Общие, межотраслевые и отраслевые принципы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8FFBDF2"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626C568" w14:textId="77777777" w:rsidR="004D3ACB" w:rsidRPr="004D3ACB" w:rsidRDefault="004D3ACB" w:rsidP="004D3ACB">
            <w:pPr>
              <w:spacing w:after="0"/>
              <w:rPr>
                <w:rFonts w:ascii="Times New Roman" w:hAnsi="Times New Roman"/>
                <w:sz w:val="24"/>
                <w:szCs w:val="24"/>
                <w:lang w:eastAsia="ar-SA"/>
              </w:rPr>
            </w:pPr>
          </w:p>
        </w:tc>
      </w:tr>
      <w:tr w:rsidR="004D3ACB" w:rsidRPr="004D3ACB" w14:paraId="6DE8BE4F"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90EA56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1EB41B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945149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A34FD5D" w14:textId="77777777" w:rsidR="004D3ACB" w:rsidRPr="004D3ACB" w:rsidRDefault="004D3ACB" w:rsidP="004D3ACB">
            <w:pPr>
              <w:spacing w:after="0"/>
              <w:rPr>
                <w:rFonts w:ascii="Times New Roman" w:hAnsi="Times New Roman"/>
                <w:sz w:val="24"/>
                <w:szCs w:val="24"/>
                <w:lang w:eastAsia="ar-SA"/>
              </w:rPr>
            </w:pPr>
          </w:p>
        </w:tc>
      </w:tr>
      <w:tr w:rsidR="004D3ACB" w:rsidRPr="004D3ACB" w14:paraId="2EA038F1" w14:textId="77777777" w:rsidTr="004D3ACB">
        <w:trPr>
          <w:trHeight w:val="78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4D9E1A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5B1739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7 по темам «Право в системе социального регулирования» и «Понятие и сущность права» Определение функций права на конкретных примерах правового воздействия на общественные отношения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3AC581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5BC94AC" w14:textId="77777777" w:rsidR="004D3ACB" w:rsidRPr="004D3ACB" w:rsidRDefault="004D3ACB" w:rsidP="004D3ACB">
            <w:pPr>
              <w:spacing w:after="0"/>
              <w:rPr>
                <w:rFonts w:ascii="Times New Roman" w:hAnsi="Times New Roman"/>
                <w:sz w:val="24"/>
                <w:szCs w:val="24"/>
                <w:lang w:eastAsia="ar-SA"/>
              </w:rPr>
            </w:pPr>
          </w:p>
        </w:tc>
      </w:tr>
      <w:tr w:rsidR="004D3ACB" w:rsidRPr="004D3ACB" w14:paraId="337C4E93" w14:textId="77777777" w:rsidTr="004D3ACB">
        <w:trPr>
          <w:trHeight w:val="23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53B540B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3.3.</w:t>
            </w:r>
          </w:p>
          <w:p w14:paraId="6B801A5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Источники и формы</w:t>
            </w:r>
          </w:p>
          <w:p w14:paraId="2C7FA3D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права</w:t>
            </w:r>
          </w:p>
          <w:p w14:paraId="37BC80E3"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5A956E3"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C7714C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5F663AF0"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6FEFFF0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651864D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73E1AB7A"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02DC965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2DF1C9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tcPr>
          <w:p w14:paraId="0457C53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источника и формы права. Виды форм права. Правовой обычай. Судебный прецедент. Правовой акт. Правовой договор. Правовая доктрина. Религиозные тексты.</w:t>
            </w:r>
          </w:p>
          <w:p w14:paraId="3636717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Правовой акт как результат правотворчества. Конституция РФ как вид правового акта. Закон и его виды. Подзаконный правовой акт и его виды.</w:t>
            </w:r>
          </w:p>
          <w:p w14:paraId="61AC37A0" w14:textId="77777777" w:rsidR="004D3ACB" w:rsidRPr="004D3ACB" w:rsidRDefault="004D3ACB" w:rsidP="004D3ACB">
            <w:pPr>
              <w:keepNext/>
              <w:spacing w:after="0"/>
              <w:jc w:val="both"/>
              <w:rPr>
                <w:rFonts w:ascii="Times New Roman" w:hAnsi="Times New Roman"/>
                <w:b/>
                <w:sz w:val="24"/>
                <w:szCs w:val="24"/>
                <w:lang w:eastAsia="ar-SA"/>
              </w:rPr>
            </w:pPr>
          </w:p>
        </w:tc>
        <w:tc>
          <w:tcPr>
            <w:tcW w:w="2722" w:type="dxa"/>
            <w:vMerge w:val="restart"/>
            <w:tcBorders>
              <w:top w:val="single" w:sz="4" w:space="0" w:color="000000"/>
              <w:left w:val="single" w:sz="4" w:space="0" w:color="000000"/>
              <w:right w:val="single" w:sz="4" w:space="0" w:color="000000"/>
            </w:tcBorders>
            <w:vAlign w:val="center"/>
            <w:hideMark/>
          </w:tcPr>
          <w:p w14:paraId="26DEDAF4"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E8296B6" w14:textId="77777777" w:rsidR="004D3ACB" w:rsidRPr="004D3ACB" w:rsidRDefault="004D3ACB" w:rsidP="004D3ACB">
            <w:pPr>
              <w:spacing w:after="0"/>
              <w:rPr>
                <w:rFonts w:ascii="Times New Roman" w:hAnsi="Times New Roman"/>
                <w:sz w:val="24"/>
                <w:szCs w:val="24"/>
                <w:lang w:eastAsia="ar-SA"/>
              </w:rPr>
            </w:pPr>
          </w:p>
        </w:tc>
      </w:tr>
      <w:tr w:rsidR="004D3ACB" w:rsidRPr="004D3ACB" w14:paraId="7ED270CB" w14:textId="77777777" w:rsidTr="004D3ACB">
        <w:trPr>
          <w:trHeight w:val="70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37F5ED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867426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 Действие правовых актов во времени. Обратная сила закона. «Переживание» закона. Действие правовых актов в пространстве и по кругу лиц.</w:t>
            </w:r>
          </w:p>
        </w:tc>
        <w:tc>
          <w:tcPr>
            <w:tcW w:w="2722" w:type="dxa"/>
            <w:vMerge/>
            <w:tcBorders>
              <w:left w:val="single" w:sz="4" w:space="0" w:color="000000"/>
              <w:bottom w:val="single" w:sz="4" w:space="0" w:color="000000"/>
              <w:right w:val="single" w:sz="4" w:space="0" w:color="000000"/>
            </w:tcBorders>
            <w:vAlign w:val="center"/>
            <w:hideMark/>
          </w:tcPr>
          <w:p w14:paraId="1C6ADBB5"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4A7B7F60"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B7CEC3D"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A3E23A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CEB1DC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2E2402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CC3B82A" w14:textId="77777777" w:rsidR="004D3ACB" w:rsidRPr="004D3ACB" w:rsidRDefault="004D3ACB" w:rsidP="004D3ACB">
            <w:pPr>
              <w:spacing w:after="0"/>
              <w:rPr>
                <w:rFonts w:ascii="Times New Roman" w:hAnsi="Times New Roman"/>
                <w:sz w:val="24"/>
                <w:szCs w:val="24"/>
                <w:lang w:eastAsia="ar-SA"/>
              </w:rPr>
            </w:pPr>
          </w:p>
        </w:tc>
      </w:tr>
      <w:tr w:rsidR="004D3ACB" w:rsidRPr="004D3ACB" w14:paraId="556C2CEF"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27FB6DB"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896A91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8 по теме «Источники и формы права». </w:t>
            </w:r>
          </w:p>
          <w:p w14:paraId="56E2377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Работа со справочно-правовыми системами: подбор правовых актов и иных источников права по заданным параметрам</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F76B51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80DD333" w14:textId="77777777" w:rsidR="004D3ACB" w:rsidRPr="004D3ACB" w:rsidRDefault="004D3ACB" w:rsidP="004D3ACB">
            <w:pPr>
              <w:spacing w:after="0"/>
              <w:rPr>
                <w:rFonts w:ascii="Times New Roman" w:hAnsi="Times New Roman"/>
                <w:sz w:val="24"/>
                <w:szCs w:val="24"/>
                <w:lang w:eastAsia="ar-SA"/>
              </w:rPr>
            </w:pPr>
          </w:p>
        </w:tc>
      </w:tr>
      <w:tr w:rsidR="004D3ACB" w:rsidRPr="004D3ACB" w14:paraId="322ADA7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204ABC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83E10A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9 по теме «Источники и формы права». Определение степени юридической силы правовых актов, решение задач на пределы действия правовых актов</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0110AE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8DC9AC9" w14:textId="77777777" w:rsidR="004D3ACB" w:rsidRPr="004D3ACB" w:rsidRDefault="004D3ACB" w:rsidP="004D3ACB">
            <w:pPr>
              <w:spacing w:after="0"/>
              <w:rPr>
                <w:rFonts w:ascii="Times New Roman" w:hAnsi="Times New Roman"/>
                <w:sz w:val="24"/>
                <w:szCs w:val="24"/>
                <w:lang w:eastAsia="ar-SA"/>
              </w:rPr>
            </w:pPr>
          </w:p>
        </w:tc>
      </w:tr>
      <w:tr w:rsidR="004D3ACB" w:rsidRPr="004D3ACB" w14:paraId="09496565"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310B558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3.4.</w:t>
            </w:r>
          </w:p>
          <w:p w14:paraId="1ADDF20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Правотворчество</w:t>
            </w:r>
          </w:p>
        </w:tc>
        <w:tc>
          <w:tcPr>
            <w:tcW w:w="8363" w:type="dxa"/>
            <w:tcBorders>
              <w:top w:val="single" w:sz="4" w:space="0" w:color="000000"/>
              <w:left w:val="single" w:sz="4" w:space="0" w:color="000000"/>
              <w:bottom w:val="single" w:sz="4" w:space="0" w:color="000000"/>
              <w:right w:val="single" w:sz="4" w:space="0" w:color="000000"/>
            </w:tcBorders>
            <w:hideMark/>
          </w:tcPr>
          <w:p w14:paraId="4F9A5D9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7005576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17F6D35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7315E6F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2A49E34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6FA0DCF4"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8DBC2C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FC384C5"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AC9526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правотворчества. Принципы и виды правотворчества. </w:t>
            </w:r>
          </w:p>
          <w:p w14:paraId="486C302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Законодательная инициатива. Стадии законотворческой деятельности. </w:t>
            </w:r>
          </w:p>
          <w:p w14:paraId="797F710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Порядок опубликования правовых актов.</w:t>
            </w:r>
          </w:p>
          <w:p w14:paraId="291FE9D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Юридическая техника и ее значение для правотворчества.</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485BB8B3"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1C976B6" w14:textId="77777777" w:rsidR="004D3ACB" w:rsidRPr="004D3ACB" w:rsidRDefault="004D3ACB" w:rsidP="004D3ACB">
            <w:pPr>
              <w:spacing w:after="0"/>
              <w:rPr>
                <w:rFonts w:ascii="Times New Roman" w:hAnsi="Times New Roman"/>
                <w:sz w:val="24"/>
                <w:szCs w:val="24"/>
                <w:lang w:eastAsia="ar-SA"/>
              </w:rPr>
            </w:pPr>
          </w:p>
        </w:tc>
      </w:tr>
      <w:tr w:rsidR="004D3ACB" w:rsidRPr="004D3ACB" w14:paraId="0D697D67"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11CB97D9"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3.5.</w:t>
            </w:r>
          </w:p>
          <w:p w14:paraId="4A8D249E"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Систематизация законодательства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3C29180"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7A5495A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p w14:paraId="19FDB2FC" w14:textId="77777777" w:rsidR="004D3ACB" w:rsidRPr="004D3ACB" w:rsidRDefault="004D3ACB" w:rsidP="004D3ACB">
            <w:pPr>
              <w:keepNext/>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4C8318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7F201865"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0D54E889"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192C7D5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2FCA3A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11ED8D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систематизации законодательства. Инкорпорация и ее разновидности. Кодификация законодательства и ее виды: общая, отраслевая, специальная.</w:t>
            </w:r>
          </w:p>
          <w:p w14:paraId="2772940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Консолидация законодательства и ее отличие от других форм систематизации</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71A52F59"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91657A0" w14:textId="77777777" w:rsidR="004D3ACB" w:rsidRPr="004D3ACB" w:rsidRDefault="004D3ACB" w:rsidP="004D3ACB">
            <w:pPr>
              <w:spacing w:after="0"/>
              <w:rPr>
                <w:rFonts w:ascii="Times New Roman" w:hAnsi="Times New Roman"/>
                <w:sz w:val="24"/>
                <w:szCs w:val="24"/>
                <w:lang w:eastAsia="ar-SA"/>
              </w:rPr>
            </w:pPr>
          </w:p>
        </w:tc>
      </w:tr>
      <w:tr w:rsidR="004D3ACB" w:rsidRPr="004D3ACB" w14:paraId="3C6986A3"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5AD1B29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3.6.</w:t>
            </w:r>
          </w:p>
          <w:p w14:paraId="39BC72D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Норма 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D8D855C"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941CE3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6/4</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C9041B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0535AC0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771531E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03284EF4"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AC0934C" w14:textId="77777777" w:rsidTr="004D3ACB">
        <w:trPr>
          <w:trHeight w:val="852"/>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75EE43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E653FD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1.Понятие нормы права и ее признаки. Общий характер правовых норм. </w:t>
            </w:r>
          </w:p>
          <w:p w14:paraId="1D4FB1C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Формальная определенность норм права, общеобязательность, системность, неоднократность действия. Классификация норм права.</w:t>
            </w:r>
          </w:p>
        </w:tc>
        <w:tc>
          <w:tcPr>
            <w:tcW w:w="2722" w:type="dxa"/>
            <w:vMerge w:val="restart"/>
            <w:tcBorders>
              <w:top w:val="single" w:sz="4" w:space="0" w:color="000000"/>
              <w:left w:val="single" w:sz="4" w:space="0" w:color="000000"/>
              <w:right w:val="single" w:sz="4" w:space="0" w:color="000000"/>
            </w:tcBorders>
            <w:vAlign w:val="center"/>
            <w:hideMark/>
          </w:tcPr>
          <w:p w14:paraId="156373B0"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359E55B" w14:textId="77777777" w:rsidR="004D3ACB" w:rsidRPr="004D3ACB" w:rsidRDefault="004D3ACB" w:rsidP="004D3ACB">
            <w:pPr>
              <w:spacing w:after="0"/>
              <w:rPr>
                <w:rFonts w:ascii="Times New Roman" w:hAnsi="Times New Roman"/>
                <w:sz w:val="24"/>
                <w:szCs w:val="24"/>
                <w:lang w:eastAsia="ar-SA"/>
              </w:rPr>
            </w:pPr>
          </w:p>
        </w:tc>
      </w:tr>
      <w:tr w:rsidR="004D3ACB" w:rsidRPr="004D3ACB" w14:paraId="23AB9F93" w14:textId="77777777" w:rsidTr="004D3ACB">
        <w:trPr>
          <w:trHeight w:val="804"/>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8DFB02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8750D4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2.Структура нормы права. Гипотеза, диспозиция, санкция и их виды.</w:t>
            </w:r>
          </w:p>
          <w:p w14:paraId="5D8B191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Соотношение нормы права и статьи правового акта. </w:t>
            </w:r>
          </w:p>
          <w:p w14:paraId="3C4F297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Способы изложения норм права в статье правовго акта.</w:t>
            </w:r>
          </w:p>
        </w:tc>
        <w:tc>
          <w:tcPr>
            <w:tcW w:w="2722" w:type="dxa"/>
            <w:vMerge/>
            <w:tcBorders>
              <w:left w:val="single" w:sz="4" w:space="0" w:color="000000"/>
              <w:bottom w:val="single" w:sz="4" w:space="0" w:color="000000"/>
              <w:right w:val="single" w:sz="4" w:space="0" w:color="000000"/>
            </w:tcBorders>
            <w:vAlign w:val="center"/>
            <w:hideMark/>
          </w:tcPr>
          <w:p w14:paraId="43F71326"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8A66CDF" w14:textId="77777777" w:rsidR="004D3ACB" w:rsidRPr="004D3ACB" w:rsidRDefault="004D3ACB" w:rsidP="004D3ACB">
            <w:pPr>
              <w:spacing w:after="0"/>
              <w:rPr>
                <w:rFonts w:ascii="Times New Roman" w:hAnsi="Times New Roman"/>
                <w:sz w:val="24"/>
                <w:szCs w:val="24"/>
                <w:lang w:eastAsia="ar-SA"/>
              </w:rPr>
            </w:pPr>
          </w:p>
        </w:tc>
      </w:tr>
      <w:tr w:rsidR="004D3ACB" w:rsidRPr="004D3ACB" w14:paraId="3E5935B5"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A1587E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70C2114"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75DECE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955743D" w14:textId="77777777" w:rsidR="004D3ACB" w:rsidRPr="004D3ACB" w:rsidRDefault="004D3ACB" w:rsidP="004D3ACB">
            <w:pPr>
              <w:spacing w:after="0"/>
              <w:rPr>
                <w:rFonts w:ascii="Times New Roman" w:hAnsi="Times New Roman"/>
                <w:sz w:val="24"/>
                <w:szCs w:val="24"/>
                <w:lang w:eastAsia="ar-SA"/>
              </w:rPr>
            </w:pPr>
          </w:p>
        </w:tc>
      </w:tr>
      <w:tr w:rsidR="004D3ACB" w:rsidRPr="004D3ACB" w14:paraId="4A78C2F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F6E29A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041081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10 по теме «Норма права». </w:t>
            </w:r>
          </w:p>
          <w:p w14:paraId="19E14AE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Работа с правовыми актами: определение видов правовых норм по каждой изученной классификации.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30452B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7E72B67" w14:textId="77777777" w:rsidR="004D3ACB" w:rsidRPr="004D3ACB" w:rsidRDefault="004D3ACB" w:rsidP="004D3ACB">
            <w:pPr>
              <w:spacing w:after="0"/>
              <w:rPr>
                <w:rFonts w:ascii="Times New Roman" w:hAnsi="Times New Roman"/>
                <w:sz w:val="24"/>
                <w:szCs w:val="24"/>
                <w:lang w:eastAsia="ar-SA"/>
              </w:rPr>
            </w:pPr>
          </w:p>
        </w:tc>
      </w:tr>
      <w:tr w:rsidR="004D3ACB" w:rsidRPr="004D3ACB" w14:paraId="024389C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5DB7E0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07FA52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11 по теме «Норма права». </w:t>
            </w:r>
          </w:p>
          <w:p w14:paraId="5BEF4FE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Работа с правовыми актами: нахождение структурных элементов норм права и определение способов изложения нормы права в статье правового акта.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6D984D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1C94AB2" w14:textId="77777777" w:rsidR="004D3ACB" w:rsidRPr="004D3ACB" w:rsidRDefault="004D3ACB" w:rsidP="004D3ACB">
            <w:pPr>
              <w:spacing w:after="0"/>
              <w:rPr>
                <w:rFonts w:ascii="Times New Roman" w:hAnsi="Times New Roman"/>
                <w:sz w:val="24"/>
                <w:szCs w:val="24"/>
                <w:lang w:eastAsia="ar-SA"/>
              </w:rPr>
            </w:pPr>
          </w:p>
        </w:tc>
      </w:tr>
      <w:tr w:rsidR="004D3ACB" w:rsidRPr="004D3ACB" w14:paraId="3EBAB4E7"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7409351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3.7.</w:t>
            </w:r>
          </w:p>
          <w:p w14:paraId="20477E9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Система</w:t>
            </w:r>
          </w:p>
          <w:p w14:paraId="71D13F2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3708726"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EFD777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2CDD3F6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3ED692E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8CEC079"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C7B4A3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BBADEA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AFD8E1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и элементы системы права. Отрасль права: понятие и виды (базовые, специальные и комплексные отрасли права). Подотрасль и институт права. Норма права как базовый элемент системы права.</w:t>
            </w:r>
          </w:p>
          <w:p w14:paraId="1C4173E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Предмет и метод правового регулирования как основания деления права на отрасли. Частное и публичное право.</w:t>
            </w:r>
          </w:p>
          <w:p w14:paraId="16094E4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Общая характеристика отраслей российского права. Международное право.</w:t>
            </w:r>
          </w:p>
          <w:p w14:paraId="7E0D957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Система законодательства: понятие и соотношение с системой права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A2C10F5"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793644A" w14:textId="77777777" w:rsidR="004D3ACB" w:rsidRPr="004D3ACB" w:rsidRDefault="004D3ACB" w:rsidP="004D3ACB">
            <w:pPr>
              <w:spacing w:after="0"/>
              <w:rPr>
                <w:rFonts w:ascii="Times New Roman" w:hAnsi="Times New Roman"/>
                <w:sz w:val="24"/>
                <w:szCs w:val="24"/>
                <w:lang w:eastAsia="ar-SA"/>
              </w:rPr>
            </w:pPr>
          </w:p>
        </w:tc>
      </w:tr>
      <w:tr w:rsidR="004D3ACB" w:rsidRPr="004D3ACB" w14:paraId="65D9847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0DA157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9754926"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383FA0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91B42AC" w14:textId="77777777" w:rsidR="004D3ACB" w:rsidRPr="004D3ACB" w:rsidRDefault="004D3ACB" w:rsidP="004D3ACB">
            <w:pPr>
              <w:spacing w:after="0"/>
              <w:rPr>
                <w:rFonts w:ascii="Times New Roman" w:hAnsi="Times New Roman"/>
                <w:sz w:val="24"/>
                <w:szCs w:val="24"/>
                <w:lang w:eastAsia="ar-SA"/>
              </w:rPr>
            </w:pPr>
          </w:p>
        </w:tc>
      </w:tr>
      <w:tr w:rsidR="004D3ACB" w:rsidRPr="004D3ACB" w14:paraId="57EA772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4BAD99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F3A36F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12 по теме «Система права». Работа с правовыми актами: нахождение структурных элементов системы законодательства и соотнесение их с элементами системы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75B9C0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07D09B8" w14:textId="77777777" w:rsidR="004D3ACB" w:rsidRPr="004D3ACB" w:rsidRDefault="004D3ACB" w:rsidP="004D3ACB">
            <w:pPr>
              <w:spacing w:after="0"/>
              <w:rPr>
                <w:rFonts w:ascii="Times New Roman" w:hAnsi="Times New Roman"/>
                <w:sz w:val="24"/>
                <w:szCs w:val="24"/>
                <w:lang w:eastAsia="ar-SA"/>
              </w:rPr>
            </w:pPr>
          </w:p>
        </w:tc>
      </w:tr>
      <w:tr w:rsidR="004D3ACB" w:rsidRPr="004D3ACB" w14:paraId="739AEDC7"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58EA5D40"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z w:val="24"/>
                <w:szCs w:val="24"/>
                <w:lang w:eastAsia="ar-SA"/>
              </w:rPr>
              <w:t>Тема 3.8.</w:t>
            </w:r>
          </w:p>
          <w:p w14:paraId="3208412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Типы права и основные</w:t>
            </w:r>
          </w:p>
          <w:p w14:paraId="01B789E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правовые</w:t>
            </w:r>
          </w:p>
          <w:p w14:paraId="793105A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семьи мира</w:t>
            </w:r>
          </w:p>
          <w:p w14:paraId="68B2C91C"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DDA283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54689A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1E1C595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409C078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CD93389"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F372182"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9A0D16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98EE5E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типа права. Формационный и цивилизационный подход к типологии права. Характеристика исторических типов права. Понятие правовой системы общества. Правовая система и правовая семья, их соотношение.</w:t>
            </w:r>
          </w:p>
          <w:p w14:paraId="0A16248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Характеристика основных правовых семей современности: романская, англосаксонская, религиозная, традиционная.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E837069"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37C362C" w14:textId="77777777" w:rsidR="004D3ACB" w:rsidRPr="004D3ACB" w:rsidRDefault="004D3ACB" w:rsidP="004D3ACB">
            <w:pPr>
              <w:spacing w:after="0"/>
              <w:rPr>
                <w:rFonts w:ascii="Times New Roman" w:hAnsi="Times New Roman"/>
                <w:sz w:val="24"/>
                <w:szCs w:val="24"/>
                <w:lang w:eastAsia="ar-SA"/>
              </w:rPr>
            </w:pPr>
          </w:p>
        </w:tc>
      </w:tr>
      <w:tr w:rsidR="004D3ACB" w:rsidRPr="004D3ACB" w14:paraId="03EAA729"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10D44C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5155EB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FE052A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BCF89EA" w14:textId="77777777" w:rsidR="004D3ACB" w:rsidRPr="004D3ACB" w:rsidRDefault="004D3ACB" w:rsidP="004D3ACB">
            <w:pPr>
              <w:spacing w:after="0"/>
              <w:rPr>
                <w:rFonts w:ascii="Times New Roman" w:hAnsi="Times New Roman"/>
                <w:sz w:val="24"/>
                <w:szCs w:val="24"/>
                <w:lang w:eastAsia="ar-SA"/>
              </w:rPr>
            </w:pPr>
          </w:p>
        </w:tc>
      </w:tr>
      <w:tr w:rsidR="004D3ACB" w:rsidRPr="004D3ACB" w14:paraId="26EBCBC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C1B788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4EAD7F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13 по теме «Типы права и основные правовые семьи мира». Сравнительный анализ правовых семей современности.</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06ADB5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E6C970D" w14:textId="77777777" w:rsidR="004D3ACB" w:rsidRPr="004D3ACB" w:rsidRDefault="004D3ACB" w:rsidP="004D3ACB">
            <w:pPr>
              <w:spacing w:after="0"/>
              <w:rPr>
                <w:rFonts w:ascii="Times New Roman" w:hAnsi="Times New Roman"/>
                <w:sz w:val="24"/>
                <w:szCs w:val="24"/>
                <w:lang w:eastAsia="ar-SA"/>
              </w:rPr>
            </w:pPr>
          </w:p>
        </w:tc>
      </w:tr>
      <w:tr w:rsidR="004D3ACB" w:rsidRPr="004D3ACB" w14:paraId="6A5BFA13"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3EF472A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3.9.</w:t>
            </w:r>
          </w:p>
          <w:p w14:paraId="42DFF5D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Правоотношения</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4E8272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93202E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0EA5BFD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07BE75C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0B9FE4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tc>
      </w:tr>
      <w:tr w:rsidR="004D3ACB" w:rsidRPr="004D3ACB" w14:paraId="3C342C8C" w14:textId="77777777" w:rsidTr="004D3ACB">
        <w:trPr>
          <w:trHeight w:val="138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5958B6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3512133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1.Понятие и признаки правоотношений как особой формы общественных отношений. Виды правоотношений. Состав (элементы) правоотношений.</w:t>
            </w:r>
          </w:p>
          <w:p w14:paraId="1176DC5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субъектов правоотношений. Правоспособность и дееспособность субъектов правоотношений. Правовой статус граждан и юридических лиц. </w:t>
            </w:r>
          </w:p>
          <w:p w14:paraId="17EF255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Государство как субъект правоотношений.</w:t>
            </w:r>
          </w:p>
        </w:tc>
        <w:tc>
          <w:tcPr>
            <w:tcW w:w="2722" w:type="dxa"/>
            <w:vMerge w:val="restart"/>
            <w:tcBorders>
              <w:top w:val="single" w:sz="4" w:space="0" w:color="000000"/>
              <w:left w:val="single" w:sz="4" w:space="0" w:color="000000"/>
              <w:right w:val="single" w:sz="4" w:space="0" w:color="000000"/>
            </w:tcBorders>
            <w:vAlign w:val="center"/>
            <w:hideMark/>
          </w:tcPr>
          <w:p w14:paraId="4C78FFA8"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8F4A393" w14:textId="77777777" w:rsidR="004D3ACB" w:rsidRPr="004D3ACB" w:rsidRDefault="004D3ACB" w:rsidP="004D3ACB">
            <w:pPr>
              <w:spacing w:after="0"/>
              <w:rPr>
                <w:rFonts w:ascii="Times New Roman" w:hAnsi="Times New Roman"/>
                <w:sz w:val="24"/>
                <w:szCs w:val="24"/>
                <w:lang w:eastAsia="ar-SA"/>
              </w:rPr>
            </w:pPr>
          </w:p>
        </w:tc>
      </w:tr>
      <w:tr w:rsidR="004D3ACB" w:rsidRPr="004D3ACB" w14:paraId="60495AA7" w14:textId="77777777" w:rsidTr="004D3ACB">
        <w:trPr>
          <w:trHeight w:val="27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89DD12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96D73E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виды объектов правоотношений. Содержание правоотношения. Субъективное право и юридическая обязанность.</w:t>
            </w:r>
          </w:p>
          <w:p w14:paraId="17050BC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Основания возникновения, изменения и прекращения правоотношений. Понятие юридических фактов, их классификация. Действия и события.</w:t>
            </w:r>
          </w:p>
          <w:p w14:paraId="37A1085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Фактический состав. Правовые презумпции и правовые фикции</w:t>
            </w:r>
          </w:p>
        </w:tc>
        <w:tc>
          <w:tcPr>
            <w:tcW w:w="2722" w:type="dxa"/>
            <w:vMerge/>
            <w:tcBorders>
              <w:left w:val="single" w:sz="4" w:space="0" w:color="000000"/>
              <w:bottom w:val="single" w:sz="4" w:space="0" w:color="000000"/>
              <w:right w:val="single" w:sz="4" w:space="0" w:color="000000"/>
            </w:tcBorders>
            <w:vAlign w:val="center"/>
            <w:hideMark/>
          </w:tcPr>
          <w:p w14:paraId="37C8C20D"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BC93029" w14:textId="77777777" w:rsidR="004D3ACB" w:rsidRPr="004D3ACB" w:rsidRDefault="004D3ACB" w:rsidP="004D3ACB">
            <w:pPr>
              <w:spacing w:after="0"/>
              <w:rPr>
                <w:rFonts w:ascii="Times New Roman" w:hAnsi="Times New Roman"/>
                <w:sz w:val="24"/>
                <w:szCs w:val="24"/>
                <w:lang w:eastAsia="ar-SA"/>
              </w:rPr>
            </w:pPr>
          </w:p>
        </w:tc>
      </w:tr>
      <w:tr w:rsidR="004D3ACB" w:rsidRPr="004D3ACB" w14:paraId="11ACC7E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92796A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ECA6FC8"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72F4F0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CF6C33D" w14:textId="77777777" w:rsidR="004D3ACB" w:rsidRPr="004D3ACB" w:rsidRDefault="004D3ACB" w:rsidP="004D3ACB">
            <w:pPr>
              <w:spacing w:after="0"/>
              <w:rPr>
                <w:rFonts w:ascii="Times New Roman" w:hAnsi="Times New Roman"/>
                <w:sz w:val="24"/>
                <w:szCs w:val="24"/>
                <w:lang w:eastAsia="ar-SA"/>
              </w:rPr>
            </w:pPr>
          </w:p>
        </w:tc>
      </w:tr>
      <w:tr w:rsidR="004D3ACB" w:rsidRPr="004D3ACB" w14:paraId="6EE1696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C7D294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8A6670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14 по теме «Правоотношения». Нахождение структурных элементов (субъекты, объекты, содержание) правоотношения, определение вида правоотношения по всем известным классификациям.</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2CA911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02DFA20" w14:textId="77777777" w:rsidR="004D3ACB" w:rsidRPr="004D3ACB" w:rsidRDefault="004D3ACB" w:rsidP="004D3ACB">
            <w:pPr>
              <w:spacing w:after="0"/>
              <w:rPr>
                <w:rFonts w:ascii="Times New Roman" w:hAnsi="Times New Roman"/>
                <w:sz w:val="24"/>
                <w:szCs w:val="24"/>
                <w:lang w:eastAsia="ar-SA"/>
              </w:rPr>
            </w:pPr>
          </w:p>
        </w:tc>
      </w:tr>
      <w:tr w:rsidR="004D3ACB" w:rsidRPr="004D3ACB" w14:paraId="2A68FE64"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5894913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3.10.</w:t>
            </w:r>
          </w:p>
          <w:p w14:paraId="5693E93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Правомерное поведение, правонарушение и юридическая ответственность</w:t>
            </w:r>
          </w:p>
          <w:p w14:paraId="03677F1D" w14:textId="77777777" w:rsidR="004D3ACB" w:rsidRPr="004D3ACB" w:rsidRDefault="004D3ACB" w:rsidP="004D3ACB">
            <w:pPr>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484269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CCA663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BC1597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139267F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72AAABD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188E6943"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8C4377F" w14:textId="77777777" w:rsidTr="004D3ACB">
        <w:trPr>
          <w:trHeight w:val="1092"/>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8F40E0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5CA27B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 виды правомерного поведения. Понятие и признаки правонарушения. Виды правонарушений: преступления и проступки.</w:t>
            </w:r>
          </w:p>
          <w:p w14:paraId="17633C4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Состав правонарушения. Субъект, объект правонарушения, причинная связь в праве, формы вины.</w:t>
            </w:r>
          </w:p>
        </w:tc>
        <w:tc>
          <w:tcPr>
            <w:tcW w:w="2722" w:type="dxa"/>
            <w:vMerge w:val="restart"/>
            <w:tcBorders>
              <w:top w:val="single" w:sz="4" w:space="0" w:color="000000"/>
              <w:left w:val="single" w:sz="4" w:space="0" w:color="000000"/>
              <w:right w:val="single" w:sz="4" w:space="0" w:color="000000"/>
            </w:tcBorders>
            <w:vAlign w:val="center"/>
            <w:hideMark/>
          </w:tcPr>
          <w:p w14:paraId="550D2A1E"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5159A0F" w14:textId="77777777" w:rsidR="004D3ACB" w:rsidRPr="004D3ACB" w:rsidRDefault="004D3ACB" w:rsidP="004D3ACB">
            <w:pPr>
              <w:spacing w:after="0"/>
              <w:rPr>
                <w:rFonts w:ascii="Times New Roman" w:hAnsi="Times New Roman"/>
                <w:sz w:val="24"/>
                <w:szCs w:val="24"/>
                <w:lang w:eastAsia="ar-SA"/>
              </w:rPr>
            </w:pPr>
          </w:p>
        </w:tc>
      </w:tr>
      <w:tr w:rsidR="004D3ACB" w:rsidRPr="004D3ACB" w14:paraId="19B63944" w14:textId="77777777" w:rsidTr="004D3ACB">
        <w:trPr>
          <w:trHeight w:val="111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A91DB5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897F75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Понятие юридической ответственности. Отличие юридической ответственности от других мер государственного принуждения. </w:t>
            </w:r>
          </w:p>
          <w:p w14:paraId="08F8859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Цели и функции юридической ответственности. Принципы юридической ответственности.</w:t>
            </w:r>
          </w:p>
          <w:p w14:paraId="4128F80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Виды юридической ответственности: уголовная, административная, гражданско-правовая, дисциплинарная. Обстоятельства, исключающие применение юридической ответственности.</w:t>
            </w:r>
          </w:p>
        </w:tc>
        <w:tc>
          <w:tcPr>
            <w:tcW w:w="2722" w:type="dxa"/>
            <w:vMerge/>
            <w:tcBorders>
              <w:left w:val="single" w:sz="4" w:space="0" w:color="000000"/>
              <w:bottom w:val="single" w:sz="4" w:space="0" w:color="000000"/>
              <w:right w:val="single" w:sz="4" w:space="0" w:color="000000"/>
            </w:tcBorders>
            <w:vAlign w:val="center"/>
            <w:hideMark/>
          </w:tcPr>
          <w:p w14:paraId="5BBFCAAE"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7CF6082" w14:textId="77777777" w:rsidR="004D3ACB" w:rsidRPr="004D3ACB" w:rsidRDefault="004D3ACB" w:rsidP="004D3ACB">
            <w:pPr>
              <w:spacing w:after="0"/>
              <w:rPr>
                <w:rFonts w:ascii="Times New Roman" w:hAnsi="Times New Roman"/>
                <w:sz w:val="24"/>
                <w:szCs w:val="24"/>
                <w:lang w:eastAsia="ar-SA"/>
              </w:rPr>
            </w:pPr>
          </w:p>
        </w:tc>
      </w:tr>
      <w:tr w:rsidR="004D3ACB" w:rsidRPr="004D3ACB" w14:paraId="21369E65" w14:textId="77777777" w:rsidTr="004D3ACB">
        <w:trPr>
          <w:trHeight w:val="25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EBF979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727EE1A"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1E6185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341751D" w14:textId="77777777" w:rsidR="004D3ACB" w:rsidRPr="004D3ACB" w:rsidRDefault="004D3ACB" w:rsidP="004D3ACB">
            <w:pPr>
              <w:spacing w:after="0"/>
              <w:rPr>
                <w:rFonts w:ascii="Times New Roman" w:hAnsi="Times New Roman"/>
                <w:sz w:val="24"/>
                <w:szCs w:val="24"/>
                <w:lang w:eastAsia="ar-SA"/>
              </w:rPr>
            </w:pPr>
          </w:p>
        </w:tc>
      </w:tr>
      <w:tr w:rsidR="004D3ACB" w:rsidRPr="004D3ACB" w14:paraId="64215726" w14:textId="77777777" w:rsidTr="004D3ACB">
        <w:trPr>
          <w:trHeight w:val="78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7675FC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3D171D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 Практическое занятие № 15 по теме «Правомерное поведение, правонарушение и юридическая ответственность». Решение задач на определение состава правонарушения.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50A03B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C3CD0C2" w14:textId="77777777" w:rsidR="004D3ACB" w:rsidRPr="004D3ACB" w:rsidRDefault="004D3ACB" w:rsidP="004D3ACB">
            <w:pPr>
              <w:spacing w:after="0"/>
              <w:rPr>
                <w:rFonts w:ascii="Times New Roman" w:hAnsi="Times New Roman"/>
                <w:sz w:val="24"/>
                <w:szCs w:val="24"/>
                <w:lang w:eastAsia="ar-SA"/>
              </w:rPr>
            </w:pPr>
          </w:p>
        </w:tc>
      </w:tr>
      <w:tr w:rsidR="004D3ACB" w:rsidRPr="004D3ACB" w14:paraId="5FDA504A" w14:textId="77777777" w:rsidTr="004D3ACB">
        <w:trPr>
          <w:trHeight w:val="111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E19413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9E8CBB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2.Практическое занятие № 16 по теме «Правомерное поведение, правонарушение и юридическая ответственность». Решение практических ситуаций на определение вида юридической ответственности и возможности ее применения.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2DB8CA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BB0FCAD" w14:textId="77777777" w:rsidR="004D3ACB" w:rsidRPr="004D3ACB" w:rsidRDefault="004D3ACB" w:rsidP="004D3ACB">
            <w:pPr>
              <w:spacing w:after="0"/>
              <w:rPr>
                <w:rFonts w:ascii="Times New Roman" w:hAnsi="Times New Roman"/>
                <w:sz w:val="24"/>
                <w:szCs w:val="24"/>
                <w:lang w:eastAsia="ar-SA"/>
              </w:rPr>
            </w:pPr>
          </w:p>
        </w:tc>
      </w:tr>
      <w:tr w:rsidR="004D3ACB" w:rsidRPr="004D3ACB" w14:paraId="6BB46C60"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5546FFB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3.11.</w:t>
            </w:r>
          </w:p>
          <w:p w14:paraId="1FCE2C9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Реализация права</w:t>
            </w:r>
          </w:p>
        </w:tc>
        <w:tc>
          <w:tcPr>
            <w:tcW w:w="8363" w:type="dxa"/>
            <w:tcBorders>
              <w:top w:val="single" w:sz="4" w:space="0" w:color="000000"/>
              <w:left w:val="single" w:sz="4" w:space="0" w:color="000000"/>
              <w:bottom w:val="single" w:sz="4" w:space="0" w:color="000000"/>
              <w:right w:val="single" w:sz="4" w:space="0" w:color="000000"/>
            </w:tcBorders>
            <w:hideMark/>
          </w:tcPr>
          <w:p w14:paraId="4390528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tcPr>
          <w:p w14:paraId="12BBB49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tcPr>
          <w:p w14:paraId="460B64F0" w14:textId="77777777" w:rsidR="004D3ACB" w:rsidRPr="004D3ACB" w:rsidRDefault="004D3ACB" w:rsidP="004D3ACB">
            <w:pPr>
              <w:keepNext/>
              <w:spacing w:after="0"/>
              <w:jc w:val="center"/>
              <w:rPr>
                <w:rFonts w:ascii="Times New Roman" w:hAnsi="Times New Roman"/>
                <w:sz w:val="24"/>
                <w:szCs w:val="24"/>
                <w:lang w:eastAsia="ar-SA"/>
              </w:rPr>
            </w:pPr>
          </w:p>
          <w:p w14:paraId="3E2C167E" w14:textId="77777777" w:rsidR="004D3ACB" w:rsidRPr="004D3ACB" w:rsidRDefault="004D3ACB" w:rsidP="004D3ACB">
            <w:pPr>
              <w:keepNext/>
              <w:spacing w:after="0"/>
              <w:jc w:val="center"/>
              <w:rPr>
                <w:rFonts w:ascii="Times New Roman" w:hAnsi="Times New Roman"/>
                <w:sz w:val="24"/>
                <w:szCs w:val="24"/>
                <w:lang w:eastAsia="ar-SA"/>
              </w:rPr>
            </w:pPr>
          </w:p>
          <w:p w14:paraId="3C67A84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 xml:space="preserve"> ОК 01, ОК 02, ОК 05</w:t>
            </w:r>
          </w:p>
          <w:p w14:paraId="6FB08B9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62E7A56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6BC124FA"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6D0B9B6" w14:textId="77777777" w:rsidTr="004D3ACB">
        <w:trPr>
          <w:trHeight w:val="267"/>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3AE8BE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A39B51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и формы реализации права. Соблюдение, исполнение, использование права. Применение как особая форма реализации права. Субъекты применения права. Стадии процесса применения норм права. Основные требования, предъявляемые к применению права. </w:t>
            </w:r>
          </w:p>
          <w:p w14:paraId="72E6336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Акты применения права, их структура, виды и отличие от нормативно-правовых актов.</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4502CFA"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2DA2BD8" w14:textId="77777777" w:rsidR="004D3ACB" w:rsidRPr="004D3ACB" w:rsidRDefault="004D3ACB" w:rsidP="004D3ACB">
            <w:pPr>
              <w:spacing w:after="0"/>
              <w:rPr>
                <w:rFonts w:ascii="Times New Roman" w:hAnsi="Times New Roman"/>
                <w:sz w:val="24"/>
                <w:szCs w:val="24"/>
                <w:lang w:eastAsia="ar-SA"/>
              </w:rPr>
            </w:pPr>
          </w:p>
        </w:tc>
      </w:tr>
      <w:tr w:rsidR="004D3ACB" w:rsidRPr="004D3ACB" w14:paraId="4BBA1119" w14:textId="77777777" w:rsidTr="004D3ACB">
        <w:trPr>
          <w:trHeight w:val="13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0715675"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70E8A1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3D4680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6A89071" w14:textId="77777777" w:rsidR="004D3ACB" w:rsidRPr="004D3ACB" w:rsidRDefault="004D3ACB" w:rsidP="004D3ACB">
            <w:pPr>
              <w:spacing w:after="0"/>
              <w:rPr>
                <w:rFonts w:ascii="Times New Roman" w:hAnsi="Times New Roman"/>
                <w:sz w:val="24"/>
                <w:szCs w:val="24"/>
                <w:lang w:eastAsia="ar-SA"/>
              </w:rPr>
            </w:pPr>
          </w:p>
        </w:tc>
      </w:tr>
      <w:tr w:rsidR="004D3ACB" w:rsidRPr="004D3ACB" w14:paraId="085941D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C2EC1F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8D3674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17 по теме «Реализация права». Работа с актами применения права. Определение их видов и структурных элементов.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12D42F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06EDE77" w14:textId="77777777" w:rsidR="004D3ACB" w:rsidRPr="004D3ACB" w:rsidRDefault="004D3ACB" w:rsidP="004D3ACB">
            <w:pPr>
              <w:spacing w:after="0"/>
              <w:rPr>
                <w:rFonts w:ascii="Times New Roman" w:hAnsi="Times New Roman"/>
                <w:sz w:val="24"/>
                <w:szCs w:val="24"/>
                <w:lang w:eastAsia="ar-SA"/>
              </w:rPr>
            </w:pPr>
          </w:p>
        </w:tc>
      </w:tr>
      <w:tr w:rsidR="004D3ACB" w:rsidRPr="004D3ACB" w14:paraId="4CEC5798"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hideMark/>
          </w:tcPr>
          <w:p w14:paraId="633EA672"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z w:val="24"/>
                <w:szCs w:val="24"/>
                <w:lang w:eastAsia="ar-SA"/>
              </w:rPr>
              <w:t>Тема 3.12.</w:t>
            </w:r>
          </w:p>
          <w:p w14:paraId="7584541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Толкование права. </w:t>
            </w:r>
          </w:p>
          <w:p w14:paraId="709B70D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Пробелы в праве</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644CAA4"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81EA3A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7A79591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1C5AD6B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1.1,5</w:t>
            </w:r>
          </w:p>
          <w:p w14:paraId="63ECEA5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12E7426F"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FD13C39"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1E92FB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9D7927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и цели толкования права. Виды толкования по субъектам. Официальное и неофициальное толкование. Нормативное и казуальное толкование.</w:t>
            </w:r>
          </w:p>
          <w:p w14:paraId="2E1A87B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Способы толкования правовых норм: грамматический, систематический, исторический и др. Результаты толкования. Буквальное, распространительное и ограничительное толкование.</w:t>
            </w:r>
          </w:p>
          <w:p w14:paraId="4AD46E7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пробела в праве. Способы восполнения пробелов. Аналогия закона и аналогия права.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29D900F"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1AC7355" w14:textId="77777777" w:rsidR="004D3ACB" w:rsidRPr="004D3ACB" w:rsidRDefault="004D3ACB" w:rsidP="004D3ACB">
            <w:pPr>
              <w:spacing w:after="0"/>
              <w:rPr>
                <w:rFonts w:ascii="Times New Roman" w:hAnsi="Times New Roman"/>
                <w:sz w:val="24"/>
                <w:szCs w:val="24"/>
                <w:lang w:eastAsia="ar-SA"/>
              </w:rPr>
            </w:pPr>
          </w:p>
        </w:tc>
      </w:tr>
      <w:tr w:rsidR="004D3ACB" w:rsidRPr="004D3ACB" w14:paraId="7808336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9004754"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ABD2C3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6563DD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58FC86A" w14:textId="77777777" w:rsidR="004D3ACB" w:rsidRPr="004D3ACB" w:rsidRDefault="004D3ACB" w:rsidP="004D3ACB">
            <w:pPr>
              <w:spacing w:after="0"/>
              <w:rPr>
                <w:rFonts w:ascii="Times New Roman" w:hAnsi="Times New Roman"/>
                <w:sz w:val="24"/>
                <w:szCs w:val="24"/>
                <w:lang w:eastAsia="ar-SA"/>
              </w:rPr>
            </w:pPr>
          </w:p>
        </w:tc>
      </w:tr>
      <w:tr w:rsidR="004D3ACB" w:rsidRPr="004D3ACB" w14:paraId="390A479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DA97074"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84BF13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18 по теме «Толкование права». Работа с правовыми актами: толкование правовых норм и определение результата толкования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47204E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531F82B" w14:textId="77777777" w:rsidR="004D3ACB" w:rsidRPr="004D3ACB" w:rsidRDefault="004D3ACB" w:rsidP="004D3ACB">
            <w:pPr>
              <w:spacing w:after="0"/>
              <w:rPr>
                <w:rFonts w:ascii="Times New Roman" w:hAnsi="Times New Roman"/>
                <w:sz w:val="24"/>
                <w:szCs w:val="24"/>
                <w:lang w:eastAsia="ar-SA"/>
              </w:rPr>
            </w:pPr>
          </w:p>
        </w:tc>
      </w:tr>
      <w:tr w:rsidR="004D3ACB" w:rsidRPr="004D3ACB" w14:paraId="6513C89F"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hideMark/>
          </w:tcPr>
          <w:p w14:paraId="5A6927A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3.13.</w:t>
            </w:r>
          </w:p>
          <w:p w14:paraId="0F22E33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napToGrid w:val="0"/>
                <w:sz w:val="24"/>
                <w:szCs w:val="24"/>
                <w:lang w:eastAsia="ar-SA"/>
              </w:rPr>
              <w:t>Правосознание и правовая культура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4872D17A"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77DB06C4" w14:textId="77777777" w:rsidR="004D3ACB" w:rsidRPr="002418B5" w:rsidRDefault="004D3ACB" w:rsidP="004D3ACB">
            <w:pPr>
              <w:keepNext/>
              <w:spacing w:after="0"/>
              <w:jc w:val="center"/>
              <w:rPr>
                <w:rFonts w:ascii="Times New Roman" w:hAnsi="Times New Roman"/>
                <w:b/>
                <w:sz w:val="24"/>
                <w:szCs w:val="24"/>
                <w:lang w:eastAsia="ar-SA"/>
              </w:rPr>
            </w:pPr>
            <w:r w:rsidRPr="002418B5">
              <w:rPr>
                <w:rFonts w:ascii="Times New Roman" w:hAnsi="Times New Roman"/>
                <w:b/>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289F780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08CD657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ABA386F"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6A9B84B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30474D9"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D0370B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структура и виды правосознания. Правовая идеология и правовая психология. Взаимодействие права и правосознания.</w:t>
            </w:r>
          </w:p>
          <w:p w14:paraId="2806F13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Правовая культура и ее элементы. Значение правовой культуры в формировании правового государства, современного юриста.</w:t>
            </w:r>
          </w:p>
          <w:p w14:paraId="2D5FDC2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Правовое воспитание и его формы.</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518DF84B" w14:textId="77777777" w:rsidR="004D3ACB" w:rsidRPr="002418B5"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E7B488F" w14:textId="77777777" w:rsidR="004D3ACB" w:rsidRPr="004D3ACB" w:rsidRDefault="004D3ACB" w:rsidP="004D3ACB">
            <w:pPr>
              <w:spacing w:after="0"/>
              <w:rPr>
                <w:rFonts w:ascii="Times New Roman" w:hAnsi="Times New Roman"/>
                <w:sz w:val="24"/>
                <w:szCs w:val="24"/>
                <w:lang w:eastAsia="ar-SA"/>
              </w:rPr>
            </w:pPr>
          </w:p>
        </w:tc>
      </w:tr>
      <w:tr w:rsidR="004D3ACB" w:rsidRPr="004D3ACB" w14:paraId="2066E368" w14:textId="77777777" w:rsidTr="004D3ACB">
        <w:trPr>
          <w:trHeight w:val="336"/>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6B3E65F8"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3.14.</w:t>
            </w:r>
          </w:p>
          <w:p w14:paraId="53DADBF8"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Законность, правопорядок и дисциплина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E35A31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3ABF9090" w14:textId="77777777" w:rsidR="004D3ACB" w:rsidRPr="002418B5" w:rsidRDefault="004D3ACB" w:rsidP="004D3ACB">
            <w:pPr>
              <w:keepNext/>
              <w:spacing w:after="0"/>
              <w:jc w:val="center"/>
              <w:rPr>
                <w:rFonts w:ascii="Times New Roman" w:hAnsi="Times New Roman"/>
                <w:b/>
                <w:sz w:val="24"/>
                <w:szCs w:val="24"/>
                <w:lang w:eastAsia="ar-SA"/>
              </w:rPr>
            </w:pPr>
            <w:r w:rsidRPr="002418B5">
              <w:rPr>
                <w:rFonts w:ascii="Times New Roman" w:hAnsi="Times New Roman"/>
                <w:b/>
                <w:sz w:val="24"/>
                <w:szCs w:val="24"/>
                <w:lang w:eastAsia="ar-SA"/>
              </w:rPr>
              <w:t>2</w:t>
            </w:r>
          </w:p>
          <w:p w14:paraId="6219B5E8" w14:textId="77777777" w:rsidR="004D3ACB" w:rsidRPr="002418B5" w:rsidRDefault="004D3ACB" w:rsidP="004D3ACB">
            <w:pPr>
              <w:keepNext/>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F647E1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1D45248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0096F410" w14:textId="77777777" w:rsidR="004D3ACB" w:rsidRPr="004D3ACB" w:rsidRDefault="004D3ACB" w:rsidP="004D3ACB">
            <w:pPr>
              <w:keepNext/>
              <w:spacing w:after="0"/>
              <w:jc w:val="center"/>
              <w:rPr>
                <w:rFonts w:ascii="Times New Roman" w:hAnsi="Times New Roman"/>
                <w:sz w:val="24"/>
                <w:szCs w:val="24"/>
                <w:lang w:eastAsia="ar-SA"/>
              </w:rPr>
            </w:pPr>
          </w:p>
          <w:p w14:paraId="3A1DB2F3"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B1AD7FA" w14:textId="77777777" w:rsidTr="004D3ACB">
        <w:trPr>
          <w:trHeight w:val="106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62EC48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B364E4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законности, ее сущность и основные принципы. Гарантии законности: общие и специальные.</w:t>
            </w:r>
          </w:p>
          <w:p w14:paraId="1D65CE7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правопорядка. Соотношение правопорядка и общественного порядка.</w:t>
            </w:r>
          </w:p>
          <w:p w14:paraId="65AE689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дисциплины и ее виды. Основные средства обеспечения дисциплины.</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6EEF865A"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602238D" w14:textId="77777777" w:rsidR="004D3ACB" w:rsidRPr="004D3ACB" w:rsidRDefault="004D3ACB" w:rsidP="004D3ACB">
            <w:pPr>
              <w:spacing w:after="0"/>
              <w:rPr>
                <w:rFonts w:ascii="Times New Roman" w:hAnsi="Times New Roman"/>
                <w:sz w:val="24"/>
                <w:szCs w:val="24"/>
                <w:lang w:eastAsia="ar-SA"/>
              </w:rPr>
            </w:pPr>
          </w:p>
        </w:tc>
      </w:tr>
      <w:tr w:rsidR="004D3ACB" w:rsidRPr="004D3ACB" w14:paraId="15FA1EAE"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vAlign w:val="center"/>
            <w:hideMark/>
          </w:tcPr>
          <w:p w14:paraId="5FDC601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 xml:space="preserve">Промежуточная аттестация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46057F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6</w:t>
            </w:r>
          </w:p>
        </w:tc>
        <w:tc>
          <w:tcPr>
            <w:tcW w:w="1814" w:type="dxa"/>
            <w:tcBorders>
              <w:top w:val="single" w:sz="4" w:space="0" w:color="000000"/>
              <w:left w:val="single" w:sz="4" w:space="0" w:color="000000"/>
              <w:bottom w:val="single" w:sz="4" w:space="0" w:color="000000"/>
              <w:right w:val="single" w:sz="4" w:space="0" w:color="000000"/>
            </w:tcBorders>
            <w:vAlign w:val="center"/>
          </w:tcPr>
          <w:p w14:paraId="1F1C2668"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7A50231C"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vAlign w:val="center"/>
            <w:hideMark/>
          </w:tcPr>
          <w:p w14:paraId="3777A3D9" w14:textId="77777777" w:rsidR="004D3ACB" w:rsidRPr="004D3ACB" w:rsidRDefault="004D3ACB" w:rsidP="004D3ACB">
            <w:pPr>
              <w:keepNext/>
              <w:spacing w:after="0"/>
              <w:rPr>
                <w:rFonts w:ascii="Times New Roman" w:hAnsi="Times New Roman"/>
                <w:b/>
                <w:sz w:val="24"/>
                <w:szCs w:val="24"/>
                <w:lang w:eastAsia="ar-SA"/>
              </w:rPr>
            </w:pPr>
            <w:r w:rsidRPr="004D3ACB">
              <w:rPr>
                <w:rFonts w:ascii="Times New Roman" w:hAnsi="Times New Roman"/>
                <w:b/>
                <w:sz w:val="24"/>
                <w:szCs w:val="24"/>
                <w:lang w:eastAsia="ar-SA"/>
              </w:rPr>
              <w:t>Всего:</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3D57CE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108</w:t>
            </w:r>
          </w:p>
        </w:tc>
        <w:tc>
          <w:tcPr>
            <w:tcW w:w="1814" w:type="dxa"/>
            <w:tcBorders>
              <w:top w:val="single" w:sz="4" w:space="0" w:color="000000"/>
              <w:left w:val="single" w:sz="4" w:space="0" w:color="000000"/>
              <w:bottom w:val="single" w:sz="4" w:space="0" w:color="000000"/>
              <w:right w:val="single" w:sz="4" w:space="0" w:color="000000"/>
            </w:tcBorders>
            <w:vAlign w:val="center"/>
          </w:tcPr>
          <w:p w14:paraId="302443F7" w14:textId="77777777" w:rsidR="004D3ACB" w:rsidRPr="004D3ACB" w:rsidRDefault="004D3ACB" w:rsidP="004D3ACB">
            <w:pPr>
              <w:keepNext/>
              <w:spacing w:after="0"/>
              <w:jc w:val="center"/>
              <w:rPr>
                <w:rFonts w:ascii="Times New Roman" w:hAnsi="Times New Roman"/>
                <w:sz w:val="24"/>
                <w:szCs w:val="24"/>
                <w:lang w:eastAsia="ar-SA"/>
              </w:rPr>
            </w:pPr>
          </w:p>
        </w:tc>
      </w:tr>
    </w:tbl>
    <w:p w14:paraId="6F5FD4D7"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6838" w:h="11906" w:orient="landscape"/>
          <w:pgMar w:top="1134" w:right="851" w:bottom="1134" w:left="1701" w:header="113" w:footer="0" w:gutter="0"/>
          <w:cols w:space="720"/>
        </w:sectPr>
      </w:pPr>
      <w:r w:rsidRPr="004D3ACB">
        <w:rPr>
          <w:rFonts w:ascii="Times New Roman" w:hAnsi="Times New Roman"/>
          <w:b/>
          <w:sz w:val="24"/>
          <w:szCs w:val="24"/>
          <w:lang w:eastAsia="ar-SA"/>
        </w:rPr>
        <w:br w:type="page"/>
      </w:r>
    </w:p>
    <w:p w14:paraId="4A753D0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0EB43328" w14:textId="77777777" w:rsidR="004D3ACB" w:rsidRPr="004D3ACB" w:rsidRDefault="004D3ACB" w:rsidP="004D3ACB">
      <w:pPr>
        <w:suppressAutoHyphens/>
        <w:spacing w:after="0"/>
        <w:ind w:firstLine="709"/>
        <w:jc w:val="both"/>
        <w:rPr>
          <w:rFonts w:ascii="Times New Roman" w:hAnsi="Times New Roman"/>
          <w:b/>
          <w:sz w:val="24"/>
          <w:szCs w:val="24"/>
        </w:rPr>
      </w:pPr>
    </w:p>
    <w:p w14:paraId="321B3CAE"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9F3AD0F" w14:textId="77777777" w:rsidR="004D3ACB" w:rsidRPr="004D3ACB" w:rsidRDefault="004D3ACB" w:rsidP="004D3ACB">
      <w:pPr>
        <w:spacing w:after="0"/>
        <w:ind w:firstLine="567"/>
        <w:jc w:val="both"/>
        <w:rPr>
          <w:rFonts w:ascii="Times New Roman" w:hAnsi="Times New Roman"/>
          <w:sz w:val="24"/>
          <w:szCs w:val="24"/>
        </w:rPr>
      </w:pPr>
      <w:r w:rsidRPr="004D3ACB">
        <w:rPr>
          <w:rFonts w:ascii="Times New Roman" w:hAnsi="Times New Roman"/>
          <w:sz w:val="24"/>
          <w:szCs w:val="24"/>
        </w:rPr>
        <w:t xml:space="preserve">Кабинет «Теории государства и права», оснащённый в соответствии с п. 6.1.2.1 примерной образовательной программы по специальности. </w:t>
      </w:r>
    </w:p>
    <w:p w14:paraId="74430E15"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rPr>
      </w:pPr>
    </w:p>
    <w:p w14:paraId="4B804293"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1286E07D"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5B5EE224" w14:textId="77777777" w:rsidR="004D3ACB" w:rsidRPr="004D3ACB" w:rsidRDefault="004D3ACB" w:rsidP="004D3ACB">
      <w:pPr>
        <w:suppressAutoHyphens/>
        <w:spacing w:after="0"/>
        <w:ind w:firstLine="709"/>
        <w:jc w:val="both"/>
        <w:rPr>
          <w:rFonts w:ascii="Times New Roman" w:hAnsi="Times New Roman"/>
          <w:sz w:val="24"/>
          <w:szCs w:val="24"/>
        </w:rPr>
      </w:pPr>
    </w:p>
    <w:p w14:paraId="62166AE6"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110FE202" w14:textId="77777777" w:rsidR="004D3ACB" w:rsidRPr="004D3ACB" w:rsidRDefault="004D3ACB" w:rsidP="004D3ACB">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1. Гавриков В. П. Теория государства и права : учебник и практикум для среднего профессионального образования / В. П. Гавриков. — 2-е изд., перераб. и доп. — Москва : Издательство Юрайт, 2023. — 461 с. — (Профессиональное образование). </w:t>
      </w:r>
    </w:p>
    <w:p w14:paraId="295E2225" w14:textId="77777777" w:rsidR="004D3ACB" w:rsidRPr="004D3ACB" w:rsidRDefault="004D3ACB" w:rsidP="004D3ACB">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2. Ромашов, Р. А. Теория государства и права : учебник и практикум для среднего профессионального образования / Р. А. Ромашов. — 2-е изд., перераб. и доп. — Москва : Издательство Юрайт, 2023. — 478 с. — (Профессиональное образование). </w:t>
      </w:r>
    </w:p>
    <w:p w14:paraId="1B50C0DB" w14:textId="77777777" w:rsidR="004D3ACB" w:rsidRPr="004D3ACB" w:rsidRDefault="004D3ACB" w:rsidP="004D3ACB">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3. Мухаев, Р. Т. Теория государства и права : учебник для среднего профессионального образования / Р. Т. Мухаев. — 3-е изд., перераб. и доп. — Москва : Издательство Юрайт, 2023. — 585 с. — (Профессиональное образование). </w:t>
      </w:r>
    </w:p>
    <w:p w14:paraId="04035C1E" w14:textId="77777777" w:rsidR="004D3ACB" w:rsidRPr="004D3ACB" w:rsidRDefault="004D3ACB" w:rsidP="004D3ACB">
      <w:pPr>
        <w:spacing w:after="0"/>
        <w:ind w:firstLine="709"/>
        <w:jc w:val="both"/>
        <w:rPr>
          <w:rFonts w:ascii="Times New Roman" w:hAnsi="Times New Roman"/>
          <w:sz w:val="24"/>
          <w:szCs w:val="24"/>
          <w:lang w:eastAsia="ar-SA"/>
        </w:rPr>
      </w:pPr>
    </w:p>
    <w:p w14:paraId="0FF1941D"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41CBCC44"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1. Власова, Т. В. Теория государства и права : учебник / Т. В. Власова, В. М. Дуэль. — Москва : Российский государственный университет правосудия, 2019. — 352 c. — ISBN 978-5-93916-626-3. — Текст : электронный // Электронный ресурс цифровой образовательной среды СПО PROFобразование : [сайт]. — URL: </w:t>
      </w:r>
      <w:hyperlink r:id="rId73" w:history="1">
        <w:r w:rsidRPr="004D3ACB">
          <w:rPr>
            <w:rFonts w:ascii="Times New Roman" w:hAnsi="Times New Roman"/>
            <w:color w:val="0000FF"/>
            <w:sz w:val="24"/>
            <w:szCs w:val="24"/>
            <w:u w:val="single"/>
          </w:rPr>
          <w:t>https://profspo.ru/books/74185</w:t>
        </w:r>
      </w:hyperlink>
    </w:p>
    <w:p w14:paraId="42681B3A"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2.</w:t>
      </w:r>
      <w:r w:rsidRPr="004D3ACB">
        <w:rPr>
          <w:rFonts w:ascii="Times New Roman" w:eastAsia="Batang" w:hAnsi="Times New Roman"/>
          <w:sz w:val="24"/>
          <w:szCs w:val="24"/>
        </w:rPr>
        <w:t xml:space="preserve"> </w:t>
      </w:r>
      <w:r w:rsidRPr="004D3ACB">
        <w:rPr>
          <w:rFonts w:ascii="Times New Roman" w:hAnsi="Times New Roman"/>
          <w:sz w:val="24"/>
          <w:szCs w:val="24"/>
        </w:rPr>
        <w:t xml:space="preserve">Осипов, М. Ю. Теория государства и права : учебник для СПО / М. Ю. Осипов. — Саратов, Москва : Профобразование, Ай Пи Ар Медиа, 2021. — 318 c. — ISBN 978-5-4488-1126-5, 978-5-4497-1007-9. — Текст : электронный // Электронный ресурс цифровой образовательной среды СПО PROFобразование : [сайт]. — URL: </w:t>
      </w:r>
      <w:hyperlink r:id="rId74" w:history="1">
        <w:r w:rsidRPr="004D3ACB">
          <w:rPr>
            <w:rFonts w:ascii="Times New Roman" w:hAnsi="Times New Roman"/>
            <w:color w:val="0000FF"/>
            <w:sz w:val="24"/>
            <w:szCs w:val="24"/>
            <w:u w:val="single"/>
          </w:rPr>
          <w:t>https://profspo.ru/books/105666</w:t>
        </w:r>
      </w:hyperlink>
    </w:p>
    <w:p w14:paraId="2EE967B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3.</w:t>
      </w:r>
      <w:r w:rsidRPr="004D3ACB">
        <w:rPr>
          <w:rFonts w:ascii="Times New Roman" w:eastAsia="Batang" w:hAnsi="Times New Roman"/>
          <w:color w:val="212529"/>
          <w:sz w:val="24"/>
          <w:szCs w:val="24"/>
          <w:shd w:val="clear" w:color="auto" w:fill="FFFFFF"/>
        </w:rPr>
        <w:t xml:space="preserve"> </w:t>
      </w:r>
      <w:r w:rsidRPr="004D3ACB">
        <w:rPr>
          <w:rFonts w:ascii="Times New Roman" w:hAnsi="Times New Roman"/>
          <w:sz w:val="24"/>
          <w:szCs w:val="24"/>
        </w:rPr>
        <w:t xml:space="preserve">Венгеров, А. Б. Теория государства и права : учебное пособие для колледжей / А. Б. Венгеров. — 3-е изд. — Москва : Дашков и К, 2019. — 238 c. — ISBN 978-5-394-03363-6. — Текст : электронный // Электронный ресурс цифровой образовательной среды СПО PROFобразование : [сайт]. — URL: </w:t>
      </w:r>
      <w:hyperlink r:id="rId75" w:history="1">
        <w:r w:rsidRPr="004D3ACB">
          <w:rPr>
            <w:rFonts w:ascii="Times New Roman" w:hAnsi="Times New Roman"/>
            <w:color w:val="0000FF"/>
            <w:sz w:val="24"/>
            <w:szCs w:val="24"/>
            <w:u w:val="single"/>
          </w:rPr>
          <w:t>https://profspo.ru/books/85460</w:t>
        </w:r>
      </w:hyperlink>
    </w:p>
    <w:p w14:paraId="4B3BF985" w14:textId="77777777" w:rsidR="004D3ACB" w:rsidRPr="004D3ACB" w:rsidRDefault="004D3ACB" w:rsidP="004D3ACB">
      <w:pPr>
        <w:tabs>
          <w:tab w:val="left" w:pos="993"/>
        </w:tabs>
        <w:spacing w:after="0"/>
        <w:ind w:firstLine="709"/>
        <w:jc w:val="both"/>
        <w:rPr>
          <w:rFonts w:ascii="Times New Roman" w:hAnsi="Times New Roman"/>
          <w:b/>
          <w:bCs/>
          <w:sz w:val="24"/>
          <w:szCs w:val="24"/>
          <w:lang w:eastAsia="ar-SA"/>
        </w:rPr>
      </w:pPr>
      <w:r w:rsidRPr="004D3ACB">
        <w:rPr>
          <w:rFonts w:ascii="Times New Roman" w:hAnsi="Times New Roman"/>
          <w:sz w:val="24"/>
          <w:szCs w:val="24"/>
          <w:lang w:eastAsia="ar-SA"/>
        </w:rPr>
        <w:t xml:space="preserve">3. Малько, А. А. Теория государства и права: учебник для среднего профессионального образования / А.В. Малько, В.В. Нырков, К.В. Шундиков. — Москва: Норма: ИНФРА-М, 2022. — 432 с. — (Ab ovo). - ISBN 978-5-91768-425-3. - Текст: электронный. - URL: </w:t>
      </w:r>
      <w:hyperlink r:id="rId76" w:history="1">
        <w:r w:rsidRPr="004D3ACB">
          <w:rPr>
            <w:rFonts w:ascii="Times New Roman" w:hAnsi="Times New Roman"/>
            <w:color w:val="0000FF"/>
            <w:sz w:val="24"/>
            <w:szCs w:val="24"/>
            <w:u w:val="single"/>
            <w:lang w:eastAsia="ar-SA"/>
          </w:rPr>
          <w:t>https://znanium.com/catalog/product/1855780</w:t>
        </w:r>
      </w:hyperlink>
      <w:r w:rsidRPr="004D3ACB">
        <w:rPr>
          <w:rFonts w:ascii="Times New Roman" w:hAnsi="Times New Roman"/>
          <w:sz w:val="24"/>
          <w:szCs w:val="24"/>
          <w:lang w:eastAsia="ar-SA"/>
        </w:rPr>
        <w:t xml:space="preserve"> </w:t>
      </w:r>
    </w:p>
    <w:p w14:paraId="56E045B2" w14:textId="77777777" w:rsidR="004D3ACB" w:rsidRPr="004D3ACB" w:rsidRDefault="004D3ACB" w:rsidP="004D3ACB">
      <w:pPr>
        <w:spacing w:after="0"/>
        <w:ind w:firstLine="709"/>
        <w:jc w:val="both"/>
        <w:rPr>
          <w:rFonts w:ascii="Times New Roman" w:hAnsi="Times New Roman"/>
          <w:bCs/>
          <w:sz w:val="24"/>
          <w:szCs w:val="24"/>
          <w:shd w:val="clear" w:color="auto" w:fill="FFFFFF"/>
          <w:lang w:eastAsia="ar-SA"/>
        </w:rPr>
      </w:pPr>
      <w:r w:rsidRPr="004D3ACB">
        <w:rPr>
          <w:rFonts w:ascii="Times New Roman" w:hAnsi="Times New Roman"/>
          <w:bCs/>
          <w:sz w:val="24"/>
          <w:szCs w:val="24"/>
          <w:shd w:val="clear" w:color="auto" w:fill="FFFFFF"/>
          <w:lang w:eastAsia="ar-SA"/>
        </w:rPr>
        <w:lastRenderedPageBreak/>
        <w:t xml:space="preserve">4. Смоленский, М. Б. Теория государства и Смоленский, М. Б. Теория государства и права: учебник / М.Б. Смоленский. — Москва: ИНФРА-М, 2022. — 272 с. — (Среднее профессиональное образование). - ISBN 978-5-16-014006-3. - Текст: электронный. - URL: </w:t>
      </w:r>
      <w:hyperlink r:id="rId77" w:history="1">
        <w:r w:rsidRPr="004D3ACB">
          <w:rPr>
            <w:rFonts w:ascii="Times New Roman" w:hAnsi="Times New Roman"/>
            <w:color w:val="0000FF"/>
            <w:sz w:val="24"/>
            <w:szCs w:val="24"/>
            <w:u w:val="single"/>
            <w:shd w:val="clear" w:color="auto" w:fill="FFFFFF"/>
            <w:lang w:eastAsia="ar-SA"/>
          </w:rPr>
          <w:t>https://znanium.com/catalog/product/1864209</w:t>
        </w:r>
      </w:hyperlink>
    </w:p>
    <w:p w14:paraId="74DEAA75" w14:textId="77777777" w:rsidR="004D3ACB" w:rsidRPr="004D3ACB" w:rsidRDefault="004D3ACB" w:rsidP="004D3ACB">
      <w:pPr>
        <w:tabs>
          <w:tab w:val="left" w:pos="993"/>
        </w:tabs>
        <w:spacing w:after="0"/>
        <w:ind w:firstLine="709"/>
        <w:jc w:val="both"/>
        <w:rPr>
          <w:rFonts w:ascii="Times New Roman" w:hAnsi="Times New Roman"/>
          <w:bCs/>
          <w:sz w:val="24"/>
          <w:szCs w:val="24"/>
          <w:lang w:eastAsia="ar-SA"/>
        </w:rPr>
      </w:pPr>
    </w:p>
    <w:p w14:paraId="1D3E40D1" w14:textId="77777777" w:rsidR="004D3ACB" w:rsidRPr="004D3ACB" w:rsidRDefault="004D3ACB" w:rsidP="004D3ACB">
      <w:pPr>
        <w:tabs>
          <w:tab w:val="left" w:pos="993"/>
        </w:tab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3.2.3. Дополнительные источники</w:t>
      </w:r>
    </w:p>
    <w:p w14:paraId="78496492"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1. Бялт, В. С. Теория государства и права в схемах : учебное пособие для среднего профессионального образования / В. С. Бялт. — Москва : Издательство Юрайт, 2023. — 447 с. — (Профессиональное образование). — ISBN 978-5-534-07844-2. — Текст : электронный // Образовательная платформа Юрайт [сайт]. — URL: https://urait.ru/bcode/516174 </w:t>
      </w:r>
    </w:p>
    <w:p w14:paraId="32A41C4B" w14:textId="77777777" w:rsidR="004D3ACB" w:rsidRPr="004D3ACB" w:rsidRDefault="004D3ACB" w:rsidP="004D3ACB">
      <w:pPr>
        <w:spacing w:after="0"/>
        <w:jc w:val="center"/>
        <w:rPr>
          <w:rFonts w:ascii="Times New Roman" w:hAnsi="Times New Roman"/>
          <w:b/>
          <w:sz w:val="24"/>
          <w:szCs w:val="24"/>
        </w:rPr>
      </w:pPr>
    </w:p>
    <w:p w14:paraId="5CDE2869"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r w:rsidRPr="004D3ACB">
        <w:rPr>
          <w:rFonts w:ascii="Times New Roman" w:hAnsi="Times New Roman"/>
          <w:b/>
          <w:sz w:val="24"/>
          <w:szCs w:val="24"/>
        </w:rPr>
        <w:br/>
        <w:t>УЧЕБНОЙ ДИСЦИПЛИНЫ</w:t>
      </w:r>
    </w:p>
    <w:p w14:paraId="51C122B4"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244"/>
        <w:gridCol w:w="2829"/>
      </w:tblGrid>
      <w:tr w:rsidR="004D3ACB" w:rsidRPr="004D3ACB" w14:paraId="11232DAF" w14:textId="77777777" w:rsidTr="00E11916">
        <w:tc>
          <w:tcPr>
            <w:tcW w:w="1750" w:type="pct"/>
          </w:tcPr>
          <w:p w14:paraId="795D3611" w14:textId="77777777" w:rsidR="004D3ACB" w:rsidRPr="004D3ACB" w:rsidRDefault="004D3ACB" w:rsidP="004D3ACB">
            <w:pPr>
              <w:spacing w:after="0" w:line="240" w:lineRule="auto"/>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1736" w:type="pct"/>
          </w:tcPr>
          <w:p w14:paraId="07F032D9"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513" w:type="pct"/>
          </w:tcPr>
          <w:p w14:paraId="24DB6E4C"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3E12FF96" w14:textId="77777777" w:rsidTr="004D3ACB">
        <w:tc>
          <w:tcPr>
            <w:tcW w:w="5000" w:type="pct"/>
            <w:gridSpan w:val="3"/>
          </w:tcPr>
          <w:p w14:paraId="0D9C3E69"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742FCC0F" w14:textId="77777777" w:rsidTr="00E11916">
        <w:tc>
          <w:tcPr>
            <w:tcW w:w="1750" w:type="pct"/>
          </w:tcPr>
          <w:p w14:paraId="79E3F53B"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Знает:</w:t>
            </w:r>
          </w:p>
          <w:p w14:paraId="3943CD2C"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в профессиональном и/или социальном контексте, номенклатуру информационных источников, применяемых в профессиональной деятельности, правила оформления документов и построения устных сообщений, значимость профессиональной деятельности по специальности; стандарты антикоррупционного поведения и последствия их нарушения.</w:t>
            </w:r>
          </w:p>
        </w:tc>
        <w:tc>
          <w:tcPr>
            <w:tcW w:w="1736" w:type="pct"/>
          </w:tcPr>
          <w:p w14:paraId="7922EAD2" w14:textId="77777777" w:rsidR="004D3ACB" w:rsidRPr="004D3ACB" w:rsidRDefault="004D3ACB" w:rsidP="00E11916">
            <w:pPr>
              <w:spacing w:after="0" w:line="240" w:lineRule="auto"/>
              <w:jc w:val="both"/>
              <w:rPr>
                <w:rFonts w:ascii="Times New Roman" w:hAnsi="Times New Roman"/>
                <w:bCs/>
                <w:i/>
                <w:sz w:val="24"/>
                <w:szCs w:val="24"/>
              </w:rPr>
            </w:pPr>
          </w:p>
          <w:p w14:paraId="4B97725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C09B3B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B3F6976"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i/>
                <w:sz w:val="24"/>
                <w:szCs w:val="24"/>
              </w:rPr>
              <w:t xml:space="preserve"> </w:t>
            </w:r>
            <w:r w:rsidRPr="004D3ACB">
              <w:rPr>
                <w:rFonts w:ascii="Times New Roman" w:hAnsi="Times New Roman"/>
                <w:bCs/>
                <w:sz w:val="24"/>
                <w:szCs w:val="24"/>
              </w:rPr>
              <w:t>- обоснованность постановки цели, выбора и применения методов и способов решения профессиональных задач;</w:t>
            </w:r>
          </w:p>
          <w:p w14:paraId="7ABDBDBD"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5C24EED3" w14:textId="77777777" w:rsidR="004D3ACB" w:rsidRPr="004D3ACB" w:rsidRDefault="004D3ACB" w:rsidP="00E11916">
            <w:pPr>
              <w:widowControl w:val="0"/>
              <w:numPr>
                <w:ilvl w:val="0"/>
                <w:numId w:val="5"/>
              </w:numPr>
              <w:tabs>
                <w:tab w:val="left" w:pos="239"/>
              </w:tabs>
              <w:suppressAutoHyphens/>
              <w:autoSpaceDE w:val="0"/>
              <w:autoSpaceDN w:val="0"/>
              <w:spacing w:after="0"/>
              <w:ind w:left="0" w:firstLine="0"/>
              <w:jc w:val="both"/>
              <w:rPr>
                <w:rFonts w:ascii="Times New Roman" w:hAnsi="Times New Roman"/>
                <w:bCs/>
                <w:sz w:val="24"/>
                <w:szCs w:val="24"/>
              </w:rPr>
            </w:pPr>
            <w:r w:rsidRPr="004D3ACB">
              <w:rPr>
                <w:rFonts w:ascii="Times New Roman" w:hAnsi="Times New Roman"/>
                <w:bCs/>
                <w:sz w:val="24"/>
                <w:szCs w:val="24"/>
              </w:rPr>
              <w:t>конструктивность взаимодействия с обучающимися, преподавателями в ходе обучения, руководителями учебной и производственной практик.</w:t>
            </w:r>
          </w:p>
          <w:p w14:paraId="0FEAF58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-соблюдение норм профессиональной этики;</w:t>
            </w:r>
          </w:p>
          <w:p w14:paraId="43DA5D4A"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2B39B587" w14:textId="77777777" w:rsidR="004D3ACB" w:rsidRPr="004D3ACB" w:rsidRDefault="004D3ACB" w:rsidP="00E11916">
            <w:pPr>
              <w:suppressAutoHyphens/>
              <w:spacing w:after="0"/>
              <w:jc w:val="both"/>
              <w:rPr>
                <w:rFonts w:ascii="Times New Roman" w:hAnsi="Times New Roman"/>
                <w:bCs/>
                <w:sz w:val="24"/>
                <w:szCs w:val="24"/>
              </w:rPr>
            </w:pPr>
            <w:r w:rsidRPr="004D3ACB">
              <w:rPr>
                <w:rFonts w:ascii="Times New Roman" w:hAnsi="Times New Roman"/>
                <w:bCs/>
                <w:sz w:val="24"/>
                <w:szCs w:val="24"/>
              </w:rPr>
              <w:t>- грамотность устной и письменной речи;</w:t>
            </w:r>
          </w:p>
          <w:p w14:paraId="5FF5C71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ясность формулирования и изложения мыслей;</w:t>
            </w:r>
          </w:p>
          <w:p w14:paraId="72E4CA3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проявление толерантности в процессе общения; </w:t>
            </w:r>
          </w:p>
          <w:p w14:paraId="4E2FD8DC"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 соблюдение норм поведения во время учебных занятий;</w:t>
            </w:r>
          </w:p>
          <w:p w14:paraId="1C9F411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соблюдение стандартов антикоррупционного поведения. </w:t>
            </w:r>
          </w:p>
          <w:p w14:paraId="24901E84" w14:textId="77777777" w:rsidR="004D3ACB" w:rsidRPr="004D3ACB" w:rsidRDefault="004D3ACB" w:rsidP="00E11916">
            <w:pPr>
              <w:spacing w:after="0" w:line="240" w:lineRule="auto"/>
              <w:jc w:val="both"/>
              <w:rPr>
                <w:rFonts w:ascii="Times New Roman" w:hAnsi="Times New Roman"/>
                <w:bCs/>
                <w:sz w:val="24"/>
                <w:szCs w:val="24"/>
              </w:rPr>
            </w:pPr>
          </w:p>
          <w:p w14:paraId="47EF72AA" w14:textId="77777777" w:rsidR="004D3ACB" w:rsidRPr="004D3ACB" w:rsidRDefault="004D3ACB" w:rsidP="00E11916">
            <w:pPr>
              <w:spacing w:after="0" w:line="240" w:lineRule="auto"/>
              <w:jc w:val="both"/>
              <w:rPr>
                <w:rFonts w:ascii="Times New Roman" w:hAnsi="Times New Roman"/>
                <w:bCs/>
                <w:sz w:val="24"/>
                <w:szCs w:val="24"/>
              </w:rPr>
            </w:pPr>
          </w:p>
        </w:tc>
        <w:tc>
          <w:tcPr>
            <w:tcW w:w="1513" w:type="pct"/>
          </w:tcPr>
          <w:p w14:paraId="480EACE3"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студентов, </w:t>
            </w:r>
          </w:p>
          <w:p w14:paraId="760B6517"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оценка по итогам выполнения индивидуальных письменных заданий,</w:t>
            </w:r>
          </w:p>
          <w:p w14:paraId="2E322163"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наблюдение по итогам тестирования и выполнения контрольной работы, практических заданий;</w:t>
            </w:r>
          </w:p>
          <w:p w14:paraId="54379A85" w14:textId="77777777" w:rsidR="004D3ACB" w:rsidRPr="004D3ACB" w:rsidRDefault="004D3ACB" w:rsidP="00E1191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экзамена</w:t>
            </w:r>
          </w:p>
        </w:tc>
      </w:tr>
      <w:tr w:rsidR="004D3ACB" w:rsidRPr="004D3ACB" w14:paraId="6B521A39" w14:textId="77777777" w:rsidTr="004D3ACB">
        <w:tc>
          <w:tcPr>
            <w:tcW w:w="5000" w:type="pct"/>
            <w:gridSpan w:val="3"/>
          </w:tcPr>
          <w:p w14:paraId="68B4634B"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6B8928C0" w14:textId="77777777" w:rsidTr="00E11916">
        <w:trPr>
          <w:trHeight w:val="896"/>
        </w:trPr>
        <w:tc>
          <w:tcPr>
            <w:tcW w:w="1750" w:type="pct"/>
          </w:tcPr>
          <w:p w14:paraId="47C4DEB7" w14:textId="77777777" w:rsidR="004D3ACB" w:rsidRPr="004D3ACB" w:rsidRDefault="004D3ACB" w:rsidP="00E11916">
            <w:pPr>
              <w:spacing w:after="0" w:line="240" w:lineRule="auto"/>
              <w:jc w:val="both"/>
              <w:rPr>
                <w:rFonts w:ascii="Times New Roman" w:hAnsi="Times New Roman"/>
                <w:bCs/>
                <w:i/>
                <w:sz w:val="24"/>
                <w:szCs w:val="24"/>
              </w:rPr>
            </w:pPr>
          </w:p>
          <w:p w14:paraId="66A0DC6F"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Умеет:</w:t>
            </w:r>
          </w:p>
          <w:p w14:paraId="443572E1"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xml:space="preserve">анализировать, толковать и правильно применять правовые нормы; характеризовать, интерпретировать, анализировать, сопоставлять и исследовать особенности правового статуса субъектов правоотношений; оперировать юридическими понятиями и категориями; 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 распознавать задачу и/или проблему в профессиональном и/или социальном контексте; владеть актуальными </w:t>
            </w:r>
            <w:r w:rsidRPr="004D3ACB">
              <w:rPr>
                <w:rFonts w:ascii="Times New Roman" w:hAnsi="Times New Roman"/>
                <w:bCs/>
                <w:sz w:val="24"/>
                <w:szCs w:val="24"/>
              </w:rPr>
              <w:lastRenderedPageBreak/>
              <w:t>методами работы в профессиональной и смежной сферах, определять задачи для поиска информации; определять необходимые источники информации; структурировать получаемую информацию; выделять наиболее значимое в перечне информации; взаимодействовать с коллегами, руководством, клиентами в ходе профессиональной деятельности;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 описывать значимость своей специальности; применять стандарты антикоррупционного поведения.</w:t>
            </w:r>
          </w:p>
        </w:tc>
        <w:tc>
          <w:tcPr>
            <w:tcW w:w="1736" w:type="pct"/>
          </w:tcPr>
          <w:p w14:paraId="5184F26F" w14:textId="77777777" w:rsidR="004D3ACB" w:rsidRPr="004D3ACB" w:rsidRDefault="004D3ACB" w:rsidP="00E11916">
            <w:pPr>
              <w:spacing w:after="0" w:line="240" w:lineRule="auto"/>
              <w:jc w:val="both"/>
              <w:rPr>
                <w:rFonts w:ascii="Times New Roman" w:hAnsi="Times New Roman"/>
                <w:bCs/>
                <w:i/>
                <w:sz w:val="24"/>
                <w:szCs w:val="24"/>
              </w:rPr>
            </w:pPr>
          </w:p>
          <w:p w14:paraId="74557E3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ED7E16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AEF8CD5"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i/>
                <w:sz w:val="24"/>
                <w:szCs w:val="24"/>
              </w:rPr>
              <w:t xml:space="preserve"> </w:t>
            </w:r>
            <w:r w:rsidRPr="004D3ACB">
              <w:rPr>
                <w:rFonts w:ascii="Times New Roman" w:hAnsi="Times New Roman"/>
                <w:bCs/>
                <w:sz w:val="24"/>
                <w:szCs w:val="24"/>
              </w:rPr>
              <w:t>- обоснованность постановки цели, выбора и применения методов и способов решения профессиональных задач;</w:t>
            </w:r>
          </w:p>
          <w:p w14:paraId="22FA7B62"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7E5C1452" w14:textId="77777777" w:rsidR="004D3ACB" w:rsidRPr="004D3ACB" w:rsidRDefault="004D3ACB" w:rsidP="00E11916">
            <w:pPr>
              <w:widowControl w:val="0"/>
              <w:numPr>
                <w:ilvl w:val="0"/>
                <w:numId w:val="5"/>
              </w:numPr>
              <w:tabs>
                <w:tab w:val="left" w:pos="239"/>
              </w:tabs>
              <w:suppressAutoHyphens/>
              <w:autoSpaceDE w:val="0"/>
              <w:autoSpaceDN w:val="0"/>
              <w:spacing w:after="0"/>
              <w:ind w:left="0" w:firstLine="0"/>
              <w:jc w:val="both"/>
              <w:rPr>
                <w:rFonts w:ascii="Times New Roman" w:hAnsi="Times New Roman"/>
                <w:bCs/>
                <w:sz w:val="24"/>
                <w:szCs w:val="24"/>
              </w:rPr>
            </w:pPr>
            <w:r w:rsidRPr="004D3ACB">
              <w:rPr>
                <w:rFonts w:ascii="Times New Roman" w:hAnsi="Times New Roman"/>
                <w:bCs/>
                <w:sz w:val="24"/>
                <w:szCs w:val="24"/>
              </w:rPr>
              <w:lastRenderedPageBreak/>
              <w:t>конструктивность взаимодействия с обучающимися, преподавателями в ходе обучения, руководителями учебной и производственной практик.</w:t>
            </w:r>
          </w:p>
          <w:p w14:paraId="2D84970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-соблюдение норм профессиональной этики;</w:t>
            </w:r>
          </w:p>
          <w:p w14:paraId="52A3EB4C"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75869C12" w14:textId="77777777" w:rsidR="004D3ACB" w:rsidRPr="004D3ACB" w:rsidRDefault="004D3ACB" w:rsidP="00E11916">
            <w:pPr>
              <w:suppressAutoHyphens/>
              <w:spacing w:after="0"/>
              <w:jc w:val="both"/>
              <w:rPr>
                <w:rFonts w:ascii="Times New Roman" w:hAnsi="Times New Roman"/>
                <w:bCs/>
                <w:sz w:val="24"/>
                <w:szCs w:val="24"/>
              </w:rPr>
            </w:pPr>
            <w:r w:rsidRPr="004D3ACB">
              <w:rPr>
                <w:rFonts w:ascii="Times New Roman" w:hAnsi="Times New Roman"/>
                <w:bCs/>
                <w:sz w:val="24"/>
                <w:szCs w:val="24"/>
              </w:rPr>
              <w:t>- грамотность устной и письменной речи;</w:t>
            </w:r>
          </w:p>
          <w:p w14:paraId="481E5A1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ясность формулирования и изложения мыслей;</w:t>
            </w:r>
          </w:p>
          <w:p w14:paraId="4F7338C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проявление толерантности в процессе общения; </w:t>
            </w:r>
          </w:p>
          <w:p w14:paraId="125670B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 соблюдение норм поведения во время учебных занятий;</w:t>
            </w:r>
          </w:p>
          <w:p w14:paraId="192E82A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соблюдение стандартов антикоррупционного поведения. </w:t>
            </w:r>
          </w:p>
          <w:p w14:paraId="28564124" w14:textId="77777777" w:rsidR="004D3ACB" w:rsidRPr="004D3ACB" w:rsidRDefault="004D3ACB" w:rsidP="00E11916">
            <w:pPr>
              <w:spacing w:after="0" w:line="240" w:lineRule="auto"/>
              <w:jc w:val="both"/>
              <w:rPr>
                <w:rFonts w:ascii="Times New Roman" w:hAnsi="Times New Roman"/>
                <w:bCs/>
                <w:sz w:val="24"/>
                <w:szCs w:val="24"/>
              </w:rPr>
            </w:pPr>
          </w:p>
          <w:p w14:paraId="100DD613" w14:textId="77777777" w:rsidR="004D3ACB" w:rsidRPr="004D3ACB" w:rsidRDefault="004D3ACB" w:rsidP="00E11916">
            <w:pPr>
              <w:spacing w:after="0" w:line="240" w:lineRule="auto"/>
              <w:jc w:val="both"/>
              <w:rPr>
                <w:rFonts w:ascii="Times New Roman" w:hAnsi="Times New Roman"/>
                <w:bCs/>
                <w:i/>
                <w:sz w:val="24"/>
                <w:szCs w:val="24"/>
              </w:rPr>
            </w:pPr>
          </w:p>
        </w:tc>
        <w:tc>
          <w:tcPr>
            <w:tcW w:w="1513" w:type="pct"/>
          </w:tcPr>
          <w:p w14:paraId="7DDA6220"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студентов, </w:t>
            </w:r>
          </w:p>
          <w:p w14:paraId="3DF373EA"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оценка по итогам выполнения индивидуальных письменных заданий,</w:t>
            </w:r>
          </w:p>
          <w:p w14:paraId="3FB2AF73"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наблюдение по итогам тестирования и выполнения контрольной работы, практических заданий;</w:t>
            </w:r>
          </w:p>
          <w:p w14:paraId="4501A7A4" w14:textId="77777777" w:rsidR="004D3ACB" w:rsidRPr="004D3ACB" w:rsidRDefault="004D3ACB" w:rsidP="00E1191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экзамена</w:t>
            </w:r>
          </w:p>
        </w:tc>
      </w:tr>
    </w:tbl>
    <w:p w14:paraId="07ED365B"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324AE40D"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33" w:name="_Toc154581400"/>
      <w:r w:rsidRPr="004D3ACB">
        <w:rPr>
          <w:rFonts w:ascii="Times New Roman" w:hAnsi="Times New Roman"/>
          <w:b/>
          <w:bCs/>
          <w:kern w:val="32"/>
          <w:sz w:val="24"/>
          <w:szCs w:val="24"/>
        </w:rPr>
        <w:lastRenderedPageBreak/>
        <w:t>Приложение 2.8.</w:t>
      </w:r>
      <w:bookmarkEnd w:id="133"/>
    </w:p>
    <w:p w14:paraId="7E1B99E4" w14:textId="77777777" w:rsidR="004D3ACB" w:rsidRPr="004D3ACB" w:rsidRDefault="004D3ACB" w:rsidP="004D3ACB">
      <w:pPr>
        <w:suppressAutoHyphens/>
        <w:spacing w:after="0"/>
        <w:jc w:val="right"/>
        <w:rPr>
          <w:rFonts w:ascii="Times New Roman" w:hAnsi="Times New Roman"/>
          <w:b/>
          <w:sz w:val="24"/>
          <w:szCs w:val="24"/>
          <w:lang w:eastAsia="ar-SA"/>
        </w:rPr>
      </w:pPr>
      <w:r w:rsidRPr="004D3ACB">
        <w:rPr>
          <w:rFonts w:ascii="Times New Roman" w:hAnsi="Times New Roman"/>
          <w:b/>
          <w:sz w:val="24"/>
          <w:szCs w:val="24"/>
          <w:lang w:eastAsia="ar-SA"/>
        </w:rPr>
        <w:t xml:space="preserve">к ПОП по специальности </w:t>
      </w:r>
      <w:r w:rsidRPr="004D3ACB">
        <w:rPr>
          <w:rFonts w:ascii="Times New Roman" w:hAnsi="Times New Roman"/>
          <w:b/>
          <w:sz w:val="24"/>
          <w:szCs w:val="24"/>
          <w:lang w:eastAsia="ar-SA"/>
        </w:rPr>
        <w:br/>
        <w:t>40.02.04 Юриспруденция</w:t>
      </w:r>
    </w:p>
    <w:p w14:paraId="03EBB180" w14:textId="77777777" w:rsidR="004D3ACB" w:rsidRPr="004D3ACB" w:rsidRDefault="004D3ACB" w:rsidP="004D3ACB">
      <w:pPr>
        <w:suppressAutoHyphens/>
        <w:spacing w:after="0"/>
        <w:jc w:val="center"/>
        <w:rPr>
          <w:rFonts w:ascii="Times New Roman" w:hAnsi="Times New Roman"/>
          <w:b/>
          <w:i/>
          <w:sz w:val="24"/>
          <w:szCs w:val="24"/>
          <w:lang w:eastAsia="ar-SA"/>
        </w:rPr>
      </w:pPr>
    </w:p>
    <w:p w14:paraId="04051DBF"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52DC3C" w14:textId="77777777" w:rsidR="004D3ACB" w:rsidRPr="004D3ACB" w:rsidRDefault="004D3ACB" w:rsidP="004D3ACB">
      <w:pPr>
        <w:suppressAutoHyphens/>
        <w:spacing w:after="0"/>
        <w:jc w:val="center"/>
        <w:rPr>
          <w:rFonts w:ascii="Times New Roman" w:hAnsi="Times New Roman"/>
          <w:b/>
          <w:i/>
          <w:sz w:val="24"/>
          <w:szCs w:val="24"/>
          <w:lang w:eastAsia="ar-SA"/>
        </w:rPr>
      </w:pPr>
    </w:p>
    <w:p w14:paraId="2CD7DE50" w14:textId="77777777" w:rsidR="004D3ACB" w:rsidRPr="004D3ACB" w:rsidRDefault="004D3ACB" w:rsidP="004D3ACB">
      <w:pPr>
        <w:suppressAutoHyphens/>
        <w:spacing w:after="0"/>
        <w:jc w:val="center"/>
        <w:rPr>
          <w:rFonts w:ascii="Times New Roman" w:hAnsi="Times New Roman"/>
          <w:b/>
          <w:i/>
          <w:sz w:val="24"/>
          <w:szCs w:val="24"/>
          <w:lang w:eastAsia="ar-SA"/>
        </w:rPr>
      </w:pPr>
    </w:p>
    <w:p w14:paraId="707867D8" w14:textId="77777777" w:rsidR="004D3ACB" w:rsidRPr="004D3ACB" w:rsidRDefault="004D3ACB" w:rsidP="004D3ACB">
      <w:pPr>
        <w:suppressAutoHyphens/>
        <w:spacing w:after="0"/>
        <w:jc w:val="center"/>
        <w:rPr>
          <w:rFonts w:ascii="Times New Roman" w:hAnsi="Times New Roman"/>
          <w:b/>
          <w:i/>
          <w:sz w:val="24"/>
          <w:szCs w:val="24"/>
          <w:lang w:eastAsia="ar-SA"/>
        </w:rPr>
      </w:pPr>
    </w:p>
    <w:p w14:paraId="5634BFEE" w14:textId="77777777" w:rsidR="004D3ACB" w:rsidRPr="004D3ACB" w:rsidRDefault="004D3ACB" w:rsidP="004D3ACB">
      <w:pPr>
        <w:suppressAutoHyphens/>
        <w:spacing w:after="0"/>
        <w:jc w:val="center"/>
        <w:rPr>
          <w:rFonts w:ascii="Times New Roman" w:hAnsi="Times New Roman"/>
          <w:b/>
          <w:i/>
          <w:sz w:val="24"/>
          <w:szCs w:val="24"/>
          <w:lang w:eastAsia="ar-SA"/>
        </w:rPr>
      </w:pPr>
    </w:p>
    <w:p w14:paraId="40B3EE0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1BFFB01"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0D3B7D" w14:textId="77777777" w:rsidR="004D3ACB" w:rsidRPr="004D3ACB" w:rsidRDefault="004D3ACB" w:rsidP="004D3ACB">
      <w:pPr>
        <w:suppressAutoHyphens/>
        <w:spacing w:after="0"/>
        <w:jc w:val="center"/>
        <w:rPr>
          <w:rFonts w:ascii="Times New Roman" w:hAnsi="Times New Roman"/>
          <w:b/>
          <w:i/>
          <w:sz w:val="24"/>
          <w:szCs w:val="24"/>
          <w:lang w:eastAsia="ar-SA"/>
        </w:rPr>
      </w:pPr>
    </w:p>
    <w:p w14:paraId="0FB01A5B" w14:textId="77777777" w:rsidR="004D3ACB" w:rsidRPr="004D3ACB" w:rsidRDefault="004D3ACB" w:rsidP="004D3ACB">
      <w:pPr>
        <w:suppressAutoHyphens/>
        <w:spacing w:after="0"/>
        <w:jc w:val="center"/>
        <w:rPr>
          <w:rFonts w:ascii="Times New Roman" w:hAnsi="Times New Roman"/>
          <w:b/>
          <w:i/>
          <w:sz w:val="24"/>
          <w:szCs w:val="24"/>
          <w:lang w:eastAsia="ar-SA"/>
        </w:rPr>
      </w:pPr>
    </w:p>
    <w:p w14:paraId="71EFD6C5" w14:textId="77777777" w:rsidR="004D3ACB" w:rsidRPr="004D3ACB" w:rsidRDefault="004D3ACB" w:rsidP="004D3ACB">
      <w:pPr>
        <w:suppressAutoHyphens/>
        <w:spacing w:after="0"/>
        <w:jc w:val="center"/>
        <w:rPr>
          <w:rFonts w:ascii="Times New Roman" w:hAnsi="Times New Roman"/>
          <w:b/>
          <w:i/>
          <w:sz w:val="24"/>
          <w:szCs w:val="24"/>
          <w:lang w:eastAsia="ar-SA"/>
        </w:rPr>
      </w:pPr>
    </w:p>
    <w:p w14:paraId="190F28DF" w14:textId="77777777" w:rsidR="004D3ACB" w:rsidRPr="004D3ACB" w:rsidRDefault="004D3ACB" w:rsidP="004D3ACB">
      <w:pPr>
        <w:suppressAutoHyphens/>
        <w:spacing w:after="0"/>
        <w:jc w:val="center"/>
        <w:rPr>
          <w:rFonts w:ascii="Times New Roman" w:hAnsi="Times New Roman"/>
          <w:b/>
          <w:i/>
          <w:sz w:val="24"/>
          <w:szCs w:val="24"/>
          <w:lang w:eastAsia="ar-SA"/>
        </w:rPr>
      </w:pPr>
    </w:p>
    <w:p w14:paraId="759FBCAA" w14:textId="77777777" w:rsidR="004D3ACB" w:rsidRPr="004D3ACB" w:rsidRDefault="004D3ACB" w:rsidP="004D3ACB">
      <w:pPr>
        <w:suppressAutoHyphens/>
        <w:spacing w:after="0"/>
        <w:jc w:val="center"/>
        <w:rPr>
          <w:rFonts w:ascii="Times New Roman" w:hAnsi="Times New Roman"/>
          <w:b/>
          <w:i/>
          <w:sz w:val="24"/>
          <w:szCs w:val="24"/>
          <w:lang w:eastAsia="ar-SA"/>
        </w:rPr>
      </w:pPr>
    </w:p>
    <w:p w14:paraId="0C15B4CE" w14:textId="77777777" w:rsidR="004D3ACB" w:rsidRPr="004D3ACB" w:rsidRDefault="004D3ACB" w:rsidP="004D3ACB">
      <w:pPr>
        <w:suppressAutoHyphens/>
        <w:spacing w:after="0"/>
        <w:jc w:val="center"/>
        <w:rPr>
          <w:rFonts w:ascii="Times New Roman" w:hAnsi="Times New Roman"/>
          <w:b/>
          <w:i/>
          <w:sz w:val="24"/>
          <w:szCs w:val="24"/>
          <w:lang w:eastAsia="ar-SA"/>
        </w:rPr>
      </w:pPr>
    </w:p>
    <w:p w14:paraId="37C5FDCE" w14:textId="77777777" w:rsidR="004D3ACB" w:rsidRPr="004D3ACB" w:rsidRDefault="004D3ACB" w:rsidP="004D3ACB">
      <w:pPr>
        <w:suppressAutoHyphens/>
        <w:spacing w:after="0"/>
        <w:jc w:val="center"/>
        <w:rPr>
          <w:rFonts w:ascii="Times New Roman" w:hAnsi="Times New Roman"/>
          <w:b/>
          <w:i/>
          <w:sz w:val="24"/>
          <w:szCs w:val="24"/>
          <w:lang w:eastAsia="ar-SA"/>
        </w:rPr>
      </w:pPr>
    </w:p>
    <w:p w14:paraId="41A69FCD"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4" w:name="_Toc154581401"/>
      <w:r w:rsidRPr="004D3ACB">
        <w:rPr>
          <w:rFonts w:ascii="Times New Roman" w:hAnsi="Times New Roman"/>
          <w:b/>
          <w:bCs/>
          <w:kern w:val="32"/>
          <w:sz w:val="24"/>
          <w:szCs w:val="24"/>
        </w:rPr>
        <w:t>ПРИМЕРНАЯ РАБОЧАЯ ПРОГРАММА УЧЕБНОЙ ДИСЦИПЛИНЫ</w:t>
      </w:r>
      <w:bookmarkEnd w:id="134"/>
    </w:p>
    <w:p w14:paraId="304D5EC1"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2338DF71"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5" w:name="_Toc154581402"/>
      <w:r w:rsidRPr="004D3ACB">
        <w:rPr>
          <w:rFonts w:ascii="Times New Roman" w:hAnsi="Times New Roman"/>
          <w:b/>
          <w:bCs/>
          <w:kern w:val="32"/>
          <w:sz w:val="24"/>
          <w:szCs w:val="24"/>
        </w:rPr>
        <w:t>«ОП.02 К</w:t>
      </w:r>
      <w:r w:rsidR="00D86E6A">
        <w:rPr>
          <w:rFonts w:ascii="Times New Roman" w:hAnsi="Times New Roman"/>
          <w:b/>
          <w:bCs/>
          <w:kern w:val="32"/>
          <w:sz w:val="24"/>
          <w:szCs w:val="24"/>
        </w:rPr>
        <w:t>онституционное право Р</w:t>
      </w:r>
      <w:r w:rsidR="00D86E6A" w:rsidRPr="004D3ACB">
        <w:rPr>
          <w:rFonts w:ascii="Times New Roman" w:hAnsi="Times New Roman"/>
          <w:b/>
          <w:bCs/>
          <w:kern w:val="32"/>
          <w:sz w:val="24"/>
          <w:szCs w:val="24"/>
        </w:rPr>
        <w:t>оссии</w:t>
      </w:r>
      <w:r w:rsidRPr="004D3ACB">
        <w:rPr>
          <w:rFonts w:ascii="Times New Roman" w:hAnsi="Times New Roman"/>
          <w:b/>
          <w:bCs/>
          <w:kern w:val="32"/>
          <w:sz w:val="24"/>
          <w:szCs w:val="24"/>
        </w:rPr>
        <w:t>»</w:t>
      </w:r>
      <w:bookmarkEnd w:id="135"/>
    </w:p>
    <w:p w14:paraId="57E0B6E9" w14:textId="77777777" w:rsidR="004D3ACB" w:rsidRPr="004D3ACB" w:rsidRDefault="004D3ACB" w:rsidP="004D3ACB">
      <w:pPr>
        <w:suppressAutoHyphens/>
        <w:spacing w:after="0"/>
        <w:rPr>
          <w:rFonts w:ascii="Times New Roman" w:hAnsi="Times New Roman"/>
          <w:b/>
          <w:i/>
          <w:sz w:val="24"/>
          <w:szCs w:val="24"/>
          <w:lang w:eastAsia="ar-SA"/>
        </w:rPr>
      </w:pPr>
    </w:p>
    <w:p w14:paraId="62D5DFB6" w14:textId="77777777" w:rsidR="004D3ACB" w:rsidRPr="004D3ACB" w:rsidRDefault="004D3ACB" w:rsidP="004D3ACB">
      <w:pPr>
        <w:suppressAutoHyphens/>
        <w:spacing w:after="0"/>
        <w:rPr>
          <w:rFonts w:ascii="Times New Roman" w:hAnsi="Times New Roman"/>
          <w:b/>
          <w:i/>
          <w:sz w:val="24"/>
          <w:szCs w:val="24"/>
          <w:lang w:eastAsia="ar-SA"/>
        </w:rPr>
      </w:pPr>
    </w:p>
    <w:p w14:paraId="41F42581" w14:textId="77777777" w:rsidR="004D3ACB" w:rsidRPr="004D3ACB" w:rsidRDefault="004D3ACB" w:rsidP="004D3ACB">
      <w:pPr>
        <w:suppressAutoHyphens/>
        <w:spacing w:after="0"/>
        <w:rPr>
          <w:rFonts w:ascii="Times New Roman" w:hAnsi="Times New Roman"/>
          <w:b/>
          <w:i/>
          <w:sz w:val="24"/>
          <w:szCs w:val="24"/>
          <w:lang w:eastAsia="ar-SA"/>
        </w:rPr>
      </w:pPr>
    </w:p>
    <w:p w14:paraId="4E4F9E47" w14:textId="77777777" w:rsidR="004D3ACB" w:rsidRPr="004D3ACB" w:rsidRDefault="004D3ACB" w:rsidP="004D3ACB">
      <w:pPr>
        <w:suppressAutoHyphens/>
        <w:spacing w:after="0"/>
        <w:rPr>
          <w:rFonts w:ascii="Times New Roman" w:hAnsi="Times New Roman"/>
          <w:b/>
          <w:i/>
          <w:sz w:val="24"/>
          <w:szCs w:val="24"/>
          <w:lang w:eastAsia="ar-SA"/>
        </w:rPr>
      </w:pPr>
    </w:p>
    <w:p w14:paraId="5F77F085" w14:textId="77777777" w:rsidR="004D3ACB" w:rsidRPr="004D3ACB" w:rsidRDefault="004D3ACB" w:rsidP="004D3ACB">
      <w:pPr>
        <w:suppressAutoHyphens/>
        <w:spacing w:after="0"/>
        <w:rPr>
          <w:rFonts w:ascii="Times New Roman" w:hAnsi="Times New Roman"/>
          <w:b/>
          <w:i/>
          <w:sz w:val="24"/>
          <w:szCs w:val="24"/>
          <w:lang w:eastAsia="ar-SA"/>
        </w:rPr>
      </w:pPr>
    </w:p>
    <w:p w14:paraId="1752F948" w14:textId="77777777" w:rsidR="004D3ACB" w:rsidRPr="004D3ACB" w:rsidRDefault="004D3ACB" w:rsidP="004D3ACB">
      <w:pPr>
        <w:suppressAutoHyphens/>
        <w:spacing w:after="0"/>
        <w:rPr>
          <w:rFonts w:ascii="Times New Roman" w:hAnsi="Times New Roman"/>
          <w:b/>
          <w:i/>
          <w:sz w:val="24"/>
          <w:szCs w:val="24"/>
          <w:lang w:eastAsia="ar-SA"/>
        </w:rPr>
      </w:pPr>
    </w:p>
    <w:p w14:paraId="65320643" w14:textId="77777777" w:rsidR="004D3ACB" w:rsidRPr="004D3ACB" w:rsidRDefault="004D3ACB" w:rsidP="004D3ACB">
      <w:pPr>
        <w:suppressAutoHyphens/>
        <w:spacing w:after="0"/>
        <w:rPr>
          <w:rFonts w:ascii="Times New Roman" w:hAnsi="Times New Roman"/>
          <w:b/>
          <w:i/>
          <w:sz w:val="24"/>
          <w:szCs w:val="24"/>
          <w:lang w:eastAsia="ar-SA"/>
        </w:rPr>
      </w:pPr>
    </w:p>
    <w:p w14:paraId="4B2720A4" w14:textId="77777777" w:rsidR="004D3ACB" w:rsidRPr="004D3ACB" w:rsidRDefault="004D3ACB" w:rsidP="004D3ACB">
      <w:pPr>
        <w:suppressAutoHyphens/>
        <w:spacing w:after="0"/>
        <w:rPr>
          <w:rFonts w:ascii="Times New Roman" w:hAnsi="Times New Roman"/>
          <w:b/>
          <w:i/>
          <w:sz w:val="24"/>
          <w:szCs w:val="24"/>
          <w:lang w:eastAsia="ar-SA"/>
        </w:rPr>
      </w:pPr>
    </w:p>
    <w:p w14:paraId="371C076C" w14:textId="77777777" w:rsidR="004D3ACB" w:rsidRPr="004D3ACB" w:rsidRDefault="004D3ACB" w:rsidP="004D3ACB">
      <w:pPr>
        <w:suppressAutoHyphens/>
        <w:spacing w:after="0"/>
        <w:rPr>
          <w:rFonts w:ascii="Times New Roman" w:hAnsi="Times New Roman"/>
          <w:b/>
          <w:i/>
          <w:sz w:val="24"/>
          <w:szCs w:val="24"/>
          <w:lang w:eastAsia="ar-SA"/>
        </w:rPr>
      </w:pPr>
    </w:p>
    <w:p w14:paraId="49559DE4" w14:textId="77777777" w:rsidR="004D3ACB" w:rsidRPr="004D3ACB" w:rsidRDefault="004D3ACB" w:rsidP="004D3ACB">
      <w:pPr>
        <w:suppressAutoHyphens/>
        <w:spacing w:after="0"/>
        <w:rPr>
          <w:rFonts w:ascii="Times New Roman" w:hAnsi="Times New Roman"/>
          <w:b/>
          <w:i/>
          <w:sz w:val="24"/>
          <w:szCs w:val="24"/>
          <w:lang w:eastAsia="ar-SA"/>
        </w:rPr>
      </w:pPr>
    </w:p>
    <w:p w14:paraId="7496FDA1" w14:textId="77777777" w:rsidR="004D3ACB" w:rsidRPr="004D3ACB" w:rsidRDefault="004D3ACB" w:rsidP="004D3ACB">
      <w:pPr>
        <w:suppressAutoHyphens/>
        <w:spacing w:after="0"/>
        <w:rPr>
          <w:rFonts w:ascii="Times New Roman" w:hAnsi="Times New Roman"/>
          <w:b/>
          <w:i/>
          <w:sz w:val="24"/>
          <w:szCs w:val="24"/>
          <w:lang w:eastAsia="ar-SA"/>
        </w:rPr>
      </w:pPr>
    </w:p>
    <w:p w14:paraId="5F8D0678" w14:textId="77777777" w:rsidR="004D3ACB" w:rsidRPr="004D3ACB" w:rsidRDefault="004D3ACB" w:rsidP="004D3ACB">
      <w:pPr>
        <w:suppressAutoHyphens/>
        <w:spacing w:after="0"/>
        <w:rPr>
          <w:rFonts w:ascii="Times New Roman" w:hAnsi="Times New Roman"/>
          <w:b/>
          <w:i/>
          <w:sz w:val="24"/>
          <w:szCs w:val="24"/>
          <w:lang w:eastAsia="ar-SA"/>
        </w:rPr>
      </w:pPr>
    </w:p>
    <w:p w14:paraId="403E0289" w14:textId="77777777" w:rsidR="004D3ACB" w:rsidRPr="004D3ACB" w:rsidRDefault="004D3ACB" w:rsidP="004D3ACB">
      <w:pPr>
        <w:suppressAutoHyphens/>
        <w:spacing w:after="0"/>
        <w:rPr>
          <w:rFonts w:ascii="Times New Roman" w:hAnsi="Times New Roman"/>
          <w:b/>
          <w:i/>
          <w:sz w:val="24"/>
          <w:szCs w:val="24"/>
          <w:lang w:eastAsia="ar-SA"/>
        </w:rPr>
      </w:pPr>
    </w:p>
    <w:p w14:paraId="25F40C8D" w14:textId="77777777" w:rsidR="004D3ACB" w:rsidRPr="004D3ACB" w:rsidRDefault="004D3ACB" w:rsidP="004D3ACB">
      <w:pPr>
        <w:suppressAutoHyphens/>
        <w:spacing w:after="0"/>
        <w:rPr>
          <w:rFonts w:ascii="Times New Roman" w:hAnsi="Times New Roman"/>
          <w:b/>
          <w:i/>
          <w:sz w:val="24"/>
          <w:szCs w:val="24"/>
          <w:lang w:eastAsia="ar-SA"/>
        </w:rPr>
      </w:pPr>
    </w:p>
    <w:p w14:paraId="1E923B57" w14:textId="77777777" w:rsidR="004D3ACB" w:rsidRPr="004D3ACB" w:rsidRDefault="004D3ACB" w:rsidP="004D3ACB">
      <w:pPr>
        <w:suppressAutoHyphens/>
        <w:spacing w:after="0"/>
        <w:rPr>
          <w:rFonts w:ascii="Times New Roman" w:hAnsi="Times New Roman"/>
          <w:b/>
          <w:i/>
          <w:sz w:val="24"/>
          <w:szCs w:val="24"/>
          <w:lang w:eastAsia="ar-SA"/>
        </w:rPr>
      </w:pPr>
    </w:p>
    <w:p w14:paraId="6AFB4255" w14:textId="77777777" w:rsidR="004D3ACB" w:rsidRPr="004D3ACB" w:rsidRDefault="004D3ACB" w:rsidP="004D3ACB">
      <w:pPr>
        <w:suppressAutoHyphens/>
        <w:spacing w:after="0"/>
        <w:rPr>
          <w:rFonts w:ascii="Times New Roman" w:hAnsi="Times New Roman"/>
          <w:b/>
          <w:i/>
          <w:sz w:val="24"/>
          <w:szCs w:val="24"/>
          <w:lang w:eastAsia="ar-SA"/>
        </w:rPr>
      </w:pPr>
    </w:p>
    <w:p w14:paraId="442CACE4" w14:textId="77777777" w:rsidR="004D3ACB" w:rsidRPr="004D3ACB" w:rsidRDefault="004D3ACB" w:rsidP="004D3ACB">
      <w:pPr>
        <w:suppressAutoHyphens/>
        <w:spacing w:after="0"/>
        <w:rPr>
          <w:rFonts w:ascii="Times New Roman" w:hAnsi="Times New Roman"/>
          <w:b/>
          <w:i/>
          <w:sz w:val="24"/>
          <w:szCs w:val="24"/>
          <w:lang w:eastAsia="ar-SA"/>
        </w:rPr>
      </w:pPr>
    </w:p>
    <w:p w14:paraId="00F183F8" w14:textId="77777777" w:rsidR="004D3ACB" w:rsidRPr="004D3ACB" w:rsidRDefault="004D3ACB" w:rsidP="004D3ACB">
      <w:pPr>
        <w:suppressAutoHyphens/>
        <w:spacing w:after="0"/>
        <w:rPr>
          <w:rFonts w:ascii="Times New Roman" w:hAnsi="Times New Roman"/>
          <w:b/>
          <w:i/>
          <w:sz w:val="24"/>
          <w:szCs w:val="24"/>
          <w:lang w:eastAsia="ar-SA"/>
        </w:rPr>
      </w:pPr>
    </w:p>
    <w:p w14:paraId="4C606C1A" w14:textId="77777777" w:rsidR="004D3ACB" w:rsidRPr="004D3ACB" w:rsidRDefault="004D3ACB" w:rsidP="004D3ACB">
      <w:pPr>
        <w:suppressAutoHyphens/>
        <w:spacing w:after="0"/>
        <w:rPr>
          <w:rFonts w:ascii="Times New Roman" w:hAnsi="Times New Roman"/>
          <w:b/>
          <w:i/>
          <w:sz w:val="24"/>
          <w:szCs w:val="24"/>
          <w:lang w:eastAsia="ar-SA"/>
        </w:rPr>
      </w:pPr>
    </w:p>
    <w:p w14:paraId="2A200554" w14:textId="77777777" w:rsidR="004D3ACB" w:rsidRPr="004D3ACB" w:rsidRDefault="004D3ACB" w:rsidP="004D3ACB">
      <w:pPr>
        <w:suppressAutoHyphens/>
        <w:spacing w:after="0"/>
        <w:rPr>
          <w:rFonts w:ascii="Times New Roman" w:hAnsi="Times New Roman"/>
          <w:b/>
          <w:i/>
          <w:sz w:val="24"/>
          <w:szCs w:val="24"/>
          <w:lang w:eastAsia="ar-SA"/>
        </w:rPr>
      </w:pPr>
    </w:p>
    <w:p w14:paraId="29792B54" w14:textId="77777777" w:rsidR="004D3ACB" w:rsidRPr="004D3ACB" w:rsidRDefault="004D3ACB" w:rsidP="004D3ACB">
      <w:pPr>
        <w:suppressAutoHyphens/>
        <w:spacing w:after="0"/>
        <w:rPr>
          <w:rFonts w:ascii="Times New Roman" w:hAnsi="Times New Roman"/>
          <w:b/>
          <w:i/>
          <w:sz w:val="24"/>
          <w:szCs w:val="24"/>
          <w:lang w:eastAsia="ar-SA"/>
        </w:rPr>
      </w:pPr>
    </w:p>
    <w:p w14:paraId="287FF7C1" w14:textId="77777777" w:rsidR="004D3ACB" w:rsidRPr="004D3ACB" w:rsidRDefault="004D3ACB" w:rsidP="004D3ACB">
      <w:pPr>
        <w:suppressAutoHyphens/>
        <w:spacing w:after="0"/>
        <w:rPr>
          <w:rFonts w:ascii="Times New Roman" w:hAnsi="Times New Roman"/>
          <w:b/>
          <w:i/>
          <w:sz w:val="24"/>
          <w:szCs w:val="24"/>
          <w:lang w:eastAsia="ar-SA"/>
        </w:rPr>
      </w:pPr>
    </w:p>
    <w:p w14:paraId="50507078" w14:textId="122C9BB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r w:rsidRPr="004D3ACB">
        <w:rPr>
          <w:rFonts w:ascii="Times New Roman" w:hAnsi="Times New Roman"/>
          <w:b/>
          <w:bCs/>
          <w:i/>
          <w:sz w:val="24"/>
          <w:szCs w:val="24"/>
          <w:lang w:eastAsia="ar-SA"/>
        </w:rPr>
        <w:br w:type="page"/>
      </w:r>
      <w:r w:rsidRPr="004D3ACB">
        <w:rPr>
          <w:rFonts w:ascii="Times New Roman" w:hAnsi="Times New Roman"/>
          <w:b/>
          <w:sz w:val="24"/>
          <w:szCs w:val="24"/>
          <w:lang w:eastAsia="ar-SA"/>
        </w:rPr>
        <w:lastRenderedPageBreak/>
        <w:t>СОДЕРЖАНИЕ</w:t>
      </w:r>
    </w:p>
    <w:p w14:paraId="38F77EC4"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5C36ACB8" w14:textId="77777777" w:rsidTr="004D3ACB">
        <w:tc>
          <w:tcPr>
            <w:tcW w:w="7501" w:type="dxa"/>
          </w:tcPr>
          <w:p w14:paraId="09C6F082"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00573C2" w14:textId="77777777" w:rsidR="004D3ACB" w:rsidRPr="004D3ACB" w:rsidRDefault="004D3ACB" w:rsidP="004D3ACB">
            <w:pPr>
              <w:rPr>
                <w:rFonts w:ascii="Times New Roman" w:hAnsi="Times New Roman"/>
                <w:b/>
                <w:sz w:val="24"/>
                <w:szCs w:val="24"/>
              </w:rPr>
            </w:pPr>
          </w:p>
        </w:tc>
      </w:tr>
      <w:tr w:rsidR="004D3ACB" w:rsidRPr="004D3ACB" w14:paraId="4E78425B" w14:textId="77777777" w:rsidTr="004D3ACB">
        <w:tc>
          <w:tcPr>
            <w:tcW w:w="7501" w:type="dxa"/>
          </w:tcPr>
          <w:p w14:paraId="388D077B"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1564BE19"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54DD7256" w14:textId="77777777" w:rsidR="004D3ACB" w:rsidRPr="004D3ACB" w:rsidRDefault="004D3ACB" w:rsidP="004D3ACB">
            <w:pPr>
              <w:ind w:left="644"/>
              <w:rPr>
                <w:rFonts w:ascii="Times New Roman" w:hAnsi="Times New Roman"/>
                <w:b/>
                <w:sz w:val="24"/>
                <w:szCs w:val="24"/>
              </w:rPr>
            </w:pPr>
          </w:p>
        </w:tc>
      </w:tr>
      <w:tr w:rsidR="004D3ACB" w:rsidRPr="004D3ACB" w14:paraId="59FAC407" w14:textId="77777777" w:rsidTr="004D3ACB">
        <w:tc>
          <w:tcPr>
            <w:tcW w:w="7501" w:type="dxa"/>
          </w:tcPr>
          <w:p w14:paraId="76967339"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04CF4D91" w14:textId="77777777" w:rsidR="004D3ACB" w:rsidRPr="004D3ACB" w:rsidRDefault="004D3ACB" w:rsidP="004D3ACB">
            <w:pPr>
              <w:suppressAutoHyphens/>
              <w:rPr>
                <w:rFonts w:ascii="Times New Roman" w:hAnsi="Times New Roman"/>
                <w:b/>
                <w:sz w:val="24"/>
                <w:szCs w:val="24"/>
              </w:rPr>
            </w:pPr>
          </w:p>
        </w:tc>
        <w:tc>
          <w:tcPr>
            <w:tcW w:w="1854" w:type="dxa"/>
          </w:tcPr>
          <w:p w14:paraId="1FDF70E5" w14:textId="77777777" w:rsidR="004D3ACB" w:rsidRPr="004D3ACB" w:rsidRDefault="004D3ACB" w:rsidP="004D3ACB">
            <w:pPr>
              <w:rPr>
                <w:rFonts w:ascii="Times New Roman" w:hAnsi="Times New Roman"/>
                <w:b/>
                <w:sz w:val="24"/>
                <w:szCs w:val="24"/>
              </w:rPr>
            </w:pPr>
          </w:p>
        </w:tc>
      </w:tr>
    </w:tbl>
    <w:p w14:paraId="043F1B49"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i/>
          <w:sz w:val="24"/>
          <w:szCs w:val="24"/>
          <w:u w:val="single"/>
          <w:lang w:eastAsia="ar-SA"/>
        </w:rPr>
        <w:br w:type="page"/>
      </w:r>
      <w:r w:rsidRPr="004D3ACB">
        <w:rPr>
          <w:rFonts w:ascii="Times New Roman" w:hAnsi="Times New Roman"/>
          <w:b/>
          <w:sz w:val="24"/>
          <w:szCs w:val="24"/>
          <w:lang w:eastAsia="ar-SA"/>
        </w:rPr>
        <w:lastRenderedPageBreak/>
        <w:t xml:space="preserve">1. ОБЩАЯ ХАРАКТЕРИСТИКА ПРИМЕРНОЙ РАБОЧЕЙ ПРОГРАММЫ УЧЕБНОЙ ДИСЦИПЛИНЫ </w:t>
      </w:r>
      <w:r w:rsidRPr="004D3ACB">
        <w:rPr>
          <w:rFonts w:ascii="Times New Roman" w:hAnsi="Times New Roman"/>
          <w:b/>
          <w:sz w:val="24"/>
          <w:szCs w:val="24"/>
          <w:lang w:eastAsia="ar-SA"/>
        </w:rPr>
        <w:br/>
        <w:t>«ОП.02 КОНСТИТУЦИОННОЕ ПРАВО РОССИИ»</w:t>
      </w:r>
    </w:p>
    <w:p w14:paraId="040671B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0645948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365F11F3"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Учебная дисциплина «Конституционное право России» является обязательной частью Общепрофессионального цикла</w:t>
      </w:r>
      <w:r w:rsidRPr="004D3ACB">
        <w:rPr>
          <w:rFonts w:ascii="Times New Roman" w:hAnsi="Times New Roman"/>
          <w:iCs/>
          <w:sz w:val="24"/>
          <w:szCs w:val="24"/>
          <w:lang w:eastAsia="ar-SA"/>
        </w:rPr>
        <w:t xml:space="preserve"> </w:t>
      </w:r>
      <w:r w:rsidRPr="004D3ACB">
        <w:rPr>
          <w:rFonts w:ascii="Times New Roman" w:hAnsi="Times New Roman"/>
          <w:sz w:val="24"/>
          <w:szCs w:val="24"/>
          <w:lang w:eastAsia="ar-SA"/>
        </w:rPr>
        <w:t xml:space="preserve">примерной образовательной программы </w:t>
      </w:r>
      <w:r w:rsidRPr="004D3ACB">
        <w:rPr>
          <w:rFonts w:ascii="Times New Roman" w:hAnsi="Times New Roman"/>
          <w:sz w:val="24"/>
          <w:szCs w:val="24"/>
          <w:lang w:eastAsia="ar-SA"/>
        </w:rPr>
        <w:br/>
        <w:t xml:space="preserve">в соответствии с ФГОС СПО по специальности 40.02.04 Юриспруденция. </w:t>
      </w:r>
    </w:p>
    <w:p w14:paraId="78405F21"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ОК 01, ОК 02, ОК 04, ОК 05, ОК 06, ОК 07.</w:t>
      </w:r>
    </w:p>
    <w:p w14:paraId="3CA78C7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02C3CFC1"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2D05C687"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47"/>
        <w:gridCol w:w="3908"/>
      </w:tblGrid>
      <w:tr w:rsidR="004D3ACB" w:rsidRPr="004D3ACB" w14:paraId="383CE91C" w14:textId="77777777" w:rsidTr="004D3ACB">
        <w:trPr>
          <w:trHeight w:val="649"/>
        </w:trPr>
        <w:tc>
          <w:tcPr>
            <w:tcW w:w="1951" w:type="dxa"/>
            <w:tcBorders>
              <w:top w:val="single" w:sz="4" w:space="0" w:color="auto"/>
              <w:left w:val="single" w:sz="4" w:space="0" w:color="auto"/>
              <w:bottom w:val="single" w:sz="4" w:space="0" w:color="auto"/>
              <w:right w:val="single" w:sz="4" w:space="0" w:color="auto"/>
            </w:tcBorders>
            <w:hideMark/>
          </w:tcPr>
          <w:p w14:paraId="519DF15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Код </w:t>
            </w:r>
          </w:p>
          <w:p w14:paraId="3340DF0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747" w:type="dxa"/>
            <w:tcBorders>
              <w:top w:val="single" w:sz="4" w:space="0" w:color="auto"/>
              <w:left w:val="single" w:sz="4" w:space="0" w:color="auto"/>
              <w:bottom w:val="single" w:sz="4" w:space="0" w:color="auto"/>
              <w:right w:val="single" w:sz="4" w:space="0" w:color="auto"/>
            </w:tcBorders>
            <w:hideMark/>
          </w:tcPr>
          <w:p w14:paraId="5AB95833"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3908" w:type="dxa"/>
            <w:tcBorders>
              <w:top w:val="single" w:sz="4" w:space="0" w:color="auto"/>
              <w:left w:val="single" w:sz="4" w:space="0" w:color="auto"/>
              <w:bottom w:val="single" w:sz="4" w:space="0" w:color="auto"/>
              <w:right w:val="single" w:sz="4" w:space="0" w:color="auto"/>
            </w:tcBorders>
            <w:hideMark/>
          </w:tcPr>
          <w:p w14:paraId="1379870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11EE3397" w14:textId="77777777" w:rsidTr="004D3ACB">
        <w:trPr>
          <w:trHeight w:val="649"/>
        </w:trPr>
        <w:tc>
          <w:tcPr>
            <w:tcW w:w="1951" w:type="dxa"/>
            <w:tcBorders>
              <w:top w:val="single" w:sz="4" w:space="0" w:color="auto"/>
              <w:left w:val="single" w:sz="4" w:space="0" w:color="auto"/>
              <w:bottom w:val="single" w:sz="4" w:space="0" w:color="auto"/>
              <w:right w:val="single" w:sz="4" w:space="0" w:color="auto"/>
            </w:tcBorders>
            <w:hideMark/>
          </w:tcPr>
          <w:p w14:paraId="13C7B669"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ПК 1.1, ПК 1.2, ОК 01, ОК 02, ОК 04, ОК 05, ОК 06, ОК 07</w:t>
            </w:r>
          </w:p>
        </w:tc>
        <w:tc>
          <w:tcPr>
            <w:tcW w:w="3747" w:type="dxa"/>
            <w:tcBorders>
              <w:top w:val="single" w:sz="4" w:space="0" w:color="auto"/>
              <w:left w:val="single" w:sz="4" w:space="0" w:color="auto"/>
              <w:bottom w:val="single" w:sz="4" w:space="0" w:color="auto"/>
              <w:right w:val="single" w:sz="4" w:space="0" w:color="auto"/>
            </w:tcBorders>
            <w:hideMark/>
          </w:tcPr>
          <w:p w14:paraId="6FAD887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работать с законодательными и иными нормативными правовыми актами, специальной литературой;</w:t>
            </w:r>
          </w:p>
          <w:p w14:paraId="6F58875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анализировать, делать выводы и обосновывать свою точку зрения по конституционно-правовым отношениям; </w:t>
            </w:r>
          </w:p>
          <w:p w14:paraId="324D9756"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применять правовые нормы для решения разнообразных практических ситуаций</w:t>
            </w:r>
          </w:p>
        </w:tc>
        <w:tc>
          <w:tcPr>
            <w:tcW w:w="3908" w:type="dxa"/>
            <w:tcBorders>
              <w:top w:val="single" w:sz="4" w:space="0" w:color="auto"/>
              <w:left w:val="single" w:sz="4" w:space="0" w:color="auto"/>
              <w:bottom w:val="single" w:sz="4" w:space="0" w:color="auto"/>
              <w:right w:val="single" w:sz="4" w:space="0" w:color="auto"/>
            </w:tcBorders>
            <w:hideMark/>
          </w:tcPr>
          <w:p w14:paraId="65B379A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теоретические понятия и положения конституционного права;</w:t>
            </w:r>
          </w:p>
          <w:p w14:paraId="314F23C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содержание Конституции Российской Федерации;</w:t>
            </w:r>
          </w:p>
          <w:p w14:paraId="441D86C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особенности государственного устройства России и статуса субъектов Российской Федерации;</w:t>
            </w:r>
          </w:p>
          <w:p w14:paraId="3BC769B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права, свободы и обязанности человека и гражданина;</w:t>
            </w:r>
          </w:p>
          <w:p w14:paraId="6C2E5B0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избирательную систему Российской Федерации;</w:t>
            </w:r>
          </w:p>
          <w:p w14:paraId="4967106E"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систему органов государственной власти и местного самоуправления в Российской Федерации;</w:t>
            </w:r>
          </w:p>
        </w:tc>
      </w:tr>
    </w:tbl>
    <w:p w14:paraId="3347AFB7" w14:textId="77777777" w:rsidR="004D3ACB" w:rsidRPr="004D3ACB" w:rsidRDefault="004D3ACB" w:rsidP="004D3ACB">
      <w:pPr>
        <w:suppressAutoHyphens/>
        <w:spacing w:after="0"/>
        <w:ind w:firstLine="709"/>
        <w:rPr>
          <w:rFonts w:ascii="Times New Roman" w:hAnsi="Times New Roman"/>
          <w:b/>
          <w:sz w:val="24"/>
          <w:szCs w:val="24"/>
          <w:lang w:eastAsia="ar-SA"/>
        </w:rPr>
      </w:pPr>
    </w:p>
    <w:p w14:paraId="602CC5F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2. СТРУКТУРА И СОДЕРЖАНИЕ УЧЕБНОЙ ДИСЦИПЛИНЫ</w:t>
      </w:r>
    </w:p>
    <w:p w14:paraId="30B451D4"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0588AB72"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0B40078"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482B5E3"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39E208F9" w14:textId="77777777" w:rsidTr="002418B5">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725F00E"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773968"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72</w:t>
            </w:r>
          </w:p>
        </w:tc>
      </w:tr>
      <w:tr w:rsidR="004D3ACB" w:rsidRPr="004D3ACB" w14:paraId="06418FE3" w14:textId="77777777" w:rsidTr="002418B5">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F7F0928"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8F0F0F"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24</w:t>
            </w:r>
          </w:p>
        </w:tc>
      </w:tr>
      <w:tr w:rsidR="004D3ACB" w:rsidRPr="004D3ACB" w14:paraId="6E482FBA" w14:textId="77777777" w:rsidTr="002418B5">
        <w:trPr>
          <w:trHeight w:val="336"/>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39BE59"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sz w:val="24"/>
                <w:szCs w:val="24"/>
                <w:lang w:eastAsia="ar-SA"/>
              </w:rPr>
              <w:t>в т. ч.:</w:t>
            </w:r>
          </w:p>
        </w:tc>
      </w:tr>
      <w:tr w:rsidR="004D3ACB" w:rsidRPr="004D3ACB" w14:paraId="0289B907" w14:textId="77777777" w:rsidTr="002418B5">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25BD2C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B1FED2"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42</w:t>
            </w:r>
          </w:p>
        </w:tc>
      </w:tr>
      <w:tr w:rsidR="004D3ACB" w:rsidRPr="004D3ACB" w14:paraId="5554701E" w14:textId="77777777" w:rsidTr="002418B5">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88BE308"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91B188"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24</w:t>
            </w:r>
          </w:p>
        </w:tc>
      </w:tr>
      <w:tr w:rsidR="004D3ACB" w:rsidRPr="004D3ACB" w14:paraId="25353B8B" w14:textId="77777777" w:rsidTr="002418B5">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35E1434" w14:textId="30BD8D63" w:rsidR="004D3ACB" w:rsidRPr="004D3ACB" w:rsidRDefault="004D3ACB" w:rsidP="002418B5">
            <w:pPr>
              <w:suppressAutoHyphens/>
              <w:spacing w:after="0"/>
              <w:rPr>
                <w:rFonts w:ascii="Times New Roman" w:hAnsi="Times New Roman"/>
                <w:i/>
                <w:sz w:val="24"/>
                <w:szCs w:val="24"/>
                <w:lang w:eastAsia="ar-SA"/>
              </w:rPr>
            </w:pPr>
            <w:r w:rsidRPr="004D3ACB">
              <w:rPr>
                <w:rFonts w:ascii="Times New Roman" w:hAnsi="Times New Roman"/>
                <w:i/>
                <w:sz w:val="24"/>
                <w:szCs w:val="24"/>
                <w:lang w:eastAsia="ar-SA"/>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9D88B"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w:t>
            </w:r>
          </w:p>
        </w:tc>
      </w:tr>
      <w:tr w:rsidR="004D3ACB" w:rsidRPr="004D3ACB" w14:paraId="38F5A872" w14:textId="77777777" w:rsidTr="002418B5">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639FE78"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 xml:space="preserve">Промежуточная аттестация </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E3F331"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6</w:t>
            </w:r>
          </w:p>
        </w:tc>
      </w:tr>
    </w:tbl>
    <w:p w14:paraId="434BEAD1" w14:textId="77777777" w:rsidR="004D3ACB" w:rsidRPr="004D3ACB" w:rsidRDefault="004D3ACB" w:rsidP="004D3ACB">
      <w:pPr>
        <w:suppressAutoHyphens/>
        <w:spacing w:after="0"/>
        <w:rPr>
          <w:rFonts w:ascii="Times New Roman" w:hAnsi="Times New Roman"/>
          <w:b/>
          <w:i/>
          <w:sz w:val="24"/>
          <w:szCs w:val="24"/>
          <w:lang w:eastAsia="ar-SA"/>
        </w:rPr>
      </w:pPr>
    </w:p>
    <w:p w14:paraId="527C1FC1"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7EDB020E"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7564"/>
        <w:gridCol w:w="1810"/>
        <w:gridCol w:w="2667"/>
      </w:tblGrid>
      <w:tr w:rsidR="004D3ACB" w:rsidRPr="004D3ACB" w14:paraId="346CC3A7" w14:textId="77777777" w:rsidTr="002418B5">
        <w:trPr>
          <w:trHeight w:val="20"/>
        </w:trPr>
        <w:tc>
          <w:tcPr>
            <w:tcW w:w="783" w:type="pct"/>
            <w:tcBorders>
              <w:top w:val="single" w:sz="4" w:space="0" w:color="auto"/>
              <w:left w:val="single" w:sz="4" w:space="0" w:color="auto"/>
              <w:bottom w:val="single" w:sz="4" w:space="0" w:color="auto"/>
              <w:right w:val="single" w:sz="4" w:space="0" w:color="auto"/>
            </w:tcBorders>
            <w:vAlign w:val="center"/>
            <w:hideMark/>
          </w:tcPr>
          <w:p w14:paraId="32EAD63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Наименование разделов и тем</w:t>
            </w:r>
          </w:p>
        </w:tc>
        <w:tc>
          <w:tcPr>
            <w:tcW w:w="2649" w:type="pct"/>
            <w:tcBorders>
              <w:top w:val="single" w:sz="4" w:space="0" w:color="auto"/>
              <w:left w:val="single" w:sz="4" w:space="0" w:color="auto"/>
              <w:bottom w:val="single" w:sz="4" w:space="0" w:color="auto"/>
              <w:right w:val="single" w:sz="4" w:space="0" w:color="auto"/>
            </w:tcBorders>
            <w:vAlign w:val="center"/>
            <w:hideMark/>
          </w:tcPr>
          <w:p w14:paraId="7628AAA8"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634" w:type="pct"/>
            <w:tcBorders>
              <w:top w:val="single" w:sz="4" w:space="0" w:color="auto"/>
              <w:left w:val="single" w:sz="4" w:space="0" w:color="auto"/>
              <w:bottom w:val="single" w:sz="4" w:space="0" w:color="auto"/>
              <w:right w:val="single" w:sz="4" w:space="0" w:color="auto"/>
            </w:tcBorders>
            <w:vAlign w:val="center"/>
            <w:hideMark/>
          </w:tcPr>
          <w:p w14:paraId="1127F57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Объем, акад. ч / </w:t>
            </w:r>
            <w:r w:rsidRPr="004D3ACB">
              <w:rPr>
                <w:rFonts w:ascii="Times New Roman" w:hAnsi="Times New Roman"/>
                <w:b/>
                <w:bCs/>
                <w:sz w:val="24"/>
                <w:szCs w:val="24"/>
                <w:lang w:eastAsia="ar-SA"/>
              </w:rPr>
              <w:br/>
              <w:t xml:space="preserve">в том числе в форме практической подготовки, </w:t>
            </w:r>
            <w:r w:rsidRPr="004D3ACB">
              <w:rPr>
                <w:rFonts w:ascii="Times New Roman" w:hAnsi="Times New Roman"/>
                <w:b/>
                <w:bCs/>
                <w:sz w:val="24"/>
                <w:szCs w:val="24"/>
                <w:lang w:eastAsia="ar-SA"/>
              </w:rPr>
              <w:br/>
              <w:t>акад. ч</w:t>
            </w:r>
          </w:p>
        </w:tc>
        <w:tc>
          <w:tcPr>
            <w:tcW w:w="934" w:type="pct"/>
            <w:tcBorders>
              <w:top w:val="single" w:sz="4" w:space="0" w:color="auto"/>
              <w:left w:val="single" w:sz="4" w:space="0" w:color="auto"/>
              <w:bottom w:val="single" w:sz="4" w:space="0" w:color="auto"/>
              <w:right w:val="single" w:sz="4" w:space="0" w:color="auto"/>
            </w:tcBorders>
            <w:vAlign w:val="center"/>
            <w:hideMark/>
          </w:tcPr>
          <w:p w14:paraId="450037E2" w14:textId="77777777" w:rsidR="004D3ACB" w:rsidRPr="002418B5" w:rsidRDefault="004D3ACB" w:rsidP="009A42A6">
            <w:pPr>
              <w:suppressAutoHyphens/>
              <w:spacing w:after="0"/>
              <w:jc w:val="center"/>
              <w:rPr>
                <w:rFonts w:ascii="Times New Roman" w:hAnsi="Times New Roman"/>
                <w:b/>
                <w:bCs/>
                <w:sz w:val="24"/>
                <w:szCs w:val="24"/>
                <w:lang w:eastAsia="ar-SA"/>
              </w:rPr>
            </w:pPr>
            <w:r w:rsidRPr="002418B5">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1B48E268" w14:textId="77777777" w:rsidTr="002418B5">
        <w:trPr>
          <w:trHeight w:val="20"/>
        </w:trPr>
        <w:tc>
          <w:tcPr>
            <w:tcW w:w="783" w:type="pct"/>
            <w:tcBorders>
              <w:top w:val="single" w:sz="4" w:space="0" w:color="auto"/>
              <w:left w:val="single" w:sz="4" w:space="0" w:color="auto"/>
              <w:bottom w:val="single" w:sz="4" w:space="0" w:color="auto"/>
              <w:right w:val="single" w:sz="4" w:space="0" w:color="auto"/>
            </w:tcBorders>
            <w:hideMark/>
          </w:tcPr>
          <w:p w14:paraId="4B9A9C62"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w:t>
            </w:r>
          </w:p>
        </w:tc>
        <w:tc>
          <w:tcPr>
            <w:tcW w:w="2649" w:type="pct"/>
            <w:tcBorders>
              <w:top w:val="single" w:sz="4" w:space="0" w:color="auto"/>
              <w:left w:val="single" w:sz="4" w:space="0" w:color="auto"/>
              <w:bottom w:val="single" w:sz="4" w:space="0" w:color="auto"/>
              <w:right w:val="single" w:sz="4" w:space="0" w:color="auto"/>
            </w:tcBorders>
            <w:hideMark/>
          </w:tcPr>
          <w:p w14:paraId="056E36B8" w14:textId="77777777" w:rsidR="004D3ACB" w:rsidRPr="004D3ACB" w:rsidRDefault="004D3ACB" w:rsidP="004D3ACB">
            <w:pPr>
              <w:suppressAutoHyphens/>
              <w:spacing w:after="0"/>
              <w:jc w:val="center"/>
              <w:rPr>
                <w:rFonts w:ascii="Times New Roman" w:hAnsi="Times New Roman"/>
                <w:b/>
                <w:bCs/>
                <w:i/>
                <w:sz w:val="24"/>
                <w:szCs w:val="24"/>
                <w:lang w:eastAsia="ar-SA"/>
              </w:rPr>
            </w:pPr>
            <w:r w:rsidRPr="004D3ACB">
              <w:rPr>
                <w:rFonts w:ascii="Times New Roman" w:hAnsi="Times New Roman"/>
                <w:b/>
                <w:bCs/>
                <w:i/>
                <w:sz w:val="24"/>
                <w:szCs w:val="24"/>
                <w:lang w:eastAsia="ar-SA"/>
              </w:rPr>
              <w:t>2</w:t>
            </w:r>
          </w:p>
        </w:tc>
        <w:tc>
          <w:tcPr>
            <w:tcW w:w="634" w:type="pct"/>
            <w:tcBorders>
              <w:top w:val="single" w:sz="4" w:space="0" w:color="auto"/>
              <w:left w:val="single" w:sz="4" w:space="0" w:color="auto"/>
              <w:bottom w:val="single" w:sz="4" w:space="0" w:color="auto"/>
              <w:right w:val="single" w:sz="4" w:space="0" w:color="auto"/>
            </w:tcBorders>
            <w:hideMark/>
          </w:tcPr>
          <w:p w14:paraId="7035DF85" w14:textId="77777777" w:rsidR="004D3ACB" w:rsidRPr="004D3ACB" w:rsidRDefault="004D3ACB" w:rsidP="004D3ACB">
            <w:pPr>
              <w:suppressAutoHyphens/>
              <w:spacing w:after="0"/>
              <w:jc w:val="center"/>
              <w:rPr>
                <w:rFonts w:ascii="Times New Roman" w:hAnsi="Times New Roman"/>
                <w:b/>
                <w:bCs/>
                <w:i/>
                <w:sz w:val="24"/>
                <w:szCs w:val="24"/>
                <w:lang w:eastAsia="ar-SA"/>
              </w:rPr>
            </w:pPr>
            <w:r w:rsidRPr="004D3ACB">
              <w:rPr>
                <w:rFonts w:ascii="Times New Roman" w:hAnsi="Times New Roman"/>
                <w:b/>
                <w:bCs/>
                <w:i/>
                <w:sz w:val="24"/>
                <w:szCs w:val="24"/>
                <w:lang w:eastAsia="ar-SA"/>
              </w:rPr>
              <w:t>3</w:t>
            </w:r>
          </w:p>
        </w:tc>
        <w:tc>
          <w:tcPr>
            <w:tcW w:w="934" w:type="pct"/>
            <w:tcBorders>
              <w:top w:val="single" w:sz="4" w:space="0" w:color="auto"/>
              <w:left w:val="single" w:sz="4" w:space="0" w:color="auto"/>
              <w:bottom w:val="single" w:sz="4" w:space="0" w:color="auto"/>
              <w:right w:val="single" w:sz="4" w:space="0" w:color="auto"/>
            </w:tcBorders>
            <w:hideMark/>
          </w:tcPr>
          <w:p w14:paraId="5DCCF7BC" w14:textId="77777777" w:rsidR="004D3ACB" w:rsidRPr="002418B5" w:rsidRDefault="004D3ACB" w:rsidP="009A42A6">
            <w:pPr>
              <w:suppressAutoHyphens/>
              <w:spacing w:after="0"/>
              <w:jc w:val="center"/>
              <w:rPr>
                <w:rFonts w:ascii="Times New Roman" w:hAnsi="Times New Roman"/>
                <w:bCs/>
                <w:i/>
                <w:sz w:val="24"/>
                <w:szCs w:val="24"/>
                <w:lang w:eastAsia="ar-SA"/>
              </w:rPr>
            </w:pPr>
            <w:r w:rsidRPr="002418B5">
              <w:rPr>
                <w:rFonts w:ascii="Times New Roman" w:hAnsi="Times New Roman"/>
                <w:bCs/>
                <w:i/>
                <w:sz w:val="24"/>
                <w:szCs w:val="24"/>
                <w:lang w:eastAsia="ar-SA"/>
              </w:rPr>
              <w:t>4</w:t>
            </w:r>
          </w:p>
        </w:tc>
      </w:tr>
      <w:tr w:rsidR="004D3ACB" w:rsidRPr="004D3ACB" w14:paraId="118F7FED"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tcPr>
          <w:p w14:paraId="562273F7"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I. КОНСТИТУЦИОННОЕ ПРАВО - ВЕДУЩАЯ ОТРАСЛЬ ПРАВА РОССИЙСКОЙ ФЕДЕРАЦИИ</w:t>
            </w:r>
          </w:p>
          <w:p w14:paraId="02C7AFD0" w14:textId="77777777" w:rsidR="004D3ACB" w:rsidRPr="004D3ACB" w:rsidRDefault="004D3ACB" w:rsidP="004D3ACB">
            <w:pPr>
              <w:suppressAutoHyphens/>
              <w:spacing w:after="0"/>
              <w:jc w:val="center"/>
              <w:rPr>
                <w:rFonts w:ascii="Times New Roman" w:hAnsi="Times New Roman"/>
                <w:b/>
                <w:bCs/>
                <w:i/>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hideMark/>
          </w:tcPr>
          <w:p w14:paraId="41B07350"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iCs/>
                <w:sz w:val="24"/>
                <w:szCs w:val="24"/>
                <w:lang w:eastAsia="ar-SA"/>
              </w:rPr>
              <w:t>4/2</w:t>
            </w:r>
          </w:p>
        </w:tc>
        <w:tc>
          <w:tcPr>
            <w:tcW w:w="934" w:type="pct"/>
            <w:vMerge w:val="restart"/>
            <w:tcBorders>
              <w:top w:val="single" w:sz="4" w:space="0" w:color="auto"/>
              <w:left w:val="single" w:sz="4" w:space="0" w:color="auto"/>
              <w:bottom w:val="single" w:sz="4" w:space="0" w:color="auto"/>
              <w:right w:val="single" w:sz="4" w:space="0" w:color="auto"/>
            </w:tcBorders>
          </w:tcPr>
          <w:p w14:paraId="2944991C"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47B297DF" w14:textId="77777777" w:rsidR="004D3ACB" w:rsidRPr="002418B5" w:rsidRDefault="004D3ACB" w:rsidP="009A42A6">
            <w:pPr>
              <w:suppressAutoHyphens/>
              <w:spacing w:after="0"/>
              <w:jc w:val="center"/>
              <w:rPr>
                <w:rFonts w:ascii="Times New Roman" w:hAnsi="Times New Roman"/>
                <w:bCs/>
                <w:sz w:val="24"/>
                <w:szCs w:val="24"/>
                <w:lang w:eastAsia="ar-SA"/>
              </w:rPr>
            </w:pPr>
          </w:p>
          <w:p w14:paraId="2979118B"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24A2B892" w14:textId="77777777" w:rsidR="004D3ACB" w:rsidRPr="002418B5" w:rsidRDefault="004D3ACB" w:rsidP="009A42A6">
            <w:pPr>
              <w:suppressAutoHyphens/>
              <w:spacing w:after="0"/>
              <w:jc w:val="center"/>
              <w:rPr>
                <w:rFonts w:ascii="Times New Roman" w:hAnsi="Times New Roman"/>
                <w:bCs/>
                <w:sz w:val="24"/>
                <w:szCs w:val="24"/>
                <w:lang w:eastAsia="ar-SA"/>
              </w:rPr>
            </w:pPr>
          </w:p>
        </w:tc>
      </w:tr>
      <w:tr w:rsidR="004D3ACB" w:rsidRPr="004D3ACB" w14:paraId="640CC351" w14:textId="77777777" w:rsidTr="002418B5">
        <w:trPr>
          <w:trHeight w:val="20"/>
        </w:trPr>
        <w:tc>
          <w:tcPr>
            <w:tcW w:w="783" w:type="pct"/>
            <w:vMerge w:val="restart"/>
            <w:tcBorders>
              <w:top w:val="single" w:sz="4" w:space="0" w:color="auto"/>
              <w:left w:val="single" w:sz="4" w:space="0" w:color="auto"/>
              <w:bottom w:val="single" w:sz="4" w:space="0" w:color="auto"/>
              <w:right w:val="single" w:sz="4" w:space="0" w:color="auto"/>
            </w:tcBorders>
          </w:tcPr>
          <w:p w14:paraId="492B542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1.1. Конституционное право Российской Федерации – ведущая отрасль российского права</w:t>
            </w:r>
          </w:p>
          <w:p w14:paraId="1E475633" w14:textId="77777777" w:rsidR="004D3ACB" w:rsidRPr="004D3ACB" w:rsidRDefault="004D3ACB"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tcPr>
          <w:p w14:paraId="31C29EB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p w14:paraId="124EE709" w14:textId="77777777" w:rsidR="004D3ACB" w:rsidRPr="004D3ACB" w:rsidRDefault="004D3ACB" w:rsidP="004D3ACB">
            <w:pPr>
              <w:suppressAutoHyphens/>
              <w:spacing w:after="0"/>
              <w:rPr>
                <w:rFonts w:ascii="Times New Roman" w:hAnsi="Times New Roman"/>
                <w:b/>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hideMark/>
          </w:tcPr>
          <w:p w14:paraId="78020BF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iCs/>
                <w:sz w:val="24"/>
                <w:szCs w:val="24"/>
                <w:lang w:eastAsia="ar-SA"/>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24925"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6731C155"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DE114"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1A09BBA"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1. </w:t>
            </w:r>
            <w:r w:rsidRPr="004D3ACB">
              <w:rPr>
                <w:rFonts w:ascii="Times New Roman" w:hAnsi="Times New Roman"/>
                <w:bCs/>
                <w:sz w:val="24"/>
                <w:szCs w:val="24"/>
                <w:lang w:eastAsia="ar-SA"/>
              </w:rPr>
              <w:t>Конституционное право Российской Федерации - ведущая отрасль российского права. Понятие, предмет и метод конституционного права Российской Федерации как отрасли права.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2982F1C8"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25CE0"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1C1DFB9" w14:textId="77777777" w:rsidTr="002418B5">
        <w:trPr>
          <w:trHeight w:val="8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2D06A"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49259FD"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2</w:t>
            </w:r>
            <w:r w:rsidRPr="004D3ACB">
              <w:rPr>
                <w:rFonts w:ascii="Times New Roman" w:hAnsi="Times New Roman"/>
                <w:b/>
                <w:bCs/>
                <w:i/>
                <w:sz w:val="24"/>
                <w:szCs w:val="24"/>
                <w:lang w:eastAsia="ar-SA"/>
              </w:rPr>
              <w:t>.</w:t>
            </w:r>
            <w:r w:rsidRPr="004D3ACB">
              <w:rPr>
                <w:rFonts w:ascii="Times New Roman" w:hAnsi="Times New Roman"/>
                <w:bCs/>
                <w:sz w:val="24"/>
                <w:szCs w:val="24"/>
                <w:lang w:eastAsia="ar-SA"/>
              </w:rPr>
              <w:t xml:space="preserve"> Конституционно-правовые нормы: понятие, особенности и виды. Конституционно-правовые институты. Система конституционного права</w:t>
            </w:r>
          </w:p>
          <w:p w14:paraId="7D92EC8A" w14:textId="77777777" w:rsidR="004D3ACB" w:rsidRPr="004D3ACB" w:rsidRDefault="004D3ACB" w:rsidP="004D3ACB">
            <w:pPr>
              <w:suppressAutoHyphens/>
              <w:spacing w:after="0"/>
              <w:jc w:val="both"/>
              <w:rPr>
                <w:rFonts w:ascii="Times New Roman" w:hAnsi="Times New Roman"/>
                <w:b/>
                <w:bCs/>
                <w:i/>
                <w:sz w:val="24"/>
                <w:szCs w:val="24"/>
                <w:lang w:eastAsia="ar-SA"/>
              </w:rPr>
            </w:pPr>
            <w:r w:rsidRPr="004D3ACB">
              <w:rPr>
                <w:rFonts w:ascii="Times New Roman" w:hAnsi="Times New Roman"/>
                <w:bCs/>
                <w:sz w:val="24"/>
                <w:szCs w:val="24"/>
                <w:lang w:eastAsia="ar-SA"/>
              </w:rPr>
              <w:t>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95BB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0B023"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69BCD3B3" w14:textId="77777777" w:rsidTr="002418B5">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067BF"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B88ABF5"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3. </w:t>
            </w:r>
            <w:r w:rsidRPr="004D3ACB">
              <w:rPr>
                <w:rFonts w:ascii="Times New Roman" w:hAnsi="Times New Roman"/>
                <w:bCs/>
                <w:sz w:val="24"/>
                <w:szCs w:val="24"/>
                <w:lang w:eastAsia="ar-SA"/>
              </w:rPr>
              <w:t>Конституционно-правовые отношения.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9AED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608D0"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199BC74" w14:textId="77777777" w:rsidTr="002418B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26674"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8F11D40"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4.</w:t>
            </w:r>
            <w:r w:rsidRPr="004D3ACB">
              <w:rPr>
                <w:rFonts w:ascii="Times New Roman" w:hAnsi="Times New Roman"/>
                <w:bCs/>
                <w:sz w:val="24"/>
                <w:szCs w:val="24"/>
                <w:lang w:eastAsia="ar-SA"/>
              </w:rPr>
              <w:t xml:space="preserve"> Источники конституционного права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BE11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60139"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3C9F83B4" w14:textId="77777777" w:rsidTr="002418B5">
        <w:trPr>
          <w:trHeight w:val="6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F7254"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431BF3B"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5.</w:t>
            </w:r>
            <w:r w:rsidRPr="004D3ACB">
              <w:rPr>
                <w:rFonts w:ascii="Times New Roman" w:hAnsi="Times New Roman"/>
                <w:bCs/>
                <w:sz w:val="24"/>
                <w:szCs w:val="24"/>
                <w:lang w:eastAsia="ar-SA"/>
              </w:rPr>
              <w:t xml:space="preserve"> Место конституционного права Российской Федерации в системе российского права.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2210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A962A"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6D8DAD4B" w14:textId="77777777" w:rsidTr="002418B5">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C5DF1"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9FCC050" w14:textId="77777777" w:rsidR="004D3ACB" w:rsidRPr="004D3ACB" w:rsidRDefault="004D3ACB" w:rsidP="004D3ACB">
            <w:pPr>
              <w:suppressAutoHyphens/>
              <w:spacing w:after="0"/>
              <w:jc w:val="both"/>
              <w:rPr>
                <w:rFonts w:ascii="Times New Roman" w:hAnsi="Times New Roman"/>
                <w:b/>
                <w:i/>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hideMark/>
          </w:tcPr>
          <w:p w14:paraId="706AAE20"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70593"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07CAA79"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E0EBA"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AC7F8C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 xml:space="preserve">Практическое занятие № 1. </w:t>
            </w:r>
            <w:r w:rsidRPr="004D3ACB">
              <w:rPr>
                <w:rFonts w:ascii="Times New Roman" w:hAnsi="Times New Roman"/>
                <w:sz w:val="24"/>
                <w:szCs w:val="24"/>
                <w:lang w:eastAsia="ar-SA"/>
              </w:rPr>
              <w:t>Семинар по теме «Конституционное право Российской Федерации – ведущая отрасль российского права»</w:t>
            </w:r>
          </w:p>
        </w:tc>
        <w:tc>
          <w:tcPr>
            <w:tcW w:w="634" w:type="pct"/>
            <w:tcBorders>
              <w:top w:val="single" w:sz="4" w:space="0" w:color="auto"/>
              <w:left w:val="single" w:sz="4" w:space="0" w:color="auto"/>
              <w:bottom w:val="single" w:sz="4" w:space="0" w:color="auto"/>
              <w:right w:val="single" w:sz="4" w:space="0" w:color="auto"/>
            </w:tcBorders>
            <w:hideMark/>
          </w:tcPr>
          <w:p w14:paraId="249F7981"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51ED6"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AAA440F" w14:textId="77777777" w:rsidTr="002418B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4964F"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A2730F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5C8D3D21" w14:textId="77777777" w:rsidR="004D3ACB" w:rsidRPr="004D3ACB" w:rsidRDefault="004D3ACB" w:rsidP="004D3ACB">
            <w:pPr>
              <w:suppressAutoHyphens/>
              <w:spacing w:after="0"/>
              <w:jc w:val="center"/>
              <w:rPr>
                <w:rFonts w:ascii="Times New Roman" w:hAnsi="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F01F1"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2FDBB81F"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tcPr>
          <w:p w14:paraId="4101AE31"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Раздел II. КОНСТИТУЦИЯ РОССИЙСКОЙ ФЕДЕРАЦИИ И ЕЕ РАЗВИТИЕ</w:t>
            </w:r>
          </w:p>
          <w:p w14:paraId="78847739" w14:textId="77777777" w:rsidR="004D3ACB" w:rsidRPr="004D3ACB" w:rsidRDefault="004D3ACB" w:rsidP="004D3ACB">
            <w:pPr>
              <w:suppressAutoHyphens/>
              <w:spacing w:after="0"/>
              <w:rPr>
                <w:rFonts w:ascii="Times New Roman" w:hAnsi="Times New Roman"/>
                <w:b/>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hideMark/>
          </w:tcPr>
          <w:p w14:paraId="0CDEB55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iCs/>
                <w:sz w:val="24"/>
                <w:szCs w:val="24"/>
                <w:lang w:eastAsia="ar-SA"/>
              </w:rPr>
              <w:t>8/4</w:t>
            </w:r>
          </w:p>
        </w:tc>
        <w:tc>
          <w:tcPr>
            <w:tcW w:w="934" w:type="pct"/>
            <w:tcBorders>
              <w:top w:val="single" w:sz="4" w:space="0" w:color="auto"/>
              <w:left w:val="single" w:sz="4" w:space="0" w:color="auto"/>
              <w:bottom w:val="single" w:sz="4" w:space="0" w:color="auto"/>
              <w:right w:val="single" w:sz="4" w:space="0" w:color="auto"/>
            </w:tcBorders>
          </w:tcPr>
          <w:p w14:paraId="56E00A0C"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6BEE4BB8" w14:textId="77777777" w:rsidR="004D3ACB" w:rsidRPr="002418B5" w:rsidRDefault="004D3ACB" w:rsidP="009A42A6">
            <w:pPr>
              <w:suppressAutoHyphens/>
              <w:spacing w:after="0"/>
              <w:jc w:val="center"/>
              <w:rPr>
                <w:rFonts w:ascii="Times New Roman" w:hAnsi="Times New Roman"/>
                <w:sz w:val="24"/>
                <w:szCs w:val="24"/>
                <w:lang w:eastAsia="ar-SA"/>
              </w:rPr>
            </w:pPr>
          </w:p>
        </w:tc>
      </w:tr>
      <w:tr w:rsidR="002418B5" w:rsidRPr="004D3ACB" w14:paraId="6DF98DD7" w14:textId="77777777" w:rsidTr="002418B5">
        <w:trPr>
          <w:trHeight w:val="20"/>
        </w:trPr>
        <w:tc>
          <w:tcPr>
            <w:tcW w:w="783" w:type="pct"/>
            <w:vMerge w:val="restart"/>
            <w:tcBorders>
              <w:top w:val="single" w:sz="4" w:space="0" w:color="auto"/>
              <w:left w:val="single" w:sz="4" w:space="0" w:color="auto"/>
              <w:bottom w:val="single" w:sz="4" w:space="0" w:color="auto"/>
              <w:right w:val="single" w:sz="4" w:space="0" w:color="auto"/>
            </w:tcBorders>
            <w:hideMark/>
          </w:tcPr>
          <w:p w14:paraId="1B3354DB"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2.1. Конституция </w:t>
            </w:r>
          </w:p>
          <w:p w14:paraId="1B4B160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Российской Федерации -</w:t>
            </w:r>
          </w:p>
          <w:p w14:paraId="2A97B99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основной закон государства</w:t>
            </w:r>
          </w:p>
        </w:tc>
        <w:tc>
          <w:tcPr>
            <w:tcW w:w="2649" w:type="pct"/>
            <w:tcBorders>
              <w:top w:val="single" w:sz="4" w:space="0" w:color="auto"/>
              <w:left w:val="single" w:sz="4" w:space="0" w:color="auto"/>
              <w:bottom w:val="single" w:sz="4" w:space="0" w:color="auto"/>
              <w:right w:val="single" w:sz="4" w:space="0" w:color="auto"/>
            </w:tcBorders>
            <w:hideMark/>
          </w:tcPr>
          <w:p w14:paraId="19B6D90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vAlign w:val="center"/>
          </w:tcPr>
          <w:p w14:paraId="16B0A3DB" w14:textId="77777777" w:rsidR="002418B5" w:rsidRPr="004D3ACB" w:rsidRDefault="002418B5"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118AD8E3"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val="restart"/>
            <w:tcBorders>
              <w:top w:val="single" w:sz="4" w:space="0" w:color="auto"/>
              <w:left w:val="single" w:sz="4" w:space="0" w:color="auto"/>
              <w:right w:val="single" w:sz="4" w:space="0" w:color="auto"/>
            </w:tcBorders>
          </w:tcPr>
          <w:p w14:paraId="16AF2527"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583114D8" w14:textId="77777777" w:rsidR="002418B5" w:rsidRPr="002418B5" w:rsidRDefault="002418B5" w:rsidP="009A42A6">
            <w:pPr>
              <w:suppressAutoHyphens/>
              <w:spacing w:after="0"/>
              <w:jc w:val="center"/>
              <w:rPr>
                <w:rFonts w:ascii="Times New Roman" w:hAnsi="Times New Roman"/>
                <w:sz w:val="24"/>
                <w:szCs w:val="24"/>
                <w:lang w:eastAsia="ar-SA"/>
              </w:rPr>
            </w:pPr>
          </w:p>
        </w:tc>
      </w:tr>
      <w:tr w:rsidR="002418B5" w:rsidRPr="004D3ACB" w14:paraId="1ECEF5FE"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3561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5CB445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1. </w:t>
            </w:r>
            <w:r w:rsidRPr="004D3ACB">
              <w:rPr>
                <w:rFonts w:ascii="Times New Roman" w:hAnsi="Times New Roman"/>
                <w:bCs/>
                <w:sz w:val="24"/>
                <w:szCs w:val="24"/>
                <w:lang w:eastAsia="ar-SA"/>
              </w:rPr>
              <w:t>Понятие, сущность, функции конституции.</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1208B09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726B70B0"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6938CEB9" w14:textId="77777777" w:rsidTr="002418B5">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FD40A"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E36310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2. </w:t>
            </w:r>
            <w:r w:rsidRPr="004D3ACB">
              <w:rPr>
                <w:rFonts w:ascii="Times New Roman" w:hAnsi="Times New Roman"/>
                <w:bCs/>
                <w:sz w:val="24"/>
                <w:szCs w:val="24"/>
                <w:lang w:eastAsia="ar-SA"/>
              </w:rPr>
              <w:t>Виды конституций.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42953"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0AB1FCB8"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33FA5769" w14:textId="77777777" w:rsidTr="002418B5">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5F6BAB"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B25E8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3. </w:t>
            </w:r>
            <w:r w:rsidRPr="004D3ACB">
              <w:rPr>
                <w:rFonts w:ascii="Times New Roman" w:hAnsi="Times New Roman"/>
                <w:bCs/>
                <w:sz w:val="24"/>
                <w:szCs w:val="24"/>
                <w:lang w:eastAsia="ar-SA"/>
              </w:rPr>
              <w:t>Юридические свойства конституции.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05D78"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496E9FEE"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19A4B42D" w14:textId="77777777" w:rsidTr="002418B5">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82AD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C904FD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4.</w:t>
            </w:r>
            <w:r w:rsidRPr="004D3ACB">
              <w:rPr>
                <w:rFonts w:ascii="Times New Roman" w:hAnsi="Times New Roman"/>
                <w:bCs/>
                <w:sz w:val="24"/>
                <w:szCs w:val="24"/>
                <w:lang w:eastAsia="ar-SA"/>
              </w:rPr>
              <w:t xml:space="preserve"> Порядок пересмотра Конституции Российской Федерации и принятия конституционных поправок. Толкование Конституции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323B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B8D5FE6"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0CD060BE" w14:textId="77777777" w:rsidTr="002418B5">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0EFF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F23043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5.</w:t>
            </w:r>
            <w:r w:rsidRPr="004D3ACB">
              <w:rPr>
                <w:rFonts w:ascii="Times New Roman" w:hAnsi="Times New Roman"/>
                <w:bCs/>
                <w:sz w:val="24"/>
                <w:szCs w:val="24"/>
                <w:lang w:eastAsia="ar-SA"/>
              </w:rPr>
              <w:t xml:space="preserve"> Реализация Конституции Российской Федераций.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49262"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7650977C"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4D92C69F" w14:textId="77777777" w:rsidTr="002418B5">
        <w:trPr>
          <w:trHeight w:val="5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C13B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D2C4FC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6.</w:t>
            </w:r>
            <w:r w:rsidRPr="004D3ACB">
              <w:rPr>
                <w:rFonts w:ascii="Times New Roman" w:hAnsi="Times New Roman"/>
                <w:bCs/>
                <w:sz w:val="24"/>
                <w:szCs w:val="24"/>
                <w:lang w:eastAsia="ar-SA"/>
              </w:rPr>
              <w:t xml:space="preserve"> Охрана Конституции Российской Федерации. Роль Конституционного Суда Российской Федерации в охране Конституции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C92E1"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F9B8D91"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2C291CE4"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A9E8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8004F9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6EF98C8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7690CD8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21E0FFB1"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62BD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F0DEA11"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 2. </w:t>
            </w:r>
            <w:r w:rsidRPr="004D3ACB">
              <w:rPr>
                <w:rFonts w:ascii="Times New Roman" w:hAnsi="Times New Roman"/>
                <w:bCs/>
                <w:sz w:val="24"/>
                <w:szCs w:val="24"/>
                <w:lang w:eastAsia="ar-SA"/>
              </w:rPr>
              <w:t>Семинар по теме «Сущность и юридические свойства Конституции Российской Федерации »</w:t>
            </w:r>
          </w:p>
        </w:tc>
        <w:tc>
          <w:tcPr>
            <w:tcW w:w="634" w:type="pct"/>
            <w:tcBorders>
              <w:top w:val="single" w:sz="4" w:space="0" w:color="auto"/>
              <w:left w:val="single" w:sz="4" w:space="0" w:color="auto"/>
              <w:bottom w:val="single" w:sz="4" w:space="0" w:color="auto"/>
              <w:right w:val="single" w:sz="4" w:space="0" w:color="auto"/>
            </w:tcBorders>
            <w:hideMark/>
          </w:tcPr>
          <w:p w14:paraId="33D98922"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3B6EB9F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0EF81BE"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DD4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1DFAF0F"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3D4BB55B"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1C7934E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9810517"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2F515195"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2.2. Развитие конституционного</w:t>
            </w:r>
          </w:p>
          <w:p w14:paraId="5DB388D5"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законодательства в России</w:t>
            </w:r>
          </w:p>
        </w:tc>
        <w:tc>
          <w:tcPr>
            <w:tcW w:w="2649" w:type="pct"/>
            <w:tcBorders>
              <w:top w:val="single" w:sz="4" w:space="0" w:color="auto"/>
              <w:left w:val="single" w:sz="4" w:space="0" w:color="auto"/>
              <w:bottom w:val="single" w:sz="4" w:space="0" w:color="auto"/>
              <w:right w:val="single" w:sz="4" w:space="0" w:color="auto"/>
            </w:tcBorders>
            <w:hideMark/>
          </w:tcPr>
          <w:p w14:paraId="4B954D1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tcPr>
          <w:p w14:paraId="39BA380E" w14:textId="77777777" w:rsidR="002418B5" w:rsidRPr="004D3ACB" w:rsidRDefault="002418B5"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38053160"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val="restart"/>
            <w:tcBorders>
              <w:top w:val="single" w:sz="4" w:space="0" w:color="auto"/>
              <w:left w:val="single" w:sz="4" w:space="0" w:color="auto"/>
              <w:right w:val="single" w:sz="4" w:space="0" w:color="auto"/>
            </w:tcBorders>
          </w:tcPr>
          <w:p w14:paraId="3A4403DF"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5E554D3D"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C3DC26A" w14:textId="77777777" w:rsidTr="00430E29">
        <w:trPr>
          <w:trHeight w:val="20"/>
        </w:trPr>
        <w:tc>
          <w:tcPr>
            <w:tcW w:w="0" w:type="auto"/>
            <w:vMerge/>
            <w:tcBorders>
              <w:left w:val="single" w:sz="4" w:space="0" w:color="auto"/>
              <w:right w:val="single" w:sz="4" w:space="0" w:color="auto"/>
            </w:tcBorders>
            <w:vAlign w:val="center"/>
            <w:hideMark/>
          </w:tcPr>
          <w:p w14:paraId="35ACF45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273F52" w14:textId="68381C31"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1. Основные этапы развития Конституций СССР и России. Документы конституционного</w:t>
            </w:r>
            <w:r>
              <w:rPr>
                <w:rFonts w:ascii="Times New Roman" w:hAnsi="Times New Roman"/>
                <w:bCs/>
                <w:sz w:val="24"/>
                <w:szCs w:val="24"/>
                <w:lang w:eastAsia="ar-SA"/>
              </w:rPr>
              <w:t xml:space="preserve"> значения, принятые до октября </w:t>
            </w:r>
            <w:r w:rsidRPr="004D3ACB">
              <w:rPr>
                <w:rFonts w:ascii="Times New Roman" w:hAnsi="Times New Roman"/>
                <w:bCs/>
                <w:sz w:val="24"/>
                <w:szCs w:val="24"/>
                <w:lang w:eastAsia="ar-SA"/>
              </w:rPr>
              <w:t>1917 года. Конституция РСФСР 1918 года. Конституция СССР 1924 года и Конституция РСФСР 1925 года. Конституция СССР 1936 года и Конституция РСФСР 1937 года. Конституция СССР 1977 года и Конституция РСФСР 1978 года.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47B4F4B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041D1F13"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21FF4745" w14:textId="77777777" w:rsidTr="00430E29">
        <w:trPr>
          <w:trHeight w:val="20"/>
        </w:trPr>
        <w:tc>
          <w:tcPr>
            <w:tcW w:w="0" w:type="auto"/>
            <w:vMerge/>
            <w:tcBorders>
              <w:left w:val="single" w:sz="4" w:space="0" w:color="auto"/>
              <w:right w:val="single" w:sz="4" w:space="0" w:color="auto"/>
            </w:tcBorders>
            <w:vAlign w:val="center"/>
            <w:hideMark/>
          </w:tcPr>
          <w:p w14:paraId="1858444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D406E0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2. Конституционная реформа в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9BD49"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056F82F3"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97E6F43" w14:textId="77777777" w:rsidTr="00430E29">
        <w:trPr>
          <w:trHeight w:val="20"/>
        </w:trPr>
        <w:tc>
          <w:tcPr>
            <w:tcW w:w="0" w:type="auto"/>
            <w:vMerge/>
            <w:tcBorders>
              <w:left w:val="single" w:sz="4" w:space="0" w:color="auto"/>
              <w:right w:val="single" w:sz="4" w:space="0" w:color="auto"/>
            </w:tcBorders>
            <w:vAlign w:val="center"/>
            <w:hideMark/>
          </w:tcPr>
          <w:p w14:paraId="595DF53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495F07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3. Основные черты Конституции Российской Федерации 1993 года.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6CDC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C808515"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021FEA6" w14:textId="77777777" w:rsidTr="00430E29">
        <w:trPr>
          <w:trHeight w:val="20"/>
        </w:trPr>
        <w:tc>
          <w:tcPr>
            <w:tcW w:w="0" w:type="auto"/>
            <w:vMerge/>
            <w:tcBorders>
              <w:left w:val="single" w:sz="4" w:space="0" w:color="auto"/>
              <w:right w:val="single" w:sz="4" w:space="0" w:color="auto"/>
            </w:tcBorders>
            <w:vAlign w:val="center"/>
            <w:hideMark/>
          </w:tcPr>
          <w:p w14:paraId="127F481E"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7FE542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32EF514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220E0D5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9F691E0" w14:textId="77777777" w:rsidTr="00430E29">
        <w:trPr>
          <w:trHeight w:val="20"/>
        </w:trPr>
        <w:tc>
          <w:tcPr>
            <w:tcW w:w="0" w:type="auto"/>
            <w:vMerge/>
            <w:tcBorders>
              <w:left w:val="single" w:sz="4" w:space="0" w:color="auto"/>
              <w:right w:val="single" w:sz="4" w:space="0" w:color="auto"/>
            </w:tcBorders>
            <w:vAlign w:val="center"/>
            <w:hideMark/>
          </w:tcPr>
          <w:p w14:paraId="0332E373"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24C6EA5"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№3. </w:t>
            </w:r>
            <w:r w:rsidRPr="004D3ACB">
              <w:rPr>
                <w:rFonts w:ascii="Times New Roman" w:hAnsi="Times New Roman"/>
                <w:bCs/>
                <w:sz w:val="24"/>
                <w:szCs w:val="24"/>
                <w:lang w:eastAsia="ar-SA"/>
              </w:rPr>
              <w:t>Семинар по теме «Развитие конституционного законодательства в России»</w:t>
            </w:r>
          </w:p>
        </w:tc>
        <w:tc>
          <w:tcPr>
            <w:tcW w:w="634" w:type="pct"/>
            <w:tcBorders>
              <w:top w:val="single" w:sz="4" w:space="0" w:color="auto"/>
              <w:left w:val="single" w:sz="4" w:space="0" w:color="auto"/>
              <w:bottom w:val="single" w:sz="4" w:space="0" w:color="auto"/>
              <w:right w:val="single" w:sz="4" w:space="0" w:color="auto"/>
            </w:tcBorders>
            <w:hideMark/>
          </w:tcPr>
          <w:p w14:paraId="593D8ECD"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299C3DAB"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47DE414" w14:textId="77777777" w:rsidTr="00430E29">
        <w:trPr>
          <w:trHeight w:val="20"/>
        </w:trPr>
        <w:tc>
          <w:tcPr>
            <w:tcW w:w="783" w:type="pct"/>
            <w:vMerge/>
            <w:tcBorders>
              <w:left w:val="single" w:sz="4" w:space="0" w:color="auto"/>
              <w:bottom w:val="single" w:sz="4" w:space="0" w:color="auto"/>
              <w:right w:val="single" w:sz="4" w:space="0" w:color="auto"/>
            </w:tcBorders>
          </w:tcPr>
          <w:p w14:paraId="33472687"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B9DCEF3"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00192C2E"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60C0836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43E49F0B"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CA3BCB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III. ПОНЯТИЕ ОСНОВ КОНСТИТУЦИОННОГО СТРОЯ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308A9B9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14/4</w:t>
            </w:r>
          </w:p>
        </w:tc>
        <w:tc>
          <w:tcPr>
            <w:tcW w:w="934" w:type="pct"/>
            <w:tcBorders>
              <w:top w:val="single" w:sz="4" w:space="0" w:color="auto"/>
              <w:left w:val="single" w:sz="4" w:space="0" w:color="auto"/>
              <w:bottom w:val="single" w:sz="4" w:space="0" w:color="auto"/>
              <w:right w:val="single" w:sz="4" w:space="0" w:color="auto"/>
            </w:tcBorders>
            <w:hideMark/>
          </w:tcPr>
          <w:p w14:paraId="507F6F7B" w14:textId="426694CD"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8ADD432"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34B64F46"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3.1.</w:t>
            </w:r>
            <w:r w:rsidRPr="004D3ACB">
              <w:rPr>
                <w:rFonts w:ascii="Times New Roman" w:hAnsi="Times New Roman"/>
                <w:sz w:val="24"/>
                <w:szCs w:val="24"/>
                <w:lang w:eastAsia="ar-SA"/>
              </w:rPr>
              <w:t xml:space="preserve"> </w:t>
            </w:r>
            <w:r w:rsidRPr="004D3ACB">
              <w:rPr>
                <w:rFonts w:ascii="Times New Roman" w:hAnsi="Times New Roman"/>
                <w:b/>
                <w:bCs/>
                <w:sz w:val="24"/>
                <w:szCs w:val="24"/>
                <w:lang w:eastAsia="ar-SA"/>
              </w:rPr>
              <w:t xml:space="preserve">Понятие основ конституционного </w:t>
            </w:r>
          </w:p>
          <w:p w14:paraId="510C07F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строя</w:t>
            </w:r>
          </w:p>
          <w:p w14:paraId="5599AEBF"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Российской </w:t>
            </w:r>
          </w:p>
          <w:p w14:paraId="03D1BB71"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Федерации</w:t>
            </w:r>
          </w:p>
        </w:tc>
        <w:tc>
          <w:tcPr>
            <w:tcW w:w="2649" w:type="pct"/>
            <w:tcBorders>
              <w:top w:val="single" w:sz="4" w:space="0" w:color="auto"/>
              <w:left w:val="single" w:sz="4" w:space="0" w:color="auto"/>
              <w:bottom w:val="single" w:sz="4" w:space="0" w:color="auto"/>
              <w:right w:val="single" w:sz="4" w:space="0" w:color="auto"/>
            </w:tcBorders>
            <w:hideMark/>
          </w:tcPr>
          <w:p w14:paraId="2010A0AA"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38F05F97"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vMerge w:val="restart"/>
            <w:tcBorders>
              <w:top w:val="single" w:sz="4" w:space="0" w:color="auto"/>
              <w:left w:val="single" w:sz="4" w:space="0" w:color="auto"/>
              <w:right w:val="single" w:sz="4" w:space="0" w:color="auto"/>
            </w:tcBorders>
            <w:hideMark/>
          </w:tcPr>
          <w:p w14:paraId="789008C8" w14:textId="7467551C"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ABE343A" w14:textId="77777777" w:rsidTr="00430E29">
        <w:trPr>
          <w:trHeight w:val="20"/>
        </w:trPr>
        <w:tc>
          <w:tcPr>
            <w:tcW w:w="0" w:type="auto"/>
            <w:vMerge/>
            <w:tcBorders>
              <w:left w:val="single" w:sz="4" w:space="0" w:color="auto"/>
              <w:right w:val="single" w:sz="4" w:space="0" w:color="auto"/>
            </w:tcBorders>
            <w:vAlign w:val="center"/>
            <w:hideMark/>
          </w:tcPr>
          <w:p w14:paraId="4FB25F9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90A5DD5"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1. Понятие и содержание основ конституционного строя Российской Федерации. Гуманистические основы конституционного строя.</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6DBE6169"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left w:val="single" w:sz="4" w:space="0" w:color="auto"/>
              <w:right w:val="single" w:sz="4" w:space="0" w:color="auto"/>
            </w:tcBorders>
            <w:vAlign w:val="center"/>
            <w:hideMark/>
          </w:tcPr>
          <w:p w14:paraId="3BABD95A"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41D99E0" w14:textId="77777777" w:rsidTr="00430E29">
        <w:trPr>
          <w:trHeight w:val="20"/>
        </w:trPr>
        <w:tc>
          <w:tcPr>
            <w:tcW w:w="0" w:type="auto"/>
            <w:vMerge/>
            <w:tcBorders>
              <w:left w:val="single" w:sz="4" w:space="0" w:color="auto"/>
              <w:right w:val="single" w:sz="4" w:space="0" w:color="auto"/>
            </w:tcBorders>
            <w:vAlign w:val="center"/>
            <w:hideMark/>
          </w:tcPr>
          <w:p w14:paraId="7DE66970"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B67DBC3"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2. Человек, его права и свободы как высшая ценность конституционного строя.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674E0"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79E6F38"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EA232BD" w14:textId="77777777" w:rsidTr="00430E29">
        <w:trPr>
          <w:trHeight w:val="20"/>
        </w:trPr>
        <w:tc>
          <w:tcPr>
            <w:tcW w:w="0" w:type="auto"/>
            <w:vMerge/>
            <w:tcBorders>
              <w:left w:val="single" w:sz="4" w:space="0" w:color="auto"/>
              <w:right w:val="single" w:sz="4" w:space="0" w:color="auto"/>
            </w:tcBorders>
            <w:vAlign w:val="center"/>
            <w:hideMark/>
          </w:tcPr>
          <w:p w14:paraId="0EA4FAB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A34391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 xml:space="preserve">3. Формы государственного устройства.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F2109"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82355D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6260BCF" w14:textId="77777777" w:rsidTr="00430E29">
        <w:trPr>
          <w:trHeight w:val="20"/>
        </w:trPr>
        <w:tc>
          <w:tcPr>
            <w:tcW w:w="0" w:type="auto"/>
            <w:vMerge/>
            <w:tcBorders>
              <w:left w:val="single" w:sz="4" w:space="0" w:color="auto"/>
              <w:right w:val="single" w:sz="4" w:space="0" w:color="auto"/>
            </w:tcBorders>
            <w:vAlign w:val="center"/>
            <w:hideMark/>
          </w:tcPr>
          <w:p w14:paraId="0F8157A0"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00B5C3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 xml:space="preserve">4. Россия - демократическое, федеративное, правовое государство с республиканской формой правления.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E2BBB"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2C409F25"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568CF38" w14:textId="77777777" w:rsidTr="00430E29">
        <w:trPr>
          <w:trHeight w:val="20"/>
        </w:trPr>
        <w:tc>
          <w:tcPr>
            <w:tcW w:w="0" w:type="auto"/>
            <w:vMerge/>
            <w:tcBorders>
              <w:left w:val="single" w:sz="4" w:space="0" w:color="auto"/>
              <w:right w:val="single" w:sz="4" w:space="0" w:color="auto"/>
            </w:tcBorders>
            <w:vAlign w:val="center"/>
            <w:hideMark/>
          </w:tcPr>
          <w:p w14:paraId="3C9FD4F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ABA26F4"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5. Россия -светское, суверенное социальное государство.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537F5"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5F07942"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D0E0A0A" w14:textId="77777777" w:rsidTr="00430E29">
        <w:trPr>
          <w:trHeight w:val="20"/>
        </w:trPr>
        <w:tc>
          <w:tcPr>
            <w:tcW w:w="0" w:type="auto"/>
            <w:vMerge/>
            <w:tcBorders>
              <w:left w:val="single" w:sz="4" w:space="0" w:color="auto"/>
              <w:right w:val="single" w:sz="4" w:space="0" w:color="auto"/>
            </w:tcBorders>
            <w:vAlign w:val="center"/>
            <w:hideMark/>
          </w:tcPr>
          <w:p w14:paraId="20E23C9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23B048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 xml:space="preserve">6. Экономические основы конституционного строя.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9BE88"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57F3B2D"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0B434C8" w14:textId="77777777" w:rsidTr="00430E29">
        <w:trPr>
          <w:trHeight w:val="277"/>
        </w:trPr>
        <w:tc>
          <w:tcPr>
            <w:tcW w:w="0" w:type="auto"/>
            <w:vMerge/>
            <w:tcBorders>
              <w:left w:val="single" w:sz="4" w:space="0" w:color="auto"/>
              <w:right w:val="single" w:sz="4" w:space="0" w:color="auto"/>
            </w:tcBorders>
            <w:vAlign w:val="center"/>
            <w:hideMark/>
          </w:tcPr>
          <w:p w14:paraId="6EA3C93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C6A596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7. Формы собственности в Российской Федерации. Конституционные гарантии развития в Российской Федерации рыночной экономики.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4C752"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678F54C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89E2EE5" w14:textId="77777777" w:rsidTr="00430E29">
        <w:trPr>
          <w:trHeight w:val="20"/>
        </w:trPr>
        <w:tc>
          <w:tcPr>
            <w:tcW w:w="0" w:type="auto"/>
            <w:vMerge/>
            <w:tcBorders>
              <w:left w:val="single" w:sz="4" w:space="0" w:color="auto"/>
              <w:right w:val="single" w:sz="4" w:space="0" w:color="auto"/>
            </w:tcBorders>
            <w:vAlign w:val="center"/>
            <w:hideMark/>
          </w:tcPr>
          <w:p w14:paraId="1C59920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34316C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8. Политическое многообразие, многопартийность, равенство всех общественных объединений перед законом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E3457"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4BAAD7C"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46734F7" w14:textId="77777777" w:rsidTr="00430E29">
        <w:trPr>
          <w:trHeight w:val="20"/>
        </w:trPr>
        <w:tc>
          <w:tcPr>
            <w:tcW w:w="0" w:type="auto"/>
            <w:vMerge/>
            <w:tcBorders>
              <w:left w:val="single" w:sz="4" w:space="0" w:color="auto"/>
              <w:right w:val="single" w:sz="4" w:space="0" w:color="auto"/>
            </w:tcBorders>
            <w:vAlign w:val="center"/>
            <w:hideMark/>
          </w:tcPr>
          <w:p w14:paraId="4779FC44"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DCFA29B"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119DEF5A"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72F3F768"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8FE16A9" w14:textId="77777777" w:rsidTr="00430E29">
        <w:trPr>
          <w:trHeight w:val="20"/>
        </w:trPr>
        <w:tc>
          <w:tcPr>
            <w:tcW w:w="0" w:type="auto"/>
            <w:vMerge/>
            <w:tcBorders>
              <w:left w:val="single" w:sz="4" w:space="0" w:color="auto"/>
              <w:right w:val="single" w:sz="4" w:space="0" w:color="auto"/>
            </w:tcBorders>
            <w:vAlign w:val="center"/>
            <w:hideMark/>
          </w:tcPr>
          <w:p w14:paraId="566795A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EE55B7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Практическое занятие №4. </w:t>
            </w:r>
            <w:r w:rsidRPr="004D3ACB">
              <w:rPr>
                <w:rFonts w:ascii="Times New Roman" w:hAnsi="Times New Roman"/>
                <w:bCs/>
                <w:sz w:val="24"/>
                <w:szCs w:val="24"/>
                <w:lang w:eastAsia="ar-SA"/>
              </w:rPr>
              <w:t>Семинар по теме «Анализ содержания основ конституционного строя применительно к современным условиям»</w:t>
            </w:r>
          </w:p>
        </w:tc>
        <w:tc>
          <w:tcPr>
            <w:tcW w:w="634" w:type="pct"/>
            <w:tcBorders>
              <w:top w:val="single" w:sz="4" w:space="0" w:color="auto"/>
              <w:left w:val="single" w:sz="4" w:space="0" w:color="auto"/>
              <w:bottom w:val="single" w:sz="4" w:space="0" w:color="auto"/>
              <w:right w:val="single" w:sz="4" w:space="0" w:color="auto"/>
            </w:tcBorders>
            <w:hideMark/>
          </w:tcPr>
          <w:p w14:paraId="1FF3EE9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6C147CA1"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BFB51BE" w14:textId="77777777" w:rsidTr="00430E29">
        <w:trPr>
          <w:trHeight w:val="20"/>
        </w:trPr>
        <w:tc>
          <w:tcPr>
            <w:tcW w:w="783" w:type="pct"/>
            <w:vMerge/>
            <w:tcBorders>
              <w:left w:val="single" w:sz="4" w:space="0" w:color="auto"/>
              <w:bottom w:val="single" w:sz="4" w:space="0" w:color="auto"/>
              <w:right w:val="single" w:sz="4" w:space="0" w:color="auto"/>
            </w:tcBorders>
          </w:tcPr>
          <w:p w14:paraId="76B83A11"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49894DD"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3C93B156"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0906FBE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DA7A64A"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237BCB0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3.2. </w:t>
            </w:r>
          </w:p>
          <w:p w14:paraId="5F289FB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lastRenderedPageBreak/>
              <w:t>Избирательное право и право</w:t>
            </w:r>
          </w:p>
          <w:p w14:paraId="3482FC1A"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на участие в </w:t>
            </w:r>
          </w:p>
          <w:p w14:paraId="200E512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референдуме</w:t>
            </w:r>
          </w:p>
        </w:tc>
        <w:tc>
          <w:tcPr>
            <w:tcW w:w="2649" w:type="pct"/>
            <w:tcBorders>
              <w:top w:val="single" w:sz="4" w:space="0" w:color="auto"/>
              <w:left w:val="single" w:sz="4" w:space="0" w:color="auto"/>
              <w:bottom w:val="single" w:sz="4" w:space="0" w:color="auto"/>
              <w:right w:val="single" w:sz="4" w:space="0" w:color="auto"/>
            </w:tcBorders>
            <w:hideMark/>
          </w:tcPr>
          <w:p w14:paraId="604B371A"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
                <w:bCs/>
                <w:sz w:val="24"/>
                <w:szCs w:val="24"/>
                <w:lang w:eastAsia="ar-SA"/>
              </w:rPr>
              <w:lastRenderedPageBreak/>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408DD1AA"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vMerge w:val="restart"/>
            <w:tcBorders>
              <w:top w:val="single" w:sz="4" w:space="0" w:color="auto"/>
              <w:left w:val="single" w:sz="4" w:space="0" w:color="auto"/>
              <w:right w:val="single" w:sz="4" w:space="0" w:color="auto"/>
            </w:tcBorders>
          </w:tcPr>
          <w:p w14:paraId="1BB12BD8"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76EBC31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7F39541" w14:textId="77777777" w:rsidTr="00430E29">
        <w:trPr>
          <w:trHeight w:val="20"/>
        </w:trPr>
        <w:tc>
          <w:tcPr>
            <w:tcW w:w="0" w:type="auto"/>
            <w:vMerge/>
            <w:tcBorders>
              <w:left w:val="single" w:sz="4" w:space="0" w:color="auto"/>
              <w:right w:val="single" w:sz="4" w:space="0" w:color="auto"/>
            </w:tcBorders>
            <w:vAlign w:val="center"/>
            <w:hideMark/>
          </w:tcPr>
          <w:p w14:paraId="33A33E6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89E916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избирательной системы и избирательного права.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163CB99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left w:val="single" w:sz="4" w:space="0" w:color="auto"/>
              <w:right w:val="single" w:sz="4" w:space="0" w:color="auto"/>
            </w:tcBorders>
            <w:vAlign w:val="center"/>
            <w:hideMark/>
          </w:tcPr>
          <w:p w14:paraId="32A7BC6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30559B1C" w14:textId="77777777" w:rsidTr="00430E29">
        <w:trPr>
          <w:trHeight w:val="20"/>
        </w:trPr>
        <w:tc>
          <w:tcPr>
            <w:tcW w:w="0" w:type="auto"/>
            <w:vMerge/>
            <w:tcBorders>
              <w:left w:val="single" w:sz="4" w:space="0" w:color="auto"/>
              <w:right w:val="single" w:sz="4" w:space="0" w:color="auto"/>
            </w:tcBorders>
            <w:vAlign w:val="center"/>
            <w:hideMark/>
          </w:tcPr>
          <w:p w14:paraId="06B1D6A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F8477B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2.Принципы избирательного права.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0B5E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787EB794"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0AAD7A6" w14:textId="77777777" w:rsidTr="00430E29">
        <w:trPr>
          <w:trHeight w:val="20"/>
        </w:trPr>
        <w:tc>
          <w:tcPr>
            <w:tcW w:w="0" w:type="auto"/>
            <w:vMerge/>
            <w:tcBorders>
              <w:left w:val="single" w:sz="4" w:space="0" w:color="auto"/>
              <w:right w:val="single" w:sz="4" w:space="0" w:color="auto"/>
            </w:tcBorders>
            <w:vAlign w:val="center"/>
            <w:hideMark/>
          </w:tcPr>
          <w:p w14:paraId="5F2C3BD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F00899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Источники избирательного права.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A26B7"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249C064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E054760" w14:textId="77777777" w:rsidTr="00430E29">
        <w:trPr>
          <w:trHeight w:val="20"/>
        </w:trPr>
        <w:tc>
          <w:tcPr>
            <w:tcW w:w="0" w:type="auto"/>
            <w:vMerge/>
            <w:tcBorders>
              <w:left w:val="single" w:sz="4" w:space="0" w:color="auto"/>
              <w:right w:val="single" w:sz="4" w:space="0" w:color="auto"/>
            </w:tcBorders>
            <w:vAlign w:val="center"/>
            <w:hideMark/>
          </w:tcPr>
          <w:p w14:paraId="051FB1B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BF11B4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Порядок организации и проведения выборов. Избирательные комиссии. Избирательные округа и избирательные участки.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091A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FD01D6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57192E0" w14:textId="77777777" w:rsidTr="00430E29">
        <w:trPr>
          <w:trHeight w:val="20"/>
        </w:trPr>
        <w:tc>
          <w:tcPr>
            <w:tcW w:w="0" w:type="auto"/>
            <w:vMerge/>
            <w:tcBorders>
              <w:left w:val="single" w:sz="4" w:space="0" w:color="auto"/>
              <w:right w:val="single" w:sz="4" w:space="0" w:color="auto"/>
            </w:tcBorders>
            <w:vAlign w:val="center"/>
            <w:hideMark/>
          </w:tcPr>
          <w:p w14:paraId="7B8FD58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7FEDFC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5. Списки избирателей.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C93D0"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41F7253"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BE85A40" w14:textId="77777777" w:rsidTr="00430E29">
        <w:trPr>
          <w:trHeight w:val="20"/>
        </w:trPr>
        <w:tc>
          <w:tcPr>
            <w:tcW w:w="0" w:type="auto"/>
            <w:vMerge/>
            <w:tcBorders>
              <w:left w:val="single" w:sz="4" w:space="0" w:color="auto"/>
              <w:right w:val="single" w:sz="4" w:space="0" w:color="auto"/>
            </w:tcBorders>
            <w:vAlign w:val="center"/>
            <w:hideMark/>
          </w:tcPr>
          <w:p w14:paraId="411C621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8EC91A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6. Выдвижение и регистрация списков кандидатов, гарантии  деятельности кандидатов.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BB5F1"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E9F9A1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E720B9C" w14:textId="77777777" w:rsidTr="00430E29">
        <w:trPr>
          <w:trHeight w:val="20"/>
        </w:trPr>
        <w:tc>
          <w:tcPr>
            <w:tcW w:w="0" w:type="auto"/>
            <w:vMerge/>
            <w:tcBorders>
              <w:left w:val="single" w:sz="4" w:space="0" w:color="auto"/>
              <w:right w:val="single" w:sz="4" w:space="0" w:color="auto"/>
            </w:tcBorders>
            <w:vAlign w:val="center"/>
            <w:hideMark/>
          </w:tcPr>
          <w:p w14:paraId="6BDB0B8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D5763A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7. Предвыборная агитация и финансирование выборов.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6334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9398362"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B9851B3" w14:textId="77777777" w:rsidTr="00430E29">
        <w:trPr>
          <w:trHeight w:val="20"/>
        </w:trPr>
        <w:tc>
          <w:tcPr>
            <w:tcW w:w="0" w:type="auto"/>
            <w:vMerge/>
            <w:tcBorders>
              <w:left w:val="single" w:sz="4" w:space="0" w:color="auto"/>
              <w:right w:val="single" w:sz="4" w:space="0" w:color="auto"/>
            </w:tcBorders>
            <w:vAlign w:val="center"/>
            <w:hideMark/>
          </w:tcPr>
          <w:p w14:paraId="083444AE"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83B74F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8. Порядок голосования, подсчет голосов избирателей, установление результатов выборов и их опубликование.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40D6F"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4284615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EF97763" w14:textId="77777777" w:rsidTr="00430E29">
        <w:trPr>
          <w:trHeight w:val="20"/>
        </w:trPr>
        <w:tc>
          <w:tcPr>
            <w:tcW w:w="0" w:type="auto"/>
            <w:vMerge/>
            <w:tcBorders>
              <w:left w:val="single" w:sz="4" w:space="0" w:color="auto"/>
              <w:right w:val="single" w:sz="4" w:space="0" w:color="auto"/>
            </w:tcBorders>
            <w:vAlign w:val="center"/>
            <w:hideMark/>
          </w:tcPr>
          <w:p w14:paraId="4D83383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1056F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9. Становление и развитие института референдума в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447E6"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7A70F0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A42429E" w14:textId="77777777" w:rsidTr="00430E29">
        <w:trPr>
          <w:trHeight w:val="20"/>
        </w:trPr>
        <w:tc>
          <w:tcPr>
            <w:tcW w:w="0" w:type="auto"/>
            <w:vMerge/>
            <w:tcBorders>
              <w:left w:val="single" w:sz="4" w:space="0" w:color="auto"/>
              <w:right w:val="single" w:sz="4" w:space="0" w:color="auto"/>
            </w:tcBorders>
            <w:vAlign w:val="center"/>
            <w:hideMark/>
          </w:tcPr>
          <w:p w14:paraId="6365C8A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2CEED7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10. Понятие референдума, предмет и виды референдумов.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96079"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676E52A"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A221279" w14:textId="77777777" w:rsidTr="00430E29">
        <w:trPr>
          <w:trHeight w:val="20"/>
        </w:trPr>
        <w:tc>
          <w:tcPr>
            <w:tcW w:w="0" w:type="auto"/>
            <w:vMerge/>
            <w:tcBorders>
              <w:left w:val="single" w:sz="4" w:space="0" w:color="auto"/>
              <w:right w:val="single" w:sz="4" w:space="0" w:color="auto"/>
            </w:tcBorders>
            <w:vAlign w:val="center"/>
            <w:hideMark/>
          </w:tcPr>
          <w:p w14:paraId="2B02706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79E0FE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11. Общие принципы проведения референдума.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5FD5F"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D65EC2C"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3746D05D" w14:textId="77777777" w:rsidTr="00430E29">
        <w:trPr>
          <w:trHeight w:val="20"/>
        </w:trPr>
        <w:tc>
          <w:tcPr>
            <w:tcW w:w="0" w:type="auto"/>
            <w:vMerge/>
            <w:tcBorders>
              <w:left w:val="single" w:sz="4" w:space="0" w:color="auto"/>
              <w:right w:val="single" w:sz="4" w:space="0" w:color="auto"/>
            </w:tcBorders>
            <w:vAlign w:val="center"/>
            <w:hideMark/>
          </w:tcPr>
          <w:p w14:paraId="382B988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B87547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12. Назначение референдума.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F9EB7"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7F388B5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48FE709" w14:textId="77777777" w:rsidTr="00430E29">
        <w:trPr>
          <w:trHeight w:val="20"/>
        </w:trPr>
        <w:tc>
          <w:tcPr>
            <w:tcW w:w="0" w:type="auto"/>
            <w:vMerge/>
            <w:tcBorders>
              <w:left w:val="single" w:sz="4" w:space="0" w:color="auto"/>
              <w:right w:val="single" w:sz="4" w:space="0" w:color="auto"/>
            </w:tcBorders>
            <w:vAlign w:val="center"/>
            <w:hideMark/>
          </w:tcPr>
          <w:p w14:paraId="32B46384"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D5A8FB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13. Голосование на референдуме и определение его результатов. Ответственность за нарушение законодательства о референдуме.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8A511"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4BF1567D"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349A868E" w14:textId="77777777" w:rsidTr="00430E29">
        <w:trPr>
          <w:trHeight w:val="20"/>
        </w:trPr>
        <w:tc>
          <w:tcPr>
            <w:tcW w:w="0" w:type="auto"/>
            <w:vMerge/>
            <w:tcBorders>
              <w:left w:val="single" w:sz="4" w:space="0" w:color="auto"/>
              <w:right w:val="single" w:sz="4" w:space="0" w:color="auto"/>
            </w:tcBorders>
            <w:vAlign w:val="center"/>
            <w:hideMark/>
          </w:tcPr>
          <w:p w14:paraId="1F9EEDC8"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F14DD4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4E79116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159C9F5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C1A79DB" w14:textId="77777777" w:rsidTr="00430E29">
        <w:trPr>
          <w:trHeight w:val="20"/>
        </w:trPr>
        <w:tc>
          <w:tcPr>
            <w:tcW w:w="0" w:type="auto"/>
            <w:vMerge/>
            <w:tcBorders>
              <w:left w:val="single" w:sz="4" w:space="0" w:color="auto"/>
              <w:right w:val="single" w:sz="4" w:space="0" w:color="auto"/>
            </w:tcBorders>
            <w:vAlign w:val="center"/>
            <w:hideMark/>
          </w:tcPr>
          <w:p w14:paraId="2728D24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417955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№5. Семинар по теме «Избирательное право и право на участие в референдуме». Решение практических ситуаций</w:t>
            </w:r>
          </w:p>
        </w:tc>
        <w:tc>
          <w:tcPr>
            <w:tcW w:w="634" w:type="pct"/>
            <w:tcBorders>
              <w:top w:val="single" w:sz="4" w:space="0" w:color="auto"/>
              <w:left w:val="single" w:sz="4" w:space="0" w:color="auto"/>
              <w:bottom w:val="single" w:sz="4" w:space="0" w:color="auto"/>
              <w:right w:val="single" w:sz="4" w:space="0" w:color="auto"/>
            </w:tcBorders>
            <w:hideMark/>
          </w:tcPr>
          <w:p w14:paraId="77C99A4C"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0C31587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A569EAC" w14:textId="77777777" w:rsidTr="00430E29">
        <w:trPr>
          <w:trHeight w:val="20"/>
        </w:trPr>
        <w:tc>
          <w:tcPr>
            <w:tcW w:w="783" w:type="pct"/>
            <w:vMerge/>
            <w:tcBorders>
              <w:left w:val="single" w:sz="4" w:space="0" w:color="auto"/>
              <w:bottom w:val="single" w:sz="4" w:space="0" w:color="auto"/>
              <w:right w:val="single" w:sz="4" w:space="0" w:color="auto"/>
            </w:tcBorders>
          </w:tcPr>
          <w:p w14:paraId="7EC1B719"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89A338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7EB81FE7"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78ACDAE6"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2686851"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0811DC5E"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3.3. Общественные объединения</w:t>
            </w:r>
          </w:p>
        </w:tc>
        <w:tc>
          <w:tcPr>
            <w:tcW w:w="2649" w:type="pct"/>
            <w:tcBorders>
              <w:top w:val="single" w:sz="4" w:space="0" w:color="auto"/>
              <w:left w:val="single" w:sz="4" w:space="0" w:color="auto"/>
              <w:bottom w:val="single" w:sz="4" w:space="0" w:color="auto"/>
              <w:right w:val="single" w:sz="4" w:space="0" w:color="auto"/>
            </w:tcBorders>
            <w:hideMark/>
          </w:tcPr>
          <w:p w14:paraId="303FB83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178C2846"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2/0</w:t>
            </w:r>
          </w:p>
        </w:tc>
        <w:tc>
          <w:tcPr>
            <w:tcW w:w="934" w:type="pct"/>
            <w:vMerge w:val="restart"/>
            <w:tcBorders>
              <w:top w:val="single" w:sz="4" w:space="0" w:color="auto"/>
              <w:left w:val="single" w:sz="4" w:space="0" w:color="auto"/>
              <w:bottom w:val="single" w:sz="4" w:space="0" w:color="auto"/>
              <w:right w:val="single" w:sz="4" w:space="0" w:color="auto"/>
            </w:tcBorders>
          </w:tcPr>
          <w:p w14:paraId="76F1C1AB"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39FBED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6643B58" w14:textId="77777777" w:rsidTr="00430E29">
        <w:trPr>
          <w:trHeight w:val="20"/>
        </w:trPr>
        <w:tc>
          <w:tcPr>
            <w:tcW w:w="0" w:type="auto"/>
            <w:vMerge/>
            <w:tcBorders>
              <w:left w:val="single" w:sz="4" w:space="0" w:color="auto"/>
              <w:right w:val="single" w:sz="4" w:space="0" w:color="auto"/>
            </w:tcBorders>
            <w:vAlign w:val="center"/>
            <w:hideMark/>
          </w:tcPr>
          <w:p w14:paraId="4A769FBA"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3DA742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общественных объединений, их организационно-правовые формы.</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2EA7680B"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F405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7301DCB2" w14:textId="77777777" w:rsidTr="00430E29">
        <w:trPr>
          <w:trHeight w:val="64"/>
        </w:trPr>
        <w:tc>
          <w:tcPr>
            <w:tcW w:w="0" w:type="auto"/>
            <w:vMerge/>
            <w:tcBorders>
              <w:left w:val="single" w:sz="4" w:space="0" w:color="auto"/>
              <w:right w:val="single" w:sz="4" w:space="0" w:color="auto"/>
            </w:tcBorders>
            <w:vAlign w:val="center"/>
            <w:hideMark/>
          </w:tcPr>
          <w:p w14:paraId="2E4594D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6B7E8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2. Принципы создания и деятельности общественных объединений.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0ED82"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47B7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C06F38E" w14:textId="77777777" w:rsidTr="00430E29">
        <w:trPr>
          <w:trHeight w:val="20"/>
        </w:trPr>
        <w:tc>
          <w:tcPr>
            <w:tcW w:w="0" w:type="auto"/>
            <w:vMerge/>
            <w:tcBorders>
              <w:left w:val="single" w:sz="4" w:space="0" w:color="auto"/>
              <w:right w:val="single" w:sz="4" w:space="0" w:color="auto"/>
            </w:tcBorders>
            <w:vAlign w:val="center"/>
            <w:hideMark/>
          </w:tcPr>
          <w:p w14:paraId="297C8FA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A9FBE3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3. Создание общественных объединений, политических партий, их реорганизация и ликвидация.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198A0"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91EF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6278A99" w14:textId="77777777" w:rsidTr="00430E29">
        <w:trPr>
          <w:trHeight w:val="20"/>
        </w:trPr>
        <w:tc>
          <w:tcPr>
            <w:tcW w:w="0" w:type="auto"/>
            <w:vMerge/>
            <w:tcBorders>
              <w:left w:val="single" w:sz="4" w:space="0" w:color="auto"/>
              <w:right w:val="single" w:sz="4" w:space="0" w:color="auto"/>
            </w:tcBorders>
            <w:vAlign w:val="center"/>
            <w:hideMark/>
          </w:tcPr>
          <w:p w14:paraId="41BA5D0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59002E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4. Права и обязанности общественных объединений, политических партий.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D241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DCEE8"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3B27901" w14:textId="77777777" w:rsidTr="00430E29">
        <w:trPr>
          <w:trHeight w:val="20"/>
        </w:trPr>
        <w:tc>
          <w:tcPr>
            <w:tcW w:w="0" w:type="auto"/>
            <w:vMerge/>
            <w:tcBorders>
              <w:left w:val="single" w:sz="4" w:space="0" w:color="auto"/>
              <w:right w:val="single" w:sz="4" w:space="0" w:color="auto"/>
            </w:tcBorders>
            <w:vAlign w:val="center"/>
            <w:hideMark/>
          </w:tcPr>
          <w:p w14:paraId="45FCF43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431934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5. Ответственность за нарушение законов об общественных объединениях.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C1EED"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B47E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57B72DE" w14:textId="77777777" w:rsidTr="00430E29">
        <w:trPr>
          <w:trHeight w:val="20"/>
        </w:trPr>
        <w:tc>
          <w:tcPr>
            <w:tcW w:w="783" w:type="pct"/>
            <w:vMerge/>
            <w:tcBorders>
              <w:left w:val="single" w:sz="4" w:space="0" w:color="auto"/>
              <w:bottom w:val="single" w:sz="4" w:space="0" w:color="auto"/>
              <w:right w:val="single" w:sz="4" w:space="0" w:color="auto"/>
            </w:tcBorders>
          </w:tcPr>
          <w:p w14:paraId="30D90085"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FF5AA0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5E88EC31"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tcBorders>
              <w:top w:val="single" w:sz="4" w:space="0" w:color="auto"/>
              <w:left w:val="single" w:sz="4" w:space="0" w:color="auto"/>
              <w:bottom w:val="single" w:sz="4" w:space="0" w:color="auto"/>
              <w:right w:val="single" w:sz="4" w:space="0" w:color="auto"/>
            </w:tcBorders>
          </w:tcPr>
          <w:p w14:paraId="45D9F43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1F40659A"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BF29D0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IV. ОСНОВЫ ПРАВОВОГО СТАТУСА ЛИЧНОСТИ В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257E91A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12/4</w:t>
            </w:r>
          </w:p>
        </w:tc>
        <w:tc>
          <w:tcPr>
            <w:tcW w:w="934" w:type="pct"/>
            <w:tcBorders>
              <w:top w:val="single" w:sz="4" w:space="0" w:color="auto"/>
              <w:left w:val="single" w:sz="4" w:space="0" w:color="auto"/>
              <w:bottom w:val="single" w:sz="4" w:space="0" w:color="auto"/>
              <w:right w:val="single" w:sz="4" w:space="0" w:color="auto"/>
            </w:tcBorders>
            <w:hideMark/>
          </w:tcPr>
          <w:p w14:paraId="03A65610" w14:textId="3B390ECE"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4DC10A9"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04868ADB"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4.1. Гражданство </w:t>
            </w:r>
          </w:p>
          <w:p w14:paraId="3889B91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Российской </w:t>
            </w:r>
          </w:p>
          <w:p w14:paraId="168E96C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Федерации</w:t>
            </w:r>
          </w:p>
        </w:tc>
        <w:tc>
          <w:tcPr>
            <w:tcW w:w="2649" w:type="pct"/>
            <w:tcBorders>
              <w:top w:val="single" w:sz="4" w:space="0" w:color="auto"/>
              <w:left w:val="single" w:sz="4" w:space="0" w:color="auto"/>
              <w:bottom w:val="single" w:sz="4" w:space="0" w:color="auto"/>
              <w:right w:val="single" w:sz="4" w:space="0" w:color="auto"/>
            </w:tcBorders>
            <w:hideMark/>
          </w:tcPr>
          <w:p w14:paraId="773B079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2E9F07A5"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hideMark/>
          </w:tcPr>
          <w:p w14:paraId="25F50C0D" w14:textId="16F9C39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5C9E9ADB" w14:textId="77777777" w:rsidTr="00430E29">
        <w:trPr>
          <w:trHeight w:val="20"/>
        </w:trPr>
        <w:tc>
          <w:tcPr>
            <w:tcW w:w="0" w:type="auto"/>
            <w:vMerge/>
            <w:tcBorders>
              <w:left w:val="single" w:sz="4" w:space="0" w:color="auto"/>
              <w:right w:val="single" w:sz="4" w:space="0" w:color="auto"/>
            </w:tcBorders>
            <w:vAlign w:val="center"/>
            <w:hideMark/>
          </w:tcPr>
          <w:p w14:paraId="4977F73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tcPr>
          <w:p w14:paraId="1A54C2D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гражданства Российской Федерации. Гражданство как правовой институт.</w:t>
            </w:r>
          </w:p>
          <w:p w14:paraId="40C295B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Принципы гражданства Российской Федерации.</w:t>
            </w:r>
          </w:p>
          <w:p w14:paraId="03F6FD8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Основания и порядок приобретения гражданства Российской Федерации.</w:t>
            </w:r>
          </w:p>
          <w:p w14:paraId="3569E32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Приобретение гражданства по рождению. Приобретение гражданства в результате приема в общем и упрощенном порядке. Приобретение гражданства в результате восстановления. Иные основания приобретения гражданства.</w:t>
            </w:r>
          </w:p>
          <w:p w14:paraId="3A3C8D0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5. Основания прекращения гражданства Российской Федерации. Выход из гражданства. Иные основания прекращения гражданства Российской Федерации. Отмена решения по вопросам гражданства Российской Федерации. </w:t>
            </w:r>
          </w:p>
          <w:p w14:paraId="3FFB76C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6. Гражданство детей при изменении гражданства родителей, опекунов и попечителей, гражданство недееспособных лиц.</w:t>
            </w:r>
          </w:p>
          <w:p w14:paraId="2D076D7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7. Полномочные органы, ведающие делами о гражданстве, их компетенция.</w:t>
            </w:r>
          </w:p>
          <w:p w14:paraId="10FFD75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8. Производство по делам о гражданстве Российской Федерации.</w:t>
            </w:r>
          </w:p>
          <w:p w14:paraId="41F4B4F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9. Обжалование решений по вопросам гражданства Российской Федерации.</w:t>
            </w:r>
          </w:p>
          <w:p w14:paraId="63CE4BF4" w14:textId="77777777" w:rsidR="002418B5" w:rsidRPr="004D3ACB" w:rsidRDefault="002418B5" w:rsidP="004D3ACB">
            <w:pPr>
              <w:suppressAutoHyphens/>
              <w:spacing w:after="0"/>
              <w:jc w:val="both"/>
              <w:rPr>
                <w:rFonts w:ascii="Times New Roman" w:hAnsi="Times New Roman"/>
                <w:b/>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7C44B7A3"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7345ECE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5FBAE1B" w14:textId="77777777" w:rsidTr="00430E29">
        <w:trPr>
          <w:trHeight w:val="20"/>
        </w:trPr>
        <w:tc>
          <w:tcPr>
            <w:tcW w:w="0" w:type="auto"/>
            <w:vMerge/>
            <w:tcBorders>
              <w:left w:val="single" w:sz="4" w:space="0" w:color="auto"/>
              <w:right w:val="single" w:sz="4" w:space="0" w:color="auto"/>
            </w:tcBorders>
            <w:vAlign w:val="center"/>
            <w:hideMark/>
          </w:tcPr>
          <w:p w14:paraId="4BA7B94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C7B739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270F4F4A"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11618A1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D78AB50" w14:textId="77777777" w:rsidTr="00430E29">
        <w:trPr>
          <w:trHeight w:val="20"/>
        </w:trPr>
        <w:tc>
          <w:tcPr>
            <w:tcW w:w="0" w:type="auto"/>
            <w:vMerge/>
            <w:tcBorders>
              <w:left w:val="single" w:sz="4" w:space="0" w:color="auto"/>
              <w:right w:val="single" w:sz="4" w:space="0" w:color="auto"/>
            </w:tcBorders>
            <w:vAlign w:val="center"/>
            <w:hideMark/>
          </w:tcPr>
          <w:p w14:paraId="0353378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A85D0D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Практическое занятие №6. </w:t>
            </w:r>
            <w:r w:rsidRPr="004D3ACB">
              <w:rPr>
                <w:rFonts w:ascii="Times New Roman" w:hAnsi="Times New Roman"/>
                <w:bCs/>
                <w:sz w:val="24"/>
                <w:szCs w:val="24"/>
                <w:lang w:eastAsia="ar-SA"/>
              </w:rPr>
              <w:t xml:space="preserve">Семинар по теме «Гражданство Российской </w:t>
            </w:r>
          </w:p>
          <w:p w14:paraId="6AAAAF8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Федерации»</w:t>
            </w:r>
          </w:p>
        </w:tc>
        <w:tc>
          <w:tcPr>
            <w:tcW w:w="634" w:type="pct"/>
            <w:tcBorders>
              <w:top w:val="single" w:sz="4" w:space="0" w:color="auto"/>
              <w:left w:val="single" w:sz="4" w:space="0" w:color="auto"/>
              <w:bottom w:val="single" w:sz="4" w:space="0" w:color="auto"/>
              <w:right w:val="single" w:sz="4" w:space="0" w:color="auto"/>
            </w:tcBorders>
            <w:hideMark/>
          </w:tcPr>
          <w:p w14:paraId="311D1847"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443918C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A38537E" w14:textId="77777777" w:rsidTr="00430E29">
        <w:trPr>
          <w:trHeight w:val="20"/>
        </w:trPr>
        <w:tc>
          <w:tcPr>
            <w:tcW w:w="783" w:type="pct"/>
            <w:vMerge/>
            <w:tcBorders>
              <w:left w:val="single" w:sz="4" w:space="0" w:color="auto"/>
              <w:bottom w:val="single" w:sz="4" w:space="0" w:color="auto"/>
              <w:right w:val="single" w:sz="4" w:space="0" w:color="auto"/>
            </w:tcBorders>
          </w:tcPr>
          <w:p w14:paraId="79510329"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3F339B3"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14F960F8"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3E09D4DF"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0942BAB"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7DE7D28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4.2. </w:t>
            </w:r>
          </w:p>
          <w:p w14:paraId="41836E83"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eastAsia="Batang" w:hAnsi="Times New Roman"/>
                <w:b/>
                <w:bCs/>
                <w:sz w:val="24"/>
                <w:szCs w:val="24"/>
                <w:lang w:eastAsia="ar-SA"/>
              </w:rPr>
              <w:t>Конституционные права, свободы и обязанности человека и гражданина</w:t>
            </w:r>
          </w:p>
        </w:tc>
        <w:tc>
          <w:tcPr>
            <w:tcW w:w="2649" w:type="pct"/>
            <w:tcBorders>
              <w:top w:val="single" w:sz="4" w:space="0" w:color="auto"/>
              <w:left w:val="single" w:sz="4" w:space="0" w:color="auto"/>
              <w:bottom w:val="single" w:sz="4" w:space="0" w:color="auto"/>
              <w:right w:val="single" w:sz="4" w:space="0" w:color="auto"/>
            </w:tcBorders>
            <w:hideMark/>
          </w:tcPr>
          <w:p w14:paraId="6A3374B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5311D4F1"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8/2</w:t>
            </w:r>
          </w:p>
        </w:tc>
        <w:tc>
          <w:tcPr>
            <w:tcW w:w="934" w:type="pct"/>
            <w:vMerge w:val="restart"/>
            <w:tcBorders>
              <w:top w:val="single" w:sz="4" w:space="0" w:color="auto"/>
              <w:left w:val="single" w:sz="4" w:space="0" w:color="auto"/>
              <w:right w:val="single" w:sz="4" w:space="0" w:color="auto"/>
            </w:tcBorders>
            <w:hideMark/>
          </w:tcPr>
          <w:p w14:paraId="6E23056D" w14:textId="06D127AA"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0019E81" w14:textId="77777777" w:rsidTr="00430E29">
        <w:trPr>
          <w:trHeight w:val="20"/>
        </w:trPr>
        <w:tc>
          <w:tcPr>
            <w:tcW w:w="0" w:type="auto"/>
            <w:vMerge/>
            <w:tcBorders>
              <w:left w:val="single" w:sz="4" w:space="0" w:color="auto"/>
              <w:right w:val="single" w:sz="4" w:space="0" w:color="auto"/>
            </w:tcBorders>
            <w:vAlign w:val="center"/>
            <w:hideMark/>
          </w:tcPr>
          <w:p w14:paraId="5F5C2FB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tcPr>
          <w:p w14:paraId="6EA03FB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и структура основ правового статуса личности в Российской Федерации.</w:t>
            </w:r>
          </w:p>
          <w:p w14:paraId="14B982C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Принципы правового статуса личности.</w:t>
            </w:r>
          </w:p>
          <w:p w14:paraId="2BDB261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Понятие прав человека и прав гражданина.</w:t>
            </w:r>
          </w:p>
          <w:p w14:paraId="1152499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4. Международно-правовые акты о правах человека и их значение для России. </w:t>
            </w:r>
          </w:p>
          <w:p w14:paraId="1CDD963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5. Декларация прав и свобод человека и гражданина 1991 года: общая характеристика.</w:t>
            </w:r>
          </w:p>
          <w:p w14:paraId="7BD7D76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6. </w:t>
            </w:r>
            <w:r w:rsidRPr="004D3ACB">
              <w:rPr>
                <w:rFonts w:ascii="Times New Roman" w:eastAsia="Batang" w:hAnsi="Times New Roman"/>
                <w:bCs/>
                <w:sz w:val="24"/>
                <w:szCs w:val="24"/>
                <w:lang w:eastAsia="ar-SA"/>
              </w:rPr>
              <w:t xml:space="preserve">Понятие конституционных (основных) прав, свобод и обязанностей человека и гражданина, их классификация. </w:t>
            </w:r>
            <w:r w:rsidRPr="004D3ACB">
              <w:rPr>
                <w:rFonts w:ascii="Times New Roman" w:hAnsi="Times New Roman"/>
                <w:bCs/>
                <w:sz w:val="24"/>
                <w:szCs w:val="24"/>
                <w:lang w:eastAsia="ar-SA"/>
              </w:rPr>
              <w:t>Система прав и свобод человека и гражданина в Конституции Российской Федерации.</w:t>
            </w:r>
          </w:p>
          <w:p w14:paraId="22705394"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7. Гражданские (личные) права и свободы человека и гражданина. </w:t>
            </w:r>
          </w:p>
          <w:p w14:paraId="4A432CA8"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8. Политические права граждан Российской Федерации. </w:t>
            </w:r>
          </w:p>
          <w:p w14:paraId="0E15055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9. Социально-экономические, культурные права и свободы человека и гражданина. </w:t>
            </w:r>
          </w:p>
          <w:p w14:paraId="577AD26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10. Конституционные обязанности человека и гражданина</w:t>
            </w:r>
          </w:p>
          <w:p w14:paraId="1DE7175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11.Конституционные гарантии прав и свобод человека и гражданина.</w:t>
            </w:r>
          </w:p>
          <w:p w14:paraId="4577D8A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12. Защита основных прав и свобод. Деятельность государственных органов по обеспечению прав и свобод человека и гражданина. Уполномоченный по правам человека. </w:t>
            </w:r>
          </w:p>
          <w:p w14:paraId="21BF22EF" w14:textId="77777777" w:rsidR="002418B5" w:rsidRPr="004D3ACB" w:rsidRDefault="002418B5" w:rsidP="004D3ACB">
            <w:pPr>
              <w:suppressAutoHyphens/>
              <w:spacing w:after="0"/>
              <w:jc w:val="both"/>
              <w:rPr>
                <w:rFonts w:ascii="Times New Roman" w:eastAsia="Batang" w:hAnsi="Times New Roman"/>
                <w:bCs/>
                <w:sz w:val="24"/>
                <w:szCs w:val="24"/>
                <w:lang w:eastAsia="ar-SA"/>
              </w:rPr>
            </w:pPr>
            <w:r w:rsidRPr="004D3ACB">
              <w:rPr>
                <w:rFonts w:ascii="Times New Roman" w:hAnsi="Times New Roman"/>
                <w:bCs/>
                <w:sz w:val="24"/>
                <w:szCs w:val="24"/>
                <w:lang w:eastAsia="ar-SA"/>
              </w:rPr>
              <w:t xml:space="preserve">13. </w:t>
            </w:r>
            <w:r w:rsidRPr="004D3ACB">
              <w:rPr>
                <w:rFonts w:ascii="Times New Roman" w:eastAsia="Batang" w:hAnsi="Times New Roman"/>
                <w:bCs/>
                <w:sz w:val="24"/>
                <w:szCs w:val="24"/>
                <w:lang w:eastAsia="ar-SA"/>
              </w:rPr>
              <w:t xml:space="preserve">Правовое положение иностранных граждан и лиц без гражданства в РФ. Правовой статус беженцев и вынужденных переселенцев в РФ. </w:t>
            </w:r>
          </w:p>
          <w:p w14:paraId="3CAC015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14.Правовой статус беженцев и вынужденных переселенцев.</w:t>
            </w:r>
          </w:p>
          <w:p w14:paraId="2DBD451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15. Проблемы обеспечения прав и свобод человека и гражданина в РФ. Возможность ограничения прав и свобод человека и гражданина. </w:t>
            </w:r>
          </w:p>
          <w:p w14:paraId="51118529" w14:textId="77777777" w:rsidR="002418B5" w:rsidRPr="004D3ACB" w:rsidRDefault="002418B5" w:rsidP="004D3ACB">
            <w:pPr>
              <w:suppressAutoHyphens/>
              <w:spacing w:after="0"/>
              <w:jc w:val="both"/>
              <w:rPr>
                <w:rFonts w:ascii="Times New Roman" w:hAnsi="Times New Roman"/>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282E5A00"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lastRenderedPageBreak/>
              <w:t>6</w:t>
            </w:r>
          </w:p>
        </w:tc>
        <w:tc>
          <w:tcPr>
            <w:tcW w:w="0" w:type="auto"/>
            <w:vMerge/>
            <w:tcBorders>
              <w:left w:val="single" w:sz="4" w:space="0" w:color="auto"/>
              <w:right w:val="single" w:sz="4" w:space="0" w:color="auto"/>
            </w:tcBorders>
            <w:vAlign w:val="center"/>
            <w:hideMark/>
          </w:tcPr>
          <w:p w14:paraId="153F7F41"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5BB464C" w14:textId="77777777" w:rsidTr="00430E29">
        <w:trPr>
          <w:trHeight w:val="20"/>
        </w:trPr>
        <w:tc>
          <w:tcPr>
            <w:tcW w:w="0" w:type="auto"/>
            <w:vMerge/>
            <w:tcBorders>
              <w:left w:val="single" w:sz="4" w:space="0" w:color="auto"/>
              <w:right w:val="single" w:sz="4" w:space="0" w:color="auto"/>
            </w:tcBorders>
            <w:vAlign w:val="center"/>
            <w:hideMark/>
          </w:tcPr>
          <w:p w14:paraId="192A960E"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1CB4CB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3F4BA43C"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53E866C4"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4643120" w14:textId="77777777" w:rsidTr="00430E29">
        <w:trPr>
          <w:trHeight w:val="20"/>
        </w:trPr>
        <w:tc>
          <w:tcPr>
            <w:tcW w:w="0" w:type="auto"/>
            <w:vMerge/>
            <w:tcBorders>
              <w:left w:val="single" w:sz="4" w:space="0" w:color="auto"/>
              <w:right w:val="single" w:sz="4" w:space="0" w:color="auto"/>
            </w:tcBorders>
            <w:vAlign w:val="center"/>
            <w:hideMark/>
          </w:tcPr>
          <w:p w14:paraId="4C8483F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2C7509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№7. </w:t>
            </w:r>
            <w:r w:rsidRPr="004D3ACB">
              <w:rPr>
                <w:rFonts w:ascii="Times New Roman" w:hAnsi="Times New Roman"/>
                <w:bCs/>
                <w:sz w:val="24"/>
                <w:szCs w:val="24"/>
                <w:lang w:eastAsia="ar-SA"/>
              </w:rPr>
              <w:t xml:space="preserve">Семинар по теме «Права, свободы и обязанности человека и гражданина в Российской Федерации» </w:t>
            </w:r>
          </w:p>
        </w:tc>
        <w:tc>
          <w:tcPr>
            <w:tcW w:w="634" w:type="pct"/>
            <w:tcBorders>
              <w:top w:val="single" w:sz="4" w:space="0" w:color="auto"/>
              <w:left w:val="single" w:sz="4" w:space="0" w:color="auto"/>
              <w:bottom w:val="single" w:sz="4" w:space="0" w:color="auto"/>
              <w:right w:val="single" w:sz="4" w:space="0" w:color="auto"/>
            </w:tcBorders>
            <w:hideMark/>
          </w:tcPr>
          <w:p w14:paraId="036C14CB"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646651FD"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E69654A" w14:textId="77777777" w:rsidTr="00430E29">
        <w:trPr>
          <w:trHeight w:val="20"/>
        </w:trPr>
        <w:tc>
          <w:tcPr>
            <w:tcW w:w="783" w:type="pct"/>
            <w:vMerge/>
            <w:tcBorders>
              <w:left w:val="single" w:sz="4" w:space="0" w:color="auto"/>
              <w:bottom w:val="single" w:sz="4" w:space="0" w:color="auto"/>
              <w:right w:val="single" w:sz="4" w:space="0" w:color="auto"/>
            </w:tcBorders>
          </w:tcPr>
          <w:p w14:paraId="52BD66C6"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1CA514"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30F5C05D"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5EE1904B"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684B9060"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C5F8BC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V. ФЕДЕРАТИВНОЕ УСТРОЙСТВО</w:t>
            </w:r>
          </w:p>
        </w:tc>
        <w:tc>
          <w:tcPr>
            <w:tcW w:w="634" w:type="pct"/>
            <w:tcBorders>
              <w:top w:val="single" w:sz="4" w:space="0" w:color="auto"/>
              <w:left w:val="single" w:sz="4" w:space="0" w:color="auto"/>
              <w:bottom w:val="single" w:sz="4" w:space="0" w:color="auto"/>
              <w:right w:val="single" w:sz="4" w:space="0" w:color="auto"/>
            </w:tcBorders>
            <w:hideMark/>
          </w:tcPr>
          <w:p w14:paraId="7881CDC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tcBorders>
              <w:top w:val="single" w:sz="4" w:space="0" w:color="auto"/>
              <w:left w:val="single" w:sz="4" w:space="0" w:color="auto"/>
              <w:bottom w:val="single" w:sz="4" w:space="0" w:color="auto"/>
              <w:right w:val="single" w:sz="4" w:space="0" w:color="auto"/>
            </w:tcBorders>
          </w:tcPr>
          <w:p w14:paraId="26BFEA3E"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2B8A00C0" w14:textId="77777777" w:rsidR="004D3ACB" w:rsidRPr="002418B5" w:rsidRDefault="004D3ACB" w:rsidP="009A42A6">
            <w:pPr>
              <w:suppressAutoHyphens/>
              <w:spacing w:after="0"/>
              <w:jc w:val="center"/>
              <w:rPr>
                <w:rFonts w:ascii="Times New Roman" w:hAnsi="Times New Roman"/>
                <w:bCs/>
                <w:sz w:val="24"/>
                <w:szCs w:val="24"/>
                <w:lang w:eastAsia="ar-SA"/>
              </w:rPr>
            </w:pPr>
          </w:p>
        </w:tc>
      </w:tr>
      <w:tr w:rsidR="002418B5" w:rsidRPr="004D3ACB" w14:paraId="70DEEEA2" w14:textId="77777777" w:rsidTr="00430E29">
        <w:trPr>
          <w:trHeight w:val="323"/>
        </w:trPr>
        <w:tc>
          <w:tcPr>
            <w:tcW w:w="783" w:type="pct"/>
            <w:vMerge w:val="restart"/>
            <w:tcBorders>
              <w:top w:val="single" w:sz="4" w:space="0" w:color="auto"/>
              <w:left w:val="single" w:sz="4" w:space="0" w:color="auto"/>
              <w:right w:val="single" w:sz="4" w:space="0" w:color="auto"/>
            </w:tcBorders>
            <w:hideMark/>
          </w:tcPr>
          <w:p w14:paraId="35EEAFC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5.1. Федеративное устройство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20DA5DA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7446B863"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vMerge w:val="restart"/>
            <w:tcBorders>
              <w:top w:val="single" w:sz="4" w:space="0" w:color="auto"/>
              <w:left w:val="single" w:sz="4" w:space="0" w:color="auto"/>
              <w:right w:val="single" w:sz="4" w:space="0" w:color="auto"/>
            </w:tcBorders>
          </w:tcPr>
          <w:p w14:paraId="581C9211"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5B1C89CA"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BAE9DFA" w14:textId="77777777" w:rsidTr="00430E29">
        <w:trPr>
          <w:trHeight w:val="1104"/>
        </w:trPr>
        <w:tc>
          <w:tcPr>
            <w:tcW w:w="0" w:type="auto"/>
            <w:vMerge/>
            <w:tcBorders>
              <w:left w:val="single" w:sz="4" w:space="0" w:color="auto"/>
              <w:right w:val="single" w:sz="4" w:space="0" w:color="auto"/>
            </w:tcBorders>
            <w:vAlign w:val="center"/>
            <w:hideMark/>
          </w:tcPr>
          <w:p w14:paraId="3375BE6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16518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1. Понятие и принципы федеративного устройства. </w:t>
            </w:r>
          </w:p>
          <w:p w14:paraId="3E41A4C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Конституционно-правовой статус Российской Федерации. Предметы ведения Российской Федерации: исключительные и совместные.</w:t>
            </w:r>
          </w:p>
          <w:p w14:paraId="775AEA6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Виды и статус субъектов Российской Федерации.</w:t>
            </w:r>
          </w:p>
          <w:p w14:paraId="75DFBDF8"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Понятие и принципы административно-территориального устройства. Виды административно - территориальных единиц. Договор о создании Союзного государства Российской Федерации и Республики Беларусь.</w:t>
            </w:r>
          </w:p>
        </w:tc>
        <w:tc>
          <w:tcPr>
            <w:tcW w:w="634" w:type="pct"/>
            <w:tcBorders>
              <w:top w:val="single" w:sz="4" w:space="0" w:color="auto"/>
              <w:left w:val="single" w:sz="4" w:space="0" w:color="auto"/>
              <w:bottom w:val="single" w:sz="4" w:space="0" w:color="auto"/>
              <w:right w:val="single" w:sz="4" w:space="0" w:color="auto"/>
            </w:tcBorders>
            <w:vAlign w:val="center"/>
            <w:hideMark/>
          </w:tcPr>
          <w:p w14:paraId="2387CECD"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left w:val="single" w:sz="4" w:space="0" w:color="auto"/>
              <w:right w:val="single" w:sz="4" w:space="0" w:color="auto"/>
            </w:tcBorders>
            <w:vAlign w:val="center"/>
            <w:hideMark/>
          </w:tcPr>
          <w:p w14:paraId="2C15641E"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3B40F5A" w14:textId="77777777" w:rsidTr="00430E29">
        <w:trPr>
          <w:trHeight w:val="266"/>
        </w:trPr>
        <w:tc>
          <w:tcPr>
            <w:tcW w:w="0" w:type="auto"/>
            <w:vMerge/>
            <w:tcBorders>
              <w:left w:val="single" w:sz="4" w:space="0" w:color="auto"/>
              <w:right w:val="single" w:sz="4" w:space="0" w:color="auto"/>
            </w:tcBorders>
            <w:vAlign w:val="center"/>
            <w:hideMark/>
          </w:tcPr>
          <w:p w14:paraId="04EF59D0"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D5539C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79978B5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45C9A462"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96F1034" w14:textId="77777777" w:rsidTr="00430E29">
        <w:trPr>
          <w:trHeight w:val="527"/>
        </w:trPr>
        <w:tc>
          <w:tcPr>
            <w:tcW w:w="0" w:type="auto"/>
            <w:vMerge/>
            <w:tcBorders>
              <w:left w:val="single" w:sz="4" w:space="0" w:color="auto"/>
              <w:right w:val="single" w:sz="4" w:space="0" w:color="auto"/>
            </w:tcBorders>
            <w:vAlign w:val="center"/>
            <w:hideMark/>
          </w:tcPr>
          <w:p w14:paraId="0DBDE20A"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8955427"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Практическое занятие №8. </w:t>
            </w:r>
            <w:r w:rsidRPr="004D3ACB">
              <w:rPr>
                <w:rFonts w:ascii="Times New Roman" w:hAnsi="Times New Roman"/>
                <w:bCs/>
                <w:sz w:val="24"/>
                <w:szCs w:val="24"/>
                <w:lang w:eastAsia="ar-SA"/>
              </w:rPr>
              <w:t>Семинар по теме «Федеративное устройство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23CA30B0"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1EBAA595"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524943C" w14:textId="77777777" w:rsidTr="00430E29">
        <w:trPr>
          <w:trHeight w:val="251"/>
        </w:trPr>
        <w:tc>
          <w:tcPr>
            <w:tcW w:w="783" w:type="pct"/>
            <w:vMerge/>
            <w:tcBorders>
              <w:left w:val="single" w:sz="4" w:space="0" w:color="auto"/>
              <w:bottom w:val="single" w:sz="4" w:space="0" w:color="auto"/>
              <w:right w:val="single" w:sz="4" w:space="0" w:color="auto"/>
            </w:tcBorders>
          </w:tcPr>
          <w:p w14:paraId="34CD9B3E"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EC9793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223BBE5F"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69030D5D"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3EB5CE25" w14:textId="77777777" w:rsidTr="002418B5">
        <w:trPr>
          <w:trHeight w:val="251"/>
        </w:trPr>
        <w:tc>
          <w:tcPr>
            <w:tcW w:w="3432" w:type="pct"/>
            <w:gridSpan w:val="2"/>
            <w:tcBorders>
              <w:top w:val="single" w:sz="4" w:space="0" w:color="auto"/>
              <w:left w:val="single" w:sz="4" w:space="0" w:color="auto"/>
              <w:bottom w:val="single" w:sz="4" w:space="0" w:color="auto"/>
              <w:right w:val="single" w:sz="4" w:space="0" w:color="auto"/>
            </w:tcBorders>
            <w:hideMark/>
          </w:tcPr>
          <w:p w14:paraId="57578767"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V</w:t>
            </w:r>
            <w:r w:rsidRPr="004D3ACB">
              <w:rPr>
                <w:rFonts w:ascii="Times New Roman" w:hAnsi="Times New Roman"/>
                <w:b/>
                <w:bCs/>
                <w:sz w:val="24"/>
                <w:szCs w:val="24"/>
                <w:lang w:val="en-US" w:eastAsia="ar-SA"/>
              </w:rPr>
              <w:t>I</w:t>
            </w:r>
            <w:r w:rsidRPr="004D3ACB">
              <w:rPr>
                <w:rFonts w:ascii="Times New Roman" w:hAnsi="Times New Roman"/>
                <w:b/>
                <w:bCs/>
                <w:sz w:val="24"/>
                <w:szCs w:val="24"/>
                <w:lang w:eastAsia="ar-SA"/>
              </w:rPr>
              <w:t>. ОРГАНЫ ГОСУДАРСТВЕННОЙ ВЛАСТИ И ОРГАНЫ МЕСТНОГО САМОУПРАВЛЕНИЯ</w:t>
            </w:r>
          </w:p>
        </w:tc>
        <w:tc>
          <w:tcPr>
            <w:tcW w:w="634" w:type="pct"/>
            <w:tcBorders>
              <w:top w:val="single" w:sz="4" w:space="0" w:color="auto"/>
              <w:left w:val="single" w:sz="4" w:space="0" w:color="auto"/>
              <w:bottom w:val="single" w:sz="4" w:space="0" w:color="auto"/>
              <w:right w:val="single" w:sz="4" w:space="0" w:color="auto"/>
            </w:tcBorders>
            <w:hideMark/>
          </w:tcPr>
          <w:p w14:paraId="53F270CE"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22/8</w:t>
            </w:r>
          </w:p>
        </w:tc>
        <w:tc>
          <w:tcPr>
            <w:tcW w:w="934" w:type="pct"/>
            <w:tcBorders>
              <w:top w:val="single" w:sz="4" w:space="0" w:color="auto"/>
              <w:left w:val="single" w:sz="4" w:space="0" w:color="auto"/>
              <w:bottom w:val="single" w:sz="4" w:space="0" w:color="auto"/>
              <w:right w:val="single" w:sz="4" w:space="0" w:color="auto"/>
            </w:tcBorders>
          </w:tcPr>
          <w:p w14:paraId="16DE6861"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6D570709" w14:textId="77777777" w:rsidR="004D3ACB" w:rsidRPr="002418B5" w:rsidRDefault="004D3ACB" w:rsidP="009A42A6">
            <w:pPr>
              <w:suppressAutoHyphens/>
              <w:spacing w:after="0"/>
              <w:jc w:val="center"/>
              <w:rPr>
                <w:rFonts w:ascii="Times New Roman" w:hAnsi="Times New Roman"/>
                <w:bCs/>
                <w:sz w:val="24"/>
                <w:szCs w:val="24"/>
                <w:lang w:eastAsia="ar-SA"/>
              </w:rPr>
            </w:pPr>
          </w:p>
        </w:tc>
      </w:tr>
      <w:tr w:rsidR="002418B5" w:rsidRPr="004D3ACB" w14:paraId="58B59745"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5FB22E3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Тема 6.1.</w:t>
            </w:r>
          </w:p>
          <w:p w14:paraId="51A4E154"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Президент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3D65476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717220B9"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425E4A46"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6543D04"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EE43322" w14:textId="77777777" w:rsidTr="00430E29">
        <w:trPr>
          <w:trHeight w:val="251"/>
        </w:trPr>
        <w:tc>
          <w:tcPr>
            <w:tcW w:w="0" w:type="auto"/>
            <w:vMerge/>
            <w:tcBorders>
              <w:left w:val="single" w:sz="4" w:space="0" w:color="auto"/>
              <w:right w:val="single" w:sz="4" w:space="0" w:color="auto"/>
            </w:tcBorders>
            <w:vAlign w:val="center"/>
            <w:hideMark/>
          </w:tcPr>
          <w:p w14:paraId="4979239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56EC1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Правовой статус Президента Российской Федерации.</w:t>
            </w:r>
          </w:p>
          <w:p w14:paraId="6CABE37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Выборы Президента Российской Федерации.</w:t>
            </w:r>
          </w:p>
          <w:p w14:paraId="1942B73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Компетенция Президента Российской Федерации.</w:t>
            </w:r>
          </w:p>
          <w:p w14:paraId="2F7B37B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Досрочное прекращение полномочий Президента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514F139"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2F76E2B6"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1AE1089" w14:textId="77777777" w:rsidTr="00430E29">
        <w:trPr>
          <w:trHeight w:val="251"/>
        </w:trPr>
        <w:tc>
          <w:tcPr>
            <w:tcW w:w="0" w:type="auto"/>
            <w:vMerge/>
            <w:tcBorders>
              <w:left w:val="single" w:sz="4" w:space="0" w:color="auto"/>
              <w:right w:val="single" w:sz="4" w:space="0" w:color="auto"/>
            </w:tcBorders>
            <w:vAlign w:val="center"/>
            <w:hideMark/>
          </w:tcPr>
          <w:p w14:paraId="138AA973"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9934B4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32BB22C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50330E0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0D6F8A4" w14:textId="77777777" w:rsidTr="00430E29">
        <w:trPr>
          <w:trHeight w:val="251"/>
        </w:trPr>
        <w:tc>
          <w:tcPr>
            <w:tcW w:w="0" w:type="auto"/>
            <w:vMerge/>
            <w:tcBorders>
              <w:left w:val="single" w:sz="4" w:space="0" w:color="auto"/>
              <w:right w:val="single" w:sz="4" w:space="0" w:color="auto"/>
            </w:tcBorders>
            <w:vAlign w:val="center"/>
            <w:hideMark/>
          </w:tcPr>
          <w:p w14:paraId="1DBD4A7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1DF546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№9. </w:t>
            </w:r>
            <w:r w:rsidRPr="004D3ACB">
              <w:rPr>
                <w:rFonts w:ascii="Times New Roman" w:hAnsi="Times New Roman"/>
                <w:bCs/>
                <w:sz w:val="24"/>
                <w:szCs w:val="24"/>
                <w:lang w:eastAsia="ar-SA"/>
              </w:rPr>
              <w:t>Семинар по теме «Президент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6FB6000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342D16F8"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7BDDADE" w14:textId="77777777" w:rsidTr="00430E29">
        <w:trPr>
          <w:trHeight w:val="251"/>
        </w:trPr>
        <w:tc>
          <w:tcPr>
            <w:tcW w:w="783" w:type="pct"/>
            <w:vMerge/>
            <w:tcBorders>
              <w:left w:val="single" w:sz="4" w:space="0" w:color="auto"/>
              <w:bottom w:val="single" w:sz="4" w:space="0" w:color="auto"/>
              <w:right w:val="single" w:sz="4" w:space="0" w:color="auto"/>
            </w:tcBorders>
          </w:tcPr>
          <w:p w14:paraId="120D8F89"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D483A1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46E92420"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791BBA0F"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9667EF5"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09825596"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6.2.</w:t>
            </w:r>
          </w:p>
          <w:p w14:paraId="681A1449"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Федеральное Собрание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4B892895"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67E6C3D4"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1AF384D8"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0B3C0A5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7C4BAA1" w14:textId="77777777" w:rsidTr="00430E29">
        <w:trPr>
          <w:trHeight w:val="251"/>
        </w:trPr>
        <w:tc>
          <w:tcPr>
            <w:tcW w:w="0" w:type="auto"/>
            <w:vMerge/>
            <w:tcBorders>
              <w:left w:val="single" w:sz="4" w:space="0" w:color="auto"/>
              <w:right w:val="single" w:sz="4" w:space="0" w:color="auto"/>
            </w:tcBorders>
            <w:vAlign w:val="center"/>
            <w:hideMark/>
          </w:tcPr>
          <w:p w14:paraId="0C21496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40AE54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1. Федеральное собрание - Парламент Российской Федерации. Структура, порядок образования Парламента РФ. </w:t>
            </w:r>
          </w:p>
          <w:p w14:paraId="610B2A0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2. Совет Федерации: структура и компетенция, порядок работы. </w:t>
            </w:r>
          </w:p>
          <w:p w14:paraId="045899A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3. Государственная Дума: структура и компетенция. Основные формы работы. Законодательный процесс. Порядок роспуска Государственной Думы. </w:t>
            </w:r>
          </w:p>
          <w:p w14:paraId="560C45B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4. Статус депутатов. Основные гарантии депутатской деятельности. Государственный Совет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FDC068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26F2481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709EB59" w14:textId="77777777" w:rsidTr="00430E29">
        <w:trPr>
          <w:trHeight w:val="251"/>
        </w:trPr>
        <w:tc>
          <w:tcPr>
            <w:tcW w:w="0" w:type="auto"/>
            <w:vMerge/>
            <w:tcBorders>
              <w:left w:val="single" w:sz="4" w:space="0" w:color="auto"/>
              <w:right w:val="single" w:sz="4" w:space="0" w:color="auto"/>
            </w:tcBorders>
            <w:vAlign w:val="center"/>
            <w:hideMark/>
          </w:tcPr>
          <w:p w14:paraId="11387A4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B7835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21370F2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584E185F"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2BD3B1E" w14:textId="77777777" w:rsidTr="00430E29">
        <w:trPr>
          <w:trHeight w:val="251"/>
        </w:trPr>
        <w:tc>
          <w:tcPr>
            <w:tcW w:w="0" w:type="auto"/>
            <w:vMerge/>
            <w:tcBorders>
              <w:left w:val="single" w:sz="4" w:space="0" w:color="auto"/>
              <w:right w:val="single" w:sz="4" w:space="0" w:color="auto"/>
            </w:tcBorders>
            <w:vAlign w:val="center"/>
            <w:hideMark/>
          </w:tcPr>
          <w:p w14:paraId="6296925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578173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№10. </w:t>
            </w:r>
            <w:r w:rsidRPr="004D3ACB">
              <w:rPr>
                <w:rFonts w:ascii="Times New Roman" w:hAnsi="Times New Roman"/>
                <w:bCs/>
                <w:sz w:val="24"/>
                <w:szCs w:val="24"/>
                <w:lang w:eastAsia="ar-SA"/>
              </w:rPr>
              <w:t>Семинар по теме «Федеральное Собрание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2B1FD1D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7EC18FF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338C07E" w14:textId="77777777" w:rsidTr="00430E29">
        <w:trPr>
          <w:trHeight w:val="251"/>
        </w:trPr>
        <w:tc>
          <w:tcPr>
            <w:tcW w:w="783" w:type="pct"/>
            <w:vMerge/>
            <w:tcBorders>
              <w:left w:val="single" w:sz="4" w:space="0" w:color="auto"/>
              <w:bottom w:val="single" w:sz="4" w:space="0" w:color="auto"/>
              <w:right w:val="single" w:sz="4" w:space="0" w:color="auto"/>
            </w:tcBorders>
          </w:tcPr>
          <w:p w14:paraId="1091CAE3"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42129E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475148AD"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145DF2D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5A7BFFF"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633DA50C"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6.3.</w:t>
            </w:r>
          </w:p>
          <w:p w14:paraId="4EF1A03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Правительство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269B41A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2D338DCC"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2DD39FEE"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2AAB389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D90A37A" w14:textId="77777777" w:rsidTr="00430E29">
        <w:trPr>
          <w:trHeight w:val="251"/>
        </w:trPr>
        <w:tc>
          <w:tcPr>
            <w:tcW w:w="0" w:type="auto"/>
            <w:vMerge/>
            <w:tcBorders>
              <w:left w:val="single" w:sz="4" w:space="0" w:color="auto"/>
              <w:right w:val="single" w:sz="4" w:space="0" w:color="auto"/>
            </w:tcBorders>
            <w:vAlign w:val="center"/>
            <w:hideMark/>
          </w:tcPr>
          <w:p w14:paraId="0F7D4EC4"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543605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Правительство Российской Федерации: состав и порядок его формирования.</w:t>
            </w:r>
          </w:p>
          <w:p w14:paraId="14D49B3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Компетенция Правительства Российской Федерации.</w:t>
            </w:r>
          </w:p>
          <w:p w14:paraId="3B5449A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3. Отставка Правительства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B99707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387D64C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9F9366A" w14:textId="77777777" w:rsidTr="00430E29">
        <w:trPr>
          <w:trHeight w:val="251"/>
        </w:trPr>
        <w:tc>
          <w:tcPr>
            <w:tcW w:w="0" w:type="auto"/>
            <w:vMerge/>
            <w:tcBorders>
              <w:left w:val="single" w:sz="4" w:space="0" w:color="auto"/>
              <w:right w:val="single" w:sz="4" w:space="0" w:color="auto"/>
            </w:tcBorders>
            <w:vAlign w:val="center"/>
            <w:hideMark/>
          </w:tcPr>
          <w:p w14:paraId="70DC501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EF97B37"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53F8C65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09DEF8B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99BA6FC" w14:textId="77777777" w:rsidTr="00430E29">
        <w:trPr>
          <w:trHeight w:val="251"/>
        </w:trPr>
        <w:tc>
          <w:tcPr>
            <w:tcW w:w="0" w:type="auto"/>
            <w:vMerge/>
            <w:tcBorders>
              <w:left w:val="single" w:sz="4" w:space="0" w:color="auto"/>
              <w:right w:val="single" w:sz="4" w:space="0" w:color="auto"/>
            </w:tcBorders>
            <w:vAlign w:val="center"/>
            <w:hideMark/>
          </w:tcPr>
          <w:p w14:paraId="78A94C7B"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1E811E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№11. </w:t>
            </w:r>
            <w:r w:rsidRPr="004D3ACB">
              <w:rPr>
                <w:rFonts w:ascii="Times New Roman" w:hAnsi="Times New Roman"/>
                <w:bCs/>
                <w:sz w:val="24"/>
                <w:szCs w:val="24"/>
                <w:lang w:eastAsia="ar-SA"/>
              </w:rPr>
              <w:t>Семинар по теме «Правительство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0F04AC0F"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414971B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D40332D" w14:textId="77777777" w:rsidTr="00430E29">
        <w:trPr>
          <w:trHeight w:val="251"/>
        </w:trPr>
        <w:tc>
          <w:tcPr>
            <w:tcW w:w="783" w:type="pct"/>
            <w:vMerge/>
            <w:tcBorders>
              <w:left w:val="single" w:sz="4" w:space="0" w:color="auto"/>
              <w:bottom w:val="single" w:sz="4" w:space="0" w:color="auto"/>
              <w:right w:val="single" w:sz="4" w:space="0" w:color="auto"/>
            </w:tcBorders>
          </w:tcPr>
          <w:p w14:paraId="2361EBEA"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EA425B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7A4859D6"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44AB5DF4"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5252D9E"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22F847E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6.4.</w:t>
            </w:r>
          </w:p>
          <w:p w14:paraId="29EA2009"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Судебная власть и прокуратура в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15DBD3F0"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2D5E496C"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153386A9"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74C1AD6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FA3002A" w14:textId="77777777" w:rsidTr="00430E29">
        <w:trPr>
          <w:trHeight w:val="251"/>
        </w:trPr>
        <w:tc>
          <w:tcPr>
            <w:tcW w:w="0" w:type="auto"/>
            <w:vMerge/>
            <w:tcBorders>
              <w:left w:val="single" w:sz="4" w:space="0" w:color="auto"/>
              <w:right w:val="single" w:sz="4" w:space="0" w:color="auto"/>
            </w:tcBorders>
            <w:vAlign w:val="center"/>
            <w:hideMark/>
          </w:tcPr>
          <w:p w14:paraId="3E53D60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147676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Конституционные принципы правосудия. Судебная система.</w:t>
            </w:r>
          </w:p>
          <w:p w14:paraId="1B5764A4"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Предупреждение и противодействие коррупции в сфере судебной деятельности.</w:t>
            </w:r>
          </w:p>
          <w:p w14:paraId="02BCA938"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Конституционный суд Российской Федерации: состав, компетенция.</w:t>
            </w:r>
          </w:p>
          <w:p w14:paraId="1AB4815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4. Прокуратура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19D1CE3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20E08034"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2588BFC9" w14:textId="77777777" w:rsidTr="00430E29">
        <w:trPr>
          <w:trHeight w:val="251"/>
        </w:trPr>
        <w:tc>
          <w:tcPr>
            <w:tcW w:w="0" w:type="auto"/>
            <w:vMerge/>
            <w:tcBorders>
              <w:left w:val="single" w:sz="4" w:space="0" w:color="auto"/>
              <w:right w:val="single" w:sz="4" w:space="0" w:color="auto"/>
            </w:tcBorders>
            <w:vAlign w:val="center"/>
            <w:hideMark/>
          </w:tcPr>
          <w:p w14:paraId="0B4A2AB8"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755980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69B7284D"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3291FC4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491318A" w14:textId="77777777" w:rsidTr="00430E29">
        <w:trPr>
          <w:trHeight w:val="251"/>
        </w:trPr>
        <w:tc>
          <w:tcPr>
            <w:tcW w:w="0" w:type="auto"/>
            <w:vMerge/>
            <w:tcBorders>
              <w:left w:val="single" w:sz="4" w:space="0" w:color="auto"/>
              <w:right w:val="single" w:sz="4" w:space="0" w:color="auto"/>
            </w:tcBorders>
            <w:vAlign w:val="center"/>
            <w:hideMark/>
          </w:tcPr>
          <w:p w14:paraId="0A324323"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5464345"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№12. </w:t>
            </w:r>
            <w:r w:rsidRPr="004D3ACB">
              <w:rPr>
                <w:rFonts w:ascii="Times New Roman" w:hAnsi="Times New Roman"/>
                <w:bCs/>
                <w:sz w:val="24"/>
                <w:szCs w:val="24"/>
                <w:lang w:eastAsia="ar-SA"/>
              </w:rPr>
              <w:t>Семинар по теме «Судебная власть в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338F98B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26E183F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2963F9F5" w14:textId="77777777" w:rsidTr="00430E29">
        <w:trPr>
          <w:trHeight w:val="251"/>
        </w:trPr>
        <w:tc>
          <w:tcPr>
            <w:tcW w:w="783" w:type="pct"/>
            <w:vMerge/>
            <w:tcBorders>
              <w:left w:val="single" w:sz="4" w:space="0" w:color="auto"/>
              <w:bottom w:val="single" w:sz="4" w:space="0" w:color="auto"/>
              <w:right w:val="single" w:sz="4" w:space="0" w:color="auto"/>
            </w:tcBorders>
          </w:tcPr>
          <w:p w14:paraId="4126508D"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5ED0DC2"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2235B1D5"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00F3F0A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E70F50A"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7B78E3D3"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6.5.</w:t>
            </w:r>
          </w:p>
          <w:p w14:paraId="67C9075B"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Государственные органы субъектов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262C0D4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0306CAEB"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2/0</w:t>
            </w:r>
          </w:p>
        </w:tc>
        <w:tc>
          <w:tcPr>
            <w:tcW w:w="934" w:type="pct"/>
            <w:vMerge w:val="restart"/>
            <w:tcBorders>
              <w:top w:val="single" w:sz="4" w:space="0" w:color="auto"/>
              <w:left w:val="single" w:sz="4" w:space="0" w:color="auto"/>
              <w:right w:val="single" w:sz="4" w:space="0" w:color="auto"/>
            </w:tcBorders>
          </w:tcPr>
          <w:p w14:paraId="36A35697"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33DA1B2"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F162330" w14:textId="77777777" w:rsidTr="00430E29">
        <w:trPr>
          <w:trHeight w:val="2208"/>
        </w:trPr>
        <w:tc>
          <w:tcPr>
            <w:tcW w:w="0" w:type="auto"/>
            <w:vMerge/>
            <w:tcBorders>
              <w:left w:val="single" w:sz="4" w:space="0" w:color="auto"/>
              <w:right w:val="single" w:sz="4" w:space="0" w:color="auto"/>
            </w:tcBorders>
            <w:vAlign w:val="center"/>
            <w:hideMark/>
          </w:tcPr>
          <w:p w14:paraId="2E75767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B4FB54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Представительные (законодательные) органы государственной власти субъектов Российской Федерации: состав, принципы и организационные основы деятельности. Статус депутатов представительных органов субъектов Российской Федерации.</w:t>
            </w:r>
          </w:p>
          <w:p w14:paraId="6BE99DF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Компетенция и правовые акты государственных органов субъектов Федерации.</w:t>
            </w:r>
          </w:p>
          <w:p w14:paraId="7C5EB3D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Государственные органы исполнительной власти субъектов Федерации.</w:t>
            </w:r>
          </w:p>
          <w:p w14:paraId="58275E6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5. Глава субъекта Федерации: правовой статус, компетенция.</w:t>
            </w:r>
          </w:p>
        </w:tc>
        <w:tc>
          <w:tcPr>
            <w:tcW w:w="634" w:type="pct"/>
            <w:tcBorders>
              <w:top w:val="single" w:sz="4" w:space="0" w:color="auto"/>
              <w:left w:val="single" w:sz="4" w:space="0" w:color="auto"/>
              <w:bottom w:val="single" w:sz="4" w:space="0" w:color="auto"/>
              <w:right w:val="single" w:sz="4" w:space="0" w:color="auto"/>
            </w:tcBorders>
            <w:vAlign w:val="center"/>
            <w:hideMark/>
          </w:tcPr>
          <w:p w14:paraId="795E9BD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3D8E81C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1663920" w14:textId="77777777" w:rsidTr="00430E29">
        <w:trPr>
          <w:trHeight w:val="251"/>
        </w:trPr>
        <w:tc>
          <w:tcPr>
            <w:tcW w:w="0" w:type="auto"/>
            <w:vMerge/>
            <w:tcBorders>
              <w:left w:val="single" w:sz="4" w:space="0" w:color="auto"/>
              <w:right w:val="single" w:sz="4" w:space="0" w:color="auto"/>
            </w:tcBorders>
            <w:vAlign w:val="center"/>
            <w:hideMark/>
          </w:tcPr>
          <w:p w14:paraId="2F50A52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3DBC1C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60A59A26"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w:t>
            </w:r>
          </w:p>
        </w:tc>
        <w:tc>
          <w:tcPr>
            <w:tcW w:w="934" w:type="pct"/>
            <w:vMerge/>
            <w:tcBorders>
              <w:left w:val="single" w:sz="4" w:space="0" w:color="auto"/>
              <w:right w:val="single" w:sz="4" w:space="0" w:color="auto"/>
            </w:tcBorders>
          </w:tcPr>
          <w:p w14:paraId="4C17A01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C36A469" w14:textId="77777777" w:rsidTr="00430E29">
        <w:trPr>
          <w:trHeight w:val="251"/>
        </w:trPr>
        <w:tc>
          <w:tcPr>
            <w:tcW w:w="783" w:type="pct"/>
            <w:vMerge/>
            <w:tcBorders>
              <w:left w:val="single" w:sz="4" w:space="0" w:color="auto"/>
              <w:bottom w:val="single" w:sz="4" w:space="0" w:color="auto"/>
              <w:right w:val="single" w:sz="4" w:space="0" w:color="auto"/>
            </w:tcBorders>
          </w:tcPr>
          <w:p w14:paraId="09AA4A22"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4EAB518"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1B324325"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7246ABB8"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B4E4C8B"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774E1FA4"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6.6.</w:t>
            </w:r>
          </w:p>
          <w:p w14:paraId="0B20CC1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Местное самоуправление в </w:t>
            </w:r>
            <w:r w:rsidRPr="004D3ACB">
              <w:rPr>
                <w:rFonts w:ascii="Times New Roman" w:hAnsi="Times New Roman"/>
                <w:b/>
                <w:bCs/>
                <w:sz w:val="24"/>
                <w:szCs w:val="24"/>
                <w:lang w:eastAsia="ar-SA"/>
              </w:rPr>
              <w:lastRenderedPageBreak/>
              <w:t>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04417AD3"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5F11B18A"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4/0</w:t>
            </w:r>
          </w:p>
        </w:tc>
        <w:tc>
          <w:tcPr>
            <w:tcW w:w="934" w:type="pct"/>
            <w:vMerge w:val="restart"/>
            <w:tcBorders>
              <w:top w:val="single" w:sz="4" w:space="0" w:color="auto"/>
              <w:left w:val="single" w:sz="4" w:space="0" w:color="auto"/>
              <w:right w:val="single" w:sz="4" w:space="0" w:color="auto"/>
            </w:tcBorders>
          </w:tcPr>
          <w:p w14:paraId="44D4E083"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5B5D23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25F5EB2" w14:textId="77777777" w:rsidTr="00430E29">
        <w:trPr>
          <w:trHeight w:val="251"/>
        </w:trPr>
        <w:tc>
          <w:tcPr>
            <w:tcW w:w="0" w:type="auto"/>
            <w:vMerge/>
            <w:tcBorders>
              <w:left w:val="single" w:sz="4" w:space="0" w:color="auto"/>
              <w:right w:val="single" w:sz="4" w:space="0" w:color="auto"/>
            </w:tcBorders>
            <w:vAlign w:val="center"/>
            <w:hideMark/>
          </w:tcPr>
          <w:p w14:paraId="25DB2BB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427EBC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местного самоуправления.</w:t>
            </w:r>
          </w:p>
          <w:p w14:paraId="6A8E3B1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Система местного самоуправления в Российской Федерации.</w:t>
            </w:r>
          </w:p>
          <w:p w14:paraId="6D7EBC5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Полномочия местного самоуправления.</w:t>
            </w:r>
          </w:p>
          <w:p w14:paraId="320C82F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lastRenderedPageBreak/>
              <w:t>4. Гарантии местного самоуправления</w:t>
            </w:r>
          </w:p>
        </w:tc>
        <w:tc>
          <w:tcPr>
            <w:tcW w:w="634" w:type="pct"/>
            <w:tcBorders>
              <w:top w:val="single" w:sz="4" w:space="0" w:color="auto"/>
              <w:left w:val="single" w:sz="4" w:space="0" w:color="auto"/>
              <w:bottom w:val="single" w:sz="4" w:space="0" w:color="auto"/>
              <w:right w:val="single" w:sz="4" w:space="0" w:color="auto"/>
            </w:tcBorders>
            <w:vAlign w:val="center"/>
            <w:hideMark/>
          </w:tcPr>
          <w:p w14:paraId="250A0A0A"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lastRenderedPageBreak/>
              <w:t>4</w:t>
            </w:r>
          </w:p>
        </w:tc>
        <w:tc>
          <w:tcPr>
            <w:tcW w:w="0" w:type="auto"/>
            <w:vMerge/>
            <w:tcBorders>
              <w:left w:val="single" w:sz="4" w:space="0" w:color="auto"/>
              <w:right w:val="single" w:sz="4" w:space="0" w:color="auto"/>
            </w:tcBorders>
            <w:vAlign w:val="center"/>
            <w:hideMark/>
          </w:tcPr>
          <w:p w14:paraId="0D2FEB3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D8C01FA" w14:textId="77777777" w:rsidTr="00430E29">
        <w:trPr>
          <w:trHeight w:val="251"/>
        </w:trPr>
        <w:tc>
          <w:tcPr>
            <w:tcW w:w="0" w:type="auto"/>
            <w:vMerge/>
            <w:tcBorders>
              <w:left w:val="single" w:sz="4" w:space="0" w:color="auto"/>
              <w:right w:val="single" w:sz="4" w:space="0" w:color="auto"/>
            </w:tcBorders>
            <w:vAlign w:val="center"/>
            <w:hideMark/>
          </w:tcPr>
          <w:p w14:paraId="1FC0919B"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99EB0F7"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17F7D36B"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w:t>
            </w:r>
          </w:p>
        </w:tc>
        <w:tc>
          <w:tcPr>
            <w:tcW w:w="934" w:type="pct"/>
            <w:vMerge/>
            <w:tcBorders>
              <w:left w:val="single" w:sz="4" w:space="0" w:color="auto"/>
              <w:right w:val="single" w:sz="4" w:space="0" w:color="auto"/>
            </w:tcBorders>
          </w:tcPr>
          <w:p w14:paraId="197661A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A1368CA" w14:textId="77777777" w:rsidTr="00430E29">
        <w:trPr>
          <w:trHeight w:val="251"/>
        </w:trPr>
        <w:tc>
          <w:tcPr>
            <w:tcW w:w="783" w:type="pct"/>
            <w:vMerge/>
            <w:tcBorders>
              <w:left w:val="single" w:sz="4" w:space="0" w:color="auto"/>
              <w:bottom w:val="single" w:sz="4" w:space="0" w:color="auto"/>
              <w:right w:val="single" w:sz="4" w:space="0" w:color="auto"/>
            </w:tcBorders>
          </w:tcPr>
          <w:p w14:paraId="2F34BF45"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59A7FD4"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63269F9C"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5BC61B55"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5AD9E00B" w14:textId="77777777" w:rsidTr="002418B5">
        <w:tc>
          <w:tcPr>
            <w:tcW w:w="3432" w:type="pct"/>
            <w:gridSpan w:val="2"/>
            <w:tcBorders>
              <w:top w:val="single" w:sz="4" w:space="0" w:color="auto"/>
              <w:left w:val="single" w:sz="4" w:space="0" w:color="auto"/>
              <w:bottom w:val="single" w:sz="4" w:space="0" w:color="auto"/>
              <w:right w:val="single" w:sz="4" w:space="0" w:color="auto"/>
            </w:tcBorders>
            <w:hideMark/>
          </w:tcPr>
          <w:p w14:paraId="35A7F03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Промежуточная аттестация</w:t>
            </w:r>
          </w:p>
        </w:tc>
        <w:tc>
          <w:tcPr>
            <w:tcW w:w="634" w:type="pct"/>
            <w:tcBorders>
              <w:top w:val="single" w:sz="4" w:space="0" w:color="auto"/>
              <w:left w:val="single" w:sz="4" w:space="0" w:color="auto"/>
              <w:bottom w:val="single" w:sz="4" w:space="0" w:color="auto"/>
              <w:right w:val="single" w:sz="4" w:space="0" w:color="auto"/>
            </w:tcBorders>
            <w:vAlign w:val="center"/>
          </w:tcPr>
          <w:p w14:paraId="06B737D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6</w:t>
            </w:r>
          </w:p>
        </w:tc>
        <w:tc>
          <w:tcPr>
            <w:tcW w:w="934" w:type="pct"/>
            <w:tcBorders>
              <w:top w:val="single" w:sz="4" w:space="0" w:color="auto"/>
              <w:left w:val="single" w:sz="4" w:space="0" w:color="auto"/>
              <w:bottom w:val="single" w:sz="4" w:space="0" w:color="auto"/>
              <w:right w:val="single" w:sz="4" w:space="0" w:color="auto"/>
            </w:tcBorders>
          </w:tcPr>
          <w:p w14:paraId="3DE6D082" w14:textId="77777777" w:rsidR="004D3ACB" w:rsidRPr="002418B5" w:rsidRDefault="004D3ACB" w:rsidP="009A42A6">
            <w:pPr>
              <w:suppressAutoHyphens/>
              <w:spacing w:after="0"/>
              <w:jc w:val="center"/>
              <w:rPr>
                <w:rFonts w:ascii="Times New Roman" w:hAnsi="Times New Roman"/>
                <w:i/>
                <w:sz w:val="24"/>
                <w:szCs w:val="24"/>
                <w:lang w:eastAsia="ar-SA"/>
              </w:rPr>
            </w:pPr>
          </w:p>
        </w:tc>
      </w:tr>
      <w:tr w:rsidR="004D3ACB" w:rsidRPr="004D3ACB" w14:paraId="7DEF8A98"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374F78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Всего:</w:t>
            </w:r>
          </w:p>
        </w:tc>
        <w:tc>
          <w:tcPr>
            <w:tcW w:w="634" w:type="pct"/>
            <w:tcBorders>
              <w:top w:val="single" w:sz="4" w:space="0" w:color="auto"/>
              <w:left w:val="single" w:sz="4" w:space="0" w:color="auto"/>
              <w:bottom w:val="single" w:sz="4" w:space="0" w:color="auto"/>
              <w:right w:val="single" w:sz="4" w:space="0" w:color="auto"/>
            </w:tcBorders>
            <w:vAlign w:val="center"/>
            <w:hideMark/>
          </w:tcPr>
          <w:p w14:paraId="69483D8B"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72</w:t>
            </w:r>
          </w:p>
        </w:tc>
        <w:tc>
          <w:tcPr>
            <w:tcW w:w="934" w:type="pct"/>
            <w:tcBorders>
              <w:top w:val="single" w:sz="4" w:space="0" w:color="auto"/>
              <w:left w:val="single" w:sz="4" w:space="0" w:color="auto"/>
              <w:bottom w:val="single" w:sz="4" w:space="0" w:color="auto"/>
              <w:right w:val="single" w:sz="4" w:space="0" w:color="auto"/>
            </w:tcBorders>
          </w:tcPr>
          <w:p w14:paraId="136DFF80" w14:textId="77777777" w:rsidR="004D3ACB" w:rsidRPr="002418B5" w:rsidRDefault="004D3ACB" w:rsidP="009A42A6">
            <w:pPr>
              <w:suppressAutoHyphens/>
              <w:spacing w:after="0"/>
              <w:jc w:val="center"/>
              <w:rPr>
                <w:rFonts w:ascii="Times New Roman" w:hAnsi="Times New Roman"/>
                <w:bCs/>
                <w:i/>
                <w:sz w:val="24"/>
                <w:szCs w:val="24"/>
                <w:lang w:eastAsia="ar-SA"/>
              </w:rPr>
            </w:pPr>
          </w:p>
        </w:tc>
      </w:tr>
    </w:tbl>
    <w:p w14:paraId="69A4D2CA" w14:textId="77777777" w:rsidR="004D3ACB" w:rsidRPr="004D3ACB" w:rsidRDefault="004D3ACB" w:rsidP="004D3ACB">
      <w:pPr>
        <w:suppressAutoHyphens/>
        <w:spacing w:after="0"/>
        <w:ind w:firstLine="709"/>
        <w:rPr>
          <w:rFonts w:ascii="Times New Roman" w:hAnsi="Times New Roman"/>
          <w:b/>
          <w:sz w:val="24"/>
          <w:szCs w:val="24"/>
          <w:lang w:eastAsia="ar-SA"/>
        </w:rPr>
      </w:pPr>
    </w:p>
    <w:p w14:paraId="73378D09"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p>
    <w:p w14:paraId="352A8390"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3. УСЛОВИЯ РЕАЛИЗАЦИИ УЧЕБНОЙ ДИСЦИПЛИНЫ</w:t>
      </w:r>
    </w:p>
    <w:p w14:paraId="3B05F75E" w14:textId="77777777" w:rsidR="004D3ACB" w:rsidRPr="004D3ACB" w:rsidRDefault="004D3ACB" w:rsidP="004D3ACB">
      <w:pPr>
        <w:suppressAutoHyphens/>
        <w:spacing w:after="0"/>
        <w:ind w:firstLine="709"/>
        <w:jc w:val="both"/>
        <w:rPr>
          <w:rFonts w:ascii="Times New Roman" w:hAnsi="Times New Roman"/>
          <w:b/>
          <w:sz w:val="24"/>
          <w:szCs w:val="24"/>
          <w:lang w:eastAsia="ar-SA"/>
        </w:rPr>
      </w:pPr>
    </w:p>
    <w:p w14:paraId="6EEF92A2"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3.1. Для реализации программы учебной дисциплины должны быть предусмотрены следующие специальные помещения:</w:t>
      </w:r>
    </w:p>
    <w:p w14:paraId="77D9479C"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Кабинет «Конституционного права», оснащённый в соответствии с п. 6.1.2.1 примерной образовательной программы по специальности. </w:t>
      </w:r>
    </w:p>
    <w:p w14:paraId="659D2820"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lang w:eastAsia="ar-SA"/>
        </w:rPr>
      </w:pPr>
    </w:p>
    <w:p w14:paraId="59194896"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3A029116"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0F84D6BB"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762E8053"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66DF6FB4" w14:textId="77777777" w:rsidR="00DC62D0" w:rsidRDefault="004D3ACB" w:rsidP="00DC62D0">
      <w:pPr>
        <w:suppressAutoHyphens/>
        <w:spacing w:after="0"/>
        <w:ind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1. Комкова, Г. Н. </w:t>
      </w:r>
      <w:r w:rsidRPr="004D3ACB">
        <w:rPr>
          <w:rFonts w:ascii="Times New Roman" w:hAnsi="Times New Roman"/>
          <w:sz w:val="24"/>
          <w:szCs w:val="24"/>
          <w:lang w:eastAsia="ar-SA"/>
        </w:rPr>
        <w:t>Конституционное право : учебник для среднего профессионального образования / Г. Н. Комкова, Е. В. Колесников, М. А. Липчанская. — 6-е изд., перераб. и доп. — Москва : Издательство Юрайт, 2021. — 449 с. </w:t>
      </w:r>
    </w:p>
    <w:p w14:paraId="4D91E62D" w14:textId="6D4DBF34" w:rsidR="00DC62D0" w:rsidRPr="004D3ACB" w:rsidRDefault="00DC62D0" w:rsidP="00DC62D0">
      <w:pPr>
        <w:suppressAutoHyphens/>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2. </w:t>
      </w:r>
      <w:r w:rsidRPr="004D3ACB">
        <w:rPr>
          <w:rFonts w:ascii="Times New Roman" w:hAnsi="Times New Roman"/>
          <w:iCs/>
          <w:sz w:val="24"/>
          <w:szCs w:val="24"/>
          <w:lang w:eastAsia="ar-SA"/>
        </w:rPr>
        <w:t xml:space="preserve">Комкова, Г. Н. </w:t>
      </w:r>
      <w:r w:rsidRPr="004D3ACB">
        <w:rPr>
          <w:rFonts w:ascii="Times New Roman" w:hAnsi="Times New Roman"/>
          <w:sz w:val="24"/>
          <w:szCs w:val="24"/>
          <w:lang w:eastAsia="ar-SA"/>
        </w:rPr>
        <w:t xml:space="preserve">Конституционное право : учебник для среднего профессионального образования / Г. Н. Комкова, Е. В. Колесников, М. А. Липчанская. — 6-е изд., перераб. и доп. — Москва : Издательство Юрайт, 2022. — 449 с. — (Профессиональное образование). — ISBN 978-5-534-14971-5. — Текст : электронный // Образовательная платформа Юрайт [сайт]. — URL: </w:t>
      </w:r>
      <w:hyperlink r:id="rId78" w:tgtFrame="_blank" w:history="1">
        <w:r w:rsidRPr="004D3ACB">
          <w:rPr>
            <w:rFonts w:ascii="Times New Roman" w:hAnsi="Times New Roman"/>
            <w:color w:val="0000FF"/>
            <w:sz w:val="24"/>
            <w:szCs w:val="24"/>
            <w:u w:val="single"/>
            <w:lang w:eastAsia="ar-SA"/>
          </w:rPr>
          <w:t>https://urait.ru/bcode/490197</w:t>
        </w:r>
      </w:hyperlink>
      <w:r w:rsidRPr="004D3ACB">
        <w:rPr>
          <w:rFonts w:ascii="Times New Roman" w:hAnsi="Times New Roman"/>
          <w:sz w:val="24"/>
          <w:szCs w:val="24"/>
          <w:lang w:eastAsia="ar-SA"/>
        </w:rPr>
        <w:t xml:space="preserve"> (дата обращения: 10.05.2022).</w:t>
      </w:r>
    </w:p>
    <w:p w14:paraId="67728442" w14:textId="77777777" w:rsidR="00DC62D0" w:rsidRPr="004D3ACB" w:rsidRDefault="00DC62D0" w:rsidP="004D3ACB">
      <w:pPr>
        <w:suppressAutoHyphens/>
        <w:spacing w:after="0"/>
        <w:ind w:firstLine="709"/>
        <w:jc w:val="both"/>
        <w:rPr>
          <w:rFonts w:ascii="Times New Roman" w:hAnsi="Times New Roman"/>
          <w:sz w:val="24"/>
          <w:szCs w:val="24"/>
          <w:lang w:eastAsia="ar-SA"/>
        </w:rPr>
      </w:pPr>
    </w:p>
    <w:p w14:paraId="558B0C61"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p>
    <w:p w14:paraId="5266C0BA"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3.2.2. Основные электронные издания</w:t>
      </w:r>
    </w:p>
    <w:p w14:paraId="518B712C" w14:textId="00D727A8" w:rsidR="004D3ACB" w:rsidRPr="004D3ACB" w:rsidRDefault="00DC62D0" w:rsidP="00DC62D0">
      <w:pPr>
        <w:suppressAutoHyphens/>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1. </w:t>
      </w:r>
      <w:r w:rsidR="004D3ACB" w:rsidRPr="004D3ACB">
        <w:rPr>
          <w:rFonts w:ascii="Times New Roman" w:hAnsi="Times New Roman"/>
          <w:sz w:val="24"/>
          <w:szCs w:val="24"/>
          <w:lang w:eastAsia="ar-SA"/>
        </w:rPr>
        <w:t xml:space="preserve">Конституционное право. Практикум : учебное пособие для среднего профессионального образования / Н. Н. Аверьянова [и др.] ; под общей редакцией Г. Н. Комковой. — 2-е изд., испр. и доп. — Москва : Издательство Юрайт, 2022. — 207 с. — (Профессиональное образование). — ISBN 978-5-534-03722-7. — Текст : электронный // Образовательная платформа Юрайт [сайт]. — URL: </w:t>
      </w:r>
      <w:hyperlink r:id="rId79" w:tgtFrame="_blank" w:history="1">
        <w:r w:rsidR="004D3ACB" w:rsidRPr="004D3ACB">
          <w:rPr>
            <w:rFonts w:ascii="Times New Roman" w:hAnsi="Times New Roman"/>
            <w:color w:val="0000FF"/>
            <w:sz w:val="24"/>
            <w:szCs w:val="24"/>
            <w:u w:val="single"/>
            <w:lang w:eastAsia="ar-SA"/>
          </w:rPr>
          <w:t>https://urait.ru/bcode/497754</w:t>
        </w:r>
      </w:hyperlink>
      <w:r w:rsidR="004D3ACB" w:rsidRPr="004D3ACB">
        <w:rPr>
          <w:rFonts w:ascii="Times New Roman" w:hAnsi="Times New Roman"/>
          <w:sz w:val="24"/>
          <w:szCs w:val="24"/>
          <w:lang w:eastAsia="ar-SA"/>
        </w:rPr>
        <w:t xml:space="preserve"> (дата обращения: 10.05.2022). </w:t>
      </w:r>
    </w:p>
    <w:p w14:paraId="6D817B73"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Нудненко, Л. А. </w:t>
      </w:r>
      <w:r w:rsidRPr="004D3ACB">
        <w:rPr>
          <w:rFonts w:ascii="Times New Roman" w:hAnsi="Times New Roman"/>
          <w:sz w:val="24"/>
          <w:szCs w:val="24"/>
          <w:lang w:eastAsia="ar-SA"/>
        </w:rPr>
        <w:t xml:space="preserve">Конституционное право : учебник для среднего профессионального образования / Л. А. Нудненко. — 7-е изд., перераб. и доп. — Москва : Издательство Юрайт, 2022. — 531 с. — (Профессиональное образование). — ISBN 978-5-534-14051-4. — Текст : электронный // Образовательная платформа Юрайт [сайт]. — URL: </w:t>
      </w:r>
      <w:hyperlink r:id="rId80" w:tgtFrame="_blank" w:history="1">
        <w:r w:rsidRPr="004D3ACB">
          <w:rPr>
            <w:rFonts w:ascii="Times New Roman" w:hAnsi="Times New Roman"/>
            <w:color w:val="0000FF"/>
            <w:sz w:val="24"/>
            <w:szCs w:val="24"/>
            <w:u w:val="single"/>
            <w:lang w:eastAsia="ar-SA"/>
          </w:rPr>
          <w:t>https://urait.ru/bcode/490195</w:t>
        </w:r>
      </w:hyperlink>
      <w:r w:rsidRPr="004D3ACB">
        <w:rPr>
          <w:rFonts w:ascii="Times New Roman" w:hAnsi="Times New Roman"/>
          <w:sz w:val="24"/>
          <w:szCs w:val="24"/>
          <w:lang w:eastAsia="ar-SA"/>
        </w:rPr>
        <w:t xml:space="preserve"> (дата обращения: 10.05.2022).</w:t>
      </w:r>
    </w:p>
    <w:p w14:paraId="1B69DC25"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Нудненко, Л. А. </w:t>
      </w:r>
      <w:r w:rsidRPr="004D3ACB">
        <w:rPr>
          <w:rFonts w:ascii="Times New Roman" w:hAnsi="Times New Roman"/>
          <w:sz w:val="24"/>
          <w:szCs w:val="24"/>
          <w:lang w:eastAsia="ar-SA"/>
        </w:rPr>
        <w:t xml:space="preserve">Конституционное право. Практикум : учебное пособие для среднего профессионального образования / Л. А. Нудненко. — 5-е изд. — Москва : Издательство Юрайт, 2022. — 278 с. — (Профессиональное образование). — ISBN 978-5-534-13750-7. — Текст : электронный // Образовательная платформа Юрайт [сайт]. — URL: </w:t>
      </w:r>
      <w:hyperlink r:id="rId81" w:tgtFrame="_blank" w:history="1">
        <w:r w:rsidRPr="004D3ACB">
          <w:rPr>
            <w:rFonts w:ascii="Times New Roman" w:hAnsi="Times New Roman"/>
            <w:color w:val="0000FF"/>
            <w:sz w:val="24"/>
            <w:szCs w:val="24"/>
            <w:u w:val="single"/>
            <w:lang w:eastAsia="ar-SA"/>
          </w:rPr>
          <w:t>https://urait.ru/bcode/490196</w:t>
        </w:r>
      </w:hyperlink>
      <w:r w:rsidRPr="004D3ACB">
        <w:rPr>
          <w:rFonts w:ascii="Times New Roman" w:hAnsi="Times New Roman"/>
          <w:sz w:val="24"/>
          <w:szCs w:val="24"/>
          <w:lang w:eastAsia="ar-SA"/>
        </w:rPr>
        <w:t xml:space="preserve"> (дата обращения: 10.05.2022). </w:t>
      </w:r>
    </w:p>
    <w:p w14:paraId="472F4A89"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lastRenderedPageBreak/>
        <w:t xml:space="preserve">Стрекозов, В. Г. </w:t>
      </w:r>
      <w:r w:rsidRPr="004D3ACB">
        <w:rPr>
          <w:rFonts w:ascii="Times New Roman" w:hAnsi="Times New Roman"/>
          <w:sz w:val="24"/>
          <w:szCs w:val="24"/>
          <w:lang w:eastAsia="ar-SA"/>
        </w:rPr>
        <w:t xml:space="preserve">Конституционное право : учебник для среднего профессионального образования / В. Г. Стрекозов. — 8-е изд., перераб. и доп. — Москва : Издательство Юрайт, 2022. — 279 с. — (Профессиональное образование). — ISBN 978-5-534-15103-9. — Текст : электронный // Образовательная платформа Юрайт [сайт]. — URL: </w:t>
      </w:r>
      <w:hyperlink r:id="rId82" w:tgtFrame="_blank" w:history="1">
        <w:r w:rsidRPr="004D3ACB">
          <w:rPr>
            <w:rFonts w:ascii="Times New Roman" w:hAnsi="Times New Roman"/>
            <w:color w:val="0000FF"/>
            <w:sz w:val="24"/>
            <w:szCs w:val="24"/>
            <w:u w:val="single"/>
            <w:lang w:eastAsia="ar-SA"/>
          </w:rPr>
          <w:t>https://urait.ru/bcode/489598</w:t>
        </w:r>
      </w:hyperlink>
      <w:r w:rsidRPr="004D3ACB">
        <w:rPr>
          <w:rFonts w:ascii="Times New Roman" w:hAnsi="Times New Roman"/>
          <w:sz w:val="24"/>
          <w:szCs w:val="24"/>
          <w:lang w:eastAsia="ar-SA"/>
        </w:rPr>
        <w:t xml:space="preserve"> (дата обращения: 10.05.2022).</w:t>
      </w:r>
    </w:p>
    <w:p w14:paraId="7C4B5477"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Чашин, А. Н. </w:t>
      </w:r>
      <w:r w:rsidRPr="004D3ACB">
        <w:rPr>
          <w:rFonts w:ascii="Times New Roman" w:hAnsi="Times New Roman"/>
          <w:sz w:val="24"/>
          <w:szCs w:val="24"/>
          <w:lang w:eastAsia="ar-SA"/>
        </w:rPr>
        <w:t xml:space="preserve">Конституционное право : учебное пособие для среднего профессионального образования / А. Н. Чашин. — Москва : Издательство Юрайт, 2022. — 255 с. — (Профессиональное образование). — ISBN 978-5-534-12145-2. — Текст : электронный // Образовательная платформа Юрайт [сайт]. — URL: </w:t>
      </w:r>
      <w:hyperlink r:id="rId83" w:tgtFrame="_blank" w:history="1">
        <w:r w:rsidRPr="004D3ACB">
          <w:rPr>
            <w:rFonts w:ascii="Times New Roman" w:hAnsi="Times New Roman"/>
            <w:color w:val="0000FF"/>
            <w:sz w:val="24"/>
            <w:szCs w:val="24"/>
            <w:u w:val="single"/>
            <w:lang w:eastAsia="ar-SA"/>
          </w:rPr>
          <w:t>https://urait.ru/bcode/495165</w:t>
        </w:r>
      </w:hyperlink>
      <w:r w:rsidRPr="004D3ACB">
        <w:rPr>
          <w:rFonts w:ascii="Times New Roman" w:hAnsi="Times New Roman"/>
          <w:sz w:val="24"/>
          <w:szCs w:val="24"/>
          <w:lang w:eastAsia="ar-SA"/>
        </w:rPr>
        <w:t xml:space="preserve"> (дата обращения: 10.05.2022).</w:t>
      </w:r>
    </w:p>
    <w:p w14:paraId="70F44C3E"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Нечкин, А. В. </w:t>
      </w:r>
      <w:r w:rsidRPr="004D3ACB">
        <w:rPr>
          <w:rFonts w:ascii="Times New Roman" w:hAnsi="Times New Roman"/>
          <w:sz w:val="24"/>
          <w:szCs w:val="24"/>
          <w:lang w:eastAsia="ar-SA"/>
        </w:rPr>
        <w:t xml:space="preserve">Конституционное право. Практика высших судебных инстанций России с комментариями : учебное пособие для среднего профессионального образования / А. В. Нечкин, О. А. Кожевников. — Москва : Издательство Юрайт, 2022. — 373 с. — (Профессиональное образование). — ISBN 978-5-534-13355-4. — Текст : электронный // Образовательная платформа Юрайт [сайт]. — URL: </w:t>
      </w:r>
      <w:hyperlink r:id="rId84" w:tgtFrame="_blank" w:history="1">
        <w:r w:rsidRPr="004D3ACB">
          <w:rPr>
            <w:rFonts w:ascii="Times New Roman" w:hAnsi="Times New Roman"/>
            <w:color w:val="0000FF"/>
            <w:sz w:val="24"/>
            <w:szCs w:val="24"/>
            <w:u w:val="single"/>
            <w:lang w:eastAsia="ar-SA"/>
          </w:rPr>
          <w:t>https://urait.ru/bcode/496250</w:t>
        </w:r>
      </w:hyperlink>
      <w:r w:rsidRPr="004D3ACB">
        <w:rPr>
          <w:rFonts w:ascii="Times New Roman" w:hAnsi="Times New Roman"/>
          <w:sz w:val="24"/>
          <w:szCs w:val="24"/>
          <w:lang w:eastAsia="ar-SA"/>
        </w:rPr>
        <w:t xml:space="preserve"> (дата обращения: 10.05.2022).</w:t>
      </w:r>
    </w:p>
    <w:p w14:paraId="671DDFD5"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Нечкин, А. В. </w:t>
      </w:r>
      <w:r w:rsidRPr="004D3ACB">
        <w:rPr>
          <w:rFonts w:ascii="Times New Roman" w:hAnsi="Times New Roman"/>
          <w:sz w:val="24"/>
          <w:szCs w:val="24"/>
          <w:lang w:eastAsia="ar-SA"/>
        </w:rPr>
        <w:t xml:space="preserve">Организация государственной власти в субъектах Российской Федерации : учебник для среднего профессионального образования / А. В. Нечкин. — Москва : Издательство Юрайт, 2022. — 130 с. — (Профессиональное образование). — ISBN 978-5-534-11531-4. — Текст : электронный // Образовательная платформа Юрайт [сайт]. — URL: </w:t>
      </w:r>
      <w:hyperlink r:id="rId85" w:tgtFrame="_blank" w:history="1">
        <w:r w:rsidRPr="004D3ACB">
          <w:rPr>
            <w:rFonts w:ascii="Times New Roman" w:hAnsi="Times New Roman"/>
            <w:color w:val="0000FF"/>
            <w:sz w:val="24"/>
            <w:szCs w:val="24"/>
            <w:u w:val="single"/>
            <w:lang w:eastAsia="ar-SA"/>
          </w:rPr>
          <w:t>https://urait.ru/bcode/495600</w:t>
        </w:r>
      </w:hyperlink>
      <w:r w:rsidRPr="004D3ACB">
        <w:rPr>
          <w:rFonts w:ascii="Times New Roman" w:hAnsi="Times New Roman"/>
          <w:sz w:val="24"/>
          <w:szCs w:val="24"/>
          <w:lang w:eastAsia="ar-SA"/>
        </w:rPr>
        <w:t xml:space="preserve"> (дата обращения: 10.05.2022).</w:t>
      </w:r>
    </w:p>
    <w:p w14:paraId="0020CB38"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0520D8D9"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p>
    <w:p w14:paraId="582BA478"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3.2.3. Дополнительные источники</w:t>
      </w:r>
    </w:p>
    <w:p w14:paraId="1D517B2E"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Конституция Российской Федерации: принята всенародным голосованием 12 дек. 1993 г. //</w:t>
      </w:r>
      <w:hyperlink r:id="rId86" w:tgtFrame="_blank" w:history="1">
        <w:r w:rsidRPr="004D3ACB">
          <w:rPr>
            <w:rFonts w:ascii="Times New Roman" w:hAnsi="Times New Roman"/>
            <w:color w:val="0000FF"/>
            <w:sz w:val="24"/>
            <w:szCs w:val="24"/>
            <w:u w:val="single"/>
            <w:lang w:eastAsia="ar-SA"/>
          </w:rPr>
          <w:t>pravo.gov.ru</w:t>
        </w:r>
      </w:hyperlink>
    </w:p>
    <w:p w14:paraId="59EF5067"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Всеобщая декларация прав человека: Принята Генерал. Ассамб</w:t>
      </w:r>
      <w:r w:rsidRPr="004D3ACB">
        <w:rPr>
          <w:rFonts w:ascii="Times New Roman" w:hAnsi="Times New Roman"/>
          <w:sz w:val="24"/>
          <w:szCs w:val="24"/>
          <w:lang w:eastAsia="ar-SA"/>
        </w:rPr>
        <w:softHyphen/>
        <w:t>леей ООН: от 10.12.1948 // Рос. газ.- 1995.- 5 апр.</w:t>
      </w:r>
    </w:p>
    <w:p w14:paraId="4CEC5E34"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Декларация прав и свобод человека и гражданина: Принята Верхов. Советом РСФСР: от 22.11.1991 // Ведомости СНД и ВС РСФСР.- 1991.- №52.- Ст. 1865.</w:t>
      </w:r>
    </w:p>
    <w:p w14:paraId="22E6C21D"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Декларация о государственном суверенитете России: Принята 12.06.1990 // Ведомости СНД РСФСР.- 1990.- №2.- Ст.22.</w:t>
      </w:r>
    </w:p>
    <w:p w14:paraId="09B1A87B"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Европейская Конвенция о защите прав человека и основных свобод: 1950 г. // Рос. газ.- 1995.- 5 апр.</w:t>
      </w:r>
    </w:p>
    <w:p w14:paraId="7F993745"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rPr>
        <w:t>Федеральный закон от 31.05.2002 N 62-ФЗ "О гражданстве Российской Федерации"</w:t>
      </w:r>
      <w:r w:rsidRPr="004D3ACB">
        <w:rPr>
          <w:rFonts w:ascii="Times New Roman" w:hAnsi="Times New Roman"/>
          <w:sz w:val="24"/>
          <w:szCs w:val="24"/>
          <w:lang w:eastAsia="ar-SA"/>
        </w:rPr>
        <w:t xml:space="preserve"> //</w:t>
      </w:r>
      <w:hyperlink r:id="rId87" w:tgtFrame="_blank" w:history="1">
        <w:r w:rsidRPr="004D3ACB">
          <w:rPr>
            <w:rFonts w:ascii="Times New Roman" w:hAnsi="Times New Roman"/>
            <w:color w:val="0000FF"/>
            <w:sz w:val="24"/>
            <w:szCs w:val="24"/>
            <w:u w:val="single"/>
            <w:lang w:eastAsia="ar-SA"/>
          </w:rPr>
          <w:t>pravo.gov.ru</w:t>
        </w:r>
      </w:hyperlink>
    </w:p>
    <w:p w14:paraId="33EA41EF" w14:textId="77777777" w:rsidR="004D3ACB" w:rsidRPr="004D3ACB" w:rsidRDefault="004D3ACB" w:rsidP="00DC62D0">
      <w:pPr>
        <w:numPr>
          <w:ilvl w:val="0"/>
          <w:numId w:val="54"/>
        </w:numPr>
        <w:suppressAutoHyphens/>
        <w:autoSpaceDE w:val="0"/>
        <w:autoSpaceDN w:val="0"/>
        <w:adjustRightInd w:val="0"/>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w:t>
      </w:r>
      <w:hyperlink r:id="rId88" w:history="1">
        <w:r w:rsidRPr="004D3ACB">
          <w:rPr>
            <w:rFonts w:ascii="Times New Roman" w:hAnsi="Times New Roman"/>
            <w:color w:val="0000FF"/>
            <w:sz w:val="24"/>
            <w:szCs w:val="24"/>
            <w:u w:val="single"/>
            <w:lang w:eastAsia="ar-SA"/>
          </w:rPr>
          <w:t>закон</w:t>
        </w:r>
      </w:hyperlink>
      <w:r w:rsidRPr="004D3ACB">
        <w:rPr>
          <w:rFonts w:ascii="Times New Roman" w:hAnsi="Times New Roman"/>
          <w:sz w:val="24"/>
          <w:szCs w:val="24"/>
          <w:lang w:eastAsia="ar-SA"/>
        </w:rPr>
        <w:t xml:space="preserve"> от 19 февраля 1993 г. N 4528-1 "О беженцах" // </w:t>
      </w:r>
      <w:hyperlink r:id="rId89" w:tgtFrame="_blank" w:history="1">
        <w:r w:rsidRPr="004D3ACB">
          <w:rPr>
            <w:rFonts w:ascii="Times New Roman" w:hAnsi="Times New Roman"/>
            <w:color w:val="0000FF"/>
            <w:sz w:val="24"/>
            <w:szCs w:val="24"/>
            <w:u w:val="single"/>
            <w:lang w:eastAsia="ar-SA"/>
          </w:rPr>
          <w:t>pravo.gov.ru</w:t>
        </w:r>
      </w:hyperlink>
      <w:r w:rsidRPr="004D3ACB">
        <w:rPr>
          <w:rFonts w:ascii="Times New Roman" w:hAnsi="Times New Roman"/>
          <w:sz w:val="24"/>
          <w:szCs w:val="24"/>
          <w:lang w:eastAsia="ar-SA"/>
        </w:rPr>
        <w:tab/>
      </w:r>
    </w:p>
    <w:p w14:paraId="3CF04F02" w14:textId="77777777" w:rsidR="004D3ACB" w:rsidRPr="004D3ACB" w:rsidRDefault="004D3ACB" w:rsidP="00DC62D0">
      <w:pPr>
        <w:numPr>
          <w:ilvl w:val="0"/>
          <w:numId w:val="54"/>
        </w:numPr>
        <w:suppressAutoHyphens/>
        <w:autoSpaceDE w:val="0"/>
        <w:autoSpaceDN w:val="0"/>
        <w:adjustRightInd w:val="0"/>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Закон РФ от 19.02.1993 N 4530-1 "О вынужденных переселенцах"</w:t>
      </w:r>
      <w:r w:rsidRPr="004D3ACB">
        <w:rPr>
          <w:rFonts w:ascii="Times New Roman" w:hAnsi="Times New Roman"/>
          <w:sz w:val="24"/>
          <w:szCs w:val="24"/>
          <w:lang w:eastAsia="ar-SA"/>
        </w:rPr>
        <w:tab/>
        <w:t>// СПС "Консультант Плюс".</w:t>
      </w:r>
    </w:p>
    <w:p w14:paraId="6A13C9C1"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Федеральный закон от 12.06.2002 N 67-ФЗ "Об основных гарантиях избирательных прав и права на участие в референдуме граждан Российской Федерации"//</w:t>
      </w:r>
      <w:hyperlink r:id="rId90" w:tgtFrame="_blank" w:history="1">
        <w:r w:rsidRPr="004D3ACB">
          <w:rPr>
            <w:rFonts w:ascii="Times New Roman" w:hAnsi="Times New Roman"/>
            <w:color w:val="0000FF"/>
            <w:sz w:val="24"/>
            <w:szCs w:val="24"/>
            <w:u w:val="single"/>
            <w:lang w:eastAsia="ar-SA"/>
          </w:rPr>
          <w:t>pravo.gov.ru</w:t>
        </w:r>
      </w:hyperlink>
    </w:p>
    <w:p w14:paraId="142FDCA3" w14:textId="77777777" w:rsidR="004D3ACB" w:rsidRPr="004D3ACB" w:rsidRDefault="004D3ACB" w:rsidP="00DC62D0">
      <w:pPr>
        <w:numPr>
          <w:ilvl w:val="0"/>
          <w:numId w:val="54"/>
        </w:numPr>
        <w:suppressAutoHyphens/>
        <w:autoSpaceDE w:val="0"/>
        <w:autoSpaceDN w:val="0"/>
        <w:adjustRightInd w:val="0"/>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10.01.2003 N 19-ФЗ "О выборах Президента Российской Федерации" // </w:t>
      </w:r>
      <w:hyperlink r:id="rId91" w:tgtFrame="_blank" w:history="1">
        <w:r w:rsidRPr="004D3ACB">
          <w:rPr>
            <w:rFonts w:ascii="Times New Roman" w:hAnsi="Times New Roman"/>
            <w:color w:val="0000FF"/>
            <w:sz w:val="24"/>
            <w:szCs w:val="24"/>
            <w:u w:val="single"/>
            <w:lang w:eastAsia="ar-SA"/>
          </w:rPr>
          <w:t>pravo.gov.ru</w:t>
        </w:r>
      </w:hyperlink>
    </w:p>
    <w:p w14:paraId="0B3025CC"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22.02.2014 N 20-ФЗ "О выборах депутатов Государственной Думы Федерального Собрания Российской Федерации"// </w:t>
      </w:r>
      <w:hyperlink r:id="rId92" w:tgtFrame="_blank" w:history="1">
        <w:r w:rsidRPr="004D3ACB">
          <w:rPr>
            <w:rFonts w:ascii="Times New Roman" w:hAnsi="Times New Roman"/>
            <w:color w:val="0000FF"/>
            <w:sz w:val="24"/>
            <w:szCs w:val="24"/>
            <w:u w:val="single"/>
            <w:lang w:eastAsia="ar-SA"/>
          </w:rPr>
          <w:t>pravo.gov.ru</w:t>
        </w:r>
      </w:hyperlink>
    </w:p>
    <w:p w14:paraId="5126A8A6"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22.12.2020 N 439-ФЗ "О порядке формирования Совета Федерации Федерального Собрания Российской Федерации" // </w:t>
      </w:r>
      <w:hyperlink r:id="rId93" w:tgtFrame="_blank" w:history="1">
        <w:r w:rsidRPr="004D3ACB">
          <w:rPr>
            <w:rFonts w:ascii="Times New Roman" w:hAnsi="Times New Roman"/>
            <w:color w:val="0000FF"/>
            <w:sz w:val="24"/>
            <w:szCs w:val="24"/>
            <w:u w:val="single"/>
            <w:lang w:eastAsia="ar-SA"/>
          </w:rPr>
          <w:t>pravo.gov.ru</w:t>
        </w:r>
      </w:hyperlink>
    </w:p>
    <w:p w14:paraId="5320C238"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конституционный закон от 21.07.1994 N 1-ФКЗ "О Конституционном Суде Российской Федерации"// </w:t>
      </w:r>
      <w:hyperlink r:id="rId94" w:tgtFrame="_blank" w:history="1">
        <w:r w:rsidRPr="004D3ACB">
          <w:rPr>
            <w:rFonts w:ascii="Times New Roman" w:hAnsi="Times New Roman"/>
            <w:color w:val="0000FF"/>
            <w:sz w:val="24"/>
            <w:szCs w:val="24"/>
            <w:u w:val="single"/>
            <w:lang w:eastAsia="ar-SA"/>
          </w:rPr>
          <w:t>pravo.gov.ru</w:t>
        </w:r>
      </w:hyperlink>
      <w:r w:rsidRPr="004D3ACB">
        <w:rPr>
          <w:rFonts w:ascii="Times New Roman" w:hAnsi="Times New Roman"/>
          <w:sz w:val="24"/>
          <w:szCs w:val="24"/>
          <w:lang w:eastAsia="ar-SA"/>
        </w:rPr>
        <w:tab/>
      </w:r>
    </w:p>
    <w:p w14:paraId="2AC7B6FC"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конституционный закон от 31.12.1996 N 1-ФКЗ "О судебной системе Российской Федерации"// </w:t>
      </w:r>
      <w:hyperlink r:id="rId95" w:tgtFrame="_blank" w:history="1">
        <w:r w:rsidRPr="004D3ACB">
          <w:rPr>
            <w:rFonts w:ascii="Times New Roman" w:hAnsi="Times New Roman"/>
            <w:color w:val="0000FF"/>
            <w:sz w:val="24"/>
            <w:szCs w:val="24"/>
            <w:u w:val="single"/>
            <w:lang w:eastAsia="ar-SA"/>
          </w:rPr>
          <w:t>pravo.gov.ru</w:t>
        </w:r>
      </w:hyperlink>
      <w:r w:rsidRPr="004D3ACB">
        <w:rPr>
          <w:rFonts w:ascii="Times New Roman" w:hAnsi="Times New Roman"/>
          <w:sz w:val="24"/>
          <w:szCs w:val="24"/>
          <w:lang w:eastAsia="ar-SA"/>
        </w:rPr>
        <w:tab/>
      </w:r>
    </w:p>
    <w:p w14:paraId="4AC3B6D1"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О Правительстве РФ: федерал. конституц. закон: от 06.11.2020, №4-ФКЗ (с изменениями и дополнениями) // </w:t>
      </w:r>
      <w:hyperlink r:id="rId96" w:tgtFrame="_blank" w:history="1">
        <w:r w:rsidRPr="004D3ACB">
          <w:rPr>
            <w:rFonts w:ascii="Times New Roman" w:hAnsi="Times New Roman"/>
            <w:color w:val="0000FF"/>
            <w:sz w:val="24"/>
            <w:szCs w:val="24"/>
            <w:u w:val="single"/>
          </w:rPr>
          <w:t>pravo.gov.ru</w:t>
        </w:r>
      </w:hyperlink>
      <w:r w:rsidRPr="004D3ACB">
        <w:rPr>
          <w:rFonts w:ascii="Times New Roman" w:hAnsi="Times New Roman"/>
          <w:sz w:val="24"/>
          <w:szCs w:val="24"/>
        </w:rPr>
        <w:t xml:space="preserve"> </w:t>
      </w:r>
      <w:r w:rsidRPr="004D3ACB">
        <w:rPr>
          <w:rFonts w:ascii="Times New Roman" w:hAnsi="Times New Roman"/>
          <w:sz w:val="24"/>
          <w:szCs w:val="24"/>
          <w:lang w:eastAsia="ar-SA"/>
        </w:rPr>
        <w:t>.</w:t>
      </w:r>
    </w:p>
    <w:p w14:paraId="51493E86"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06.10.2003 N 131-ФЗ "Об общих принципах организации местного самоуправления в Российской Федерации"// </w:t>
      </w:r>
      <w:hyperlink r:id="rId97" w:tgtFrame="_blank" w:history="1">
        <w:r w:rsidRPr="004D3ACB">
          <w:rPr>
            <w:rFonts w:ascii="Times New Roman" w:hAnsi="Times New Roman"/>
            <w:color w:val="0000FF"/>
            <w:sz w:val="24"/>
            <w:szCs w:val="24"/>
            <w:u w:val="single"/>
            <w:lang w:eastAsia="ar-SA"/>
          </w:rPr>
          <w:t>pravo.gov.ru</w:t>
        </w:r>
      </w:hyperlink>
    </w:p>
    <w:p w14:paraId="01F08947" w14:textId="77777777" w:rsidR="004D3ACB" w:rsidRPr="004D3ACB" w:rsidRDefault="004D3ACB" w:rsidP="004D3ACB">
      <w:pPr>
        <w:suppressAutoHyphens/>
        <w:spacing w:after="0"/>
        <w:ind w:firstLine="709"/>
        <w:rPr>
          <w:rFonts w:ascii="Times New Roman" w:hAnsi="Times New Roman"/>
          <w:bCs/>
          <w:i/>
          <w:sz w:val="24"/>
          <w:szCs w:val="24"/>
          <w:lang w:eastAsia="ar-SA"/>
        </w:rPr>
      </w:pPr>
    </w:p>
    <w:p w14:paraId="03CF202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4. КОНТРОЛЬ И ОЦЕНКА РЕЗУЛЬТАТОВ ОСВОЕНИЯ </w:t>
      </w:r>
      <w:r w:rsidRPr="004D3ACB">
        <w:rPr>
          <w:rFonts w:ascii="Times New Roman" w:hAnsi="Times New Roman"/>
          <w:b/>
          <w:sz w:val="24"/>
          <w:szCs w:val="24"/>
          <w:lang w:eastAsia="ar-SA"/>
        </w:rPr>
        <w:br/>
        <w:t>УЧЕБНОЙ ДИСЦИПЛИНЫ</w:t>
      </w:r>
    </w:p>
    <w:p w14:paraId="3C11CE04" w14:textId="77777777" w:rsidR="004D3ACB" w:rsidRPr="004D3ACB" w:rsidRDefault="004D3ACB" w:rsidP="004D3ACB">
      <w:pPr>
        <w:suppressAutoHyphens/>
        <w:spacing w:after="0"/>
        <w:jc w:val="center"/>
        <w:rPr>
          <w:rFonts w:ascii="Times New Roman" w:hAnsi="Times New Roman"/>
          <w:b/>
          <w:sz w:val="24"/>
          <w:szCs w:val="24"/>
          <w:lang w:eastAsia="ar-SA"/>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5"/>
        <w:gridCol w:w="2817"/>
      </w:tblGrid>
      <w:tr w:rsidR="004D3ACB" w:rsidRPr="004D3ACB" w14:paraId="6847A0AE"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1219495C"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Результаты обучения</w:t>
            </w:r>
          </w:p>
        </w:tc>
        <w:tc>
          <w:tcPr>
            <w:tcW w:w="1581" w:type="pct"/>
            <w:tcBorders>
              <w:top w:val="single" w:sz="4" w:space="0" w:color="auto"/>
              <w:left w:val="single" w:sz="4" w:space="0" w:color="auto"/>
              <w:bottom w:val="single" w:sz="4" w:space="0" w:color="auto"/>
              <w:right w:val="single" w:sz="4" w:space="0" w:color="auto"/>
            </w:tcBorders>
            <w:hideMark/>
          </w:tcPr>
          <w:p w14:paraId="6F2017C6"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Критерии оценки</w:t>
            </w:r>
          </w:p>
        </w:tc>
        <w:tc>
          <w:tcPr>
            <w:tcW w:w="1507" w:type="pct"/>
            <w:tcBorders>
              <w:top w:val="single" w:sz="4" w:space="0" w:color="auto"/>
              <w:left w:val="single" w:sz="4" w:space="0" w:color="auto"/>
              <w:bottom w:val="single" w:sz="4" w:space="0" w:color="auto"/>
              <w:right w:val="single" w:sz="4" w:space="0" w:color="auto"/>
            </w:tcBorders>
            <w:hideMark/>
          </w:tcPr>
          <w:p w14:paraId="3D3D0077"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Методы оценки</w:t>
            </w:r>
          </w:p>
        </w:tc>
      </w:tr>
      <w:tr w:rsidR="004D3ACB" w:rsidRPr="004D3ACB" w14:paraId="65FBE0FF" w14:textId="77777777" w:rsidTr="004D3ACB">
        <w:tc>
          <w:tcPr>
            <w:tcW w:w="5000" w:type="pct"/>
            <w:gridSpan w:val="3"/>
          </w:tcPr>
          <w:p w14:paraId="1EEC300B"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293B5A0A" w14:textId="77777777" w:rsidTr="004D3ACB">
        <w:tc>
          <w:tcPr>
            <w:tcW w:w="1912" w:type="pct"/>
            <w:tcBorders>
              <w:top w:val="single" w:sz="4" w:space="0" w:color="auto"/>
              <w:left w:val="single" w:sz="4" w:space="0" w:color="auto"/>
              <w:bottom w:val="single" w:sz="4" w:space="0" w:color="auto"/>
              <w:right w:val="single" w:sz="4" w:space="0" w:color="auto"/>
            </w:tcBorders>
          </w:tcPr>
          <w:p w14:paraId="0AF39006" w14:textId="77777777" w:rsidR="004D3ACB" w:rsidRPr="004D3ACB" w:rsidRDefault="004D3ACB" w:rsidP="00DC62D0">
            <w:pPr>
              <w:spacing w:after="0"/>
              <w:jc w:val="both"/>
              <w:rPr>
                <w:rFonts w:ascii="Times New Roman" w:hAnsi="Times New Roman"/>
                <w:spacing w:val="-5"/>
                <w:sz w:val="24"/>
                <w:szCs w:val="24"/>
                <w:lang w:eastAsia="ar-SA"/>
              </w:rPr>
            </w:pPr>
            <w:r w:rsidRPr="004D3ACB">
              <w:rPr>
                <w:rFonts w:ascii="Times New Roman" w:hAnsi="Times New Roman"/>
                <w:i/>
                <w:spacing w:val="-7"/>
                <w:sz w:val="24"/>
                <w:szCs w:val="24"/>
                <w:lang w:eastAsia="ar-SA"/>
              </w:rPr>
              <w:t xml:space="preserve">- </w:t>
            </w:r>
            <w:r w:rsidRPr="004D3ACB">
              <w:rPr>
                <w:rFonts w:ascii="Times New Roman" w:hAnsi="Times New Roman"/>
                <w:spacing w:val="-7"/>
                <w:sz w:val="24"/>
                <w:szCs w:val="24"/>
                <w:lang w:eastAsia="ar-SA"/>
              </w:rPr>
              <w:t xml:space="preserve">основные теоретические понятия и положения </w:t>
            </w:r>
            <w:r w:rsidRPr="004D3ACB">
              <w:rPr>
                <w:rFonts w:ascii="Times New Roman" w:hAnsi="Times New Roman"/>
                <w:spacing w:val="-5"/>
                <w:sz w:val="24"/>
                <w:szCs w:val="24"/>
                <w:lang w:eastAsia="ar-SA"/>
              </w:rPr>
              <w:t>конституционного права;</w:t>
            </w:r>
          </w:p>
          <w:p w14:paraId="3CE8F38C" w14:textId="77777777" w:rsidR="004D3ACB" w:rsidRPr="004D3ACB" w:rsidRDefault="004D3ACB" w:rsidP="00DC62D0">
            <w:pPr>
              <w:spacing w:after="0"/>
              <w:jc w:val="both"/>
              <w:rPr>
                <w:rFonts w:ascii="Times New Roman" w:hAnsi="Times New Roman"/>
                <w:i/>
                <w:sz w:val="24"/>
                <w:szCs w:val="24"/>
                <w:lang w:eastAsia="ar-SA"/>
              </w:rPr>
            </w:pPr>
          </w:p>
        </w:tc>
        <w:tc>
          <w:tcPr>
            <w:tcW w:w="1581" w:type="pct"/>
            <w:tcBorders>
              <w:top w:val="single" w:sz="4" w:space="0" w:color="auto"/>
              <w:left w:val="single" w:sz="4" w:space="0" w:color="auto"/>
              <w:bottom w:val="single" w:sz="4" w:space="0" w:color="auto"/>
              <w:right w:val="single" w:sz="4" w:space="0" w:color="auto"/>
            </w:tcBorders>
          </w:tcPr>
          <w:p w14:paraId="4FD412A2"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материала;</w:t>
            </w:r>
          </w:p>
          <w:p w14:paraId="15DBA35A"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наличие аналитического мышления;</w:t>
            </w:r>
            <w:r w:rsidRPr="004D3ACB">
              <w:rPr>
                <w:rFonts w:ascii="Times New Roman" w:hAnsi="Times New Roman"/>
                <w:sz w:val="24"/>
                <w:szCs w:val="24"/>
                <w:lang w:eastAsia="ar-SA"/>
              </w:rPr>
              <w:br/>
              <w:t>- 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tc>
        <w:tc>
          <w:tcPr>
            <w:tcW w:w="1507" w:type="pct"/>
            <w:tcBorders>
              <w:top w:val="single" w:sz="4" w:space="0" w:color="auto"/>
              <w:left w:val="single" w:sz="4" w:space="0" w:color="auto"/>
              <w:bottom w:val="single" w:sz="4" w:space="0" w:color="auto"/>
              <w:right w:val="single" w:sz="4" w:space="0" w:color="auto"/>
            </w:tcBorders>
            <w:hideMark/>
          </w:tcPr>
          <w:p w14:paraId="261666A6"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w:t>
            </w:r>
          </w:p>
          <w:p w14:paraId="446CB59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197E253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контроль самостоятельной работы студентов (в письменной или устной форме)</w:t>
            </w:r>
          </w:p>
          <w:p w14:paraId="17656E0B"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7E76477C" w14:textId="77777777" w:rsidTr="004D3ACB">
        <w:tc>
          <w:tcPr>
            <w:tcW w:w="1912" w:type="pct"/>
            <w:tcBorders>
              <w:top w:val="single" w:sz="4" w:space="0" w:color="auto"/>
              <w:left w:val="single" w:sz="4" w:space="0" w:color="auto"/>
              <w:bottom w:val="single" w:sz="4" w:space="0" w:color="auto"/>
              <w:right w:val="single" w:sz="4" w:space="0" w:color="auto"/>
            </w:tcBorders>
          </w:tcPr>
          <w:p w14:paraId="64F9F464"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5"/>
                <w:sz w:val="24"/>
                <w:szCs w:val="24"/>
                <w:lang w:eastAsia="ar-SA"/>
              </w:rPr>
              <w:t>- содержание Конституции Российской Федерации;</w:t>
            </w:r>
          </w:p>
        </w:tc>
        <w:tc>
          <w:tcPr>
            <w:tcW w:w="1581" w:type="pct"/>
            <w:tcBorders>
              <w:top w:val="single" w:sz="4" w:space="0" w:color="auto"/>
              <w:left w:val="single" w:sz="4" w:space="0" w:color="auto"/>
              <w:bottom w:val="single" w:sz="4" w:space="0" w:color="auto"/>
              <w:right w:val="single" w:sz="4" w:space="0" w:color="auto"/>
            </w:tcBorders>
          </w:tcPr>
          <w:p w14:paraId="64219A76"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т.ч. с использованием информационно-компьютерных технологий.</w:t>
            </w:r>
          </w:p>
        </w:tc>
        <w:tc>
          <w:tcPr>
            <w:tcW w:w="1507" w:type="pct"/>
            <w:tcBorders>
              <w:top w:val="single" w:sz="4" w:space="0" w:color="auto"/>
              <w:left w:val="single" w:sz="4" w:space="0" w:color="auto"/>
              <w:bottom w:val="single" w:sz="4" w:space="0" w:color="auto"/>
              <w:right w:val="single" w:sz="4" w:space="0" w:color="auto"/>
            </w:tcBorders>
            <w:hideMark/>
          </w:tcPr>
          <w:p w14:paraId="782F7D8D"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50F07E83"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оценка по итогам выполнения индивидуальных письменных заданий,</w:t>
            </w:r>
          </w:p>
          <w:p w14:paraId="35323DD5"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наблюдение по итогам тестирования и выполнения контрольной работы, практических заданий;</w:t>
            </w:r>
          </w:p>
          <w:p w14:paraId="637AF0D7"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258540A5" w14:textId="77777777" w:rsidTr="004D3ACB">
        <w:tc>
          <w:tcPr>
            <w:tcW w:w="1912" w:type="pct"/>
            <w:tcBorders>
              <w:top w:val="single" w:sz="4" w:space="0" w:color="auto"/>
              <w:left w:val="single" w:sz="4" w:space="0" w:color="auto"/>
              <w:bottom w:val="single" w:sz="4" w:space="0" w:color="auto"/>
              <w:right w:val="single" w:sz="4" w:space="0" w:color="auto"/>
            </w:tcBorders>
          </w:tcPr>
          <w:p w14:paraId="1AA16905"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5"/>
                <w:sz w:val="24"/>
                <w:szCs w:val="24"/>
                <w:lang w:eastAsia="ar-SA"/>
              </w:rPr>
              <w:lastRenderedPageBreak/>
              <w:t xml:space="preserve">- </w:t>
            </w:r>
            <w:r w:rsidRPr="004D3ACB">
              <w:rPr>
                <w:rFonts w:ascii="Times New Roman" w:hAnsi="Times New Roman"/>
                <w:spacing w:val="-6"/>
                <w:sz w:val="24"/>
                <w:szCs w:val="24"/>
                <w:lang w:eastAsia="ar-SA"/>
              </w:rPr>
              <w:t xml:space="preserve">особенности государственного устройства России </w:t>
            </w:r>
            <w:r w:rsidRPr="004D3ACB">
              <w:rPr>
                <w:rFonts w:ascii="Times New Roman" w:hAnsi="Times New Roman"/>
                <w:spacing w:val="-4"/>
                <w:sz w:val="24"/>
                <w:szCs w:val="24"/>
                <w:lang w:eastAsia="ar-SA"/>
              </w:rPr>
              <w:t>и статуса субъектов федерации;</w:t>
            </w:r>
          </w:p>
        </w:tc>
        <w:tc>
          <w:tcPr>
            <w:tcW w:w="1581" w:type="pct"/>
            <w:tcBorders>
              <w:top w:val="single" w:sz="4" w:space="0" w:color="auto"/>
              <w:left w:val="single" w:sz="4" w:space="0" w:color="auto"/>
              <w:bottom w:val="single" w:sz="4" w:space="0" w:color="auto"/>
              <w:right w:val="single" w:sz="4" w:space="0" w:color="auto"/>
            </w:tcBorders>
          </w:tcPr>
          <w:p w14:paraId="3D4699CB"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знание учебного материала; </w:t>
            </w:r>
          </w:p>
          <w:p w14:paraId="5886C455"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4526C493"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tc>
        <w:tc>
          <w:tcPr>
            <w:tcW w:w="1507" w:type="pct"/>
            <w:tcBorders>
              <w:top w:val="single" w:sz="4" w:space="0" w:color="auto"/>
              <w:left w:val="single" w:sz="4" w:space="0" w:color="auto"/>
              <w:bottom w:val="single" w:sz="4" w:space="0" w:color="auto"/>
              <w:right w:val="single" w:sz="4" w:space="0" w:color="auto"/>
            </w:tcBorders>
            <w:hideMark/>
          </w:tcPr>
          <w:p w14:paraId="7B50111E"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49ADA44F"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Оценка динамики образовательных достижений обучающихся</w:t>
            </w:r>
          </w:p>
        </w:tc>
      </w:tr>
      <w:tr w:rsidR="004D3ACB" w:rsidRPr="004D3ACB" w14:paraId="1316F1EF" w14:textId="77777777" w:rsidTr="004D3ACB">
        <w:tc>
          <w:tcPr>
            <w:tcW w:w="1912" w:type="pct"/>
            <w:tcBorders>
              <w:top w:val="single" w:sz="4" w:space="0" w:color="auto"/>
              <w:left w:val="single" w:sz="4" w:space="0" w:color="auto"/>
              <w:bottom w:val="single" w:sz="4" w:space="0" w:color="auto"/>
              <w:right w:val="single" w:sz="4" w:space="0" w:color="auto"/>
            </w:tcBorders>
          </w:tcPr>
          <w:p w14:paraId="040DBA89"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4"/>
                <w:sz w:val="24"/>
                <w:szCs w:val="24"/>
                <w:lang w:eastAsia="ar-SA"/>
              </w:rPr>
              <w:t xml:space="preserve">- </w:t>
            </w:r>
            <w:r w:rsidRPr="004D3ACB">
              <w:rPr>
                <w:rFonts w:ascii="Times New Roman" w:hAnsi="Times New Roman"/>
                <w:spacing w:val="-7"/>
                <w:sz w:val="24"/>
                <w:szCs w:val="24"/>
                <w:lang w:eastAsia="ar-SA"/>
              </w:rPr>
              <w:t xml:space="preserve">основные права, свободы и обязанности человека и </w:t>
            </w:r>
            <w:r w:rsidRPr="004D3ACB">
              <w:rPr>
                <w:rFonts w:ascii="Times New Roman" w:hAnsi="Times New Roman"/>
                <w:spacing w:val="-6"/>
                <w:sz w:val="24"/>
                <w:szCs w:val="24"/>
                <w:lang w:eastAsia="ar-SA"/>
              </w:rPr>
              <w:t>гражданина;</w:t>
            </w:r>
          </w:p>
        </w:tc>
        <w:tc>
          <w:tcPr>
            <w:tcW w:w="1581" w:type="pct"/>
            <w:tcBorders>
              <w:top w:val="single" w:sz="4" w:space="0" w:color="auto"/>
              <w:left w:val="single" w:sz="4" w:space="0" w:color="auto"/>
              <w:bottom w:val="single" w:sz="4" w:space="0" w:color="auto"/>
              <w:right w:val="single" w:sz="4" w:space="0" w:color="auto"/>
            </w:tcBorders>
          </w:tcPr>
          <w:p w14:paraId="1DB9BCEA"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осуществление профессионального толкования норм права;</w:t>
            </w:r>
          </w:p>
          <w:p w14:paraId="799117C0"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применение норм права для решения задач в профессиональной деятельности;</w:t>
            </w:r>
          </w:p>
        </w:tc>
        <w:tc>
          <w:tcPr>
            <w:tcW w:w="1507" w:type="pct"/>
            <w:tcBorders>
              <w:top w:val="single" w:sz="4" w:space="0" w:color="auto"/>
              <w:left w:val="single" w:sz="4" w:space="0" w:color="auto"/>
              <w:bottom w:val="single" w:sz="4" w:space="0" w:color="auto"/>
              <w:right w:val="single" w:sz="4" w:space="0" w:color="auto"/>
            </w:tcBorders>
          </w:tcPr>
          <w:p w14:paraId="4E490A2C"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31829B3"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Оценка динамики образовательных достижений обучающихся.</w:t>
            </w:r>
          </w:p>
          <w:p w14:paraId="3104B19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1C1CAC9E"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Оценка демонстрации грамотного использования справочно-правовых систем.</w:t>
            </w:r>
          </w:p>
        </w:tc>
      </w:tr>
      <w:tr w:rsidR="004D3ACB" w:rsidRPr="004D3ACB" w14:paraId="726D7060" w14:textId="77777777" w:rsidTr="004D3ACB">
        <w:tc>
          <w:tcPr>
            <w:tcW w:w="1912" w:type="pct"/>
            <w:tcBorders>
              <w:top w:val="single" w:sz="4" w:space="0" w:color="auto"/>
              <w:left w:val="single" w:sz="4" w:space="0" w:color="auto"/>
              <w:bottom w:val="single" w:sz="4" w:space="0" w:color="auto"/>
              <w:right w:val="single" w:sz="4" w:space="0" w:color="auto"/>
            </w:tcBorders>
          </w:tcPr>
          <w:p w14:paraId="724C0AB4"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6"/>
                <w:sz w:val="24"/>
                <w:szCs w:val="24"/>
                <w:lang w:eastAsia="ar-SA"/>
              </w:rPr>
              <w:lastRenderedPageBreak/>
              <w:t xml:space="preserve">- </w:t>
            </w:r>
            <w:r w:rsidRPr="004D3ACB">
              <w:rPr>
                <w:rFonts w:ascii="Times New Roman" w:hAnsi="Times New Roman"/>
                <w:spacing w:val="-5"/>
                <w:sz w:val="24"/>
                <w:szCs w:val="24"/>
                <w:lang w:eastAsia="ar-SA"/>
              </w:rPr>
              <w:t>избирательную систему Российской Федерации;</w:t>
            </w:r>
          </w:p>
        </w:tc>
        <w:tc>
          <w:tcPr>
            <w:tcW w:w="1581" w:type="pct"/>
            <w:tcBorders>
              <w:top w:val="single" w:sz="4" w:space="0" w:color="auto"/>
              <w:left w:val="single" w:sz="4" w:space="0" w:color="auto"/>
              <w:bottom w:val="single" w:sz="4" w:space="0" w:color="auto"/>
              <w:right w:val="single" w:sz="4" w:space="0" w:color="auto"/>
            </w:tcBorders>
            <w:hideMark/>
          </w:tcPr>
          <w:p w14:paraId="6A439406"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т.ч. с использованием информационно-компьютерных технологий.</w:t>
            </w:r>
          </w:p>
          <w:p w14:paraId="3D92951A"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решение практических ситуаций с нормативным правовым обоснованием</w:t>
            </w:r>
          </w:p>
        </w:tc>
        <w:tc>
          <w:tcPr>
            <w:tcW w:w="1507" w:type="pct"/>
            <w:tcBorders>
              <w:top w:val="single" w:sz="4" w:space="0" w:color="auto"/>
              <w:left w:val="single" w:sz="4" w:space="0" w:color="auto"/>
              <w:bottom w:val="single" w:sz="4" w:space="0" w:color="auto"/>
              <w:right w:val="single" w:sz="4" w:space="0" w:color="auto"/>
            </w:tcBorders>
            <w:hideMark/>
          </w:tcPr>
          <w:p w14:paraId="3B6EE801"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28C734DF"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7D4425ED"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3A6FE9E9"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6C81B46D" w14:textId="77777777" w:rsidTr="004D3ACB">
        <w:tc>
          <w:tcPr>
            <w:tcW w:w="1912" w:type="pct"/>
            <w:tcBorders>
              <w:top w:val="single" w:sz="4" w:space="0" w:color="auto"/>
              <w:left w:val="single" w:sz="4" w:space="0" w:color="auto"/>
              <w:bottom w:val="single" w:sz="4" w:space="0" w:color="auto"/>
              <w:right w:val="single" w:sz="4" w:space="0" w:color="auto"/>
            </w:tcBorders>
          </w:tcPr>
          <w:p w14:paraId="6B7CFFD2"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5"/>
                <w:sz w:val="24"/>
                <w:szCs w:val="24"/>
                <w:lang w:eastAsia="ar-SA"/>
              </w:rPr>
              <w:t xml:space="preserve">- систему органов государственной власти и </w:t>
            </w:r>
            <w:r w:rsidRPr="004D3ACB">
              <w:rPr>
                <w:rFonts w:ascii="Times New Roman" w:hAnsi="Times New Roman"/>
                <w:spacing w:val="-7"/>
                <w:sz w:val="24"/>
                <w:szCs w:val="24"/>
                <w:lang w:eastAsia="ar-SA"/>
              </w:rPr>
              <w:t>местного самоуправления в Российской Федерации.</w:t>
            </w:r>
            <w:r w:rsidRPr="004D3ACB">
              <w:rPr>
                <w:rFonts w:ascii="Times New Roman" w:hAnsi="Times New Roman"/>
                <w:spacing w:val="-4"/>
                <w:sz w:val="24"/>
                <w:szCs w:val="24"/>
                <w:lang w:eastAsia="ar-SA"/>
              </w:rPr>
              <w:t xml:space="preserve"> </w:t>
            </w:r>
          </w:p>
        </w:tc>
        <w:tc>
          <w:tcPr>
            <w:tcW w:w="1581" w:type="pct"/>
            <w:tcBorders>
              <w:top w:val="single" w:sz="4" w:space="0" w:color="auto"/>
              <w:left w:val="single" w:sz="4" w:space="0" w:color="auto"/>
              <w:bottom w:val="single" w:sz="4" w:space="0" w:color="auto"/>
              <w:right w:val="single" w:sz="4" w:space="0" w:color="auto"/>
            </w:tcBorders>
          </w:tcPr>
          <w:p w14:paraId="356EF953"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осуществление профессионального толкования норм права;</w:t>
            </w:r>
          </w:p>
          <w:p w14:paraId="7D5FBD7D"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применение норм права для решения задач в профессиональной деятельности;</w:t>
            </w:r>
          </w:p>
        </w:tc>
        <w:tc>
          <w:tcPr>
            <w:tcW w:w="1507" w:type="pct"/>
            <w:tcBorders>
              <w:top w:val="single" w:sz="4" w:space="0" w:color="auto"/>
              <w:left w:val="single" w:sz="4" w:space="0" w:color="auto"/>
              <w:bottom w:val="single" w:sz="4" w:space="0" w:color="auto"/>
              <w:right w:val="single" w:sz="4" w:space="0" w:color="auto"/>
            </w:tcBorders>
            <w:hideMark/>
          </w:tcPr>
          <w:p w14:paraId="5CF56A88"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4E04C2A4"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27ABE24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08136E78"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F4E3DAC" w14:textId="77777777" w:rsidTr="004D3ACB">
        <w:tc>
          <w:tcPr>
            <w:tcW w:w="5000" w:type="pct"/>
            <w:gridSpan w:val="3"/>
          </w:tcPr>
          <w:p w14:paraId="46F3BAB3" w14:textId="77777777" w:rsidR="004D3ACB" w:rsidRPr="004D3ACB" w:rsidRDefault="004D3ACB" w:rsidP="00DC62D0">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4AAB4147" w14:textId="77777777" w:rsidTr="004D3ACB">
        <w:tc>
          <w:tcPr>
            <w:tcW w:w="1912" w:type="pct"/>
            <w:tcBorders>
              <w:top w:val="single" w:sz="4" w:space="0" w:color="auto"/>
              <w:left w:val="single" w:sz="4" w:space="0" w:color="auto"/>
              <w:bottom w:val="single" w:sz="4" w:space="0" w:color="auto"/>
              <w:right w:val="single" w:sz="4" w:space="0" w:color="auto"/>
            </w:tcBorders>
          </w:tcPr>
          <w:p w14:paraId="47A09E64"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w:t>
            </w:r>
            <w:r w:rsidRPr="004D3ACB">
              <w:rPr>
                <w:rFonts w:ascii="Times New Roman" w:hAnsi="Times New Roman"/>
                <w:spacing w:val="-5"/>
                <w:sz w:val="24"/>
                <w:szCs w:val="24"/>
                <w:lang w:eastAsia="ar-SA"/>
              </w:rPr>
              <w:t xml:space="preserve">работать с законодательными и иными </w:t>
            </w:r>
            <w:r w:rsidRPr="004D3ACB">
              <w:rPr>
                <w:rFonts w:ascii="Times New Roman" w:hAnsi="Times New Roman"/>
                <w:spacing w:val="-7"/>
                <w:sz w:val="24"/>
                <w:szCs w:val="24"/>
                <w:lang w:eastAsia="ar-SA"/>
              </w:rPr>
              <w:t xml:space="preserve">нормативными правовыми актами, специальной </w:t>
            </w:r>
            <w:r w:rsidRPr="004D3ACB">
              <w:rPr>
                <w:rFonts w:ascii="Times New Roman" w:hAnsi="Times New Roman"/>
                <w:spacing w:val="-5"/>
                <w:sz w:val="24"/>
                <w:szCs w:val="24"/>
                <w:lang w:eastAsia="ar-SA"/>
              </w:rPr>
              <w:t>литературой;</w:t>
            </w:r>
          </w:p>
        </w:tc>
        <w:tc>
          <w:tcPr>
            <w:tcW w:w="1581" w:type="pct"/>
            <w:tcBorders>
              <w:top w:val="single" w:sz="4" w:space="0" w:color="auto"/>
              <w:left w:val="single" w:sz="4" w:space="0" w:color="auto"/>
              <w:bottom w:val="single" w:sz="4" w:space="0" w:color="auto"/>
              <w:right w:val="single" w:sz="4" w:space="0" w:color="auto"/>
            </w:tcBorders>
          </w:tcPr>
          <w:p w14:paraId="77E930ED"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навыков работы с нормативными правовыми актами, в т. ч. с использованием информационно-компьютерных технологий- решение практических ситуаций с нормативным правовым обоснованием;</w:t>
            </w:r>
          </w:p>
          <w:p w14:paraId="4806E2B1"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4B337E09"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экспертное наблюдение выполнения практических заданий.</w:t>
            </w:r>
          </w:p>
          <w:p w14:paraId="11770207"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1D958975"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и выполнения контрольной работы, </w:t>
            </w:r>
          </w:p>
          <w:p w14:paraId="0CC708DA"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20359C01"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tcPr>
          <w:p w14:paraId="26F40F78"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pacing w:val="-5"/>
                <w:sz w:val="24"/>
                <w:szCs w:val="24"/>
                <w:lang w:eastAsia="ar-SA"/>
              </w:rPr>
              <w:t xml:space="preserve">- </w:t>
            </w:r>
            <w:r w:rsidRPr="004D3ACB">
              <w:rPr>
                <w:rFonts w:ascii="Times New Roman" w:hAnsi="Times New Roman"/>
                <w:spacing w:val="-7"/>
                <w:sz w:val="24"/>
                <w:szCs w:val="24"/>
                <w:lang w:eastAsia="ar-SA"/>
              </w:rPr>
              <w:t xml:space="preserve">анализировать, делать выводы и обосновывать свою точку зрения по конституционно-правовым </w:t>
            </w:r>
            <w:r w:rsidRPr="004D3ACB">
              <w:rPr>
                <w:rFonts w:ascii="Times New Roman" w:hAnsi="Times New Roman"/>
                <w:spacing w:val="-6"/>
                <w:sz w:val="24"/>
                <w:szCs w:val="24"/>
                <w:lang w:eastAsia="ar-SA"/>
              </w:rPr>
              <w:t>отношениям;</w:t>
            </w:r>
          </w:p>
        </w:tc>
        <w:tc>
          <w:tcPr>
            <w:tcW w:w="1581" w:type="pct"/>
            <w:tcBorders>
              <w:top w:val="single" w:sz="4" w:space="0" w:color="auto"/>
              <w:left w:val="single" w:sz="4" w:space="0" w:color="auto"/>
              <w:bottom w:val="single" w:sz="4" w:space="0" w:color="auto"/>
              <w:right w:val="single" w:sz="4" w:space="0" w:color="auto"/>
            </w:tcBorders>
          </w:tcPr>
          <w:p w14:paraId="7C023DCA"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7D096E5B"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r>
            <w:r w:rsidRPr="004D3ACB">
              <w:rPr>
                <w:rFonts w:ascii="Times New Roman" w:hAnsi="Times New Roman"/>
                <w:sz w:val="24"/>
                <w:szCs w:val="24"/>
                <w:lang w:eastAsia="ar-SA"/>
              </w:rPr>
              <w:lastRenderedPageBreak/>
              <w:t>- общий (культурный) и специальный (профессиональный) язык ответа.</w:t>
            </w:r>
          </w:p>
          <w:p w14:paraId="6DDBA28D"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1DF7E10D"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w:t>
            </w:r>
          </w:p>
          <w:p w14:paraId="498183DE"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bCs/>
                <w:sz w:val="24"/>
                <w:szCs w:val="24"/>
                <w:lang w:eastAsia="ar-SA"/>
              </w:rPr>
              <w:t>- наблюдение по итогам тестирования и выполнения практических заданий;</w:t>
            </w:r>
            <w:r w:rsidRPr="004D3ACB">
              <w:rPr>
                <w:rFonts w:ascii="Times New Roman" w:hAnsi="Times New Roman"/>
                <w:sz w:val="24"/>
                <w:szCs w:val="24"/>
                <w:lang w:eastAsia="ar-SA"/>
              </w:rPr>
              <w:t xml:space="preserve"> </w:t>
            </w:r>
          </w:p>
          <w:p w14:paraId="08ACB4D1"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-контроль самостоятельной работы </w:t>
            </w:r>
            <w:r w:rsidRPr="004D3ACB">
              <w:rPr>
                <w:rFonts w:ascii="Times New Roman" w:hAnsi="Times New Roman"/>
                <w:sz w:val="24"/>
                <w:szCs w:val="24"/>
                <w:lang w:eastAsia="ar-SA"/>
              </w:rPr>
              <w:lastRenderedPageBreak/>
              <w:t>студентов (в письменной или устной форме)</w:t>
            </w:r>
          </w:p>
          <w:p w14:paraId="64A16F3E"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182F00DF"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tcPr>
          <w:p w14:paraId="43AE9D37"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pacing w:val="-6"/>
                <w:sz w:val="24"/>
                <w:szCs w:val="24"/>
                <w:lang w:eastAsia="ar-SA"/>
              </w:rPr>
              <w:lastRenderedPageBreak/>
              <w:t xml:space="preserve">- </w:t>
            </w:r>
            <w:r w:rsidRPr="004D3ACB">
              <w:rPr>
                <w:rFonts w:ascii="Times New Roman" w:hAnsi="Times New Roman"/>
                <w:spacing w:val="-7"/>
                <w:sz w:val="24"/>
                <w:szCs w:val="24"/>
                <w:lang w:eastAsia="ar-SA"/>
              </w:rPr>
              <w:t xml:space="preserve">применять правовые нормы для решения </w:t>
            </w:r>
            <w:r w:rsidRPr="004D3ACB">
              <w:rPr>
                <w:rFonts w:ascii="Times New Roman" w:hAnsi="Times New Roman"/>
                <w:spacing w:val="-5"/>
                <w:sz w:val="24"/>
                <w:szCs w:val="24"/>
                <w:lang w:eastAsia="ar-SA"/>
              </w:rPr>
              <w:t>разнообразных практических ситуаций;</w:t>
            </w:r>
          </w:p>
        </w:tc>
        <w:tc>
          <w:tcPr>
            <w:tcW w:w="1581" w:type="pct"/>
            <w:tcBorders>
              <w:top w:val="single" w:sz="4" w:space="0" w:color="auto"/>
              <w:left w:val="single" w:sz="4" w:space="0" w:color="auto"/>
              <w:bottom w:val="single" w:sz="4" w:space="0" w:color="auto"/>
              <w:right w:val="single" w:sz="4" w:space="0" w:color="auto"/>
            </w:tcBorders>
          </w:tcPr>
          <w:p w14:paraId="1CD2326E"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навыков работы с нормативными правовыми актами, в т. ч. с использованием информационно-компьютерных технологий- решение практических ситуаций с нормативным правовым обоснованием;</w:t>
            </w:r>
          </w:p>
          <w:p w14:paraId="46E56B92"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6A5C900F"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экспертное наблюдение выполнения практических заданий.</w:t>
            </w:r>
          </w:p>
          <w:p w14:paraId="7C0F8F59"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7BFB4BDB"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и выполнения контрольной работы, </w:t>
            </w:r>
          </w:p>
          <w:p w14:paraId="7299FA94"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490A8C6A"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tcPr>
          <w:p w14:paraId="5E411D49"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color w:val="000000"/>
                <w:spacing w:val="-5"/>
                <w:sz w:val="24"/>
                <w:szCs w:val="24"/>
                <w:lang w:eastAsia="ar-SA"/>
              </w:rPr>
              <w:t xml:space="preserve">- анализировать решения Конституционного Суда Российской Федерации. </w:t>
            </w:r>
          </w:p>
        </w:tc>
        <w:tc>
          <w:tcPr>
            <w:tcW w:w="1581" w:type="pct"/>
            <w:tcBorders>
              <w:top w:val="single" w:sz="4" w:space="0" w:color="auto"/>
              <w:left w:val="single" w:sz="4" w:space="0" w:color="auto"/>
              <w:bottom w:val="single" w:sz="4" w:space="0" w:color="auto"/>
              <w:right w:val="single" w:sz="4" w:space="0" w:color="auto"/>
            </w:tcBorders>
          </w:tcPr>
          <w:p w14:paraId="030D7528"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365427C5"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558678CC"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22D51EDA"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50D4485"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sz w:val="24"/>
                <w:szCs w:val="24"/>
                <w:lang w:eastAsia="ar-SA"/>
              </w:rPr>
              <w:t>Оценка динамики образовательных достижений обучающихся. Экспертная оценка освоенных знаний и умений в процессе проведения экзамена</w:t>
            </w:r>
          </w:p>
        </w:tc>
      </w:tr>
    </w:tbl>
    <w:p w14:paraId="34B9A024" w14:textId="77777777" w:rsidR="004D3ACB" w:rsidRPr="004D3ACB" w:rsidRDefault="004D3ACB" w:rsidP="00DC62D0">
      <w:pPr>
        <w:suppressAutoHyphens/>
        <w:spacing w:after="0"/>
        <w:jc w:val="both"/>
        <w:rPr>
          <w:rFonts w:ascii="Times New Roman" w:hAnsi="Times New Roman"/>
          <w:b/>
          <w:sz w:val="24"/>
          <w:szCs w:val="24"/>
          <w:lang w:eastAsia="ar-SA"/>
        </w:rPr>
      </w:pPr>
    </w:p>
    <w:p w14:paraId="5041528E"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7508E461"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36" w:name="_Toc154581411"/>
      <w:r w:rsidRPr="004D3ACB">
        <w:rPr>
          <w:rFonts w:ascii="Times New Roman" w:hAnsi="Times New Roman"/>
          <w:b/>
          <w:bCs/>
          <w:kern w:val="32"/>
          <w:sz w:val="24"/>
          <w:szCs w:val="24"/>
        </w:rPr>
        <w:lastRenderedPageBreak/>
        <w:t>Приложение 2.9</w:t>
      </w:r>
      <w:bookmarkEnd w:id="136"/>
    </w:p>
    <w:p w14:paraId="712E526C" w14:textId="77777777" w:rsidR="004D3ACB" w:rsidRPr="004D3ACB" w:rsidRDefault="004D3ACB" w:rsidP="004D3ACB">
      <w:pPr>
        <w:suppressAutoHyphens/>
        <w:spacing w:after="0"/>
        <w:jc w:val="right"/>
        <w:rPr>
          <w:rFonts w:ascii="Times New Roman" w:hAnsi="Times New Roman"/>
          <w:b/>
          <w:sz w:val="24"/>
          <w:szCs w:val="24"/>
          <w:lang w:eastAsia="ar-SA"/>
        </w:rPr>
      </w:pPr>
      <w:r w:rsidRPr="004D3ACB">
        <w:rPr>
          <w:rFonts w:ascii="Times New Roman" w:hAnsi="Times New Roman"/>
          <w:b/>
          <w:sz w:val="24"/>
          <w:szCs w:val="24"/>
          <w:lang w:eastAsia="ar-SA"/>
        </w:rPr>
        <w:t xml:space="preserve">к ПОП по специальности </w:t>
      </w:r>
      <w:r w:rsidRPr="004D3ACB">
        <w:rPr>
          <w:rFonts w:ascii="Times New Roman" w:hAnsi="Times New Roman"/>
          <w:b/>
          <w:sz w:val="24"/>
          <w:szCs w:val="24"/>
          <w:lang w:eastAsia="ar-SA"/>
        </w:rPr>
        <w:br/>
        <w:t>40.02.04 Юриспруденция</w:t>
      </w:r>
    </w:p>
    <w:p w14:paraId="191CFCBC" w14:textId="77777777" w:rsidR="004D3ACB" w:rsidRPr="004D3ACB" w:rsidRDefault="004D3ACB" w:rsidP="004D3ACB">
      <w:pPr>
        <w:suppressAutoHyphens/>
        <w:spacing w:after="0"/>
        <w:jc w:val="center"/>
        <w:rPr>
          <w:rFonts w:ascii="Times New Roman" w:hAnsi="Times New Roman"/>
          <w:b/>
          <w:i/>
          <w:sz w:val="24"/>
          <w:szCs w:val="24"/>
          <w:lang w:eastAsia="ar-SA"/>
        </w:rPr>
      </w:pPr>
    </w:p>
    <w:p w14:paraId="081889BF" w14:textId="77777777" w:rsidR="004D3ACB" w:rsidRPr="004D3ACB" w:rsidRDefault="004D3ACB" w:rsidP="004D3ACB">
      <w:pPr>
        <w:suppressAutoHyphens/>
        <w:spacing w:after="0"/>
        <w:jc w:val="center"/>
        <w:rPr>
          <w:rFonts w:ascii="Times New Roman" w:hAnsi="Times New Roman"/>
          <w:b/>
          <w:i/>
          <w:sz w:val="24"/>
          <w:szCs w:val="24"/>
          <w:lang w:eastAsia="ar-SA"/>
        </w:rPr>
      </w:pPr>
    </w:p>
    <w:p w14:paraId="306928D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51CD99" w14:textId="77777777" w:rsidR="004D3ACB" w:rsidRPr="004D3ACB" w:rsidRDefault="004D3ACB" w:rsidP="004D3ACB">
      <w:pPr>
        <w:suppressAutoHyphens/>
        <w:spacing w:after="0"/>
        <w:jc w:val="center"/>
        <w:rPr>
          <w:rFonts w:ascii="Times New Roman" w:hAnsi="Times New Roman"/>
          <w:b/>
          <w:i/>
          <w:sz w:val="24"/>
          <w:szCs w:val="24"/>
          <w:lang w:eastAsia="ar-SA"/>
        </w:rPr>
      </w:pPr>
    </w:p>
    <w:p w14:paraId="56495793" w14:textId="77777777" w:rsidR="004D3ACB" w:rsidRPr="004D3ACB" w:rsidRDefault="004D3ACB" w:rsidP="004D3ACB">
      <w:pPr>
        <w:suppressAutoHyphens/>
        <w:spacing w:after="0"/>
        <w:jc w:val="center"/>
        <w:rPr>
          <w:rFonts w:ascii="Times New Roman" w:hAnsi="Times New Roman"/>
          <w:b/>
          <w:i/>
          <w:sz w:val="24"/>
          <w:szCs w:val="24"/>
          <w:lang w:eastAsia="ar-SA"/>
        </w:rPr>
      </w:pPr>
    </w:p>
    <w:p w14:paraId="56B178F2" w14:textId="77777777" w:rsidR="004D3ACB" w:rsidRPr="004D3ACB" w:rsidRDefault="004D3ACB" w:rsidP="004D3ACB">
      <w:pPr>
        <w:suppressAutoHyphens/>
        <w:spacing w:after="0"/>
        <w:jc w:val="center"/>
        <w:rPr>
          <w:rFonts w:ascii="Times New Roman" w:hAnsi="Times New Roman"/>
          <w:b/>
          <w:i/>
          <w:sz w:val="24"/>
          <w:szCs w:val="24"/>
          <w:lang w:eastAsia="ar-SA"/>
        </w:rPr>
      </w:pPr>
    </w:p>
    <w:p w14:paraId="7179ADE2"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10AC5D" w14:textId="77777777" w:rsidR="004D3ACB" w:rsidRPr="004D3ACB" w:rsidRDefault="004D3ACB" w:rsidP="004D3ACB">
      <w:pPr>
        <w:suppressAutoHyphens/>
        <w:spacing w:after="0"/>
        <w:jc w:val="center"/>
        <w:rPr>
          <w:rFonts w:ascii="Times New Roman" w:hAnsi="Times New Roman"/>
          <w:b/>
          <w:i/>
          <w:sz w:val="24"/>
          <w:szCs w:val="24"/>
          <w:lang w:eastAsia="ar-SA"/>
        </w:rPr>
      </w:pPr>
    </w:p>
    <w:p w14:paraId="6EB14FF6" w14:textId="77777777" w:rsidR="004D3ACB" w:rsidRPr="004D3ACB" w:rsidRDefault="004D3ACB" w:rsidP="004D3ACB">
      <w:pPr>
        <w:suppressAutoHyphens/>
        <w:spacing w:after="0"/>
        <w:jc w:val="center"/>
        <w:rPr>
          <w:rFonts w:ascii="Times New Roman" w:hAnsi="Times New Roman"/>
          <w:b/>
          <w:i/>
          <w:sz w:val="24"/>
          <w:szCs w:val="24"/>
          <w:lang w:eastAsia="ar-SA"/>
        </w:rPr>
      </w:pPr>
    </w:p>
    <w:p w14:paraId="23558AF4" w14:textId="77777777" w:rsidR="004D3ACB" w:rsidRPr="004D3ACB" w:rsidRDefault="004D3ACB" w:rsidP="004D3ACB">
      <w:pPr>
        <w:suppressAutoHyphens/>
        <w:spacing w:after="0"/>
        <w:jc w:val="center"/>
        <w:rPr>
          <w:rFonts w:ascii="Times New Roman" w:hAnsi="Times New Roman"/>
          <w:b/>
          <w:i/>
          <w:sz w:val="24"/>
          <w:szCs w:val="24"/>
          <w:lang w:eastAsia="ar-SA"/>
        </w:rPr>
      </w:pPr>
    </w:p>
    <w:p w14:paraId="23C06C6A" w14:textId="77777777" w:rsidR="004D3ACB" w:rsidRPr="004D3ACB" w:rsidRDefault="004D3ACB" w:rsidP="004D3ACB">
      <w:pPr>
        <w:suppressAutoHyphens/>
        <w:spacing w:after="0"/>
        <w:jc w:val="center"/>
        <w:rPr>
          <w:rFonts w:ascii="Times New Roman" w:hAnsi="Times New Roman"/>
          <w:b/>
          <w:i/>
          <w:sz w:val="24"/>
          <w:szCs w:val="24"/>
          <w:lang w:eastAsia="ar-SA"/>
        </w:rPr>
      </w:pPr>
    </w:p>
    <w:p w14:paraId="280BD3B5" w14:textId="77777777" w:rsidR="004D3ACB" w:rsidRPr="004D3ACB" w:rsidRDefault="004D3ACB" w:rsidP="004D3ACB">
      <w:pPr>
        <w:suppressAutoHyphens/>
        <w:spacing w:after="0"/>
        <w:jc w:val="center"/>
        <w:rPr>
          <w:rFonts w:ascii="Times New Roman" w:hAnsi="Times New Roman"/>
          <w:b/>
          <w:i/>
          <w:sz w:val="24"/>
          <w:szCs w:val="24"/>
          <w:lang w:eastAsia="ar-SA"/>
        </w:rPr>
      </w:pPr>
    </w:p>
    <w:p w14:paraId="68C59F3E" w14:textId="77777777" w:rsidR="004D3ACB" w:rsidRPr="004D3ACB" w:rsidRDefault="004D3ACB" w:rsidP="004D3ACB">
      <w:pPr>
        <w:suppressAutoHyphens/>
        <w:spacing w:after="0"/>
        <w:jc w:val="center"/>
        <w:rPr>
          <w:rFonts w:ascii="Times New Roman" w:hAnsi="Times New Roman"/>
          <w:b/>
          <w:i/>
          <w:sz w:val="24"/>
          <w:szCs w:val="24"/>
          <w:lang w:eastAsia="ar-SA"/>
        </w:rPr>
      </w:pPr>
    </w:p>
    <w:p w14:paraId="007AFB39" w14:textId="77777777" w:rsidR="004D3ACB" w:rsidRPr="004D3ACB" w:rsidRDefault="004D3ACB" w:rsidP="004D3ACB">
      <w:pPr>
        <w:suppressAutoHyphens/>
        <w:spacing w:after="0"/>
        <w:jc w:val="center"/>
        <w:rPr>
          <w:rFonts w:ascii="Times New Roman" w:hAnsi="Times New Roman"/>
          <w:b/>
          <w:i/>
          <w:sz w:val="24"/>
          <w:szCs w:val="24"/>
          <w:lang w:eastAsia="ar-SA"/>
        </w:rPr>
      </w:pPr>
    </w:p>
    <w:p w14:paraId="09046A30"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7" w:name="_Toc154581412"/>
      <w:r w:rsidRPr="004D3ACB">
        <w:rPr>
          <w:rFonts w:ascii="Times New Roman" w:hAnsi="Times New Roman"/>
          <w:b/>
          <w:bCs/>
          <w:kern w:val="32"/>
          <w:sz w:val="24"/>
          <w:szCs w:val="24"/>
        </w:rPr>
        <w:t>ПРИМЕРНАЯ РАБОЧАЯ ПРОГРАММА УЧЕБНОЙ ДИСЦИПЛИНЫ</w:t>
      </w:r>
      <w:bookmarkEnd w:id="137"/>
    </w:p>
    <w:p w14:paraId="096A7AED"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54FA79A6"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8" w:name="_Toc154581413"/>
      <w:r w:rsidRPr="004D3ACB">
        <w:rPr>
          <w:rFonts w:ascii="Times New Roman" w:hAnsi="Times New Roman"/>
          <w:b/>
          <w:bCs/>
          <w:kern w:val="32"/>
          <w:sz w:val="24"/>
          <w:szCs w:val="24"/>
        </w:rPr>
        <w:t>«ОП.03 А</w:t>
      </w:r>
      <w:r w:rsidR="00D86E6A" w:rsidRPr="004D3ACB">
        <w:rPr>
          <w:rFonts w:ascii="Times New Roman" w:hAnsi="Times New Roman"/>
          <w:b/>
          <w:bCs/>
          <w:kern w:val="32"/>
          <w:sz w:val="24"/>
          <w:szCs w:val="24"/>
        </w:rPr>
        <w:t>дминистративное право</w:t>
      </w:r>
      <w:r w:rsidRPr="004D3ACB">
        <w:rPr>
          <w:rFonts w:ascii="Times New Roman" w:hAnsi="Times New Roman"/>
          <w:b/>
          <w:bCs/>
          <w:kern w:val="32"/>
          <w:sz w:val="24"/>
          <w:szCs w:val="24"/>
        </w:rPr>
        <w:t>»</w:t>
      </w:r>
      <w:bookmarkEnd w:id="138"/>
    </w:p>
    <w:p w14:paraId="2819C98F" w14:textId="77777777" w:rsidR="004D3ACB" w:rsidRPr="004D3ACB" w:rsidRDefault="004D3ACB" w:rsidP="004D3ACB">
      <w:pPr>
        <w:suppressAutoHyphens/>
        <w:spacing w:after="0"/>
        <w:jc w:val="center"/>
        <w:rPr>
          <w:rFonts w:ascii="Times New Roman" w:hAnsi="Times New Roman"/>
          <w:b/>
          <w:i/>
          <w:sz w:val="24"/>
          <w:szCs w:val="24"/>
          <w:lang w:eastAsia="ar-SA"/>
        </w:rPr>
      </w:pPr>
    </w:p>
    <w:p w14:paraId="0056327E" w14:textId="77777777" w:rsidR="004D3ACB" w:rsidRPr="004D3ACB" w:rsidRDefault="004D3ACB" w:rsidP="004D3ACB">
      <w:pPr>
        <w:suppressAutoHyphens/>
        <w:spacing w:after="0"/>
        <w:rPr>
          <w:rFonts w:ascii="Times New Roman" w:hAnsi="Times New Roman"/>
          <w:b/>
          <w:i/>
          <w:sz w:val="24"/>
          <w:szCs w:val="24"/>
          <w:lang w:eastAsia="ar-SA"/>
        </w:rPr>
      </w:pPr>
    </w:p>
    <w:p w14:paraId="05DBC074" w14:textId="77777777" w:rsidR="004D3ACB" w:rsidRPr="004D3ACB" w:rsidRDefault="004D3ACB" w:rsidP="004D3ACB">
      <w:pPr>
        <w:suppressAutoHyphens/>
        <w:spacing w:after="0"/>
        <w:rPr>
          <w:rFonts w:ascii="Times New Roman" w:hAnsi="Times New Roman"/>
          <w:b/>
          <w:i/>
          <w:sz w:val="24"/>
          <w:szCs w:val="24"/>
          <w:lang w:eastAsia="ar-SA"/>
        </w:rPr>
      </w:pPr>
    </w:p>
    <w:p w14:paraId="5A72C9DA" w14:textId="77777777" w:rsidR="004D3ACB" w:rsidRPr="004D3ACB" w:rsidRDefault="004D3ACB" w:rsidP="004D3ACB">
      <w:pPr>
        <w:suppressAutoHyphens/>
        <w:spacing w:after="0"/>
        <w:rPr>
          <w:rFonts w:ascii="Times New Roman" w:hAnsi="Times New Roman"/>
          <w:b/>
          <w:i/>
          <w:sz w:val="24"/>
          <w:szCs w:val="24"/>
          <w:lang w:eastAsia="ar-SA"/>
        </w:rPr>
      </w:pPr>
    </w:p>
    <w:p w14:paraId="00B6A2C0" w14:textId="77777777" w:rsidR="004D3ACB" w:rsidRPr="004D3ACB" w:rsidRDefault="004D3ACB" w:rsidP="004D3ACB">
      <w:pPr>
        <w:suppressAutoHyphens/>
        <w:spacing w:after="0"/>
        <w:rPr>
          <w:rFonts w:ascii="Times New Roman" w:hAnsi="Times New Roman"/>
          <w:b/>
          <w:i/>
          <w:sz w:val="24"/>
          <w:szCs w:val="24"/>
          <w:lang w:eastAsia="ar-SA"/>
        </w:rPr>
      </w:pPr>
    </w:p>
    <w:p w14:paraId="798E5851" w14:textId="77777777" w:rsidR="004D3ACB" w:rsidRPr="004D3ACB" w:rsidRDefault="004D3ACB" w:rsidP="004D3ACB">
      <w:pPr>
        <w:suppressAutoHyphens/>
        <w:spacing w:after="0"/>
        <w:rPr>
          <w:rFonts w:ascii="Times New Roman" w:hAnsi="Times New Roman"/>
          <w:b/>
          <w:i/>
          <w:sz w:val="24"/>
          <w:szCs w:val="24"/>
          <w:lang w:eastAsia="ar-SA"/>
        </w:rPr>
      </w:pPr>
    </w:p>
    <w:p w14:paraId="64DF20F2" w14:textId="77777777" w:rsidR="004D3ACB" w:rsidRPr="004D3ACB" w:rsidRDefault="004D3ACB" w:rsidP="004D3ACB">
      <w:pPr>
        <w:suppressAutoHyphens/>
        <w:spacing w:after="0"/>
        <w:rPr>
          <w:rFonts w:ascii="Times New Roman" w:hAnsi="Times New Roman"/>
          <w:b/>
          <w:i/>
          <w:sz w:val="24"/>
          <w:szCs w:val="24"/>
          <w:lang w:eastAsia="ar-SA"/>
        </w:rPr>
      </w:pPr>
    </w:p>
    <w:p w14:paraId="5EFFE384" w14:textId="77777777" w:rsidR="004D3ACB" w:rsidRPr="004D3ACB" w:rsidRDefault="004D3ACB" w:rsidP="004D3ACB">
      <w:pPr>
        <w:suppressAutoHyphens/>
        <w:spacing w:after="0"/>
        <w:rPr>
          <w:rFonts w:ascii="Times New Roman" w:hAnsi="Times New Roman"/>
          <w:b/>
          <w:i/>
          <w:sz w:val="24"/>
          <w:szCs w:val="24"/>
          <w:lang w:eastAsia="ar-SA"/>
        </w:rPr>
      </w:pPr>
    </w:p>
    <w:p w14:paraId="19C8259C" w14:textId="77777777" w:rsidR="004D3ACB" w:rsidRPr="004D3ACB" w:rsidRDefault="004D3ACB" w:rsidP="004D3ACB">
      <w:pPr>
        <w:suppressAutoHyphens/>
        <w:spacing w:after="0"/>
        <w:rPr>
          <w:rFonts w:ascii="Times New Roman" w:hAnsi="Times New Roman"/>
          <w:b/>
          <w:i/>
          <w:sz w:val="24"/>
          <w:szCs w:val="24"/>
          <w:lang w:eastAsia="ar-SA"/>
        </w:rPr>
      </w:pPr>
    </w:p>
    <w:p w14:paraId="2E577F4E" w14:textId="77777777" w:rsidR="004D3ACB" w:rsidRPr="004D3ACB" w:rsidRDefault="004D3ACB" w:rsidP="004D3ACB">
      <w:pPr>
        <w:suppressAutoHyphens/>
        <w:spacing w:after="0"/>
        <w:rPr>
          <w:rFonts w:ascii="Times New Roman" w:hAnsi="Times New Roman"/>
          <w:b/>
          <w:i/>
          <w:sz w:val="24"/>
          <w:szCs w:val="24"/>
          <w:lang w:eastAsia="ar-SA"/>
        </w:rPr>
      </w:pPr>
    </w:p>
    <w:p w14:paraId="6DBB9E90" w14:textId="77777777" w:rsidR="004D3ACB" w:rsidRPr="004D3ACB" w:rsidRDefault="004D3ACB" w:rsidP="004D3ACB">
      <w:pPr>
        <w:suppressAutoHyphens/>
        <w:spacing w:after="0"/>
        <w:rPr>
          <w:rFonts w:ascii="Times New Roman" w:hAnsi="Times New Roman"/>
          <w:b/>
          <w:i/>
          <w:sz w:val="24"/>
          <w:szCs w:val="24"/>
          <w:lang w:eastAsia="ar-SA"/>
        </w:rPr>
      </w:pPr>
    </w:p>
    <w:p w14:paraId="51BEE23D" w14:textId="77777777" w:rsidR="004D3ACB" w:rsidRPr="004D3ACB" w:rsidRDefault="004D3ACB" w:rsidP="004D3ACB">
      <w:pPr>
        <w:suppressAutoHyphens/>
        <w:spacing w:after="0"/>
        <w:rPr>
          <w:rFonts w:ascii="Times New Roman" w:hAnsi="Times New Roman"/>
          <w:b/>
          <w:i/>
          <w:sz w:val="24"/>
          <w:szCs w:val="24"/>
          <w:lang w:eastAsia="ar-SA"/>
        </w:rPr>
      </w:pPr>
    </w:p>
    <w:p w14:paraId="22FA159B" w14:textId="77777777" w:rsidR="004D3ACB" w:rsidRPr="004D3ACB" w:rsidRDefault="004D3ACB" w:rsidP="004D3ACB">
      <w:pPr>
        <w:suppressAutoHyphens/>
        <w:spacing w:after="0"/>
        <w:rPr>
          <w:rFonts w:ascii="Times New Roman" w:hAnsi="Times New Roman"/>
          <w:b/>
          <w:i/>
          <w:sz w:val="24"/>
          <w:szCs w:val="24"/>
          <w:lang w:eastAsia="ar-SA"/>
        </w:rPr>
      </w:pPr>
    </w:p>
    <w:p w14:paraId="6F1B8DCF" w14:textId="77777777" w:rsidR="004D3ACB" w:rsidRPr="004D3ACB" w:rsidRDefault="004D3ACB" w:rsidP="004D3ACB">
      <w:pPr>
        <w:suppressAutoHyphens/>
        <w:spacing w:after="0"/>
        <w:rPr>
          <w:rFonts w:ascii="Times New Roman" w:hAnsi="Times New Roman"/>
          <w:b/>
          <w:i/>
          <w:sz w:val="24"/>
          <w:szCs w:val="24"/>
          <w:lang w:eastAsia="ar-SA"/>
        </w:rPr>
      </w:pPr>
    </w:p>
    <w:p w14:paraId="0F1C2860" w14:textId="77777777" w:rsidR="004D3ACB" w:rsidRPr="004D3ACB" w:rsidRDefault="004D3ACB" w:rsidP="004D3ACB">
      <w:pPr>
        <w:suppressAutoHyphens/>
        <w:spacing w:after="0"/>
        <w:rPr>
          <w:rFonts w:ascii="Times New Roman" w:hAnsi="Times New Roman"/>
          <w:b/>
          <w:i/>
          <w:sz w:val="24"/>
          <w:szCs w:val="24"/>
          <w:lang w:eastAsia="ar-SA"/>
        </w:rPr>
      </w:pPr>
    </w:p>
    <w:p w14:paraId="4645AD30" w14:textId="77777777" w:rsidR="004D3ACB" w:rsidRPr="004D3ACB" w:rsidRDefault="004D3ACB" w:rsidP="004D3ACB">
      <w:pPr>
        <w:suppressAutoHyphens/>
        <w:spacing w:after="0"/>
        <w:rPr>
          <w:rFonts w:ascii="Times New Roman" w:hAnsi="Times New Roman"/>
          <w:b/>
          <w:i/>
          <w:sz w:val="24"/>
          <w:szCs w:val="24"/>
          <w:lang w:eastAsia="ar-SA"/>
        </w:rPr>
      </w:pPr>
    </w:p>
    <w:p w14:paraId="7A11DAC2" w14:textId="77777777" w:rsidR="004D3ACB" w:rsidRPr="004D3ACB" w:rsidRDefault="004D3ACB" w:rsidP="004D3ACB">
      <w:pPr>
        <w:suppressAutoHyphens/>
        <w:spacing w:after="0"/>
        <w:rPr>
          <w:rFonts w:ascii="Times New Roman" w:hAnsi="Times New Roman"/>
          <w:b/>
          <w:i/>
          <w:sz w:val="24"/>
          <w:szCs w:val="24"/>
          <w:lang w:eastAsia="ar-SA"/>
        </w:rPr>
      </w:pPr>
    </w:p>
    <w:p w14:paraId="1A0239E4" w14:textId="77777777" w:rsidR="004D3ACB" w:rsidRPr="004D3ACB" w:rsidRDefault="004D3ACB" w:rsidP="004D3ACB">
      <w:pPr>
        <w:suppressAutoHyphens/>
        <w:spacing w:after="0"/>
        <w:rPr>
          <w:rFonts w:ascii="Times New Roman" w:hAnsi="Times New Roman"/>
          <w:b/>
          <w:i/>
          <w:sz w:val="24"/>
          <w:szCs w:val="24"/>
          <w:lang w:eastAsia="ar-SA"/>
        </w:rPr>
      </w:pPr>
    </w:p>
    <w:p w14:paraId="6273AB94" w14:textId="77777777" w:rsidR="004D3ACB" w:rsidRPr="004D3ACB" w:rsidRDefault="004D3ACB" w:rsidP="004D3ACB">
      <w:pPr>
        <w:suppressAutoHyphens/>
        <w:spacing w:after="0"/>
        <w:rPr>
          <w:rFonts w:ascii="Times New Roman" w:hAnsi="Times New Roman"/>
          <w:b/>
          <w:i/>
          <w:sz w:val="24"/>
          <w:szCs w:val="24"/>
          <w:lang w:eastAsia="ar-SA"/>
        </w:rPr>
      </w:pPr>
    </w:p>
    <w:p w14:paraId="0A8A3F1C" w14:textId="77777777" w:rsidR="004D3ACB" w:rsidRPr="004D3ACB" w:rsidRDefault="004D3ACB" w:rsidP="004D3ACB">
      <w:pPr>
        <w:suppressAutoHyphens/>
        <w:spacing w:after="0"/>
        <w:rPr>
          <w:rFonts w:ascii="Times New Roman" w:hAnsi="Times New Roman"/>
          <w:b/>
          <w:i/>
          <w:sz w:val="24"/>
          <w:szCs w:val="24"/>
          <w:lang w:eastAsia="ar-SA"/>
        </w:rPr>
      </w:pPr>
    </w:p>
    <w:p w14:paraId="74A3CFB0" w14:textId="77777777" w:rsidR="004D3ACB" w:rsidRPr="004D3ACB" w:rsidRDefault="004D3ACB" w:rsidP="004D3ACB">
      <w:pPr>
        <w:suppressAutoHyphens/>
        <w:spacing w:after="0"/>
        <w:rPr>
          <w:rFonts w:ascii="Times New Roman" w:hAnsi="Times New Roman"/>
          <w:b/>
          <w:i/>
          <w:sz w:val="24"/>
          <w:szCs w:val="24"/>
          <w:lang w:eastAsia="ar-SA"/>
        </w:rPr>
      </w:pPr>
    </w:p>
    <w:p w14:paraId="4B638DD2" w14:textId="77777777" w:rsidR="004D3ACB" w:rsidRPr="004D3ACB" w:rsidRDefault="004D3ACB" w:rsidP="004D3ACB">
      <w:pPr>
        <w:suppressAutoHyphens/>
        <w:spacing w:after="0"/>
        <w:rPr>
          <w:rFonts w:ascii="Times New Roman" w:hAnsi="Times New Roman"/>
          <w:b/>
          <w:i/>
          <w:sz w:val="24"/>
          <w:szCs w:val="24"/>
          <w:lang w:eastAsia="ar-SA"/>
        </w:rPr>
      </w:pPr>
    </w:p>
    <w:p w14:paraId="454486EF" w14:textId="7857C226"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r w:rsidRPr="004D3ACB">
        <w:rPr>
          <w:rFonts w:ascii="Times New Roman" w:hAnsi="Times New Roman"/>
          <w:b/>
          <w:bCs/>
          <w:i/>
          <w:sz w:val="24"/>
          <w:szCs w:val="24"/>
          <w:lang w:eastAsia="ar-SA"/>
        </w:rPr>
        <w:br w:type="page"/>
      </w:r>
      <w:r w:rsidRPr="004D3ACB">
        <w:rPr>
          <w:rFonts w:ascii="Times New Roman" w:hAnsi="Times New Roman"/>
          <w:b/>
          <w:iCs/>
          <w:sz w:val="24"/>
          <w:szCs w:val="24"/>
          <w:lang w:eastAsia="ar-SA"/>
        </w:rPr>
        <w:lastRenderedPageBreak/>
        <w:t>СОДЕРЖАНИЕ</w:t>
      </w:r>
    </w:p>
    <w:p w14:paraId="70F949E6"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5AB7EED8" w14:textId="77777777" w:rsidTr="004D3ACB">
        <w:tc>
          <w:tcPr>
            <w:tcW w:w="7501" w:type="dxa"/>
            <w:hideMark/>
          </w:tcPr>
          <w:p w14:paraId="2694FCE9"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CB72FF7" w14:textId="77777777" w:rsidR="004D3ACB" w:rsidRPr="004D3ACB" w:rsidRDefault="004D3ACB" w:rsidP="004D3ACB">
            <w:pPr>
              <w:rPr>
                <w:rFonts w:ascii="Times New Roman" w:hAnsi="Times New Roman"/>
                <w:b/>
                <w:sz w:val="24"/>
                <w:szCs w:val="24"/>
              </w:rPr>
            </w:pPr>
          </w:p>
        </w:tc>
      </w:tr>
      <w:tr w:rsidR="004D3ACB" w:rsidRPr="004D3ACB" w14:paraId="25171A68" w14:textId="77777777" w:rsidTr="004D3ACB">
        <w:tc>
          <w:tcPr>
            <w:tcW w:w="7501" w:type="dxa"/>
            <w:hideMark/>
          </w:tcPr>
          <w:p w14:paraId="5D52C5AF"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4B76B605"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2431C9CA" w14:textId="77777777" w:rsidR="004D3ACB" w:rsidRPr="004D3ACB" w:rsidRDefault="004D3ACB" w:rsidP="004D3ACB">
            <w:pPr>
              <w:ind w:left="644"/>
              <w:rPr>
                <w:rFonts w:ascii="Times New Roman" w:hAnsi="Times New Roman"/>
                <w:b/>
                <w:sz w:val="24"/>
                <w:szCs w:val="24"/>
              </w:rPr>
            </w:pPr>
          </w:p>
        </w:tc>
      </w:tr>
      <w:tr w:rsidR="004D3ACB" w:rsidRPr="004D3ACB" w14:paraId="4F1DB1E6" w14:textId="77777777" w:rsidTr="004D3ACB">
        <w:tc>
          <w:tcPr>
            <w:tcW w:w="7501" w:type="dxa"/>
          </w:tcPr>
          <w:p w14:paraId="025CE153"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403CE2F4" w14:textId="77777777" w:rsidR="004D3ACB" w:rsidRPr="004D3ACB" w:rsidRDefault="004D3ACB" w:rsidP="004D3ACB">
            <w:pPr>
              <w:suppressAutoHyphens/>
              <w:rPr>
                <w:rFonts w:ascii="Times New Roman" w:hAnsi="Times New Roman"/>
                <w:b/>
                <w:sz w:val="24"/>
                <w:szCs w:val="24"/>
              </w:rPr>
            </w:pPr>
          </w:p>
        </w:tc>
        <w:tc>
          <w:tcPr>
            <w:tcW w:w="1854" w:type="dxa"/>
          </w:tcPr>
          <w:p w14:paraId="7ADB6E26" w14:textId="77777777" w:rsidR="004D3ACB" w:rsidRPr="004D3ACB" w:rsidRDefault="004D3ACB" w:rsidP="004D3ACB">
            <w:pPr>
              <w:rPr>
                <w:rFonts w:ascii="Times New Roman" w:hAnsi="Times New Roman"/>
                <w:b/>
                <w:sz w:val="24"/>
                <w:szCs w:val="24"/>
              </w:rPr>
            </w:pPr>
          </w:p>
        </w:tc>
      </w:tr>
    </w:tbl>
    <w:p w14:paraId="413E9567" w14:textId="77777777" w:rsidR="004D3ACB" w:rsidRPr="004D3ACB" w:rsidRDefault="004D3ACB" w:rsidP="00F238C2">
      <w:pPr>
        <w:numPr>
          <w:ilvl w:val="0"/>
          <w:numId w:val="34"/>
        </w:numPr>
        <w:suppressAutoHyphens/>
        <w:spacing w:after="0"/>
        <w:contextualSpacing/>
        <w:jc w:val="center"/>
        <w:rPr>
          <w:rFonts w:ascii="Times New Roman" w:eastAsia="Calibri" w:hAnsi="Times New Roman"/>
          <w:b/>
          <w:sz w:val="24"/>
          <w:szCs w:val="24"/>
          <w:lang w:eastAsia="en-US"/>
        </w:rPr>
      </w:pPr>
      <w:r w:rsidRPr="004D3ACB">
        <w:rPr>
          <w:rFonts w:ascii="Times New Roman" w:eastAsia="Calibri" w:hAnsi="Times New Roman"/>
          <w:b/>
          <w:i/>
          <w:sz w:val="24"/>
          <w:szCs w:val="24"/>
          <w:u w:val="single"/>
          <w:lang w:eastAsia="en-US"/>
        </w:rPr>
        <w:br w:type="page"/>
      </w:r>
      <w:r w:rsidRPr="004D3ACB">
        <w:rPr>
          <w:rFonts w:ascii="Times New Roman" w:hAnsi="Times New Roman"/>
          <w:b/>
          <w:sz w:val="24"/>
          <w:szCs w:val="24"/>
        </w:rPr>
        <w:lastRenderedPageBreak/>
        <w:t xml:space="preserve">ОБЩАЯ ХАРАКТЕРИСТИКА ПРИМЕРНОЙ РАБОЧЕЙ ПРОГРАММЫ УЧЕБНОЙ ДИСЦИПЛИНЫ </w:t>
      </w:r>
      <w:r w:rsidRPr="004D3ACB">
        <w:rPr>
          <w:rFonts w:ascii="Times New Roman" w:hAnsi="Times New Roman"/>
          <w:b/>
          <w:sz w:val="24"/>
          <w:szCs w:val="24"/>
        </w:rPr>
        <w:br/>
        <w:t>«ОП.03 АДМИНИСТРАТИВНОЕ ПРАВО»</w:t>
      </w:r>
    </w:p>
    <w:p w14:paraId="18F669E3" w14:textId="77777777" w:rsidR="004D3ACB" w:rsidRPr="004D3ACB" w:rsidRDefault="004D3ACB" w:rsidP="004D3ACB">
      <w:pPr>
        <w:suppressAutoHyphens/>
        <w:spacing w:after="0"/>
        <w:contextualSpacing/>
        <w:rPr>
          <w:rFonts w:ascii="Times New Roman" w:hAnsi="Times New Roman"/>
          <w:b/>
          <w:sz w:val="24"/>
          <w:szCs w:val="24"/>
        </w:rPr>
      </w:pPr>
    </w:p>
    <w:p w14:paraId="4048D84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459EA33E" w14:textId="36A251A6"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Учебная дисциплина «Административное право» является обязательной частью Общепрофессионального цикла</w:t>
      </w:r>
      <w:r w:rsidRPr="004D3ACB">
        <w:rPr>
          <w:rFonts w:ascii="Times New Roman" w:hAnsi="Times New Roman"/>
          <w:iCs/>
          <w:sz w:val="24"/>
          <w:szCs w:val="24"/>
          <w:lang w:eastAsia="ar-SA"/>
        </w:rPr>
        <w:t xml:space="preserve"> </w:t>
      </w:r>
      <w:r w:rsidRPr="004D3ACB">
        <w:rPr>
          <w:rFonts w:ascii="Times New Roman" w:hAnsi="Times New Roman"/>
          <w:sz w:val="24"/>
          <w:szCs w:val="24"/>
          <w:lang w:eastAsia="ar-SA"/>
        </w:rPr>
        <w:t xml:space="preserve">примерной образовательной программы в соответствии </w:t>
      </w:r>
      <w:r w:rsidRPr="004D3ACB">
        <w:rPr>
          <w:rFonts w:ascii="Times New Roman" w:hAnsi="Times New Roman"/>
          <w:sz w:val="24"/>
          <w:szCs w:val="24"/>
          <w:lang w:eastAsia="ar-SA"/>
        </w:rPr>
        <w:br/>
        <w:t>с ФГОС СПО по специальности</w:t>
      </w:r>
      <w:r w:rsidR="00DC62D0">
        <w:rPr>
          <w:rFonts w:ascii="Times New Roman" w:hAnsi="Times New Roman"/>
          <w:sz w:val="24"/>
          <w:szCs w:val="24"/>
          <w:lang w:eastAsia="ar-SA"/>
        </w:rPr>
        <w:t>.</w:t>
      </w:r>
    </w:p>
    <w:p w14:paraId="71E94DDF"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eastAsia="Batang" w:hAnsi="Times New Roman"/>
          <w:sz w:val="24"/>
          <w:szCs w:val="24"/>
          <w:lang w:eastAsia="ar-SA"/>
        </w:rPr>
      </w:pPr>
      <w:r w:rsidRPr="004D3ACB">
        <w:rPr>
          <w:rFonts w:ascii="Times New Roman" w:hAnsi="Times New Roman"/>
          <w:sz w:val="24"/>
          <w:szCs w:val="24"/>
          <w:lang w:eastAsia="ar-SA"/>
        </w:rPr>
        <w:t xml:space="preserve">Особое значение дисциплина имеет при формировании и развитии ОК 01, </w:t>
      </w:r>
      <w:r w:rsidRPr="004D3ACB">
        <w:rPr>
          <w:rFonts w:ascii="Times New Roman" w:eastAsia="Batang" w:hAnsi="Times New Roman"/>
          <w:sz w:val="24"/>
          <w:szCs w:val="24"/>
          <w:lang w:eastAsia="ar-SA"/>
        </w:rPr>
        <w:t xml:space="preserve">ОК 02, </w:t>
      </w:r>
      <w:r w:rsidRPr="004D3ACB">
        <w:rPr>
          <w:rFonts w:ascii="Times New Roman" w:eastAsia="Batang" w:hAnsi="Times New Roman"/>
          <w:sz w:val="24"/>
          <w:szCs w:val="24"/>
          <w:lang w:eastAsia="ar-SA"/>
        </w:rPr>
        <w:br/>
        <w:t>ОК 04, ОК 05, ОК 06, ОК 09.</w:t>
      </w:r>
    </w:p>
    <w:p w14:paraId="23A77234" w14:textId="7C2B1FAA"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p>
    <w:p w14:paraId="69D50BBB"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3732"/>
        <w:gridCol w:w="3949"/>
      </w:tblGrid>
      <w:tr w:rsidR="004D3ACB" w:rsidRPr="004D3ACB" w14:paraId="7C8B77DD" w14:textId="77777777" w:rsidTr="004D3ACB">
        <w:trPr>
          <w:trHeight w:val="649"/>
        </w:trPr>
        <w:tc>
          <w:tcPr>
            <w:tcW w:w="1665" w:type="dxa"/>
            <w:tcBorders>
              <w:top w:val="single" w:sz="4" w:space="0" w:color="auto"/>
              <w:left w:val="single" w:sz="4" w:space="0" w:color="auto"/>
              <w:bottom w:val="single" w:sz="4" w:space="0" w:color="auto"/>
              <w:right w:val="single" w:sz="4" w:space="0" w:color="auto"/>
            </w:tcBorders>
            <w:hideMark/>
          </w:tcPr>
          <w:p w14:paraId="2D2FF2C8"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Код</w:t>
            </w:r>
          </w:p>
          <w:p w14:paraId="2381A113"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732" w:type="dxa"/>
            <w:tcBorders>
              <w:top w:val="single" w:sz="4" w:space="0" w:color="auto"/>
              <w:left w:val="single" w:sz="4" w:space="0" w:color="auto"/>
              <w:bottom w:val="single" w:sz="4" w:space="0" w:color="auto"/>
              <w:right w:val="single" w:sz="4" w:space="0" w:color="auto"/>
            </w:tcBorders>
            <w:hideMark/>
          </w:tcPr>
          <w:p w14:paraId="3F0D1524"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3949" w:type="dxa"/>
            <w:tcBorders>
              <w:top w:val="single" w:sz="4" w:space="0" w:color="auto"/>
              <w:left w:val="single" w:sz="4" w:space="0" w:color="auto"/>
              <w:bottom w:val="single" w:sz="4" w:space="0" w:color="auto"/>
              <w:right w:val="single" w:sz="4" w:space="0" w:color="auto"/>
            </w:tcBorders>
            <w:hideMark/>
          </w:tcPr>
          <w:p w14:paraId="73F0EB9A"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2B95BFD5" w14:textId="77777777" w:rsidTr="004D3ACB">
        <w:trPr>
          <w:trHeight w:val="212"/>
        </w:trPr>
        <w:tc>
          <w:tcPr>
            <w:tcW w:w="1665" w:type="dxa"/>
            <w:tcBorders>
              <w:top w:val="single" w:sz="4" w:space="0" w:color="auto"/>
              <w:left w:val="single" w:sz="4" w:space="0" w:color="auto"/>
              <w:bottom w:val="single" w:sz="4" w:space="0" w:color="auto"/>
              <w:right w:val="single" w:sz="4" w:space="0" w:color="auto"/>
            </w:tcBorders>
            <w:hideMark/>
          </w:tcPr>
          <w:p w14:paraId="75E26A3B"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01, </w:t>
            </w:r>
          </w:p>
          <w:p w14:paraId="412B5972"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02, </w:t>
            </w:r>
          </w:p>
          <w:p w14:paraId="20946B9D"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04, </w:t>
            </w:r>
          </w:p>
          <w:p w14:paraId="0B40C19F"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ОК 05,</w:t>
            </w:r>
          </w:p>
          <w:p w14:paraId="5E01820E" w14:textId="2E99A7A9"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06, </w:t>
            </w:r>
          </w:p>
          <w:p w14:paraId="57C1CA4C" w14:textId="6A721C9A" w:rsidR="00DC62D0" w:rsidRDefault="00DC62D0" w:rsidP="004D3ACB">
            <w:pPr>
              <w:suppressAutoHyphens/>
              <w:spacing w:after="0"/>
              <w:jc w:val="both"/>
              <w:rPr>
                <w:rFonts w:ascii="Times New Roman" w:hAnsi="Times New Roman"/>
                <w:sz w:val="24"/>
                <w:szCs w:val="24"/>
                <w:lang w:eastAsia="ar-SA"/>
              </w:rPr>
            </w:pPr>
            <w:r>
              <w:rPr>
                <w:rFonts w:ascii="Times New Roman" w:hAnsi="Times New Roman"/>
                <w:sz w:val="24"/>
                <w:szCs w:val="24"/>
                <w:lang w:eastAsia="ar-SA"/>
              </w:rPr>
              <w:t>ОК 09,</w:t>
            </w:r>
          </w:p>
          <w:p w14:paraId="6F196EA5"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ПК 1.1, </w:t>
            </w:r>
          </w:p>
          <w:p w14:paraId="24C337AD"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ПК 1.2, </w:t>
            </w:r>
          </w:p>
          <w:p w14:paraId="0D82627B" w14:textId="4A0E619A"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ПК 1.3.</w:t>
            </w:r>
          </w:p>
        </w:tc>
        <w:tc>
          <w:tcPr>
            <w:tcW w:w="3732" w:type="dxa"/>
            <w:tcBorders>
              <w:top w:val="single" w:sz="4" w:space="0" w:color="auto"/>
              <w:left w:val="single" w:sz="4" w:space="0" w:color="auto"/>
              <w:bottom w:val="single" w:sz="4" w:space="0" w:color="auto"/>
              <w:right w:val="single" w:sz="4" w:space="0" w:color="auto"/>
            </w:tcBorders>
          </w:tcPr>
          <w:p w14:paraId="5E08D2A3" w14:textId="77777777" w:rsidR="004D3ACB" w:rsidRPr="004D3ACB" w:rsidRDefault="004D3ACB" w:rsidP="004D3ACB">
            <w:pPr>
              <w:widowControl w:val="0"/>
              <w:suppressAutoHyphens/>
              <w:autoSpaceDE w:val="0"/>
              <w:autoSpaceDN w:val="0"/>
              <w:adjustRightInd w:val="0"/>
              <w:spacing w:after="0"/>
              <w:jc w:val="both"/>
              <w:rPr>
                <w:rFonts w:ascii="Times New Roman" w:hAnsi="Times New Roman"/>
                <w:sz w:val="24"/>
                <w:szCs w:val="24"/>
                <w:lang w:eastAsia="ar-SA"/>
              </w:rPr>
            </w:pPr>
            <w:r w:rsidRPr="004D3ACB">
              <w:rPr>
                <w:rFonts w:ascii="Times New Roman" w:hAnsi="Times New Roman"/>
                <w:sz w:val="24"/>
                <w:szCs w:val="24"/>
                <w:lang w:eastAsia="ar-SA"/>
              </w:rPr>
              <w:t>- отграничивать исполнительную (административную) деятельность от иных видов государственной деятельности;</w:t>
            </w:r>
          </w:p>
          <w:p w14:paraId="13859BC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составлять различные административно-правовые документы;</w:t>
            </w:r>
          </w:p>
          <w:p w14:paraId="07B5A54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выделять субъекты исполнительно-распорядительной деятельности из числа иных;</w:t>
            </w:r>
          </w:p>
          <w:p w14:paraId="5E91ED3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выделять административно-правовые отношения из числа иных правоотношений;</w:t>
            </w:r>
          </w:p>
          <w:p w14:paraId="1F46CDD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анализировать и применять на практике нормы административного законодательства;</w:t>
            </w:r>
          </w:p>
          <w:p w14:paraId="7A54AAE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оказывать консультационную помощь субъектам административных правоотношений;</w:t>
            </w:r>
          </w:p>
          <w:p w14:paraId="1D2CE69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логично и грамотно выражать и обосновывать свою точку зрения по административно-правовой проблематике;</w:t>
            </w:r>
          </w:p>
          <w:p w14:paraId="5E96E8C6" w14:textId="77777777" w:rsidR="004D3ACB" w:rsidRPr="004D3ACB" w:rsidRDefault="004D3ACB" w:rsidP="004D3ACB">
            <w:pPr>
              <w:keepNext/>
              <w:spacing w:after="0"/>
              <w:jc w:val="both"/>
              <w:rPr>
                <w:rFonts w:ascii="Times New Roman" w:hAnsi="Times New Roman"/>
                <w:i/>
                <w:sz w:val="24"/>
                <w:szCs w:val="24"/>
                <w:lang w:eastAsia="ar-SA"/>
              </w:rPr>
            </w:pPr>
            <w:r w:rsidRPr="004D3ACB">
              <w:rPr>
                <w:rFonts w:ascii="Times New Roman" w:hAnsi="Times New Roman"/>
                <w:sz w:val="24"/>
                <w:szCs w:val="24"/>
                <w:lang w:eastAsia="ar-SA"/>
              </w:rPr>
              <w:t>- решать сложные практические ситуации с целью применения административных наказаний.</w:t>
            </w:r>
          </w:p>
        </w:tc>
        <w:tc>
          <w:tcPr>
            <w:tcW w:w="3949" w:type="dxa"/>
            <w:tcBorders>
              <w:top w:val="single" w:sz="4" w:space="0" w:color="auto"/>
              <w:left w:val="single" w:sz="4" w:space="0" w:color="auto"/>
              <w:bottom w:val="single" w:sz="4" w:space="0" w:color="auto"/>
              <w:right w:val="single" w:sz="4" w:space="0" w:color="auto"/>
            </w:tcBorders>
          </w:tcPr>
          <w:p w14:paraId="5E6CDD6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понятия государственного управления и государственной службы;</w:t>
            </w:r>
          </w:p>
          <w:p w14:paraId="1177953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noProof/>
                <w:color w:val="000000"/>
                <w:sz w:val="24"/>
                <w:szCs w:val="24"/>
                <w:lang w:eastAsia="ar-SA"/>
              </w:rPr>
              <w:t>- законодательство</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Российской</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Федерации</w:t>
            </w:r>
            <w:r w:rsidRPr="004D3ACB">
              <w:rPr>
                <w:rFonts w:ascii="Times New Roman" w:hAnsi="Times New Roman"/>
                <w:spacing w:val="441"/>
                <w:w w:val="110"/>
                <w:sz w:val="24"/>
                <w:szCs w:val="24"/>
                <w:lang w:eastAsia="ar-SA"/>
              </w:rPr>
              <w:t xml:space="preserve"> </w:t>
            </w:r>
            <w:r w:rsidRPr="004D3ACB">
              <w:rPr>
                <w:rFonts w:ascii="Times New Roman" w:hAnsi="Times New Roman"/>
                <w:noProof/>
                <w:color w:val="000000"/>
                <w:sz w:val="24"/>
                <w:szCs w:val="24"/>
                <w:lang w:eastAsia="ar-SA"/>
              </w:rPr>
              <w:t>об</w:t>
            </w:r>
            <w:r w:rsidRPr="004D3ACB">
              <w:rPr>
                <w:rFonts w:ascii="Times New Roman" w:hAnsi="Times New Roman"/>
                <w:spacing w:val="437"/>
                <w:w w:val="110"/>
                <w:sz w:val="24"/>
                <w:szCs w:val="24"/>
                <w:lang w:eastAsia="ar-SA"/>
              </w:rPr>
              <w:t xml:space="preserve"> </w:t>
            </w:r>
            <w:r w:rsidRPr="004D3ACB">
              <w:rPr>
                <w:rFonts w:ascii="Times New Roman" w:hAnsi="Times New Roman"/>
                <w:noProof/>
                <w:color w:val="000000"/>
                <w:sz w:val="24"/>
                <w:szCs w:val="24"/>
                <w:lang w:eastAsia="ar-SA"/>
              </w:rPr>
              <w:t>административных</w:t>
            </w:r>
            <w:r w:rsidRPr="004D3ACB">
              <w:rPr>
                <w:rFonts w:ascii="Times New Roman" w:hAnsi="Times New Roman"/>
                <w:spacing w:val="80"/>
                <w:sz w:val="24"/>
                <w:szCs w:val="24"/>
                <w:rtl/>
                <w:lang w:eastAsia="ar-SA"/>
              </w:rPr>
              <w:t xml:space="preserve"> </w:t>
            </w:r>
            <w:r w:rsidRPr="004D3ACB">
              <w:rPr>
                <w:rFonts w:ascii="Times New Roman" w:hAnsi="Times New Roman"/>
                <w:noProof/>
                <w:color w:val="000000"/>
                <w:sz w:val="24"/>
                <w:szCs w:val="24"/>
                <w:lang w:eastAsia="ar-SA"/>
              </w:rPr>
              <w:t>правонарушениях</w:t>
            </w:r>
            <w:r w:rsidRPr="004D3ACB">
              <w:rPr>
                <w:rFonts w:ascii="Times New Roman" w:hAnsi="Times New Roman"/>
                <w:sz w:val="24"/>
                <w:szCs w:val="24"/>
                <w:lang w:eastAsia="ar-SA"/>
              </w:rPr>
              <w:tab/>
              <w:t>- состав административного правонарушения, порядок привлечения к административной ответственности, виды административных наказаний,</w:t>
            </w:r>
            <w:r w:rsidRPr="004D3ACB">
              <w:rPr>
                <w:rFonts w:ascii="Times New Roman" w:hAnsi="Times New Roman"/>
                <w:sz w:val="24"/>
                <w:szCs w:val="24"/>
                <w:lang w:eastAsia="ar-SA"/>
              </w:rPr>
              <w:tab/>
            </w:r>
            <w:r w:rsidRPr="004D3ACB">
              <w:rPr>
                <w:rFonts w:ascii="Times New Roman" w:hAnsi="Times New Roman"/>
                <w:sz w:val="24"/>
                <w:szCs w:val="24"/>
                <w:lang w:eastAsia="ar-SA"/>
              </w:rPr>
              <w:tab/>
              <w:t>- понятие и виды субъектов административного права;</w:t>
            </w:r>
          </w:p>
          <w:p w14:paraId="33A400B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административно-правовой статус субъектов административного права;</w:t>
            </w:r>
          </w:p>
          <w:p w14:paraId="35BBA2D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административный процесс.</w:t>
            </w:r>
          </w:p>
          <w:p w14:paraId="7A6263A6" w14:textId="77777777" w:rsidR="004D3ACB" w:rsidRPr="004D3ACB" w:rsidRDefault="004D3ACB" w:rsidP="004D3ACB">
            <w:pPr>
              <w:suppressAutoHyphens/>
              <w:spacing w:after="0"/>
              <w:jc w:val="both"/>
              <w:rPr>
                <w:rFonts w:ascii="Times New Roman" w:hAnsi="Times New Roman"/>
                <w:i/>
                <w:sz w:val="24"/>
                <w:szCs w:val="24"/>
                <w:lang w:eastAsia="ar-SA"/>
              </w:rPr>
            </w:pPr>
          </w:p>
        </w:tc>
      </w:tr>
    </w:tbl>
    <w:p w14:paraId="2AED10D8" w14:textId="77777777" w:rsidR="004D3ACB" w:rsidRPr="004D3ACB" w:rsidRDefault="004D3ACB" w:rsidP="004D3ACB">
      <w:pPr>
        <w:suppressAutoHyphens/>
        <w:spacing w:after="0"/>
        <w:jc w:val="center"/>
        <w:rPr>
          <w:rFonts w:ascii="Times New Roman" w:hAnsi="Times New Roman"/>
          <w:b/>
          <w:sz w:val="24"/>
          <w:szCs w:val="24"/>
          <w:lang w:eastAsia="ar-SA"/>
        </w:rPr>
      </w:pPr>
    </w:p>
    <w:p w14:paraId="63ABE65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54B16AF4"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15E1C60B"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561056F"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61A314A"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19603EB9"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77458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7B301FE"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72</w:t>
            </w:r>
          </w:p>
        </w:tc>
      </w:tr>
      <w:tr w:rsidR="004D3ACB" w:rsidRPr="004D3ACB" w14:paraId="14213076"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C5303B2"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7C177E4"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36</w:t>
            </w:r>
          </w:p>
        </w:tc>
      </w:tr>
      <w:tr w:rsidR="004D3ACB" w:rsidRPr="004D3ACB" w14:paraId="15AFD155"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584CCF0C"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sz w:val="24"/>
                <w:szCs w:val="24"/>
                <w:lang w:eastAsia="ar-SA"/>
              </w:rPr>
              <w:t>в т. ч.:</w:t>
            </w:r>
          </w:p>
        </w:tc>
      </w:tr>
      <w:tr w:rsidR="004D3ACB" w:rsidRPr="004D3ACB" w14:paraId="33086C4F"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4FE78C8"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16C4E67"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30</w:t>
            </w:r>
          </w:p>
        </w:tc>
      </w:tr>
      <w:tr w:rsidR="004D3ACB" w:rsidRPr="004D3ACB" w14:paraId="2C2E1A32"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52FD09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662178B"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36</w:t>
            </w:r>
          </w:p>
        </w:tc>
      </w:tr>
      <w:tr w:rsidR="004D3ACB" w:rsidRPr="004D3ACB" w14:paraId="4A53180D"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AFBCD0"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rPr>
              <w:footnoteReference w:id="15"/>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3EB70CD"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w:t>
            </w:r>
          </w:p>
        </w:tc>
      </w:tr>
      <w:tr w:rsidR="004D3ACB" w:rsidRPr="004D3ACB" w14:paraId="796B54E0"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0CE91AC"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FB7635A"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6</w:t>
            </w:r>
          </w:p>
        </w:tc>
      </w:tr>
    </w:tbl>
    <w:p w14:paraId="25A405C5" w14:textId="77777777" w:rsidR="004D3ACB" w:rsidRPr="004D3ACB" w:rsidRDefault="004D3ACB" w:rsidP="004D3ACB">
      <w:pPr>
        <w:suppressAutoHyphens/>
        <w:spacing w:after="0"/>
        <w:rPr>
          <w:rFonts w:ascii="Times New Roman" w:hAnsi="Times New Roman"/>
          <w:b/>
          <w:i/>
          <w:sz w:val="24"/>
          <w:szCs w:val="24"/>
          <w:lang w:eastAsia="ar-SA"/>
        </w:rPr>
      </w:pPr>
    </w:p>
    <w:p w14:paraId="207E1BBA"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20FA7B26"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8596"/>
        <w:gridCol w:w="1769"/>
        <w:gridCol w:w="1901"/>
      </w:tblGrid>
      <w:tr w:rsidR="004D3ACB" w:rsidRPr="004D3ACB" w14:paraId="332317C6" w14:textId="77777777" w:rsidTr="004D3ACB">
        <w:trPr>
          <w:trHeight w:val="20"/>
        </w:trPr>
        <w:tc>
          <w:tcPr>
            <w:tcW w:w="799" w:type="pct"/>
            <w:tcBorders>
              <w:top w:val="single" w:sz="4" w:space="0" w:color="auto"/>
              <w:left w:val="single" w:sz="4" w:space="0" w:color="auto"/>
              <w:bottom w:val="single" w:sz="4" w:space="0" w:color="auto"/>
              <w:right w:val="single" w:sz="4" w:space="0" w:color="auto"/>
            </w:tcBorders>
            <w:vAlign w:val="center"/>
            <w:hideMark/>
          </w:tcPr>
          <w:p w14:paraId="44532CB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Наименование разделов и тем</w:t>
            </w:r>
          </w:p>
        </w:tc>
        <w:tc>
          <w:tcPr>
            <w:tcW w:w="2949" w:type="pct"/>
            <w:tcBorders>
              <w:top w:val="single" w:sz="4" w:space="0" w:color="auto"/>
              <w:left w:val="single" w:sz="4" w:space="0" w:color="auto"/>
              <w:bottom w:val="single" w:sz="4" w:space="0" w:color="auto"/>
              <w:right w:val="single" w:sz="4" w:space="0" w:color="auto"/>
            </w:tcBorders>
            <w:vAlign w:val="center"/>
            <w:hideMark/>
          </w:tcPr>
          <w:p w14:paraId="45E6F5AB"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486B79C3"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Объем, акад. ч / в том числе в форме практической подготовки, акад. ч.</w:t>
            </w:r>
          </w:p>
        </w:tc>
        <w:tc>
          <w:tcPr>
            <w:tcW w:w="629" w:type="pct"/>
            <w:tcBorders>
              <w:top w:val="single" w:sz="4" w:space="0" w:color="auto"/>
              <w:left w:val="single" w:sz="4" w:space="0" w:color="auto"/>
              <w:bottom w:val="single" w:sz="4" w:space="0" w:color="auto"/>
              <w:right w:val="single" w:sz="4" w:space="0" w:color="auto"/>
            </w:tcBorders>
            <w:vAlign w:val="center"/>
            <w:hideMark/>
          </w:tcPr>
          <w:p w14:paraId="5E2B031B"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25BE1E8F" w14:textId="77777777" w:rsidTr="004D3ACB">
        <w:trPr>
          <w:trHeight w:val="20"/>
        </w:trPr>
        <w:tc>
          <w:tcPr>
            <w:tcW w:w="799" w:type="pct"/>
            <w:tcBorders>
              <w:top w:val="single" w:sz="4" w:space="0" w:color="auto"/>
              <w:left w:val="single" w:sz="4" w:space="0" w:color="auto"/>
              <w:bottom w:val="single" w:sz="4" w:space="0" w:color="auto"/>
              <w:right w:val="single" w:sz="4" w:space="0" w:color="auto"/>
            </w:tcBorders>
            <w:hideMark/>
          </w:tcPr>
          <w:p w14:paraId="6453CF29" w14:textId="77777777" w:rsidR="004D3ACB" w:rsidRPr="004D3ACB" w:rsidRDefault="004D3ACB" w:rsidP="004D3ACB">
            <w:pPr>
              <w:suppressAutoHyphens/>
              <w:spacing w:after="0"/>
              <w:jc w:val="center"/>
              <w:rPr>
                <w:rFonts w:ascii="Times New Roman" w:hAnsi="Times New Roman"/>
                <w:b/>
                <w:bCs/>
                <w:i/>
                <w:iCs/>
                <w:sz w:val="24"/>
                <w:szCs w:val="24"/>
                <w:lang w:eastAsia="ar-SA"/>
              </w:rPr>
            </w:pPr>
            <w:r w:rsidRPr="004D3ACB">
              <w:rPr>
                <w:rFonts w:ascii="Times New Roman" w:hAnsi="Times New Roman"/>
                <w:b/>
                <w:bCs/>
                <w:i/>
                <w:iCs/>
                <w:sz w:val="24"/>
                <w:szCs w:val="24"/>
                <w:lang w:eastAsia="ar-SA"/>
              </w:rPr>
              <w:t>1</w:t>
            </w:r>
          </w:p>
        </w:tc>
        <w:tc>
          <w:tcPr>
            <w:tcW w:w="2949" w:type="pct"/>
            <w:tcBorders>
              <w:top w:val="single" w:sz="4" w:space="0" w:color="auto"/>
              <w:left w:val="single" w:sz="4" w:space="0" w:color="auto"/>
              <w:bottom w:val="single" w:sz="4" w:space="0" w:color="auto"/>
              <w:right w:val="single" w:sz="4" w:space="0" w:color="auto"/>
            </w:tcBorders>
            <w:hideMark/>
          </w:tcPr>
          <w:p w14:paraId="7E3F35A0" w14:textId="77777777" w:rsidR="004D3ACB" w:rsidRPr="004D3ACB" w:rsidRDefault="004D3ACB" w:rsidP="004D3ACB">
            <w:pPr>
              <w:suppressAutoHyphens/>
              <w:spacing w:after="0"/>
              <w:jc w:val="center"/>
              <w:rPr>
                <w:rFonts w:ascii="Times New Roman" w:hAnsi="Times New Roman"/>
                <w:b/>
                <w:bCs/>
                <w:i/>
                <w:iCs/>
                <w:sz w:val="24"/>
                <w:szCs w:val="24"/>
                <w:lang w:eastAsia="ar-SA"/>
              </w:rPr>
            </w:pPr>
            <w:r w:rsidRPr="004D3ACB">
              <w:rPr>
                <w:rFonts w:ascii="Times New Roman" w:hAnsi="Times New Roman"/>
                <w:b/>
                <w:bCs/>
                <w:i/>
                <w:iCs/>
                <w:sz w:val="24"/>
                <w:szCs w:val="24"/>
                <w:lang w:eastAsia="ar-SA"/>
              </w:rPr>
              <w:t>2</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F9443E" w14:textId="77777777" w:rsidR="004D3ACB" w:rsidRPr="004D3ACB" w:rsidRDefault="004D3ACB" w:rsidP="004D3ACB">
            <w:pPr>
              <w:suppressAutoHyphens/>
              <w:spacing w:after="0"/>
              <w:jc w:val="center"/>
              <w:rPr>
                <w:rFonts w:ascii="Times New Roman" w:hAnsi="Times New Roman"/>
                <w:bCs/>
                <w:i/>
                <w:iCs/>
                <w:sz w:val="24"/>
                <w:szCs w:val="24"/>
                <w:lang w:eastAsia="ar-SA"/>
              </w:rPr>
            </w:pPr>
            <w:r w:rsidRPr="004D3ACB">
              <w:rPr>
                <w:rFonts w:ascii="Times New Roman" w:hAnsi="Times New Roman"/>
                <w:bCs/>
                <w:i/>
                <w:iCs/>
                <w:sz w:val="24"/>
                <w:szCs w:val="24"/>
                <w:lang w:eastAsia="ar-SA"/>
              </w:rPr>
              <w:t>3</w:t>
            </w:r>
          </w:p>
        </w:tc>
        <w:tc>
          <w:tcPr>
            <w:tcW w:w="629" w:type="pct"/>
            <w:tcBorders>
              <w:top w:val="single" w:sz="4" w:space="0" w:color="auto"/>
              <w:left w:val="single" w:sz="4" w:space="0" w:color="auto"/>
              <w:bottom w:val="single" w:sz="4" w:space="0" w:color="auto"/>
              <w:right w:val="single" w:sz="4" w:space="0" w:color="auto"/>
            </w:tcBorders>
            <w:vAlign w:val="center"/>
            <w:hideMark/>
          </w:tcPr>
          <w:p w14:paraId="4ABBE7F2" w14:textId="77777777" w:rsidR="004D3ACB" w:rsidRPr="004D3ACB" w:rsidRDefault="004D3ACB" w:rsidP="004D3ACB">
            <w:pPr>
              <w:suppressAutoHyphens/>
              <w:spacing w:after="0"/>
              <w:jc w:val="center"/>
              <w:rPr>
                <w:rFonts w:ascii="Times New Roman" w:hAnsi="Times New Roman"/>
                <w:bCs/>
                <w:iCs/>
                <w:sz w:val="24"/>
                <w:szCs w:val="24"/>
                <w:lang w:eastAsia="ar-SA"/>
              </w:rPr>
            </w:pPr>
            <w:r w:rsidRPr="004D3ACB">
              <w:rPr>
                <w:rFonts w:ascii="Times New Roman" w:hAnsi="Times New Roman"/>
                <w:bCs/>
                <w:iCs/>
                <w:sz w:val="24"/>
                <w:szCs w:val="24"/>
                <w:lang w:eastAsia="ar-SA"/>
              </w:rPr>
              <w:t>4</w:t>
            </w:r>
          </w:p>
        </w:tc>
      </w:tr>
      <w:tr w:rsidR="004D3ACB" w:rsidRPr="004D3ACB" w14:paraId="7F73EBB7"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14:paraId="09A7202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Раздел 1. Административное право. Административные правоотношения. </w:t>
            </w:r>
          </w:p>
        </w:tc>
        <w:tc>
          <w:tcPr>
            <w:tcW w:w="624" w:type="pct"/>
            <w:tcBorders>
              <w:top w:val="single" w:sz="4" w:space="0" w:color="auto"/>
              <w:left w:val="single" w:sz="4" w:space="0" w:color="auto"/>
              <w:bottom w:val="single" w:sz="4" w:space="0" w:color="auto"/>
              <w:right w:val="single" w:sz="4" w:space="0" w:color="auto"/>
            </w:tcBorders>
            <w:vAlign w:val="center"/>
            <w:hideMark/>
          </w:tcPr>
          <w:p w14:paraId="6B894797" w14:textId="77777777"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10/6</w:t>
            </w:r>
          </w:p>
        </w:tc>
        <w:tc>
          <w:tcPr>
            <w:tcW w:w="629" w:type="pct"/>
            <w:tcBorders>
              <w:top w:val="single" w:sz="4" w:space="0" w:color="auto"/>
              <w:left w:val="single" w:sz="4" w:space="0" w:color="auto"/>
              <w:bottom w:val="single" w:sz="4" w:space="0" w:color="auto"/>
              <w:right w:val="single" w:sz="4" w:space="0" w:color="auto"/>
            </w:tcBorders>
            <w:vAlign w:val="center"/>
          </w:tcPr>
          <w:p w14:paraId="0C8C5A61" w14:textId="77777777" w:rsidR="004D3ACB" w:rsidRPr="004D3ACB" w:rsidRDefault="004D3ACB" w:rsidP="004D3ACB">
            <w:pPr>
              <w:suppressAutoHyphens/>
              <w:spacing w:after="0"/>
              <w:jc w:val="center"/>
              <w:rPr>
                <w:rFonts w:ascii="Times New Roman" w:hAnsi="Times New Roman"/>
                <w:bCs/>
                <w:iCs/>
                <w:sz w:val="24"/>
                <w:szCs w:val="24"/>
                <w:lang w:eastAsia="ar-SA"/>
              </w:rPr>
            </w:pPr>
          </w:p>
        </w:tc>
      </w:tr>
      <w:tr w:rsidR="004D3ACB" w:rsidRPr="004D3ACB" w14:paraId="57BD8475" w14:textId="77777777" w:rsidTr="004D3ACB">
        <w:trPr>
          <w:trHeight w:val="20"/>
        </w:trPr>
        <w:tc>
          <w:tcPr>
            <w:tcW w:w="799" w:type="pct"/>
            <w:vMerge w:val="restart"/>
            <w:tcBorders>
              <w:top w:val="single" w:sz="4" w:space="0" w:color="auto"/>
              <w:left w:val="single" w:sz="4" w:space="0" w:color="auto"/>
              <w:bottom w:val="single" w:sz="4" w:space="0" w:color="auto"/>
              <w:right w:val="single" w:sz="4" w:space="0" w:color="auto"/>
            </w:tcBorders>
          </w:tcPr>
          <w:p w14:paraId="1D26B95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1.1. Административное право как отрасль российского права и как наука</w:t>
            </w:r>
          </w:p>
          <w:p w14:paraId="71A08A14" w14:textId="77777777" w:rsidR="004D3ACB" w:rsidRPr="004D3ACB" w:rsidRDefault="004D3ACB" w:rsidP="004D3ACB">
            <w:pPr>
              <w:suppressAutoHyphens/>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6DE14CE" w14:textId="77777777" w:rsidR="004D3ACB" w:rsidRPr="004D3ACB" w:rsidRDefault="004D3ACB" w:rsidP="004D3ACB">
            <w:pPr>
              <w:suppressAutoHyphens/>
              <w:spacing w:after="0"/>
              <w:rPr>
                <w:rFonts w:ascii="Times New Roman" w:hAnsi="Times New Roman"/>
                <w:b/>
                <w:bCs/>
                <w:i/>
                <w:sz w:val="24"/>
                <w:szCs w:val="24"/>
                <w:lang w:eastAsia="ar-SA"/>
              </w:rPr>
            </w:pPr>
            <w:r w:rsidRPr="004D3ACB">
              <w:rPr>
                <w:rFonts w:ascii="Times New Roman" w:hAnsi="Times New Roman"/>
                <w:b/>
                <w:bCs/>
                <w:sz w:val="24"/>
                <w:szCs w:val="24"/>
                <w:lang w:eastAsia="ar-SA"/>
              </w:rPr>
              <w:t>Содержание учебного материала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00D10047" w14:textId="77777777" w:rsidR="004D3ACB" w:rsidRPr="004D3ACB" w:rsidRDefault="004D3ACB" w:rsidP="004D3ACB">
            <w:pPr>
              <w:suppressAutoHyphens/>
              <w:spacing w:after="0"/>
              <w:jc w:val="center"/>
              <w:rPr>
                <w:rFonts w:ascii="Times New Roman" w:hAnsi="Times New Roman"/>
                <w:b/>
                <w:i/>
                <w:iCs/>
                <w:sz w:val="24"/>
                <w:szCs w:val="24"/>
                <w:lang w:eastAsia="ar-SA"/>
              </w:rPr>
            </w:pPr>
            <w:r w:rsidRPr="004D3ACB">
              <w:rPr>
                <w:rFonts w:ascii="Times New Roman" w:hAnsi="Times New Roman"/>
                <w:b/>
                <w:iCs/>
                <w:sz w:val="24"/>
                <w:szCs w:val="24"/>
                <w:lang w:eastAsia="ar-SA"/>
              </w:rPr>
              <w:t>4/2</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14:paraId="6D04444F"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ПК 1.1</w:t>
            </w:r>
          </w:p>
        </w:tc>
      </w:tr>
      <w:tr w:rsidR="004D3ACB" w:rsidRPr="004D3ACB" w14:paraId="0AE11D1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F685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4A2209A"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 xml:space="preserve">1. Предмет административного права. Понятие и функции управления. Государственное управление как форма деятельности органов исполнительной власти.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1AC995BB" w14:textId="77777777" w:rsidR="004D3ACB" w:rsidRPr="004D3ACB" w:rsidRDefault="004D3ACB" w:rsidP="004D3ACB">
            <w:pPr>
              <w:suppressAutoHyphens/>
              <w:spacing w:after="0"/>
              <w:jc w:val="center"/>
              <w:rPr>
                <w:rFonts w:ascii="Times New Roman" w:hAnsi="Times New Roman"/>
                <w:bCs/>
                <w:i/>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1DBFC" w14:textId="77777777" w:rsidR="004D3ACB" w:rsidRPr="004D3ACB" w:rsidRDefault="004D3ACB" w:rsidP="004D3ACB">
            <w:pPr>
              <w:spacing w:after="0"/>
              <w:rPr>
                <w:rFonts w:ascii="Times New Roman" w:hAnsi="Times New Roman"/>
                <w:sz w:val="24"/>
                <w:szCs w:val="24"/>
                <w:lang w:eastAsia="ar-SA"/>
              </w:rPr>
            </w:pPr>
          </w:p>
        </w:tc>
      </w:tr>
      <w:tr w:rsidR="004D3ACB" w:rsidRPr="004D3ACB" w14:paraId="577DD9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63E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B261BE9"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sz w:val="24"/>
                <w:szCs w:val="24"/>
                <w:lang w:eastAsia="ar-SA"/>
              </w:rPr>
              <w:t>2. Особенности и виды общественных отношений, регулируемых нормами административного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009883F"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CA11E" w14:textId="77777777" w:rsidR="004D3ACB" w:rsidRPr="004D3ACB" w:rsidRDefault="004D3ACB" w:rsidP="004D3ACB">
            <w:pPr>
              <w:spacing w:after="0"/>
              <w:rPr>
                <w:rFonts w:ascii="Times New Roman" w:hAnsi="Times New Roman"/>
                <w:sz w:val="24"/>
                <w:szCs w:val="24"/>
                <w:lang w:eastAsia="ar-SA"/>
              </w:rPr>
            </w:pPr>
          </w:p>
        </w:tc>
      </w:tr>
      <w:tr w:rsidR="004D3ACB" w:rsidRPr="004D3ACB" w14:paraId="3E0D381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2FE9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DBE699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3. Методы и средства регулирующего административно-правового воздействия на общественные отношения. Метод административного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CE55AD7"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A982F" w14:textId="77777777" w:rsidR="004D3ACB" w:rsidRPr="004D3ACB" w:rsidRDefault="004D3ACB" w:rsidP="004D3ACB">
            <w:pPr>
              <w:spacing w:after="0"/>
              <w:rPr>
                <w:rFonts w:ascii="Times New Roman" w:hAnsi="Times New Roman"/>
                <w:sz w:val="24"/>
                <w:szCs w:val="24"/>
                <w:lang w:eastAsia="ar-SA"/>
              </w:rPr>
            </w:pPr>
          </w:p>
        </w:tc>
      </w:tr>
      <w:tr w:rsidR="004D3ACB" w:rsidRPr="004D3ACB" w14:paraId="2AC870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E7FB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E728E9"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 xml:space="preserve">4. Система административного права. Общая и особенная части; их основные институты, соотношение и взаимосвязь.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51955C6"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C72AE" w14:textId="77777777" w:rsidR="004D3ACB" w:rsidRPr="004D3ACB" w:rsidRDefault="004D3ACB" w:rsidP="004D3ACB">
            <w:pPr>
              <w:spacing w:after="0"/>
              <w:rPr>
                <w:rFonts w:ascii="Times New Roman" w:hAnsi="Times New Roman"/>
                <w:sz w:val="24"/>
                <w:szCs w:val="24"/>
                <w:lang w:eastAsia="ar-SA"/>
              </w:rPr>
            </w:pPr>
          </w:p>
        </w:tc>
      </w:tr>
      <w:tr w:rsidR="004D3ACB" w:rsidRPr="004D3ACB" w14:paraId="4FD6516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7733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B2CD58F"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5. Место административного права в системе российского права. Отграничение административного права от конституционного, гражданского, трудового, уголовного, финансового, земельного и других отраслей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209A617"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5A3B6" w14:textId="77777777" w:rsidR="004D3ACB" w:rsidRPr="004D3ACB" w:rsidRDefault="004D3ACB" w:rsidP="004D3ACB">
            <w:pPr>
              <w:spacing w:after="0"/>
              <w:rPr>
                <w:rFonts w:ascii="Times New Roman" w:hAnsi="Times New Roman"/>
                <w:sz w:val="24"/>
                <w:szCs w:val="24"/>
                <w:lang w:eastAsia="ar-SA"/>
              </w:rPr>
            </w:pPr>
          </w:p>
        </w:tc>
      </w:tr>
      <w:tr w:rsidR="004D3ACB" w:rsidRPr="004D3ACB" w14:paraId="7EE374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E103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CC21855"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 xml:space="preserve">6. Административное право как наука.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D2C2775"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27E48" w14:textId="77777777" w:rsidR="004D3ACB" w:rsidRPr="004D3ACB" w:rsidRDefault="004D3ACB" w:rsidP="004D3ACB">
            <w:pPr>
              <w:spacing w:after="0"/>
              <w:rPr>
                <w:rFonts w:ascii="Times New Roman" w:hAnsi="Times New Roman"/>
                <w:sz w:val="24"/>
                <w:szCs w:val="24"/>
                <w:lang w:eastAsia="ar-SA"/>
              </w:rPr>
            </w:pPr>
          </w:p>
        </w:tc>
      </w:tr>
      <w:tr w:rsidR="004D3ACB" w:rsidRPr="004D3ACB" w14:paraId="42FB084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E5B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6F6A583" w14:textId="77777777" w:rsidR="004D3ACB" w:rsidRPr="004D3ACB" w:rsidRDefault="004D3ACB" w:rsidP="004D3ACB">
            <w:pPr>
              <w:suppressAutoHyphens/>
              <w:spacing w:after="0"/>
              <w:jc w:val="both"/>
              <w:rPr>
                <w:rFonts w:ascii="Times New Roman" w:hAnsi="Times New Roman"/>
                <w:b/>
                <w:i/>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0F384C37" w14:textId="77777777" w:rsidR="004D3ACB" w:rsidRPr="004D3ACB" w:rsidRDefault="004D3ACB" w:rsidP="004D3ACB">
            <w:pPr>
              <w:suppressAutoHyphens/>
              <w:spacing w:after="0"/>
              <w:jc w:val="center"/>
              <w:rPr>
                <w:rFonts w:ascii="Times New Roman" w:hAnsi="Times New Roman"/>
                <w:i/>
                <w:iCs/>
                <w:sz w:val="24"/>
                <w:szCs w:val="24"/>
                <w:lang w:eastAsia="ar-SA"/>
              </w:rPr>
            </w:pPr>
            <w:r w:rsidRPr="004D3ACB">
              <w:rPr>
                <w:rFonts w:ascii="Times New Roman" w:hAnsi="Times New Roman"/>
                <w:i/>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D0813D" w14:textId="77777777" w:rsidR="004D3ACB" w:rsidRPr="004D3ACB" w:rsidRDefault="004D3ACB" w:rsidP="004D3ACB">
            <w:pPr>
              <w:spacing w:after="0"/>
              <w:rPr>
                <w:rFonts w:ascii="Times New Roman" w:hAnsi="Times New Roman"/>
                <w:sz w:val="24"/>
                <w:szCs w:val="24"/>
                <w:lang w:eastAsia="ar-SA"/>
              </w:rPr>
            </w:pPr>
          </w:p>
        </w:tc>
      </w:tr>
      <w:tr w:rsidR="004D3ACB" w:rsidRPr="004D3ACB" w14:paraId="4A5366DD" w14:textId="77777777" w:rsidTr="004D3ACB">
        <w:trPr>
          <w:trHeight w:val="7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892A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39E35B5" w14:textId="77777777" w:rsidR="004D3ACB" w:rsidRPr="004D3ACB" w:rsidRDefault="004D3ACB" w:rsidP="004D3ACB">
            <w:pPr>
              <w:suppressAutoHyphens/>
              <w:spacing w:after="0"/>
              <w:rPr>
                <w:rFonts w:ascii="Times New Roman" w:hAnsi="Times New Roman"/>
                <w:b/>
                <w:i/>
                <w:sz w:val="24"/>
                <w:szCs w:val="24"/>
                <w:lang w:eastAsia="ar-SA"/>
              </w:rPr>
            </w:pPr>
            <w:r w:rsidRPr="004D3ACB">
              <w:rPr>
                <w:rFonts w:ascii="Times New Roman" w:hAnsi="Times New Roman"/>
                <w:iCs/>
                <w:sz w:val="24"/>
                <w:szCs w:val="24"/>
                <w:lang w:eastAsia="ar-SA"/>
              </w:rPr>
              <w:t>Практическое занятие №1. Семинар: Предмет административного права. Административно-правовые отношения. Система административного права.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577F26F6" w14:textId="77777777" w:rsidR="004D3ACB" w:rsidRPr="004D3ACB" w:rsidRDefault="004D3ACB" w:rsidP="004D3ACB">
            <w:pPr>
              <w:suppressAutoHyphens/>
              <w:spacing w:after="0"/>
              <w:jc w:val="center"/>
              <w:rPr>
                <w:rFonts w:ascii="Times New Roman" w:hAnsi="Times New Roman"/>
                <w:i/>
                <w:iCs/>
                <w:sz w:val="24"/>
                <w:szCs w:val="24"/>
                <w:lang w:eastAsia="ar-SA"/>
              </w:rPr>
            </w:pPr>
            <w:r w:rsidRPr="004D3ACB">
              <w:rPr>
                <w:rFonts w:ascii="Times New Roman" w:hAnsi="Times New Roman"/>
                <w:i/>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68CC6" w14:textId="77777777" w:rsidR="004D3ACB" w:rsidRPr="004D3ACB" w:rsidRDefault="004D3ACB" w:rsidP="004D3ACB">
            <w:pPr>
              <w:spacing w:after="0"/>
              <w:rPr>
                <w:rFonts w:ascii="Times New Roman" w:hAnsi="Times New Roman"/>
                <w:sz w:val="24"/>
                <w:szCs w:val="24"/>
                <w:lang w:eastAsia="ar-SA"/>
              </w:rPr>
            </w:pPr>
          </w:p>
        </w:tc>
      </w:tr>
      <w:tr w:rsidR="004D3ACB" w:rsidRPr="004D3ACB" w14:paraId="0AB053E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E0B7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629E21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1FD45A50" w14:textId="77777777" w:rsidR="004D3ACB" w:rsidRPr="004D3ACB" w:rsidRDefault="004D3ACB" w:rsidP="004D3ACB">
            <w:pPr>
              <w:suppressAutoHyphens/>
              <w:spacing w:after="0"/>
              <w:rPr>
                <w:rFonts w:ascii="Times New Roman" w:hAnsi="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9787E" w14:textId="77777777" w:rsidR="004D3ACB" w:rsidRPr="004D3ACB" w:rsidRDefault="004D3ACB" w:rsidP="004D3ACB">
            <w:pPr>
              <w:spacing w:after="0"/>
              <w:rPr>
                <w:rFonts w:ascii="Times New Roman" w:hAnsi="Times New Roman"/>
                <w:sz w:val="24"/>
                <w:szCs w:val="24"/>
                <w:lang w:eastAsia="ar-SA"/>
              </w:rPr>
            </w:pPr>
          </w:p>
        </w:tc>
      </w:tr>
      <w:tr w:rsidR="004D3ACB" w:rsidRPr="004D3ACB" w14:paraId="73DEC331" w14:textId="77777777" w:rsidTr="004D3ACB">
        <w:trPr>
          <w:trHeight w:val="20"/>
        </w:trPr>
        <w:tc>
          <w:tcPr>
            <w:tcW w:w="799" w:type="pct"/>
            <w:vMerge w:val="restart"/>
            <w:tcBorders>
              <w:top w:val="single" w:sz="4" w:space="0" w:color="auto"/>
              <w:left w:val="single" w:sz="4" w:space="0" w:color="auto"/>
              <w:bottom w:val="single" w:sz="4" w:space="0" w:color="auto"/>
              <w:right w:val="single" w:sz="4" w:space="0" w:color="auto"/>
            </w:tcBorders>
            <w:hideMark/>
          </w:tcPr>
          <w:p w14:paraId="298FFF3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1.2. Нормы и источники административного права</w:t>
            </w:r>
          </w:p>
        </w:tc>
        <w:tc>
          <w:tcPr>
            <w:tcW w:w="2949" w:type="pct"/>
            <w:tcBorders>
              <w:top w:val="single" w:sz="4" w:space="0" w:color="auto"/>
              <w:left w:val="single" w:sz="4" w:space="0" w:color="auto"/>
              <w:bottom w:val="single" w:sz="4" w:space="0" w:color="auto"/>
              <w:right w:val="single" w:sz="4" w:space="0" w:color="auto"/>
            </w:tcBorders>
            <w:hideMark/>
          </w:tcPr>
          <w:p w14:paraId="143DC3B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2089C67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3/2</w:t>
            </w:r>
          </w:p>
          <w:p w14:paraId="60901A59"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14:paraId="134FB4FB"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lastRenderedPageBreak/>
              <w:t>ОК 01, ОК 02, ПК 1.1</w:t>
            </w:r>
          </w:p>
        </w:tc>
      </w:tr>
      <w:tr w:rsidR="004D3ACB" w:rsidRPr="004D3ACB" w14:paraId="4092055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32FF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384695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особенности административно-правовых норм. Структура административно-правовой нормы. Особенности закрепления административно-правовых норм в нормативных правовых актах. Классификация административно-правовых норм. Способы реализации административно-правовых норм. Действие административно-правовых норм во времени и в пространстве.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9CA923C"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90142" w14:textId="77777777" w:rsidR="004D3ACB" w:rsidRPr="004D3ACB" w:rsidRDefault="004D3ACB" w:rsidP="004D3ACB">
            <w:pPr>
              <w:spacing w:after="0"/>
              <w:rPr>
                <w:rFonts w:ascii="Times New Roman" w:hAnsi="Times New Roman"/>
                <w:sz w:val="24"/>
                <w:szCs w:val="24"/>
                <w:lang w:eastAsia="ar-SA"/>
              </w:rPr>
            </w:pPr>
          </w:p>
        </w:tc>
      </w:tr>
      <w:tr w:rsidR="004D3ACB" w:rsidRPr="004D3ACB" w14:paraId="10B9425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E29AB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C56315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система источников административного права. Федеральные нормативные правовые акты. Нормативные правовые акты субъектов Российской Федерации и нормативные правовые акты органов местного самоуправления как источники административного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1B01F7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4D76E" w14:textId="77777777" w:rsidR="004D3ACB" w:rsidRPr="004D3ACB" w:rsidRDefault="004D3ACB" w:rsidP="004D3ACB">
            <w:pPr>
              <w:spacing w:after="0"/>
              <w:rPr>
                <w:rFonts w:ascii="Times New Roman" w:hAnsi="Times New Roman"/>
                <w:sz w:val="24"/>
                <w:szCs w:val="24"/>
                <w:lang w:eastAsia="ar-SA"/>
              </w:rPr>
            </w:pPr>
          </w:p>
        </w:tc>
      </w:tr>
      <w:tr w:rsidR="004D3ACB" w:rsidRPr="004D3ACB" w14:paraId="688BE4C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30A5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720029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Систематизация и кодификация норм административного права России.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21159E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2484A" w14:textId="77777777" w:rsidR="004D3ACB" w:rsidRPr="004D3ACB" w:rsidRDefault="004D3ACB" w:rsidP="004D3ACB">
            <w:pPr>
              <w:spacing w:after="0"/>
              <w:rPr>
                <w:rFonts w:ascii="Times New Roman" w:hAnsi="Times New Roman"/>
                <w:sz w:val="24"/>
                <w:szCs w:val="24"/>
                <w:lang w:eastAsia="ar-SA"/>
              </w:rPr>
            </w:pPr>
          </w:p>
        </w:tc>
      </w:tr>
      <w:tr w:rsidR="004D3ACB" w:rsidRPr="004D3ACB" w14:paraId="5321964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D53C8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47EE4E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732022B2"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FEA05" w14:textId="77777777" w:rsidR="004D3ACB" w:rsidRPr="004D3ACB" w:rsidRDefault="004D3ACB" w:rsidP="004D3ACB">
            <w:pPr>
              <w:spacing w:after="0"/>
              <w:rPr>
                <w:rFonts w:ascii="Times New Roman" w:hAnsi="Times New Roman"/>
                <w:sz w:val="24"/>
                <w:szCs w:val="24"/>
                <w:lang w:eastAsia="ar-SA"/>
              </w:rPr>
            </w:pPr>
          </w:p>
        </w:tc>
      </w:tr>
      <w:tr w:rsidR="004D3ACB" w:rsidRPr="004D3ACB" w14:paraId="19359E5A"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E57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1AD03A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№2. Семинар: Выявление особенностей административно-правовых норм, определение структуры административно-правовых норм на основе работы с актами административного законодательства.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7571F74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8684A" w14:textId="77777777" w:rsidR="004D3ACB" w:rsidRPr="004D3ACB" w:rsidRDefault="004D3ACB" w:rsidP="004D3ACB">
            <w:pPr>
              <w:spacing w:after="0"/>
              <w:rPr>
                <w:rFonts w:ascii="Times New Roman" w:hAnsi="Times New Roman"/>
                <w:sz w:val="24"/>
                <w:szCs w:val="24"/>
                <w:lang w:eastAsia="ar-SA"/>
              </w:rPr>
            </w:pPr>
          </w:p>
        </w:tc>
      </w:tr>
      <w:tr w:rsidR="004D3ACB" w:rsidRPr="004D3ACB" w14:paraId="21E1D53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8906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898919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hideMark/>
          </w:tcPr>
          <w:p w14:paraId="301717D7"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A6ADA" w14:textId="77777777" w:rsidR="004D3ACB" w:rsidRPr="004D3ACB" w:rsidRDefault="004D3ACB" w:rsidP="004D3ACB">
            <w:pPr>
              <w:spacing w:after="0"/>
              <w:rPr>
                <w:rFonts w:ascii="Times New Roman" w:hAnsi="Times New Roman"/>
                <w:sz w:val="24"/>
                <w:szCs w:val="24"/>
                <w:lang w:eastAsia="ar-SA"/>
              </w:rPr>
            </w:pPr>
          </w:p>
        </w:tc>
      </w:tr>
      <w:tr w:rsidR="004D3ACB" w:rsidRPr="004D3ACB" w14:paraId="29A693A0" w14:textId="77777777" w:rsidTr="004D3ACB">
        <w:trPr>
          <w:trHeight w:val="272"/>
        </w:trPr>
        <w:tc>
          <w:tcPr>
            <w:tcW w:w="0" w:type="auto"/>
            <w:vMerge w:val="restart"/>
            <w:tcBorders>
              <w:top w:val="single" w:sz="4" w:space="0" w:color="auto"/>
              <w:left w:val="single" w:sz="4" w:space="0" w:color="auto"/>
              <w:bottom w:val="single" w:sz="4" w:space="0" w:color="auto"/>
              <w:right w:val="single" w:sz="4" w:space="0" w:color="auto"/>
            </w:tcBorders>
            <w:hideMark/>
          </w:tcPr>
          <w:p w14:paraId="6FBD2BF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1.3. Административно-правовые отношения</w:t>
            </w:r>
          </w:p>
        </w:tc>
        <w:tc>
          <w:tcPr>
            <w:tcW w:w="2949" w:type="pct"/>
            <w:tcBorders>
              <w:top w:val="single" w:sz="4" w:space="0" w:color="auto"/>
              <w:left w:val="single" w:sz="4" w:space="0" w:color="auto"/>
              <w:bottom w:val="single" w:sz="4" w:space="0" w:color="auto"/>
              <w:right w:val="single" w:sz="4" w:space="0" w:color="auto"/>
            </w:tcBorders>
            <w:hideMark/>
          </w:tcPr>
          <w:p w14:paraId="474BB22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3DFE4C1F"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
                <w:sz w:val="24"/>
                <w:szCs w:val="24"/>
                <w:lang w:eastAsia="ar-SA"/>
              </w:rPr>
              <w:t>3/2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FBB25D0"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ПК 1.1</w:t>
            </w:r>
          </w:p>
        </w:tc>
      </w:tr>
      <w:tr w:rsidR="004D3ACB" w:rsidRPr="004D3ACB" w14:paraId="067D8DC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7A2CA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80FE01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 основные черты административно-правовых отношений. Структура административно-правовых отношений.</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241532C5"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96391" w14:textId="77777777" w:rsidR="004D3ACB" w:rsidRPr="004D3ACB" w:rsidRDefault="004D3ACB" w:rsidP="004D3ACB">
            <w:pPr>
              <w:spacing w:after="0"/>
              <w:rPr>
                <w:rFonts w:ascii="Times New Roman" w:hAnsi="Times New Roman"/>
                <w:sz w:val="24"/>
                <w:szCs w:val="24"/>
                <w:lang w:eastAsia="ar-SA"/>
              </w:rPr>
            </w:pPr>
          </w:p>
        </w:tc>
      </w:tr>
      <w:tr w:rsidR="004D3ACB" w:rsidRPr="004D3ACB" w14:paraId="65BEE56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454B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623F43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Субъекты административно-правовых отношений. Индивидуальные и коллективные субъекты административно-правовых отношений. Административная правоспособность и дееспособность субъектов административно-правовых отношений.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C5D7B4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E8E88" w14:textId="77777777" w:rsidR="004D3ACB" w:rsidRPr="004D3ACB" w:rsidRDefault="004D3ACB" w:rsidP="004D3ACB">
            <w:pPr>
              <w:spacing w:after="0"/>
              <w:rPr>
                <w:rFonts w:ascii="Times New Roman" w:hAnsi="Times New Roman"/>
                <w:sz w:val="24"/>
                <w:szCs w:val="24"/>
                <w:lang w:eastAsia="ar-SA"/>
              </w:rPr>
            </w:pPr>
          </w:p>
        </w:tc>
      </w:tr>
      <w:tr w:rsidR="004D3ACB" w:rsidRPr="004D3ACB" w14:paraId="7BF43E2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36CC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2209EE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Особенности юридических фактов, с которыми связаны возникновение, изменение и прекращение административно-правовых отношений.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87DD06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AFCA65" w14:textId="77777777" w:rsidR="004D3ACB" w:rsidRPr="004D3ACB" w:rsidRDefault="004D3ACB" w:rsidP="004D3ACB">
            <w:pPr>
              <w:spacing w:after="0"/>
              <w:rPr>
                <w:rFonts w:ascii="Times New Roman" w:hAnsi="Times New Roman"/>
                <w:sz w:val="24"/>
                <w:szCs w:val="24"/>
                <w:lang w:eastAsia="ar-SA"/>
              </w:rPr>
            </w:pPr>
          </w:p>
        </w:tc>
      </w:tr>
      <w:tr w:rsidR="004D3ACB" w:rsidRPr="004D3ACB" w14:paraId="367B11B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190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B227D0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Критерии классификации и виды административно-правовых отношений.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523BC6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F981B" w14:textId="77777777" w:rsidR="004D3ACB" w:rsidRPr="004D3ACB" w:rsidRDefault="004D3ACB" w:rsidP="004D3ACB">
            <w:pPr>
              <w:spacing w:after="0"/>
              <w:rPr>
                <w:rFonts w:ascii="Times New Roman" w:hAnsi="Times New Roman"/>
                <w:sz w:val="24"/>
                <w:szCs w:val="24"/>
                <w:lang w:eastAsia="ar-SA"/>
              </w:rPr>
            </w:pPr>
          </w:p>
        </w:tc>
      </w:tr>
      <w:tr w:rsidR="004D3ACB" w:rsidRPr="004D3ACB" w14:paraId="0C6CC1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42F8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0809D9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412AAF9A"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F898E" w14:textId="77777777" w:rsidR="004D3ACB" w:rsidRPr="004D3ACB" w:rsidRDefault="004D3ACB" w:rsidP="004D3ACB">
            <w:pPr>
              <w:spacing w:after="0"/>
              <w:rPr>
                <w:rFonts w:ascii="Times New Roman" w:hAnsi="Times New Roman"/>
                <w:sz w:val="24"/>
                <w:szCs w:val="24"/>
                <w:lang w:eastAsia="ar-SA"/>
              </w:rPr>
            </w:pPr>
          </w:p>
        </w:tc>
      </w:tr>
      <w:tr w:rsidR="004D3ACB" w:rsidRPr="004D3ACB" w14:paraId="7DF2BDF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A74E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A736F41"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№3. Семинар: Моделирование и разбор по классификационным критериям административно-правовых отношений. Определение их структуры.</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7FBFF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45F25" w14:textId="77777777" w:rsidR="004D3ACB" w:rsidRPr="004D3ACB" w:rsidRDefault="004D3ACB" w:rsidP="004D3ACB">
            <w:pPr>
              <w:spacing w:after="0"/>
              <w:rPr>
                <w:rFonts w:ascii="Times New Roman" w:hAnsi="Times New Roman"/>
                <w:sz w:val="24"/>
                <w:szCs w:val="24"/>
                <w:lang w:eastAsia="ar-SA"/>
              </w:rPr>
            </w:pPr>
          </w:p>
        </w:tc>
      </w:tr>
      <w:tr w:rsidR="004D3ACB" w:rsidRPr="004D3ACB" w14:paraId="3C5C85B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DCCE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35A614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hideMark/>
          </w:tcPr>
          <w:p w14:paraId="1D51E251"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3FFE3" w14:textId="77777777" w:rsidR="004D3ACB" w:rsidRPr="004D3ACB" w:rsidRDefault="004D3ACB" w:rsidP="004D3ACB">
            <w:pPr>
              <w:spacing w:after="0"/>
              <w:rPr>
                <w:rFonts w:ascii="Times New Roman" w:hAnsi="Times New Roman"/>
                <w:sz w:val="24"/>
                <w:szCs w:val="24"/>
                <w:lang w:eastAsia="ar-SA"/>
              </w:rPr>
            </w:pPr>
          </w:p>
        </w:tc>
      </w:tr>
      <w:tr w:rsidR="004D3ACB" w:rsidRPr="004D3ACB" w14:paraId="47B1E439"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4482F76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2. Субъекты административного права и их правовой статус.</w:t>
            </w:r>
          </w:p>
        </w:tc>
        <w:tc>
          <w:tcPr>
            <w:tcW w:w="624" w:type="pct"/>
            <w:tcBorders>
              <w:top w:val="single" w:sz="4" w:space="0" w:color="auto"/>
              <w:left w:val="single" w:sz="4" w:space="0" w:color="auto"/>
              <w:bottom w:val="single" w:sz="4" w:space="0" w:color="auto"/>
              <w:right w:val="single" w:sz="4" w:space="0" w:color="auto"/>
            </w:tcBorders>
            <w:vAlign w:val="center"/>
            <w:hideMark/>
          </w:tcPr>
          <w:p w14:paraId="6F5910A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20/10</w:t>
            </w:r>
          </w:p>
        </w:tc>
        <w:tc>
          <w:tcPr>
            <w:tcW w:w="0" w:type="auto"/>
            <w:tcBorders>
              <w:top w:val="single" w:sz="4" w:space="0" w:color="auto"/>
              <w:left w:val="single" w:sz="4" w:space="0" w:color="auto"/>
              <w:bottom w:val="single" w:sz="4" w:space="0" w:color="auto"/>
              <w:right w:val="single" w:sz="4" w:space="0" w:color="auto"/>
            </w:tcBorders>
            <w:vAlign w:val="center"/>
          </w:tcPr>
          <w:p w14:paraId="46E12E16"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798BA17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E8D3D9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2.1. Административно-правовой статус гражданина</w:t>
            </w:r>
          </w:p>
        </w:tc>
        <w:tc>
          <w:tcPr>
            <w:tcW w:w="2949" w:type="pct"/>
            <w:tcBorders>
              <w:top w:val="single" w:sz="4" w:space="0" w:color="auto"/>
              <w:left w:val="single" w:sz="4" w:space="0" w:color="auto"/>
              <w:bottom w:val="single" w:sz="4" w:space="0" w:color="auto"/>
              <w:right w:val="single" w:sz="4" w:space="0" w:color="auto"/>
            </w:tcBorders>
            <w:hideMark/>
          </w:tcPr>
          <w:p w14:paraId="5B7FBBD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4E570578"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p w14:paraId="7B79B3E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6F82AB9"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50783BC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580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3A01AA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элементы административно-правового статуса гражданина. Административно-правовой статус личности, административно-правовой статус гражданина Российской Федерации, социальные и специальные статусы граждан.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402BF926"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1F746" w14:textId="77777777" w:rsidR="004D3ACB" w:rsidRPr="004D3ACB" w:rsidRDefault="004D3ACB" w:rsidP="004D3ACB">
            <w:pPr>
              <w:spacing w:after="0"/>
              <w:rPr>
                <w:rFonts w:ascii="Times New Roman" w:hAnsi="Times New Roman"/>
                <w:sz w:val="24"/>
                <w:szCs w:val="24"/>
                <w:lang w:eastAsia="ar-SA"/>
              </w:rPr>
            </w:pPr>
          </w:p>
        </w:tc>
      </w:tr>
      <w:tr w:rsidR="004D3ACB" w:rsidRPr="004D3ACB" w14:paraId="2DC32C6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A2B2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876DD5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Роль органов исполнительной власти в формировании и реализации правового статуса гражданина Российской Федерации.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316792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35EA8" w14:textId="77777777" w:rsidR="004D3ACB" w:rsidRPr="004D3ACB" w:rsidRDefault="004D3ACB" w:rsidP="004D3ACB">
            <w:pPr>
              <w:spacing w:after="0"/>
              <w:rPr>
                <w:rFonts w:ascii="Times New Roman" w:hAnsi="Times New Roman"/>
                <w:sz w:val="24"/>
                <w:szCs w:val="24"/>
                <w:lang w:eastAsia="ar-SA"/>
              </w:rPr>
            </w:pPr>
          </w:p>
        </w:tc>
      </w:tr>
      <w:tr w:rsidR="004D3ACB" w:rsidRPr="004D3ACB" w14:paraId="7C2CB20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BF97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BEDEF9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Права граждан Российской Федерации в сфере государственного управления. Основания и порядок возможных ограничений прав граждан. Обязанности граждан Российской Федерации в сфере государственного управления. Гарантии прав и свобод граждан Российской Федерации в сфере государственного управления.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20E72B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49D8B" w14:textId="77777777" w:rsidR="004D3ACB" w:rsidRPr="004D3ACB" w:rsidRDefault="004D3ACB" w:rsidP="004D3ACB">
            <w:pPr>
              <w:spacing w:after="0"/>
              <w:rPr>
                <w:rFonts w:ascii="Times New Roman" w:hAnsi="Times New Roman"/>
                <w:sz w:val="24"/>
                <w:szCs w:val="24"/>
                <w:lang w:eastAsia="ar-SA"/>
              </w:rPr>
            </w:pPr>
          </w:p>
        </w:tc>
      </w:tr>
      <w:tr w:rsidR="004D3ACB" w:rsidRPr="004D3ACB" w14:paraId="245DF63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6191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9ED9F3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Административный порядок защиты прав и свобод граждан от незаконных действий органов исполнительной власти, органов местного самоуправления и их должностных лиц. Виды обращений граждан, порядок и сроки их подачи и рассмотрения.</w:t>
            </w:r>
          </w:p>
          <w:p w14:paraId="6C02A1C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Судебный порядок защиты прав и свобод граждан от незаконных действий органов исполнительной власти, органов местного самоуправления и их должностных лиц. </w:t>
            </w:r>
          </w:p>
          <w:p w14:paraId="3C04449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Полномочия Президента РФ и органов, образуемых Президентом РФ, в сфере защиты прав и свобод граждан как субъектов административного права. </w:t>
            </w:r>
          </w:p>
          <w:p w14:paraId="0AC8998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Защита прав и свобод граждан Уполномоченным по правам человека в Российской Федерации, Уполномоченным по правам ребенка, Уполномоченным по защите прав предпринимателей и т.п.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CB73BE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278B8" w14:textId="77777777" w:rsidR="004D3ACB" w:rsidRPr="004D3ACB" w:rsidRDefault="004D3ACB" w:rsidP="004D3ACB">
            <w:pPr>
              <w:spacing w:after="0"/>
              <w:rPr>
                <w:rFonts w:ascii="Times New Roman" w:hAnsi="Times New Roman"/>
                <w:sz w:val="24"/>
                <w:szCs w:val="24"/>
                <w:lang w:eastAsia="ar-SA"/>
              </w:rPr>
            </w:pPr>
          </w:p>
        </w:tc>
      </w:tr>
      <w:tr w:rsidR="004D3ACB" w:rsidRPr="004D3ACB" w14:paraId="3515CF9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BB83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3969862"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Административно-правовой статус иностранных граждан и лиц без гражданства. Принцип национального режима.</w:t>
            </w:r>
          </w:p>
          <w:p w14:paraId="136093E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B162C5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05E13" w14:textId="77777777" w:rsidR="004D3ACB" w:rsidRPr="004D3ACB" w:rsidRDefault="004D3ACB" w:rsidP="004D3ACB">
            <w:pPr>
              <w:spacing w:after="0"/>
              <w:rPr>
                <w:rFonts w:ascii="Times New Roman" w:hAnsi="Times New Roman"/>
                <w:sz w:val="24"/>
                <w:szCs w:val="24"/>
                <w:lang w:eastAsia="ar-SA"/>
              </w:rPr>
            </w:pPr>
          </w:p>
        </w:tc>
      </w:tr>
      <w:tr w:rsidR="004D3ACB" w:rsidRPr="004D3ACB" w14:paraId="1C29595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A127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333896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6B2AAE92"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810CC" w14:textId="77777777" w:rsidR="004D3ACB" w:rsidRPr="004D3ACB" w:rsidRDefault="004D3ACB" w:rsidP="004D3ACB">
            <w:pPr>
              <w:spacing w:after="0"/>
              <w:rPr>
                <w:rFonts w:ascii="Times New Roman" w:hAnsi="Times New Roman"/>
                <w:sz w:val="24"/>
                <w:szCs w:val="24"/>
                <w:lang w:eastAsia="ar-SA"/>
              </w:rPr>
            </w:pPr>
          </w:p>
        </w:tc>
      </w:tr>
      <w:tr w:rsidR="004D3ACB" w:rsidRPr="004D3ACB" w14:paraId="7495C62F"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4784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8962AC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№4. Изучение нормативных правовых актов, закрепляющих статус граждан Российской Федерации, иностранных граждан и лиц без гражданства. Составление обращений граждан в органы исполнительной власти.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73F50EE7"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9AD9B" w14:textId="77777777" w:rsidR="004D3ACB" w:rsidRPr="004D3ACB" w:rsidRDefault="004D3ACB" w:rsidP="004D3ACB">
            <w:pPr>
              <w:spacing w:after="0"/>
              <w:rPr>
                <w:rFonts w:ascii="Times New Roman" w:hAnsi="Times New Roman"/>
                <w:sz w:val="24"/>
                <w:szCs w:val="24"/>
                <w:lang w:eastAsia="ar-SA"/>
              </w:rPr>
            </w:pPr>
          </w:p>
        </w:tc>
      </w:tr>
      <w:tr w:rsidR="004D3ACB" w:rsidRPr="004D3ACB" w14:paraId="3305223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0DFB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DF3B6B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49B563A5"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C90A0" w14:textId="77777777" w:rsidR="004D3ACB" w:rsidRPr="004D3ACB" w:rsidRDefault="004D3ACB" w:rsidP="004D3ACB">
            <w:pPr>
              <w:spacing w:after="0"/>
              <w:rPr>
                <w:rFonts w:ascii="Times New Roman" w:hAnsi="Times New Roman"/>
                <w:sz w:val="24"/>
                <w:szCs w:val="24"/>
                <w:lang w:eastAsia="ar-SA"/>
              </w:rPr>
            </w:pPr>
          </w:p>
        </w:tc>
      </w:tr>
      <w:tr w:rsidR="004D3ACB" w:rsidRPr="004D3ACB" w14:paraId="374861B5"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66FF6F6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2.2. Административно-правовой статус органов исполнительной власти</w:t>
            </w:r>
          </w:p>
        </w:tc>
        <w:tc>
          <w:tcPr>
            <w:tcW w:w="2949" w:type="pct"/>
            <w:tcBorders>
              <w:top w:val="single" w:sz="4" w:space="0" w:color="auto"/>
              <w:left w:val="single" w:sz="4" w:space="0" w:color="auto"/>
              <w:bottom w:val="single" w:sz="4" w:space="0" w:color="auto"/>
              <w:right w:val="single" w:sz="4" w:space="0" w:color="auto"/>
            </w:tcBorders>
            <w:hideMark/>
          </w:tcPr>
          <w:p w14:paraId="7060A15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4619B2C3"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p w14:paraId="62EBB2F0"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73C81B3"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3BD0F39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920A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AC5FCC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 характерные черты органа исполнительной власти.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87F7054"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52108" w14:textId="77777777" w:rsidR="004D3ACB" w:rsidRPr="004D3ACB" w:rsidRDefault="004D3ACB" w:rsidP="004D3ACB">
            <w:pPr>
              <w:spacing w:after="0"/>
              <w:rPr>
                <w:rFonts w:ascii="Times New Roman" w:hAnsi="Times New Roman"/>
                <w:sz w:val="24"/>
                <w:szCs w:val="24"/>
                <w:lang w:eastAsia="ar-SA"/>
              </w:rPr>
            </w:pPr>
          </w:p>
        </w:tc>
      </w:tr>
      <w:tr w:rsidR="004D3ACB" w:rsidRPr="004D3ACB" w14:paraId="299EE29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CDC5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03DC73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Понятие и элементы правового статуса органов исполнительной власти как субъектов административного права: цели, задачи и функции; порядок формирования, структура, штат государственных служащих; компетенция и ответственность.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D0FE84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01768" w14:textId="77777777" w:rsidR="004D3ACB" w:rsidRPr="004D3ACB" w:rsidRDefault="004D3ACB" w:rsidP="004D3ACB">
            <w:pPr>
              <w:spacing w:after="0"/>
              <w:rPr>
                <w:rFonts w:ascii="Times New Roman" w:hAnsi="Times New Roman"/>
                <w:sz w:val="24"/>
                <w:szCs w:val="24"/>
                <w:lang w:eastAsia="ar-SA"/>
              </w:rPr>
            </w:pPr>
          </w:p>
        </w:tc>
      </w:tr>
      <w:tr w:rsidR="004D3ACB" w:rsidRPr="004D3ACB" w14:paraId="190FF04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7DE0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BE63B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Принципы организации и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904A99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AE996" w14:textId="77777777" w:rsidR="004D3ACB" w:rsidRPr="004D3ACB" w:rsidRDefault="004D3ACB" w:rsidP="004D3ACB">
            <w:pPr>
              <w:spacing w:after="0"/>
              <w:rPr>
                <w:rFonts w:ascii="Times New Roman" w:hAnsi="Times New Roman"/>
                <w:sz w:val="24"/>
                <w:szCs w:val="24"/>
                <w:lang w:eastAsia="ar-SA"/>
              </w:rPr>
            </w:pPr>
          </w:p>
        </w:tc>
      </w:tr>
      <w:tr w:rsidR="004D3ACB" w:rsidRPr="004D3ACB" w14:paraId="20B0950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1333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9604D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Классификация органов исполнительной власти по территориальному масштабу деятельности, компетенции, порядку принятия решений. Система органов исполнительной власти в Российской Федерации. Система и структура федеральных органов исполнительной власти, их правовые основы.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C4499B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A4472" w14:textId="77777777" w:rsidR="004D3ACB" w:rsidRPr="004D3ACB" w:rsidRDefault="004D3ACB" w:rsidP="004D3ACB">
            <w:pPr>
              <w:spacing w:after="0"/>
              <w:rPr>
                <w:rFonts w:ascii="Times New Roman" w:hAnsi="Times New Roman"/>
                <w:sz w:val="24"/>
                <w:szCs w:val="24"/>
                <w:lang w:eastAsia="ar-SA"/>
              </w:rPr>
            </w:pPr>
          </w:p>
        </w:tc>
      </w:tr>
      <w:tr w:rsidR="004D3ACB" w:rsidRPr="004D3ACB" w14:paraId="140F2BF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19ED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34820A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5. Правительство РФ как высший орган исполнительной власти Российской Федерации. Порядок образования и состав Правительства РФ. Взаимодействие Правительства РФ с Президентом РФ, Федеральным Собранием РФ и судебными органами. Основные сферы деятельности, полномочия, акты и организация работы Правительства РФ.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11AAD5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8E5A8" w14:textId="77777777" w:rsidR="004D3ACB" w:rsidRPr="004D3ACB" w:rsidRDefault="004D3ACB" w:rsidP="004D3ACB">
            <w:pPr>
              <w:spacing w:after="0"/>
              <w:rPr>
                <w:rFonts w:ascii="Times New Roman" w:hAnsi="Times New Roman"/>
                <w:sz w:val="24"/>
                <w:szCs w:val="24"/>
                <w:lang w:eastAsia="ar-SA"/>
              </w:rPr>
            </w:pPr>
          </w:p>
        </w:tc>
      </w:tr>
      <w:tr w:rsidR="004D3ACB" w:rsidRPr="004D3ACB" w14:paraId="3D88E45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62C4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AC495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6. Федеральные министерства: порядок образования, функции и подведомственность. Полномочия федерального министра. Структура центрального аппарата федерального министерства.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286BAB8"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5E116" w14:textId="77777777" w:rsidR="004D3ACB" w:rsidRPr="004D3ACB" w:rsidRDefault="004D3ACB" w:rsidP="004D3ACB">
            <w:pPr>
              <w:spacing w:after="0"/>
              <w:rPr>
                <w:rFonts w:ascii="Times New Roman" w:hAnsi="Times New Roman"/>
                <w:sz w:val="24"/>
                <w:szCs w:val="24"/>
                <w:lang w:eastAsia="ar-SA"/>
              </w:rPr>
            </w:pPr>
          </w:p>
        </w:tc>
      </w:tr>
      <w:tr w:rsidR="004D3ACB" w:rsidRPr="004D3ACB" w14:paraId="456D9A5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C547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9312CE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7. Федеральные службы: порядок образования, функции и подведомственность. Структура центрального аппарата федеральной службы.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E9555D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A04F9" w14:textId="77777777" w:rsidR="004D3ACB" w:rsidRPr="004D3ACB" w:rsidRDefault="004D3ACB" w:rsidP="004D3ACB">
            <w:pPr>
              <w:spacing w:after="0"/>
              <w:rPr>
                <w:rFonts w:ascii="Times New Roman" w:hAnsi="Times New Roman"/>
                <w:sz w:val="24"/>
                <w:szCs w:val="24"/>
                <w:lang w:eastAsia="ar-SA"/>
              </w:rPr>
            </w:pPr>
          </w:p>
        </w:tc>
      </w:tr>
      <w:tr w:rsidR="004D3ACB" w:rsidRPr="004D3ACB" w14:paraId="0A93775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6422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8E4065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8. Федеральные агентства: порядок образования, функции и подведомственность. Структура центрального аппарата федерального агентства.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ED4185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68831" w14:textId="77777777" w:rsidR="004D3ACB" w:rsidRPr="004D3ACB" w:rsidRDefault="004D3ACB" w:rsidP="004D3ACB">
            <w:pPr>
              <w:spacing w:after="0"/>
              <w:rPr>
                <w:rFonts w:ascii="Times New Roman" w:hAnsi="Times New Roman"/>
                <w:sz w:val="24"/>
                <w:szCs w:val="24"/>
                <w:lang w:eastAsia="ar-SA"/>
              </w:rPr>
            </w:pPr>
          </w:p>
        </w:tc>
      </w:tr>
      <w:tr w:rsidR="004D3ACB" w:rsidRPr="004D3ACB" w14:paraId="1759EEB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5757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788D0B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9. Организация работы федеральных органов исполнительной власти. Административные регламенты федеральных органов исполнительной власти, их виды, значение и регулятивные свойства.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6BBDEF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46A97" w14:textId="77777777" w:rsidR="004D3ACB" w:rsidRPr="004D3ACB" w:rsidRDefault="004D3ACB" w:rsidP="004D3ACB">
            <w:pPr>
              <w:spacing w:after="0"/>
              <w:rPr>
                <w:rFonts w:ascii="Times New Roman" w:hAnsi="Times New Roman"/>
                <w:sz w:val="24"/>
                <w:szCs w:val="24"/>
                <w:lang w:eastAsia="ar-SA"/>
              </w:rPr>
            </w:pPr>
          </w:p>
        </w:tc>
      </w:tr>
      <w:tr w:rsidR="004D3ACB" w:rsidRPr="004D3ACB" w14:paraId="7E13921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6828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06A051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10. Территориальные органы федеральных органов исполнительной власти. Правовые основы их деятельности, виды, порядок образования и особенности размещения.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E51A54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FA7C2" w14:textId="77777777" w:rsidR="004D3ACB" w:rsidRPr="004D3ACB" w:rsidRDefault="004D3ACB" w:rsidP="004D3ACB">
            <w:pPr>
              <w:spacing w:after="0"/>
              <w:rPr>
                <w:rFonts w:ascii="Times New Roman" w:hAnsi="Times New Roman"/>
                <w:sz w:val="24"/>
                <w:szCs w:val="24"/>
                <w:lang w:eastAsia="ar-SA"/>
              </w:rPr>
            </w:pPr>
          </w:p>
        </w:tc>
      </w:tr>
      <w:tr w:rsidR="004D3ACB" w:rsidRPr="004D3ACB" w14:paraId="16B63B8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7992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D1B342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11. Система органов исполнительной власти субъектов РФ. Формы и методы взаимодействия федеральных органов исполнительной власти и органов исполнительной власти субъектов РФ. Порядок разрешения разногласий.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7AB89F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98AFF" w14:textId="77777777" w:rsidR="004D3ACB" w:rsidRPr="004D3ACB" w:rsidRDefault="004D3ACB" w:rsidP="004D3ACB">
            <w:pPr>
              <w:spacing w:after="0"/>
              <w:rPr>
                <w:rFonts w:ascii="Times New Roman" w:hAnsi="Times New Roman"/>
                <w:sz w:val="24"/>
                <w:szCs w:val="24"/>
                <w:lang w:eastAsia="ar-SA"/>
              </w:rPr>
            </w:pPr>
          </w:p>
        </w:tc>
      </w:tr>
      <w:tr w:rsidR="004D3ACB" w:rsidRPr="004D3ACB" w14:paraId="325BE7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7145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8744D6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00CB7086"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865F3" w14:textId="77777777" w:rsidR="004D3ACB" w:rsidRPr="004D3ACB" w:rsidRDefault="004D3ACB" w:rsidP="004D3ACB">
            <w:pPr>
              <w:spacing w:after="0"/>
              <w:rPr>
                <w:rFonts w:ascii="Times New Roman" w:hAnsi="Times New Roman"/>
                <w:sz w:val="24"/>
                <w:szCs w:val="24"/>
                <w:lang w:eastAsia="ar-SA"/>
              </w:rPr>
            </w:pPr>
          </w:p>
        </w:tc>
      </w:tr>
      <w:tr w:rsidR="004D3ACB" w:rsidRPr="004D3ACB" w14:paraId="4E6E01CC"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1F45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397EF42"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№5. Составление схем по системе и структуре федеральных органов исполнительной власти и органов исполнительной власти субъектов Российской Федерации; составление таблиц сравнения статуса федеральных министерств, федеральных служб и агентств.</w:t>
            </w:r>
          </w:p>
        </w:tc>
        <w:tc>
          <w:tcPr>
            <w:tcW w:w="624" w:type="pct"/>
            <w:tcBorders>
              <w:top w:val="single" w:sz="4" w:space="0" w:color="auto"/>
              <w:left w:val="single" w:sz="4" w:space="0" w:color="auto"/>
              <w:bottom w:val="single" w:sz="4" w:space="0" w:color="auto"/>
              <w:right w:val="single" w:sz="4" w:space="0" w:color="auto"/>
            </w:tcBorders>
            <w:vAlign w:val="center"/>
            <w:hideMark/>
          </w:tcPr>
          <w:p w14:paraId="66C28EE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126E5" w14:textId="77777777" w:rsidR="004D3ACB" w:rsidRPr="004D3ACB" w:rsidRDefault="004D3ACB" w:rsidP="004D3ACB">
            <w:pPr>
              <w:spacing w:after="0"/>
              <w:rPr>
                <w:rFonts w:ascii="Times New Roman" w:hAnsi="Times New Roman"/>
                <w:sz w:val="24"/>
                <w:szCs w:val="24"/>
                <w:lang w:eastAsia="ar-SA"/>
              </w:rPr>
            </w:pPr>
          </w:p>
        </w:tc>
      </w:tr>
      <w:tr w:rsidR="004D3ACB" w:rsidRPr="004D3ACB" w14:paraId="7AC9A93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7CA7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62E615C"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6C5A00A1"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70438" w14:textId="77777777" w:rsidR="004D3ACB" w:rsidRPr="004D3ACB" w:rsidRDefault="004D3ACB" w:rsidP="004D3ACB">
            <w:pPr>
              <w:spacing w:after="0"/>
              <w:rPr>
                <w:rFonts w:ascii="Times New Roman" w:hAnsi="Times New Roman"/>
                <w:sz w:val="24"/>
                <w:szCs w:val="24"/>
                <w:lang w:eastAsia="ar-SA"/>
              </w:rPr>
            </w:pPr>
          </w:p>
        </w:tc>
      </w:tr>
      <w:tr w:rsidR="004D3ACB" w:rsidRPr="004D3ACB" w14:paraId="6C3E3B09"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56C964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2.3. Административно-правовой статус коммерческих и некоммерческих организаций.</w:t>
            </w:r>
          </w:p>
        </w:tc>
        <w:tc>
          <w:tcPr>
            <w:tcW w:w="2949" w:type="pct"/>
            <w:tcBorders>
              <w:top w:val="single" w:sz="4" w:space="0" w:color="auto"/>
              <w:left w:val="single" w:sz="4" w:space="0" w:color="auto"/>
              <w:bottom w:val="single" w:sz="4" w:space="0" w:color="auto"/>
              <w:right w:val="single" w:sz="4" w:space="0" w:color="auto"/>
            </w:tcBorders>
            <w:hideMark/>
          </w:tcPr>
          <w:p w14:paraId="51CD840C"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544F95E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0C378F93"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A8BB226"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03, ОК 05, ОК 06, ПК 1.1, ПК 1.2</w:t>
            </w:r>
          </w:p>
        </w:tc>
      </w:tr>
      <w:tr w:rsidR="004D3ACB" w:rsidRPr="004D3ACB" w14:paraId="00DA536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C34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33044B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виды организаций. Коммерческие и некоммерческие организации. Предприятия, учреждения и общественные объединения. Правовые основы взаимоотношений организаций с органами исполнительной власти. Общий административно-правовой статус организаций.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DC87E29"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CE3C2" w14:textId="77777777" w:rsidR="004D3ACB" w:rsidRPr="004D3ACB" w:rsidRDefault="004D3ACB" w:rsidP="004D3ACB">
            <w:pPr>
              <w:spacing w:after="0"/>
              <w:rPr>
                <w:rFonts w:ascii="Times New Roman" w:hAnsi="Times New Roman"/>
                <w:sz w:val="24"/>
                <w:szCs w:val="24"/>
                <w:lang w:eastAsia="ar-SA"/>
              </w:rPr>
            </w:pPr>
          </w:p>
        </w:tc>
      </w:tr>
      <w:tr w:rsidR="004D3ACB" w:rsidRPr="004D3ACB" w14:paraId="0DED441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F878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8BEA3A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Государственные и муниципальные предприятия. Унитарные предприятия и их виды. Частные предприятия. Правовые основы административно-правового статуса предприятий.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49914A8"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A6CD0" w14:textId="77777777" w:rsidR="004D3ACB" w:rsidRPr="004D3ACB" w:rsidRDefault="004D3ACB" w:rsidP="004D3ACB">
            <w:pPr>
              <w:spacing w:after="0"/>
              <w:rPr>
                <w:rFonts w:ascii="Times New Roman" w:hAnsi="Times New Roman"/>
                <w:sz w:val="24"/>
                <w:szCs w:val="24"/>
                <w:lang w:eastAsia="ar-SA"/>
              </w:rPr>
            </w:pPr>
          </w:p>
        </w:tc>
      </w:tr>
      <w:tr w:rsidR="004D3ACB" w:rsidRPr="004D3ACB" w14:paraId="476C8DF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A596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F25D5C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Учреждения и организации как субъекты административного права, их права и обязанности во взаимоотношениях с органами исполнительной власти. Виды организаций. Правовые основы их административно-правового статуса.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98841E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56E12" w14:textId="77777777" w:rsidR="004D3ACB" w:rsidRPr="004D3ACB" w:rsidRDefault="004D3ACB" w:rsidP="004D3ACB">
            <w:pPr>
              <w:spacing w:after="0"/>
              <w:rPr>
                <w:rFonts w:ascii="Times New Roman" w:hAnsi="Times New Roman"/>
                <w:sz w:val="24"/>
                <w:szCs w:val="24"/>
                <w:lang w:eastAsia="ar-SA"/>
              </w:rPr>
            </w:pPr>
          </w:p>
        </w:tc>
      </w:tr>
      <w:tr w:rsidR="004D3ACB" w:rsidRPr="004D3ACB" w14:paraId="4EACF5E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021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64F64D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Общественные объединения как субъекты административного права, их права и обязанности во взаимоотношениях с органами исполнительной власти. Виды общественных объединений. Основы административно-правового статуса общественных объединений.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EDBF2B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ACD91" w14:textId="77777777" w:rsidR="004D3ACB" w:rsidRPr="004D3ACB" w:rsidRDefault="004D3ACB" w:rsidP="004D3ACB">
            <w:pPr>
              <w:spacing w:after="0"/>
              <w:rPr>
                <w:rFonts w:ascii="Times New Roman" w:hAnsi="Times New Roman"/>
                <w:sz w:val="24"/>
                <w:szCs w:val="24"/>
                <w:lang w:eastAsia="ar-SA"/>
              </w:rPr>
            </w:pPr>
          </w:p>
        </w:tc>
      </w:tr>
      <w:tr w:rsidR="004D3ACB" w:rsidRPr="004D3ACB" w14:paraId="676214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2DB5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78651F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5. Религиозные объединения как субъекты административного права, их права и обязанности во взаимоотношениях с органами исполнительной власти. Формы религиозных объединений: религиозная группа и религиозная организация. Местные и централизованные религиозные организации. Особенности административно-правового статуса религиозных объединений.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702EF4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3723B" w14:textId="77777777" w:rsidR="004D3ACB" w:rsidRPr="004D3ACB" w:rsidRDefault="004D3ACB" w:rsidP="004D3ACB">
            <w:pPr>
              <w:spacing w:after="0"/>
              <w:rPr>
                <w:rFonts w:ascii="Times New Roman" w:hAnsi="Times New Roman"/>
                <w:sz w:val="24"/>
                <w:szCs w:val="24"/>
                <w:lang w:eastAsia="ar-SA"/>
              </w:rPr>
            </w:pPr>
          </w:p>
        </w:tc>
      </w:tr>
      <w:tr w:rsidR="004D3ACB" w:rsidRPr="004D3ACB" w14:paraId="0BA39D0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0297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F043E7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20DCE220"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BB460" w14:textId="77777777" w:rsidR="004D3ACB" w:rsidRPr="004D3ACB" w:rsidRDefault="004D3ACB" w:rsidP="004D3ACB">
            <w:pPr>
              <w:spacing w:after="0"/>
              <w:rPr>
                <w:rFonts w:ascii="Times New Roman" w:hAnsi="Times New Roman"/>
                <w:sz w:val="24"/>
                <w:szCs w:val="24"/>
                <w:lang w:eastAsia="ar-SA"/>
              </w:rPr>
            </w:pPr>
          </w:p>
        </w:tc>
      </w:tr>
      <w:tr w:rsidR="004D3ACB" w:rsidRPr="004D3ACB" w14:paraId="25AD5402"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C847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70392EB"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№6. Сравнение административно-правового статуса коммерческих и некоммерческих организаций, предприятий общественных объединений.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4F27FD3D"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AEC05" w14:textId="77777777" w:rsidR="004D3ACB" w:rsidRPr="004D3ACB" w:rsidRDefault="004D3ACB" w:rsidP="004D3ACB">
            <w:pPr>
              <w:spacing w:after="0"/>
              <w:rPr>
                <w:rFonts w:ascii="Times New Roman" w:hAnsi="Times New Roman"/>
                <w:sz w:val="24"/>
                <w:szCs w:val="24"/>
                <w:lang w:eastAsia="ar-SA"/>
              </w:rPr>
            </w:pPr>
          </w:p>
        </w:tc>
      </w:tr>
      <w:tr w:rsidR="004D3ACB" w:rsidRPr="004D3ACB" w14:paraId="3121E19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CA28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974BC3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2E64436C"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B52BC" w14:textId="77777777" w:rsidR="004D3ACB" w:rsidRPr="004D3ACB" w:rsidRDefault="004D3ACB" w:rsidP="004D3ACB">
            <w:pPr>
              <w:spacing w:after="0"/>
              <w:rPr>
                <w:rFonts w:ascii="Times New Roman" w:hAnsi="Times New Roman"/>
                <w:sz w:val="24"/>
                <w:szCs w:val="24"/>
                <w:lang w:eastAsia="ar-SA"/>
              </w:rPr>
            </w:pPr>
          </w:p>
        </w:tc>
      </w:tr>
      <w:tr w:rsidR="004D3ACB" w:rsidRPr="004D3ACB" w14:paraId="3DF714FD"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7BD8624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3. Государственная служба. Формы и методы деятельности органов исполнительной власти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373E2FE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10/6</w:t>
            </w:r>
          </w:p>
        </w:tc>
        <w:tc>
          <w:tcPr>
            <w:tcW w:w="0" w:type="auto"/>
            <w:tcBorders>
              <w:top w:val="single" w:sz="4" w:space="0" w:color="auto"/>
              <w:left w:val="single" w:sz="4" w:space="0" w:color="auto"/>
              <w:bottom w:val="single" w:sz="4" w:space="0" w:color="auto"/>
              <w:right w:val="single" w:sz="4" w:space="0" w:color="auto"/>
            </w:tcBorders>
            <w:vAlign w:val="center"/>
          </w:tcPr>
          <w:p w14:paraId="67BFA3AD"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2F2D58D9"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AED126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3.1. Государственная служба.</w:t>
            </w:r>
          </w:p>
        </w:tc>
        <w:tc>
          <w:tcPr>
            <w:tcW w:w="2949" w:type="pct"/>
            <w:tcBorders>
              <w:top w:val="single" w:sz="4" w:space="0" w:color="auto"/>
              <w:left w:val="single" w:sz="4" w:space="0" w:color="auto"/>
              <w:bottom w:val="single" w:sz="4" w:space="0" w:color="auto"/>
              <w:right w:val="single" w:sz="4" w:space="0" w:color="auto"/>
            </w:tcBorders>
            <w:hideMark/>
          </w:tcPr>
          <w:p w14:paraId="03E7501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hideMark/>
          </w:tcPr>
          <w:p w14:paraId="5BF71F1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270DF25"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37E6F2D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63E7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F875FE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государственной службы. Особенности правового регулирования государственно-служебных отношений. Принципы построения и функционирования государственной службы.</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777FB4F"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0FB57" w14:textId="77777777" w:rsidR="004D3ACB" w:rsidRPr="004D3ACB" w:rsidRDefault="004D3ACB" w:rsidP="004D3ACB">
            <w:pPr>
              <w:spacing w:after="0"/>
              <w:rPr>
                <w:rFonts w:ascii="Times New Roman" w:hAnsi="Times New Roman"/>
                <w:sz w:val="24"/>
                <w:szCs w:val="24"/>
                <w:lang w:eastAsia="ar-SA"/>
              </w:rPr>
            </w:pPr>
          </w:p>
        </w:tc>
      </w:tr>
      <w:tr w:rsidR="004D3ACB" w:rsidRPr="004D3ACB" w14:paraId="6B59650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FE67A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7DBAFF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Система государственной службы Российской Федерации. Виды государственной службы. Понятие, особенности и правовое регулирование государственной гражданской, военной и иных видов служб; федеральной государственной службы и государственной службы субъекта РФ.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1FB3E7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87F52" w14:textId="77777777" w:rsidR="004D3ACB" w:rsidRPr="004D3ACB" w:rsidRDefault="004D3ACB" w:rsidP="004D3ACB">
            <w:pPr>
              <w:spacing w:after="0"/>
              <w:rPr>
                <w:rFonts w:ascii="Times New Roman" w:hAnsi="Times New Roman"/>
                <w:sz w:val="24"/>
                <w:szCs w:val="24"/>
                <w:lang w:eastAsia="ar-SA"/>
              </w:rPr>
            </w:pPr>
          </w:p>
        </w:tc>
      </w:tr>
      <w:tr w:rsidR="004D3ACB" w:rsidRPr="004D3ACB" w14:paraId="0D69D7A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66BB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2DFADD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Должности государственной службы и их отграничение от государственных должностей Российской Федерации и государственных должностей субъектов </w:t>
            </w:r>
            <w:r w:rsidRPr="004D3ACB">
              <w:rPr>
                <w:rFonts w:ascii="Times New Roman" w:hAnsi="Times New Roman"/>
                <w:sz w:val="24"/>
                <w:szCs w:val="24"/>
                <w:lang w:eastAsia="ar-SA"/>
              </w:rPr>
              <w:lastRenderedPageBreak/>
              <w:t xml:space="preserve">Российской Федерации. Классификация должностей государственной гражданской службы.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A1CE0D5"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A090B" w14:textId="77777777" w:rsidR="004D3ACB" w:rsidRPr="004D3ACB" w:rsidRDefault="004D3ACB" w:rsidP="004D3ACB">
            <w:pPr>
              <w:spacing w:after="0"/>
              <w:rPr>
                <w:rFonts w:ascii="Times New Roman" w:hAnsi="Times New Roman"/>
                <w:sz w:val="24"/>
                <w:szCs w:val="24"/>
                <w:lang w:eastAsia="ar-SA"/>
              </w:rPr>
            </w:pPr>
          </w:p>
        </w:tc>
      </w:tr>
      <w:tr w:rsidR="004D3ACB" w:rsidRPr="004D3ACB" w14:paraId="108BF0A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296F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CE5E97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Поступление на государственную службу. Требования, предъявляемые к претенденту на замещение должности государственной службы. Способы замещения вакантных должностей государственной службы. Понятие, стороны, содержание и форма служебного контракта государственного служащего. Виды служебных контрактов. Должностной регламент. Испытание при приеме на государственную службу.</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B39E6A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34507" w14:textId="77777777" w:rsidR="004D3ACB" w:rsidRPr="004D3ACB" w:rsidRDefault="004D3ACB" w:rsidP="004D3ACB">
            <w:pPr>
              <w:spacing w:after="0"/>
              <w:rPr>
                <w:rFonts w:ascii="Times New Roman" w:hAnsi="Times New Roman"/>
                <w:sz w:val="24"/>
                <w:szCs w:val="24"/>
                <w:lang w:eastAsia="ar-SA"/>
              </w:rPr>
            </w:pPr>
          </w:p>
        </w:tc>
      </w:tr>
      <w:tr w:rsidR="004D3ACB" w:rsidRPr="004D3ACB" w14:paraId="0B446D2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B87E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0B9E8A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5. Правовой статус государственного служащего. Ограничения и запреты, связанные с государственной службой. Обязанности государственных служащих. Права государственных служащих. Классификация государственных служащих. Должностные лица.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71F6E4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5FC7E" w14:textId="77777777" w:rsidR="004D3ACB" w:rsidRPr="004D3ACB" w:rsidRDefault="004D3ACB" w:rsidP="004D3ACB">
            <w:pPr>
              <w:spacing w:after="0"/>
              <w:rPr>
                <w:rFonts w:ascii="Times New Roman" w:hAnsi="Times New Roman"/>
                <w:sz w:val="24"/>
                <w:szCs w:val="24"/>
                <w:lang w:eastAsia="ar-SA"/>
              </w:rPr>
            </w:pPr>
          </w:p>
        </w:tc>
      </w:tr>
      <w:tr w:rsidR="004D3ACB" w:rsidRPr="004D3ACB" w14:paraId="6FDAA3F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C42E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63FEB5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Прохождение государственной службы. Аттестация государственного служащего. Квалификационный экзамен. Присвоение классного чина, дипломатического ранга, воинского или специального звания. Повышение квалификации. Поощрения и награждения государственного служащего. Служебная дисциплина.</w:t>
            </w:r>
          </w:p>
          <w:p w14:paraId="3D353F41"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7. Особенности прохождения государственной гражданской службы в судах и органах Судебного департамента при Верховном Суде Российской Федерации.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EC86CB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07D7B" w14:textId="77777777" w:rsidR="004D3ACB" w:rsidRPr="004D3ACB" w:rsidRDefault="004D3ACB" w:rsidP="004D3ACB">
            <w:pPr>
              <w:spacing w:after="0"/>
              <w:rPr>
                <w:rFonts w:ascii="Times New Roman" w:hAnsi="Times New Roman"/>
                <w:sz w:val="24"/>
                <w:szCs w:val="24"/>
                <w:lang w:eastAsia="ar-SA"/>
              </w:rPr>
            </w:pPr>
          </w:p>
        </w:tc>
      </w:tr>
      <w:tr w:rsidR="004D3ACB" w:rsidRPr="004D3ACB" w14:paraId="0743B83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0EAC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6CAFEF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8. Ответственность государственных служащих. Дисциплинарный проступок. Дисциплинарная ответственность государственных служащих. Порядок привлечения к дисциплинарной ответственности, дисциплинарные взыскания. Особенности административной, материальной и уголовной ответственности государственных служащих. Противодействие коррупции в системе государственной службы.</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4A38E6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A4B33" w14:textId="77777777" w:rsidR="004D3ACB" w:rsidRPr="004D3ACB" w:rsidRDefault="004D3ACB" w:rsidP="004D3ACB">
            <w:pPr>
              <w:spacing w:after="0"/>
              <w:rPr>
                <w:rFonts w:ascii="Times New Roman" w:hAnsi="Times New Roman"/>
                <w:sz w:val="24"/>
                <w:szCs w:val="24"/>
                <w:lang w:eastAsia="ar-SA"/>
              </w:rPr>
            </w:pPr>
          </w:p>
        </w:tc>
      </w:tr>
      <w:tr w:rsidR="004D3ACB" w:rsidRPr="004D3ACB" w14:paraId="667A246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39B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2FA173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9. Прекращение государственно-служебных отношений: основания и последствия.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F59C07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8AE0E" w14:textId="77777777" w:rsidR="004D3ACB" w:rsidRPr="004D3ACB" w:rsidRDefault="004D3ACB" w:rsidP="004D3ACB">
            <w:pPr>
              <w:spacing w:after="0"/>
              <w:rPr>
                <w:rFonts w:ascii="Times New Roman" w:hAnsi="Times New Roman"/>
                <w:sz w:val="24"/>
                <w:szCs w:val="24"/>
                <w:lang w:eastAsia="ar-SA"/>
              </w:rPr>
            </w:pPr>
          </w:p>
        </w:tc>
      </w:tr>
      <w:tr w:rsidR="004D3ACB" w:rsidRPr="004D3ACB" w14:paraId="66E69FE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4658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D47D68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10. Государственно-служебные споры. Порядок и сроки их рассмотрения.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7FD6423"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778EB" w14:textId="77777777" w:rsidR="004D3ACB" w:rsidRPr="004D3ACB" w:rsidRDefault="004D3ACB" w:rsidP="004D3ACB">
            <w:pPr>
              <w:spacing w:after="0"/>
              <w:rPr>
                <w:rFonts w:ascii="Times New Roman" w:hAnsi="Times New Roman"/>
                <w:sz w:val="24"/>
                <w:szCs w:val="24"/>
                <w:lang w:eastAsia="ar-SA"/>
              </w:rPr>
            </w:pPr>
          </w:p>
        </w:tc>
      </w:tr>
      <w:tr w:rsidR="004D3ACB" w:rsidRPr="004D3ACB" w14:paraId="2C55DB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1DE5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F0AFBD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11. Правовые основы подбора кадров государственных служащих. Формирование кадрового резерва государственных служащих.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36BE082"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0DC08" w14:textId="77777777" w:rsidR="004D3ACB" w:rsidRPr="004D3ACB" w:rsidRDefault="004D3ACB" w:rsidP="004D3ACB">
            <w:pPr>
              <w:spacing w:after="0"/>
              <w:rPr>
                <w:rFonts w:ascii="Times New Roman" w:hAnsi="Times New Roman"/>
                <w:sz w:val="24"/>
                <w:szCs w:val="24"/>
                <w:lang w:eastAsia="ar-SA"/>
              </w:rPr>
            </w:pPr>
          </w:p>
        </w:tc>
      </w:tr>
      <w:tr w:rsidR="004D3ACB" w:rsidRPr="004D3ACB" w14:paraId="4FBA840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93B3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CC2604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57F3C0BB"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5B055" w14:textId="77777777" w:rsidR="004D3ACB" w:rsidRPr="004D3ACB" w:rsidRDefault="004D3ACB" w:rsidP="004D3ACB">
            <w:pPr>
              <w:spacing w:after="0"/>
              <w:rPr>
                <w:rFonts w:ascii="Times New Roman" w:hAnsi="Times New Roman"/>
                <w:sz w:val="24"/>
                <w:szCs w:val="24"/>
                <w:lang w:eastAsia="ar-SA"/>
              </w:rPr>
            </w:pPr>
          </w:p>
        </w:tc>
      </w:tr>
      <w:tr w:rsidR="004D3ACB" w:rsidRPr="004D3ACB" w14:paraId="42A864B7"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7972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1F4747"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№7. Проведение деловой игры «Поступление на государственную службу», составление проектов служебных контрактов, аттестационных листов, обсуждение вопросов классификации должностей государственных гражданских служащих, прав и обязанностей, ответственности государственных гражданских служащих.</w:t>
            </w:r>
          </w:p>
        </w:tc>
        <w:tc>
          <w:tcPr>
            <w:tcW w:w="624" w:type="pct"/>
            <w:tcBorders>
              <w:top w:val="single" w:sz="4" w:space="0" w:color="auto"/>
              <w:left w:val="single" w:sz="4" w:space="0" w:color="auto"/>
              <w:bottom w:val="single" w:sz="4" w:space="0" w:color="auto"/>
              <w:right w:val="single" w:sz="4" w:space="0" w:color="auto"/>
            </w:tcBorders>
            <w:vAlign w:val="center"/>
            <w:hideMark/>
          </w:tcPr>
          <w:p w14:paraId="50FE55E5"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209A2" w14:textId="77777777" w:rsidR="004D3ACB" w:rsidRPr="004D3ACB" w:rsidRDefault="004D3ACB" w:rsidP="004D3ACB">
            <w:pPr>
              <w:spacing w:after="0"/>
              <w:rPr>
                <w:rFonts w:ascii="Times New Roman" w:hAnsi="Times New Roman"/>
                <w:sz w:val="24"/>
                <w:szCs w:val="24"/>
                <w:lang w:eastAsia="ar-SA"/>
              </w:rPr>
            </w:pPr>
          </w:p>
        </w:tc>
      </w:tr>
      <w:tr w:rsidR="004D3ACB" w:rsidRPr="004D3ACB" w14:paraId="200CB01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CAAA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99BB14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24EC6D6C"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E9B68" w14:textId="77777777" w:rsidR="004D3ACB" w:rsidRPr="004D3ACB" w:rsidRDefault="004D3ACB" w:rsidP="004D3ACB">
            <w:pPr>
              <w:spacing w:after="0"/>
              <w:rPr>
                <w:rFonts w:ascii="Times New Roman" w:hAnsi="Times New Roman"/>
                <w:sz w:val="24"/>
                <w:szCs w:val="24"/>
                <w:lang w:eastAsia="ar-SA"/>
              </w:rPr>
            </w:pPr>
          </w:p>
        </w:tc>
      </w:tr>
      <w:tr w:rsidR="004D3ACB" w:rsidRPr="004D3ACB" w14:paraId="1ED717C2"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1CC048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3.2. Формы и методы деятельности органов исполнительной власти.</w:t>
            </w:r>
          </w:p>
        </w:tc>
        <w:tc>
          <w:tcPr>
            <w:tcW w:w="2949" w:type="pct"/>
            <w:tcBorders>
              <w:top w:val="single" w:sz="4" w:space="0" w:color="auto"/>
              <w:left w:val="single" w:sz="4" w:space="0" w:color="auto"/>
              <w:bottom w:val="single" w:sz="4" w:space="0" w:color="auto"/>
              <w:right w:val="single" w:sz="4" w:space="0" w:color="auto"/>
            </w:tcBorders>
            <w:hideMark/>
          </w:tcPr>
          <w:p w14:paraId="2AD65BE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7C91655E"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70EAB1E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6B87E6D"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164FF83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7203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85B439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классификация административно-правовых форм деятельности органа исполнительной власти.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403D6D8C"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05E57" w14:textId="77777777" w:rsidR="004D3ACB" w:rsidRPr="004D3ACB" w:rsidRDefault="004D3ACB" w:rsidP="004D3ACB">
            <w:pPr>
              <w:spacing w:after="0"/>
              <w:rPr>
                <w:rFonts w:ascii="Times New Roman" w:hAnsi="Times New Roman"/>
                <w:sz w:val="24"/>
                <w:szCs w:val="24"/>
                <w:lang w:eastAsia="ar-SA"/>
              </w:rPr>
            </w:pPr>
          </w:p>
        </w:tc>
      </w:tr>
      <w:tr w:rsidR="004D3ACB" w:rsidRPr="004D3ACB" w14:paraId="1E004F2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209D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46FFE8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признаки административно-правового акта как правовой формы деятельности органа исполнительной власти. Виды административно-правовых актов.</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7846C3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763E7" w14:textId="77777777" w:rsidR="004D3ACB" w:rsidRPr="004D3ACB" w:rsidRDefault="004D3ACB" w:rsidP="004D3ACB">
            <w:pPr>
              <w:spacing w:after="0"/>
              <w:rPr>
                <w:rFonts w:ascii="Times New Roman" w:hAnsi="Times New Roman"/>
                <w:sz w:val="24"/>
                <w:szCs w:val="24"/>
                <w:lang w:eastAsia="ar-SA"/>
              </w:rPr>
            </w:pPr>
          </w:p>
        </w:tc>
      </w:tr>
      <w:tr w:rsidR="004D3ACB" w:rsidRPr="004D3ACB" w14:paraId="2662AC1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8D0B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A9C2F5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Требования, предъявляемые к содержанию и форме административно-правовых актов, к их подготовке и принятию.</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4D0BFD3"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BC35D" w14:textId="77777777" w:rsidR="004D3ACB" w:rsidRPr="004D3ACB" w:rsidRDefault="004D3ACB" w:rsidP="004D3ACB">
            <w:pPr>
              <w:spacing w:after="0"/>
              <w:rPr>
                <w:rFonts w:ascii="Times New Roman" w:hAnsi="Times New Roman"/>
                <w:sz w:val="24"/>
                <w:szCs w:val="24"/>
                <w:lang w:eastAsia="ar-SA"/>
              </w:rPr>
            </w:pPr>
          </w:p>
        </w:tc>
      </w:tr>
      <w:tr w:rsidR="004D3ACB" w:rsidRPr="004D3ACB" w14:paraId="667E25D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0B80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95013C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Вступление в силу административно-правовых актов. Действие, прекращение и приостановление действия административно-правовых актов. Прекращение действия административно-правовых актов в административном и судебном порядке.</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0134DC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A88C7" w14:textId="77777777" w:rsidR="004D3ACB" w:rsidRPr="004D3ACB" w:rsidRDefault="004D3ACB" w:rsidP="004D3ACB">
            <w:pPr>
              <w:spacing w:after="0"/>
              <w:rPr>
                <w:rFonts w:ascii="Times New Roman" w:hAnsi="Times New Roman"/>
                <w:sz w:val="24"/>
                <w:szCs w:val="24"/>
                <w:lang w:eastAsia="ar-SA"/>
              </w:rPr>
            </w:pPr>
          </w:p>
        </w:tc>
      </w:tr>
      <w:tr w:rsidR="004D3ACB" w:rsidRPr="004D3ACB" w14:paraId="233932E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D9D3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051C1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Административно-правовые действия как административно-правовая форма деятельности органов исполнительной власти. Виды административно-правовых действий.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513D21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04CA5" w14:textId="77777777" w:rsidR="004D3ACB" w:rsidRPr="004D3ACB" w:rsidRDefault="004D3ACB" w:rsidP="004D3ACB">
            <w:pPr>
              <w:spacing w:after="0"/>
              <w:rPr>
                <w:rFonts w:ascii="Times New Roman" w:hAnsi="Times New Roman"/>
                <w:sz w:val="24"/>
                <w:szCs w:val="24"/>
                <w:lang w:eastAsia="ar-SA"/>
              </w:rPr>
            </w:pPr>
          </w:p>
        </w:tc>
      </w:tr>
      <w:tr w:rsidR="004D3ACB" w:rsidRPr="004D3ACB" w14:paraId="1B1B0B4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397E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BC7185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Административный договор как форма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FFC9305"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11E7B" w14:textId="77777777" w:rsidR="004D3ACB" w:rsidRPr="004D3ACB" w:rsidRDefault="004D3ACB" w:rsidP="004D3ACB">
            <w:pPr>
              <w:spacing w:after="0"/>
              <w:rPr>
                <w:rFonts w:ascii="Times New Roman" w:hAnsi="Times New Roman"/>
                <w:sz w:val="24"/>
                <w:szCs w:val="24"/>
                <w:lang w:eastAsia="ar-SA"/>
              </w:rPr>
            </w:pPr>
          </w:p>
        </w:tc>
      </w:tr>
      <w:tr w:rsidR="004D3ACB" w:rsidRPr="004D3ACB" w14:paraId="134C02E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D992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E38997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7. Понятие и характерные черты методов деятельности органов исполнительной власти. Методы управляющего воздействия, организации работы аппарата </w:t>
            </w:r>
            <w:r w:rsidRPr="004D3ACB">
              <w:rPr>
                <w:rFonts w:ascii="Times New Roman" w:hAnsi="Times New Roman"/>
                <w:sz w:val="24"/>
                <w:szCs w:val="24"/>
                <w:lang w:eastAsia="ar-SA"/>
              </w:rPr>
              <w:lastRenderedPageBreak/>
              <w:t>управления, процессуальные методы. Методы административно-правового регулирования. Общие и специальные методы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C6494F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4AC8A" w14:textId="77777777" w:rsidR="004D3ACB" w:rsidRPr="004D3ACB" w:rsidRDefault="004D3ACB" w:rsidP="004D3ACB">
            <w:pPr>
              <w:spacing w:after="0"/>
              <w:rPr>
                <w:rFonts w:ascii="Times New Roman" w:hAnsi="Times New Roman"/>
                <w:sz w:val="24"/>
                <w:szCs w:val="24"/>
                <w:lang w:eastAsia="ar-SA"/>
              </w:rPr>
            </w:pPr>
          </w:p>
        </w:tc>
      </w:tr>
      <w:tr w:rsidR="004D3ACB" w:rsidRPr="004D3ACB" w14:paraId="044CD5D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8FAF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75FB5E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8. Административное принуждение как вид государственного принуждения, его характерные черты. Цели, основания и виды административного принуждения.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DD274A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0F4D1" w14:textId="77777777" w:rsidR="004D3ACB" w:rsidRPr="004D3ACB" w:rsidRDefault="004D3ACB" w:rsidP="004D3ACB">
            <w:pPr>
              <w:spacing w:after="0"/>
              <w:rPr>
                <w:rFonts w:ascii="Times New Roman" w:hAnsi="Times New Roman"/>
                <w:sz w:val="24"/>
                <w:szCs w:val="24"/>
                <w:lang w:eastAsia="ar-SA"/>
              </w:rPr>
            </w:pPr>
          </w:p>
        </w:tc>
      </w:tr>
      <w:tr w:rsidR="004D3ACB" w:rsidRPr="004D3ACB" w14:paraId="249F68E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4396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70AE2E9"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67AFCADA"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5EE9A" w14:textId="77777777" w:rsidR="004D3ACB" w:rsidRPr="004D3ACB" w:rsidRDefault="004D3ACB" w:rsidP="004D3ACB">
            <w:pPr>
              <w:spacing w:after="0"/>
              <w:rPr>
                <w:rFonts w:ascii="Times New Roman" w:hAnsi="Times New Roman"/>
                <w:sz w:val="24"/>
                <w:szCs w:val="24"/>
                <w:lang w:eastAsia="ar-SA"/>
              </w:rPr>
            </w:pPr>
          </w:p>
        </w:tc>
      </w:tr>
      <w:tr w:rsidR="004D3ACB" w:rsidRPr="004D3ACB" w14:paraId="68FAB7B9" w14:textId="77777777" w:rsidTr="004D3ACB">
        <w:trPr>
          <w:trHeight w:val="9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875EE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E506B4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№8: изучение административно-правовых актов управления, анализ их формы, структуры, реквизитов; изучение особенностей административных договоров как формы деятельности органов исполнительной власти, виды, порядок принятия и исполнения административных договоров.</w:t>
            </w:r>
          </w:p>
        </w:tc>
        <w:tc>
          <w:tcPr>
            <w:tcW w:w="624" w:type="pct"/>
            <w:tcBorders>
              <w:top w:val="single" w:sz="4" w:space="0" w:color="auto"/>
              <w:left w:val="single" w:sz="4" w:space="0" w:color="auto"/>
              <w:bottom w:val="single" w:sz="4" w:space="0" w:color="auto"/>
              <w:right w:val="single" w:sz="4" w:space="0" w:color="auto"/>
            </w:tcBorders>
            <w:vAlign w:val="center"/>
            <w:hideMark/>
          </w:tcPr>
          <w:p w14:paraId="1E2F8451"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3D9E4" w14:textId="77777777" w:rsidR="004D3ACB" w:rsidRPr="004D3ACB" w:rsidRDefault="004D3ACB" w:rsidP="004D3ACB">
            <w:pPr>
              <w:spacing w:after="0"/>
              <w:rPr>
                <w:rFonts w:ascii="Times New Roman" w:hAnsi="Times New Roman"/>
                <w:sz w:val="24"/>
                <w:szCs w:val="24"/>
                <w:lang w:eastAsia="ar-SA"/>
              </w:rPr>
            </w:pPr>
          </w:p>
        </w:tc>
      </w:tr>
      <w:tr w:rsidR="004D3ACB" w:rsidRPr="004D3ACB" w14:paraId="05B6A7D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7216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07852A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73082816"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6B627" w14:textId="77777777" w:rsidR="004D3ACB" w:rsidRPr="004D3ACB" w:rsidRDefault="004D3ACB" w:rsidP="004D3ACB">
            <w:pPr>
              <w:spacing w:after="0"/>
              <w:rPr>
                <w:rFonts w:ascii="Times New Roman" w:hAnsi="Times New Roman"/>
                <w:sz w:val="24"/>
                <w:szCs w:val="24"/>
                <w:lang w:eastAsia="ar-SA"/>
              </w:rPr>
            </w:pPr>
          </w:p>
        </w:tc>
      </w:tr>
      <w:tr w:rsidR="004D3ACB" w:rsidRPr="004D3ACB" w14:paraId="28C2008D"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4B51F3B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Раздел 4. Административная ответственность. Административный процесс. </w:t>
            </w:r>
          </w:p>
        </w:tc>
        <w:tc>
          <w:tcPr>
            <w:tcW w:w="624" w:type="pct"/>
            <w:tcBorders>
              <w:top w:val="single" w:sz="4" w:space="0" w:color="auto"/>
              <w:left w:val="single" w:sz="4" w:space="0" w:color="auto"/>
              <w:bottom w:val="single" w:sz="4" w:space="0" w:color="auto"/>
              <w:right w:val="single" w:sz="4" w:space="0" w:color="auto"/>
            </w:tcBorders>
            <w:vAlign w:val="center"/>
            <w:hideMark/>
          </w:tcPr>
          <w:p w14:paraId="21FFA30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16/8</w:t>
            </w:r>
          </w:p>
        </w:tc>
        <w:tc>
          <w:tcPr>
            <w:tcW w:w="0" w:type="auto"/>
            <w:tcBorders>
              <w:top w:val="single" w:sz="4" w:space="0" w:color="auto"/>
              <w:left w:val="single" w:sz="4" w:space="0" w:color="auto"/>
              <w:bottom w:val="single" w:sz="4" w:space="0" w:color="auto"/>
              <w:right w:val="single" w:sz="4" w:space="0" w:color="auto"/>
            </w:tcBorders>
            <w:vAlign w:val="center"/>
          </w:tcPr>
          <w:p w14:paraId="671EEEF4"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17BE265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59BE90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4.1. Административная ответственность</w:t>
            </w:r>
          </w:p>
        </w:tc>
        <w:tc>
          <w:tcPr>
            <w:tcW w:w="2949" w:type="pct"/>
            <w:tcBorders>
              <w:top w:val="single" w:sz="4" w:space="0" w:color="auto"/>
              <w:left w:val="single" w:sz="4" w:space="0" w:color="auto"/>
              <w:bottom w:val="single" w:sz="4" w:space="0" w:color="auto"/>
              <w:right w:val="single" w:sz="4" w:space="0" w:color="auto"/>
            </w:tcBorders>
            <w:hideMark/>
          </w:tcPr>
          <w:p w14:paraId="3946A5A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664DCCC9"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51B6220C"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44F6D5"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ОК 07, ОК 09, , ПК 1.1, ПК 1.2, ПК 1.3</w:t>
            </w:r>
          </w:p>
        </w:tc>
      </w:tr>
      <w:tr w:rsidR="004D3ACB" w:rsidRPr="004D3ACB" w14:paraId="715D13C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2A79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073EB4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Административная ответственность как вид юридической ответственности. Ее характерные черты и особенности. Законодательное регулирование административной ответственности. Принципы административной ответственности.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0A14D44A"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0CCC9" w14:textId="77777777" w:rsidR="004D3ACB" w:rsidRPr="004D3ACB" w:rsidRDefault="004D3ACB" w:rsidP="004D3ACB">
            <w:pPr>
              <w:spacing w:after="0"/>
              <w:rPr>
                <w:rFonts w:ascii="Times New Roman" w:hAnsi="Times New Roman"/>
                <w:sz w:val="24"/>
                <w:szCs w:val="24"/>
                <w:lang w:eastAsia="ar-SA"/>
              </w:rPr>
            </w:pPr>
          </w:p>
        </w:tc>
      </w:tr>
      <w:tr w:rsidR="004D3ACB" w:rsidRPr="004D3ACB" w14:paraId="3FCA2BF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DCF6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49A8F2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Административное правонарушение как основание административной ответственности. Понятие и признаки административного правонарушения. Состав административного правонарушения. Формальные и материальные составы административных правонарушений.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872211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B1324" w14:textId="77777777" w:rsidR="004D3ACB" w:rsidRPr="004D3ACB" w:rsidRDefault="004D3ACB" w:rsidP="004D3ACB">
            <w:pPr>
              <w:spacing w:after="0"/>
              <w:rPr>
                <w:rFonts w:ascii="Times New Roman" w:hAnsi="Times New Roman"/>
                <w:sz w:val="24"/>
                <w:szCs w:val="24"/>
                <w:lang w:eastAsia="ar-SA"/>
              </w:rPr>
            </w:pPr>
          </w:p>
        </w:tc>
      </w:tr>
      <w:tr w:rsidR="004D3ACB" w:rsidRPr="004D3ACB" w14:paraId="3871AED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064F9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F27528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Административная ответственность физических лиц. Особенности административной ответственности несовершеннолетних, должностных лиц, военнослужащих, индивидуальных предпринимателей. Особенности административной ответственности иностранных граждан и лиц без гражданства. Административная ответственность юридических лиц.</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295F19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2F584" w14:textId="77777777" w:rsidR="004D3ACB" w:rsidRPr="004D3ACB" w:rsidRDefault="004D3ACB" w:rsidP="004D3ACB">
            <w:pPr>
              <w:spacing w:after="0"/>
              <w:rPr>
                <w:rFonts w:ascii="Times New Roman" w:hAnsi="Times New Roman"/>
                <w:sz w:val="24"/>
                <w:szCs w:val="24"/>
                <w:lang w:eastAsia="ar-SA"/>
              </w:rPr>
            </w:pPr>
          </w:p>
        </w:tc>
      </w:tr>
      <w:tr w:rsidR="004D3ACB" w:rsidRPr="004D3ACB" w14:paraId="27F3A6C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DE29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2FAD5A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Понятие административного наказания. Административные наказания, установленные КоАП РФ. Административные наказания, которые могут </w:t>
            </w:r>
            <w:r w:rsidRPr="004D3ACB">
              <w:rPr>
                <w:rFonts w:ascii="Times New Roman" w:hAnsi="Times New Roman"/>
                <w:sz w:val="24"/>
                <w:szCs w:val="24"/>
                <w:lang w:eastAsia="ar-SA"/>
              </w:rPr>
              <w:lastRenderedPageBreak/>
              <w:t>устанавливаться законами субъектов РФ. Административные наказания, применяемые в отношении физических и юридических лиц; назначаемые в судебном и во внесудебном порядке; имущественного и неимущественного характера. Основные и дополнительные наказания. Принципы и порядок назначения административного наказания.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BE3725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71594" w14:textId="77777777" w:rsidR="004D3ACB" w:rsidRPr="004D3ACB" w:rsidRDefault="004D3ACB" w:rsidP="004D3ACB">
            <w:pPr>
              <w:spacing w:after="0"/>
              <w:rPr>
                <w:rFonts w:ascii="Times New Roman" w:hAnsi="Times New Roman"/>
                <w:sz w:val="24"/>
                <w:szCs w:val="24"/>
                <w:lang w:eastAsia="ar-SA"/>
              </w:rPr>
            </w:pPr>
          </w:p>
        </w:tc>
      </w:tr>
      <w:tr w:rsidR="004D3ACB" w:rsidRPr="004D3ACB" w14:paraId="74849AB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3171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3A9703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Основания освобождения от административной ответственности. Обстоятельства, смягчающие и отягчающие административную ответственность.</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64219C2"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32163" w14:textId="77777777" w:rsidR="004D3ACB" w:rsidRPr="004D3ACB" w:rsidRDefault="004D3ACB" w:rsidP="004D3ACB">
            <w:pPr>
              <w:spacing w:after="0"/>
              <w:rPr>
                <w:rFonts w:ascii="Times New Roman" w:hAnsi="Times New Roman"/>
                <w:sz w:val="24"/>
                <w:szCs w:val="24"/>
                <w:lang w:eastAsia="ar-SA"/>
              </w:rPr>
            </w:pPr>
          </w:p>
        </w:tc>
      </w:tr>
      <w:tr w:rsidR="004D3ACB" w:rsidRPr="004D3ACB" w14:paraId="48228B7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16BA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8FCA10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Давность привлечения к административной ответственности. Общий и специальные сроки давности привлечения к административной ответственности. Основание приостановления срока давности привлечения к административной ответственности.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EBAEAA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7EED8" w14:textId="77777777" w:rsidR="004D3ACB" w:rsidRPr="004D3ACB" w:rsidRDefault="004D3ACB" w:rsidP="004D3ACB">
            <w:pPr>
              <w:spacing w:after="0"/>
              <w:rPr>
                <w:rFonts w:ascii="Times New Roman" w:hAnsi="Times New Roman"/>
                <w:sz w:val="24"/>
                <w:szCs w:val="24"/>
                <w:lang w:eastAsia="ar-SA"/>
              </w:rPr>
            </w:pPr>
          </w:p>
        </w:tc>
      </w:tr>
      <w:tr w:rsidR="004D3ACB" w:rsidRPr="004D3ACB" w14:paraId="246BD0A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D3A8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DCA64B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7. Субъекты административной юрисдикции, уполномоченные рассматривать дела об административных правонарушениях. Место рассмотрения дела об административном правонарушении. Подведомственность дел об административных правонарушениях.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887ACD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F339C" w14:textId="77777777" w:rsidR="004D3ACB" w:rsidRPr="004D3ACB" w:rsidRDefault="004D3ACB" w:rsidP="004D3ACB">
            <w:pPr>
              <w:spacing w:after="0"/>
              <w:rPr>
                <w:rFonts w:ascii="Times New Roman" w:hAnsi="Times New Roman"/>
                <w:sz w:val="24"/>
                <w:szCs w:val="24"/>
                <w:lang w:eastAsia="ar-SA"/>
              </w:rPr>
            </w:pPr>
          </w:p>
        </w:tc>
      </w:tr>
      <w:tr w:rsidR="004D3ACB" w:rsidRPr="004D3ACB" w14:paraId="21FADA3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0362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F99C1A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78A6A41D"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2F056" w14:textId="77777777" w:rsidR="004D3ACB" w:rsidRPr="004D3ACB" w:rsidRDefault="004D3ACB" w:rsidP="004D3ACB">
            <w:pPr>
              <w:spacing w:after="0"/>
              <w:rPr>
                <w:rFonts w:ascii="Times New Roman" w:hAnsi="Times New Roman"/>
                <w:sz w:val="24"/>
                <w:szCs w:val="24"/>
                <w:lang w:eastAsia="ar-SA"/>
              </w:rPr>
            </w:pPr>
          </w:p>
        </w:tc>
      </w:tr>
      <w:tr w:rsidR="004D3ACB" w:rsidRPr="004D3ACB" w14:paraId="4D611807" w14:textId="77777777" w:rsidTr="004D3ACB">
        <w:trPr>
          <w:trHeight w:val="10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1B0E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33BF6E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№9: изучение основных понятий института административной ответственности, работа с текстом КоАП РФ, решение задач.</w:t>
            </w:r>
          </w:p>
        </w:tc>
        <w:tc>
          <w:tcPr>
            <w:tcW w:w="624" w:type="pct"/>
            <w:tcBorders>
              <w:top w:val="single" w:sz="4" w:space="0" w:color="auto"/>
              <w:left w:val="single" w:sz="4" w:space="0" w:color="auto"/>
              <w:bottom w:val="single" w:sz="4" w:space="0" w:color="auto"/>
              <w:right w:val="single" w:sz="4" w:space="0" w:color="auto"/>
            </w:tcBorders>
            <w:vAlign w:val="center"/>
            <w:hideMark/>
          </w:tcPr>
          <w:p w14:paraId="2E7C51EA"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F4EDB" w14:textId="77777777" w:rsidR="004D3ACB" w:rsidRPr="004D3ACB" w:rsidRDefault="004D3ACB" w:rsidP="004D3ACB">
            <w:pPr>
              <w:spacing w:after="0"/>
              <w:rPr>
                <w:rFonts w:ascii="Times New Roman" w:hAnsi="Times New Roman"/>
                <w:sz w:val="24"/>
                <w:szCs w:val="24"/>
                <w:lang w:eastAsia="ar-SA"/>
              </w:rPr>
            </w:pPr>
          </w:p>
        </w:tc>
      </w:tr>
      <w:tr w:rsidR="004D3ACB" w:rsidRPr="004D3ACB" w14:paraId="05C8ED8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390B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534BEC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6388F9B7"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0DE9D" w14:textId="77777777" w:rsidR="004D3ACB" w:rsidRPr="004D3ACB" w:rsidRDefault="004D3ACB" w:rsidP="004D3ACB">
            <w:pPr>
              <w:spacing w:after="0"/>
              <w:rPr>
                <w:rFonts w:ascii="Times New Roman" w:hAnsi="Times New Roman"/>
                <w:sz w:val="24"/>
                <w:szCs w:val="24"/>
                <w:lang w:eastAsia="ar-SA"/>
              </w:rPr>
            </w:pPr>
          </w:p>
        </w:tc>
      </w:tr>
      <w:tr w:rsidR="004D3ACB" w:rsidRPr="004D3ACB" w14:paraId="2304FFEB"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84DFCC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4.2. Производство по делам об административных правонарушениях.</w:t>
            </w:r>
          </w:p>
        </w:tc>
        <w:tc>
          <w:tcPr>
            <w:tcW w:w="2949" w:type="pct"/>
            <w:tcBorders>
              <w:top w:val="single" w:sz="4" w:space="0" w:color="auto"/>
              <w:left w:val="single" w:sz="4" w:space="0" w:color="auto"/>
              <w:bottom w:val="single" w:sz="4" w:space="0" w:color="auto"/>
              <w:right w:val="single" w:sz="4" w:space="0" w:color="auto"/>
            </w:tcBorders>
            <w:hideMark/>
          </w:tcPr>
          <w:p w14:paraId="32E683B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5057797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p w14:paraId="46DAB0DA"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EBF7C01"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ОК 07, ОК 09, , ПК 1.1, ПК 1.2, ПК 1.3</w:t>
            </w:r>
          </w:p>
        </w:tc>
      </w:tr>
      <w:tr w:rsidR="004D3ACB" w:rsidRPr="004D3ACB" w14:paraId="1BD3947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A8DC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87DAFA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производства по делам об административных правонарушениях, его задачи, принципы и правовое регулирование. Виды производств по делам об административных правонарушениях.</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58C7B75C"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238A4" w14:textId="77777777" w:rsidR="004D3ACB" w:rsidRPr="004D3ACB" w:rsidRDefault="004D3ACB" w:rsidP="004D3ACB">
            <w:pPr>
              <w:spacing w:after="0"/>
              <w:rPr>
                <w:rFonts w:ascii="Times New Roman" w:hAnsi="Times New Roman"/>
                <w:sz w:val="24"/>
                <w:szCs w:val="24"/>
                <w:lang w:eastAsia="ar-SA"/>
              </w:rPr>
            </w:pPr>
          </w:p>
        </w:tc>
      </w:tr>
      <w:tr w:rsidR="004D3ACB" w:rsidRPr="004D3ACB" w14:paraId="0C87BA4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45FF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0137DC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Участники производства по делам об административных правонарушениях, их правовой статус. Обстоятельства, исключающие возможность участия в производстве по делу об административном правонарушении. Особенности </w:t>
            </w:r>
            <w:r w:rsidRPr="004D3ACB">
              <w:rPr>
                <w:rFonts w:ascii="Times New Roman" w:hAnsi="Times New Roman"/>
                <w:sz w:val="24"/>
                <w:szCs w:val="24"/>
                <w:lang w:eastAsia="ar-SA"/>
              </w:rPr>
              <w:lastRenderedPageBreak/>
              <w:t>правового статуса прокурора как участника производства по делу об административном правонарушении.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6CD566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9AA51" w14:textId="77777777" w:rsidR="004D3ACB" w:rsidRPr="004D3ACB" w:rsidRDefault="004D3ACB" w:rsidP="004D3ACB">
            <w:pPr>
              <w:spacing w:after="0"/>
              <w:rPr>
                <w:rFonts w:ascii="Times New Roman" w:hAnsi="Times New Roman"/>
                <w:sz w:val="24"/>
                <w:szCs w:val="24"/>
                <w:lang w:eastAsia="ar-SA"/>
              </w:rPr>
            </w:pPr>
          </w:p>
        </w:tc>
      </w:tr>
      <w:tr w:rsidR="004D3ACB" w:rsidRPr="004D3ACB" w14:paraId="5448CAA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23DF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7106B8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Понятие и классификация доказательств по делам об административных правонарушениях. Доказывание по делам об административных правонарушениях.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BFA427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54F1D" w14:textId="77777777" w:rsidR="004D3ACB" w:rsidRPr="004D3ACB" w:rsidRDefault="004D3ACB" w:rsidP="004D3ACB">
            <w:pPr>
              <w:spacing w:after="0"/>
              <w:rPr>
                <w:rFonts w:ascii="Times New Roman" w:hAnsi="Times New Roman"/>
                <w:sz w:val="24"/>
                <w:szCs w:val="24"/>
                <w:lang w:eastAsia="ar-SA"/>
              </w:rPr>
            </w:pPr>
          </w:p>
        </w:tc>
      </w:tr>
      <w:tr w:rsidR="004D3ACB" w:rsidRPr="004D3ACB" w14:paraId="3DEF814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233B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ED6DA4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Понятие и виды мер обеспечения производства по делам об административных правонарушениях.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380DE16"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4DB57" w14:textId="77777777" w:rsidR="004D3ACB" w:rsidRPr="004D3ACB" w:rsidRDefault="004D3ACB" w:rsidP="004D3ACB">
            <w:pPr>
              <w:spacing w:after="0"/>
              <w:rPr>
                <w:rFonts w:ascii="Times New Roman" w:hAnsi="Times New Roman"/>
                <w:sz w:val="24"/>
                <w:szCs w:val="24"/>
                <w:lang w:eastAsia="ar-SA"/>
              </w:rPr>
            </w:pPr>
          </w:p>
        </w:tc>
      </w:tr>
      <w:tr w:rsidR="004D3ACB" w:rsidRPr="004D3ACB" w14:paraId="46A8600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F777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5D778B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Стадии производства по делу об административном правонарушении. Возбуждение дела об административном правонарушении. Протокол об административном правонарушении. Обстоятельства, исключающие производство по делу об административном правонарушении. Рассмотрение дела об административном правонарушении. Подготовка к рассмотрению дела. Решения, принимаемые на стадии рассмотрения дела. Постановление по делу об административном правонарушении. Пересмотр не вступивших в силу и вступивших в силу постановлений и решений по делу об административном правонарушении. Исполнение постановлений и решений по делу об административном правонарушении.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63F8FF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32ED4" w14:textId="77777777" w:rsidR="004D3ACB" w:rsidRPr="004D3ACB" w:rsidRDefault="004D3ACB" w:rsidP="004D3ACB">
            <w:pPr>
              <w:spacing w:after="0"/>
              <w:rPr>
                <w:rFonts w:ascii="Times New Roman" w:hAnsi="Times New Roman"/>
                <w:sz w:val="24"/>
                <w:szCs w:val="24"/>
                <w:lang w:eastAsia="ar-SA"/>
              </w:rPr>
            </w:pPr>
          </w:p>
        </w:tc>
      </w:tr>
      <w:tr w:rsidR="004D3ACB" w:rsidRPr="004D3ACB" w14:paraId="50E248C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873F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C057D8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ADAA1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30C78" w14:textId="77777777" w:rsidR="004D3ACB" w:rsidRPr="004D3ACB" w:rsidRDefault="004D3ACB" w:rsidP="004D3ACB">
            <w:pPr>
              <w:spacing w:after="0"/>
              <w:rPr>
                <w:rFonts w:ascii="Times New Roman" w:hAnsi="Times New Roman"/>
                <w:sz w:val="24"/>
                <w:szCs w:val="24"/>
                <w:lang w:eastAsia="ar-SA"/>
              </w:rPr>
            </w:pPr>
          </w:p>
        </w:tc>
      </w:tr>
      <w:tr w:rsidR="004D3ACB" w:rsidRPr="004D3ACB" w14:paraId="66C59EF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018B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8913DC9"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№10: изучение процессуальных норм КоАП РФ, моделирование стадий производства по делам об административных правонарушениях, решение задач. Проведение деловой игры «Возбуждение дела об административном правонарушении».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06FC13ED"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51EA7" w14:textId="77777777" w:rsidR="004D3ACB" w:rsidRPr="004D3ACB" w:rsidRDefault="004D3ACB" w:rsidP="004D3ACB">
            <w:pPr>
              <w:spacing w:after="0"/>
              <w:rPr>
                <w:rFonts w:ascii="Times New Roman" w:hAnsi="Times New Roman"/>
                <w:sz w:val="24"/>
                <w:szCs w:val="24"/>
                <w:lang w:eastAsia="ar-SA"/>
              </w:rPr>
            </w:pPr>
          </w:p>
        </w:tc>
      </w:tr>
      <w:tr w:rsidR="004D3ACB" w:rsidRPr="004D3ACB" w14:paraId="5BAE34C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F7F2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6EFCA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42E04114"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D7A01" w14:textId="77777777" w:rsidR="004D3ACB" w:rsidRPr="004D3ACB" w:rsidRDefault="004D3ACB" w:rsidP="004D3ACB">
            <w:pPr>
              <w:spacing w:after="0"/>
              <w:rPr>
                <w:rFonts w:ascii="Times New Roman" w:hAnsi="Times New Roman"/>
                <w:sz w:val="24"/>
                <w:szCs w:val="24"/>
                <w:lang w:eastAsia="ar-SA"/>
              </w:rPr>
            </w:pPr>
          </w:p>
        </w:tc>
      </w:tr>
      <w:tr w:rsidR="004D3ACB" w:rsidRPr="004D3ACB" w14:paraId="74D2125C"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52AB96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4.3. Административный процесс</w:t>
            </w:r>
          </w:p>
        </w:tc>
        <w:tc>
          <w:tcPr>
            <w:tcW w:w="2949" w:type="pct"/>
            <w:tcBorders>
              <w:top w:val="single" w:sz="4" w:space="0" w:color="auto"/>
              <w:left w:val="single" w:sz="4" w:space="0" w:color="auto"/>
              <w:bottom w:val="single" w:sz="4" w:space="0" w:color="auto"/>
              <w:right w:val="single" w:sz="4" w:space="0" w:color="auto"/>
            </w:tcBorders>
            <w:hideMark/>
          </w:tcPr>
          <w:p w14:paraId="1316ECA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718256E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304DB723"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778911"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ОК 07, ОК 09, , ПК 1.1, ПК 1.2, ПК 1.3</w:t>
            </w:r>
          </w:p>
        </w:tc>
      </w:tr>
      <w:tr w:rsidR="004D3ACB" w:rsidRPr="004D3ACB" w14:paraId="141D0BB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754A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C18311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характерные черты административного процесса. Административный процесс как вид юридического процесса. Виды административного процесса: административные процедуры, административно-юрисдикционный процесс, административное судопроизводство. Структура </w:t>
            </w:r>
            <w:r w:rsidRPr="004D3ACB">
              <w:rPr>
                <w:rFonts w:ascii="Times New Roman" w:hAnsi="Times New Roman"/>
                <w:sz w:val="24"/>
                <w:szCs w:val="24"/>
                <w:lang w:eastAsia="ar-SA"/>
              </w:rPr>
              <w:lastRenderedPageBreak/>
              <w:t>административного процесса. Индивидуальное административное дело как основание административно-процессуальной деятельности. Административные производства.</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71EFFD7"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9AA75" w14:textId="77777777" w:rsidR="004D3ACB" w:rsidRPr="004D3ACB" w:rsidRDefault="004D3ACB" w:rsidP="004D3ACB">
            <w:pPr>
              <w:spacing w:after="0"/>
              <w:rPr>
                <w:rFonts w:ascii="Times New Roman" w:hAnsi="Times New Roman"/>
                <w:sz w:val="24"/>
                <w:szCs w:val="24"/>
                <w:lang w:eastAsia="ar-SA"/>
              </w:rPr>
            </w:pPr>
          </w:p>
        </w:tc>
      </w:tr>
      <w:tr w:rsidR="004D3ACB" w:rsidRPr="004D3ACB" w14:paraId="636B3E4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6603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1B4F7F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характерные черты административных процедур. Предмет, субъекты, цели и результаты административных процедур. Виды административных процедур: регистрационные, лицензионно- разрешительные, по рассмотрению предложений и заявлений граждан, контрольно-надзорные, государственно-поощрительные, по предоставлению государственных услуг и осуществлению государственных функций, по подготовке и принятию актов управления.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6989E9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099A25" w14:textId="77777777" w:rsidR="004D3ACB" w:rsidRPr="004D3ACB" w:rsidRDefault="004D3ACB" w:rsidP="004D3ACB">
            <w:pPr>
              <w:spacing w:after="0"/>
              <w:rPr>
                <w:rFonts w:ascii="Times New Roman" w:hAnsi="Times New Roman"/>
                <w:sz w:val="24"/>
                <w:szCs w:val="24"/>
                <w:lang w:eastAsia="ar-SA"/>
              </w:rPr>
            </w:pPr>
          </w:p>
        </w:tc>
      </w:tr>
      <w:tr w:rsidR="004D3ACB" w:rsidRPr="004D3ACB" w14:paraId="615957E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0220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B6614E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Понятие и характерные черты административно-юрисдикционного процесса. Предмет, субъекты, цели и результаты административно-юрисдикционного процесса. Виды административно-юрисдикционных производств: производство по жалобам; дисциплинарное производство; по применению мер административного принуждения, не являющихся мерами административной ответственности; по делам об административных правонарушениях.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63D8C4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B8B3D" w14:textId="77777777" w:rsidR="004D3ACB" w:rsidRPr="004D3ACB" w:rsidRDefault="004D3ACB" w:rsidP="004D3ACB">
            <w:pPr>
              <w:spacing w:after="0"/>
              <w:rPr>
                <w:rFonts w:ascii="Times New Roman" w:hAnsi="Times New Roman"/>
                <w:sz w:val="24"/>
                <w:szCs w:val="24"/>
                <w:lang w:eastAsia="ar-SA"/>
              </w:rPr>
            </w:pPr>
          </w:p>
        </w:tc>
      </w:tr>
      <w:tr w:rsidR="004D3ACB" w:rsidRPr="004D3ACB" w14:paraId="2D454F5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E5AB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F39F1F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Понятие и характерные черты административного судопроизводства. Кодекс административного судопроизводства Российской Федерации.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D05983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ADEC0B" w14:textId="77777777" w:rsidR="004D3ACB" w:rsidRPr="004D3ACB" w:rsidRDefault="004D3ACB" w:rsidP="004D3ACB">
            <w:pPr>
              <w:spacing w:after="0"/>
              <w:rPr>
                <w:rFonts w:ascii="Times New Roman" w:hAnsi="Times New Roman"/>
                <w:sz w:val="24"/>
                <w:szCs w:val="24"/>
                <w:lang w:eastAsia="ar-SA"/>
              </w:rPr>
            </w:pPr>
          </w:p>
        </w:tc>
      </w:tr>
      <w:tr w:rsidR="004D3ACB" w:rsidRPr="004D3ACB" w14:paraId="27B575C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0B0C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08B117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022A0B81"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7FE5A" w14:textId="77777777" w:rsidR="004D3ACB" w:rsidRPr="004D3ACB" w:rsidRDefault="004D3ACB" w:rsidP="004D3ACB">
            <w:pPr>
              <w:spacing w:after="0"/>
              <w:rPr>
                <w:rFonts w:ascii="Times New Roman" w:hAnsi="Times New Roman"/>
                <w:sz w:val="24"/>
                <w:szCs w:val="24"/>
                <w:lang w:eastAsia="ar-SA"/>
              </w:rPr>
            </w:pPr>
          </w:p>
        </w:tc>
      </w:tr>
      <w:tr w:rsidR="004D3ACB" w:rsidRPr="004D3ACB" w14:paraId="58340D6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4FF4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733843"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№11: рассмотрение структуры административного процесса, отдельных его видов; особенностей целей, задач, правового регулирования, субъектного состава, стадий и процессуальных документов административно-процедурного и административно-юрисдикционного процессов, а также административного судопроизводства.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054255F5"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855E5" w14:textId="77777777" w:rsidR="004D3ACB" w:rsidRPr="004D3ACB" w:rsidRDefault="004D3ACB" w:rsidP="004D3ACB">
            <w:pPr>
              <w:spacing w:after="0"/>
              <w:rPr>
                <w:rFonts w:ascii="Times New Roman" w:hAnsi="Times New Roman"/>
                <w:sz w:val="24"/>
                <w:szCs w:val="24"/>
                <w:lang w:eastAsia="ar-SA"/>
              </w:rPr>
            </w:pPr>
          </w:p>
        </w:tc>
      </w:tr>
      <w:tr w:rsidR="004D3ACB" w:rsidRPr="004D3ACB" w14:paraId="0B01ACB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21E4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67F592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3E8D5B68"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87DDF" w14:textId="77777777" w:rsidR="004D3ACB" w:rsidRPr="004D3ACB" w:rsidRDefault="004D3ACB" w:rsidP="004D3ACB">
            <w:pPr>
              <w:spacing w:after="0"/>
              <w:rPr>
                <w:rFonts w:ascii="Times New Roman" w:hAnsi="Times New Roman"/>
                <w:sz w:val="24"/>
                <w:szCs w:val="24"/>
                <w:lang w:eastAsia="ar-SA"/>
              </w:rPr>
            </w:pPr>
          </w:p>
        </w:tc>
      </w:tr>
      <w:tr w:rsidR="004D3ACB" w:rsidRPr="004D3ACB" w14:paraId="7E795523"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5A4C37C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5. Обеспечение законности в деятельности органов исполнительной власти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3905CAAE"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0" w:type="auto"/>
            <w:tcBorders>
              <w:top w:val="single" w:sz="4" w:space="0" w:color="auto"/>
              <w:left w:val="single" w:sz="4" w:space="0" w:color="auto"/>
              <w:bottom w:val="single" w:sz="4" w:space="0" w:color="auto"/>
              <w:right w:val="single" w:sz="4" w:space="0" w:color="auto"/>
            </w:tcBorders>
            <w:vAlign w:val="center"/>
          </w:tcPr>
          <w:p w14:paraId="2E3D3DD1"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1EF4FB5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FC4143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5.1. Обеспечение </w:t>
            </w:r>
            <w:r w:rsidRPr="004D3ACB">
              <w:rPr>
                <w:rFonts w:ascii="Times New Roman" w:hAnsi="Times New Roman"/>
                <w:b/>
                <w:bCs/>
                <w:sz w:val="24"/>
                <w:szCs w:val="24"/>
                <w:lang w:eastAsia="ar-SA"/>
              </w:rPr>
              <w:lastRenderedPageBreak/>
              <w:t>законности в деятельности органов исполнительной власти</w:t>
            </w:r>
          </w:p>
        </w:tc>
        <w:tc>
          <w:tcPr>
            <w:tcW w:w="2949" w:type="pct"/>
            <w:tcBorders>
              <w:top w:val="single" w:sz="4" w:space="0" w:color="auto"/>
              <w:left w:val="single" w:sz="4" w:space="0" w:color="auto"/>
              <w:bottom w:val="single" w:sz="4" w:space="0" w:color="auto"/>
              <w:right w:val="single" w:sz="4" w:space="0" w:color="auto"/>
            </w:tcBorders>
            <w:hideMark/>
          </w:tcPr>
          <w:p w14:paraId="7048E04A"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lastRenderedPageBreak/>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36D1745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1C67FD9A"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C78BCEF"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 xml:space="preserve">ОК 01, ОК 02, ОК 05, ОК 06, </w:t>
            </w:r>
            <w:r w:rsidRPr="004D3ACB">
              <w:rPr>
                <w:rFonts w:ascii="Times New Roman" w:hAnsi="Times New Roman"/>
                <w:sz w:val="24"/>
                <w:szCs w:val="24"/>
                <w:lang w:eastAsia="ar-SA"/>
              </w:rPr>
              <w:lastRenderedPageBreak/>
              <w:t>ОК 07, ОК 09, , ПК 1.1, ПК 1.2, ПК 1.3</w:t>
            </w:r>
          </w:p>
        </w:tc>
      </w:tr>
      <w:tr w:rsidR="004D3ACB" w:rsidRPr="004D3ACB" w14:paraId="45995C9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9E16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E295F9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Законность как принцип государственной деятельности и метод государственного руководства обществом. Режим законности. Особенности обеспечения законности в государственном управлении.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444497D"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43E5E" w14:textId="77777777" w:rsidR="004D3ACB" w:rsidRPr="004D3ACB" w:rsidRDefault="004D3ACB" w:rsidP="004D3ACB">
            <w:pPr>
              <w:spacing w:after="0"/>
              <w:rPr>
                <w:rFonts w:ascii="Times New Roman" w:hAnsi="Times New Roman"/>
                <w:sz w:val="24"/>
                <w:szCs w:val="24"/>
                <w:lang w:eastAsia="ar-SA"/>
              </w:rPr>
            </w:pPr>
          </w:p>
        </w:tc>
      </w:tr>
      <w:tr w:rsidR="004D3ACB" w:rsidRPr="004D3ACB" w14:paraId="0E9F62F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1C86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8F2C09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Контроль, надзор и обжалование как способы обеспечения законности в государственном управлении.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3D2FCC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93B28" w14:textId="77777777" w:rsidR="004D3ACB" w:rsidRPr="004D3ACB" w:rsidRDefault="004D3ACB" w:rsidP="004D3ACB">
            <w:pPr>
              <w:spacing w:after="0"/>
              <w:rPr>
                <w:rFonts w:ascii="Times New Roman" w:hAnsi="Times New Roman"/>
                <w:sz w:val="24"/>
                <w:szCs w:val="24"/>
                <w:lang w:eastAsia="ar-SA"/>
              </w:rPr>
            </w:pPr>
          </w:p>
        </w:tc>
      </w:tr>
      <w:tr w:rsidR="004D3ACB" w:rsidRPr="004D3ACB" w14:paraId="13CCF98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3A99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8ADF13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Понятие, содержание и субъекты контроля. Государственный и общественный контроль. Содержание государственного контроля за законностью в государственном управлении. Предварительный, текущий и последующий; внутренний и внешний; общий и специализированный; фактический и документальный виды государственного контроля.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40C231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A640C" w14:textId="77777777" w:rsidR="004D3ACB" w:rsidRPr="004D3ACB" w:rsidRDefault="004D3ACB" w:rsidP="004D3ACB">
            <w:pPr>
              <w:spacing w:after="0"/>
              <w:rPr>
                <w:rFonts w:ascii="Times New Roman" w:hAnsi="Times New Roman"/>
                <w:sz w:val="24"/>
                <w:szCs w:val="24"/>
                <w:lang w:eastAsia="ar-SA"/>
              </w:rPr>
            </w:pPr>
          </w:p>
        </w:tc>
      </w:tr>
      <w:tr w:rsidR="004D3ACB" w:rsidRPr="004D3ACB" w14:paraId="2FEEBB8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D695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10FECE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Президентский контроль за деятельностью органов исполнительной власти. Парламентский контроль за деятельностью органов исполнительной власти. Счетная палата РФ, ее полномочия. Уполномоченный по правам человека в РФ, его функции и полномочия. Аналогичные институты в субъектах РФ.</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B0024C5"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F8504" w14:textId="77777777" w:rsidR="004D3ACB" w:rsidRPr="004D3ACB" w:rsidRDefault="004D3ACB" w:rsidP="004D3ACB">
            <w:pPr>
              <w:spacing w:after="0"/>
              <w:rPr>
                <w:rFonts w:ascii="Times New Roman" w:hAnsi="Times New Roman"/>
                <w:sz w:val="24"/>
                <w:szCs w:val="24"/>
                <w:lang w:eastAsia="ar-SA"/>
              </w:rPr>
            </w:pPr>
          </w:p>
        </w:tc>
      </w:tr>
      <w:tr w:rsidR="004D3ACB" w:rsidRPr="004D3ACB" w14:paraId="74CC2E6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9CF20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3FEA58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Общий, надведомственный и ведомственный контроль в системе органов исполнительной власти. Административный надзор.</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B220158"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A4EC3" w14:textId="77777777" w:rsidR="004D3ACB" w:rsidRPr="004D3ACB" w:rsidRDefault="004D3ACB" w:rsidP="004D3ACB">
            <w:pPr>
              <w:spacing w:after="0"/>
              <w:rPr>
                <w:rFonts w:ascii="Times New Roman" w:hAnsi="Times New Roman"/>
                <w:sz w:val="24"/>
                <w:szCs w:val="24"/>
                <w:lang w:eastAsia="ar-SA"/>
              </w:rPr>
            </w:pPr>
          </w:p>
        </w:tc>
      </w:tr>
      <w:tr w:rsidR="004D3ACB" w:rsidRPr="004D3ACB" w14:paraId="60C5CF5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C518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16F7BA2"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Прокурорский надзор. Формы реагирования прокурора на незаконные акты органов исполнительной власти, действия и бездействие их должностных лиц.</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CE6D16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CA7FF" w14:textId="77777777" w:rsidR="004D3ACB" w:rsidRPr="004D3ACB" w:rsidRDefault="004D3ACB" w:rsidP="004D3ACB">
            <w:pPr>
              <w:spacing w:after="0"/>
              <w:rPr>
                <w:rFonts w:ascii="Times New Roman" w:hAnsi="Times New Roman"/>
                <w:sz w:val="24"/>
                <w:szCs w:val="24"/>
                <w:lang w:eastAsia="ar-SA"/>
              </w:rPr>
            </w:pPr>
          </w:p>
        </w:tc>
      </w:tr>
      <w:tr w:rsidR="004D3ACB" w:rsidRPr="004D3ACB" w14:paraId="02DF5F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FC6B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5676EB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7. Судебный контроль за деятельностью органов исполнительной власти. Роль Конституционного Суда РФ в оценке конституционности актов органов исполнительной власти и в разрешении споров с участием этих органов. Роль судов общей юрисдикции и арбитражных судов в обеспечении законности в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C0E3AB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F6416" w14:textId="77777777" w:rsidR="004D3ACB" w:rsidRPr="004D3ACB" w:rsidRDefault="004D3ACB" w:rsidP="004D3ACB">
            <w:pPr>
              <w:spacing w:after="0"/>
              <w:rPr>
                <w:rFonts w:ascii="Times New Roman" w:hAnsi="Times New Roman"/>
                <w:sz w:val="24"/>
                <w:szCs w:val="24"/>
                <w:lang w:eastAsia="ar-SA"/>
              </w:rPr>
            </w:pPr>
          </w:p>
        </w:tc>
      </w:tr>
      <w:tr w:rsidR="004D3ACB" w:rsidRPr="004D3ACB" w14:paraId="17BA1CF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2601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93D350A"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4C289394"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27187" w14:textId="77777777" w:rsidR="004D3ACB" w:rsidRPr="004D3ACB" w:rsidRDefault="004D3ACB" w:rsidP="004D3ACB">
            <w:pPr>
              <w:spacing w:after="0"/>
              <w:rPr>
                <w:rFonts w:ascii="Times New Roman" w:hAnsi="Times New Roman"/>
                <w:sz w:val="24"/>
                <w:szCs w:val="24"/>
                <w:lang w:eastAsia="ar-SA"/>
              </w:rPr>
            </w:pPr>
          </w:p>
        </w:tc>
      </w:tr>
      <w:tr w:rsidR="004D3ACB" w:rsidRPr="004D3ACB" w14:paraId="44CE0B68"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4F54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573B48A"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№12: рассмотрение системы и особенностей способов обеспечения законности в государственном управлении.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62E1C7A1"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45FDB" w14:textId="77777777" w:rsidR="004D3ACB" w:rsidRPr="004D3ACB" w:rsidRDefault="004D3ACB" w:rsidP="004D3ACB">
            <w:pPr>
              <w:spacing w:after="0"/>
              <w:rPr>
                <w:rFonts w:ascii="Times New Roman" w:hAnsi="Times New Roman"/>
                <w:sz w:val="24"/>
                <w:szCs w:val="24"/>
                <w:lang w:eastAsia="ar-SA"/>
              </w:rPr>
            </w:pPr>
          </w:p>
        </w:tc>
      </w:tr>
      <w:tr w:rsidR="004D3ACB" w:rsidRPr="004D3ACB" w14:paraId="5717C42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86D1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59F1E0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444F84E7"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A58A7" w14:textId="77777777" w:rsidR="004D3ACB" w:rsidRPr="004D3ACB" w:rsidRDefault="004D3ACB" w:rsidP="004D3ACB">
            <w:pPr>
              <w:spacing w:after="0"/>
              <w:rPr>
                <w:rFonts w:ascii="Times New Roman" w:hAnsi="Times New Roman"/>
                <w:sz w:val="24"/>
                <w:szCs w:val="24"/>
                <w:lang w:eastAsia="ar-SA"/>
              </w:rPr>
            </w:pPr>
          </w:p>
        </w:tc>
      </w:tr>
      <w:tr w:rsidR="004D3ACB" w:rsidRPr="004D3ACB" w14:paraId="49438A77"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45CBE81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Раздел 6. Административно-правовое регулирование и государственное управление в отдельных сферах общественной жизни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3A9302AF"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6/4</w:t>
            </w:r>
          </w:p>
        </w:tc>
        <w:tc>
          <w:tcPr>
            <w:tcW w:w="0" w:type="auto"/>
            <w:tcBorders>
              <w:top w:val="single" w:sz="4" w:space="0" w:color="auto"/>
              <w:left w:val="single" w:sz="4" w:space="0" w:color="auto"/>
              <w:bottom w:val="single" w:sz="4" w:space="0" w:color="auto"/>
              <w:right w:val="single" w:sz="4" w:space="0" w:color="auto"/>
            </w:tcBorders>
            <w:vAlign w:val="center"/>
          </w:tcPr>
          <w:p w14:paraId="34DACEFD" w14:textId="77777777" w:rsidR="004D3ACB" w:rsidRPr="004D3ACB" w:rsidRDefault="004D3ACB" w:rsidP="004D3ACB">
            <w:pPr>
              <w:suppressAutoHyphens/>
              <w:spacing w:after="0"/>
              <w:jc w:val="center"/>
              <w:rPr>
                <w:rFonts w:ascii="Times New Roman" w:hAnsi="Times New Roman"/>
                <w:bCs/>
                <w:sz w:val="24"/>
                <w:szCs w:val="24"/>
                <w:lang w:eastAsia="ar-SA"/>
              </w:rPr>
            </w:pPr>
          </w:p>
        </w:tc>
      </w:tr>
      <w:tr w:rsidR="004D3ACB" w:rsidRPr="004D3ACB" w14:paraId="0C8FECA4"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F23C6C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6.1. Административно-правовое регулирование и государственное управление в отдельных сферах общественной жизни</w:t>
            </w:r>
          </w:p>
        </w:tc>
        <w:tc>
          <w:tcPr>
            <w:tcW w:w="2949" w:type="pct"/>
            <w:tcBorders>
              <w:top w:val="single" w:sz="4" w:space="0" w:color="auto"/>
              <w:left w:val="single" w:sz="4" w:space="0" w:color="auto"/>
              <w:bottom w:val="single" w:sz="4" w:space="0" w:color="auto"/>
              <w:right w:val="single" w:sz="4" w:space="0" w:color="auto"/>
            </w:tcBorders>
            <w:hideMark/>
          </w:tcPr>
          <w:p w14:paraId="5A8EA2E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2D0D52F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6/4</w:t>
            </w:r>
          </w:p>
          <w:p w14:paraId="7335752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DCFAD7"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58CA053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75FD9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18E2B3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Особенности административно-правового регулирования и государственного управления в сфере экономики.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61C16D9"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55C12" w14:textId="77777777" w:rsidR="004D3ACB" w:rsidRPr="004D3ACB" w:rsidRDefault="004D3ACB" w:rsidP="004D3ACB">
            <w:pPr>
              <w:spacing w:after="0"/>
              <w:rPr>
                <w:rFonts w:ascii="Times New Roman" w:hAnsi="Times New Roman"/>
                <w:sz w:val="24"/>
                <w:szCs w:val="24"/>
                <w:lang w:eastAsia="ar-SA"/>
              </w:rPr>
            </w:pPr>
          </w:p>
        </w:tc>
      </w:tr>
      <w:tr w:rsidR="004D3ACB" w:rsidRPr="004D3ACB" w14:paraId="3F3C828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5FC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735A91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Особенности административно-правового регулирования и государственного управления в социально-культурной сфере.</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0A443F3"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F9965" w14:textId="77777777" w:rsidR="004D3ACB" w:rsidRPr="004D3ACB" w:rsidRDefault="004D3ACB" w:rsidP="004D3ACB">
            <w:pPr>
              <w:spacing w:after="0"/>
              <w:rPr>
                <w:rFonts w:ascii="Times New Roman" w:hAnsi="Times New Roman"/>
                <w:sz w:val="24"/>
                <w:szCs w:val="24"/>
                <w:lang w:eastAsia="ar-SA"/>
              </w:rPr>
            </w:pPr>
          </w:p>
        </w:tc>
      </w:tr>
      <w:tr w:rsidR="004D3ACB" w:rsidRPr="004D3ACB" w14:paraId="626D9F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8F9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tcPr>
          <w:p w14:paraId="49497E8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Особенности административно-правового регулирования и государственного управления в административно-политической сфере.</w:t>
            </w:r>
          </w:p>
          <w:p w14:paraId="2387AAB5" w14:textId="77777777" w:rsidR="004D3ACB" w:rsidRPr="004D3ACB" w:rsidRDefault="004D3ACB" w:rsidP="004D3ACB">
            <w:pPr>
              <w:suppressAutoHyphens/>
              <w:spacing w:after="0"/>
              <w:jc w:val="both"/>
              <w:rPr>
                <w:rFonts w:ascii="Times New Roman" w:hAnsi="Times New Roman"/>
                <w:sz w:val="24"/>
                <w:szCs w:val="24"/>
                <w:lang w:eastAsia="ar-SA"/>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6AC94E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A4A9F" w14:textId="77777777" w:rsidR="004D3ACB" w:rsidRPr="004D3ACB" w:rsidRDefault="004D3ACB" w:rsidP="004D3ACB">
            <w:pPr>
              <w:spacing w:after="0"/>
              <w:rPr>
                <w:rFonts w:ascii="Times New Roman" w:hAnsi="Times New Roman"/>
                <w:sz w:val="24"/>
                <w:szCs w:val="24"/>
                <w:lang w:eastAsia="ar-SA"/>
              </w:rPr>
            </w:pPr>
          </w:p>
        </w:tc>
      </w:tr>
      <w:tr w:rsidR="004D3ACB" w:rsidRPr="004D3ACB" w14:paraId="2C66EC8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1FC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5A1836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303A6500"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18A64" w14:textId="77777777" w:rsidR="004D3ACB" w:rsidRPr="004D3ACB" w:rsidRDefault="004D3ACB" w:rsidP="004D3ACB">
            <w:pPr>
              <w:spacing w:after="0"/>
              <w:rPr>
                <w:rFonts w:ascii="Times New Roman" w:hAnsi="Times New Roman"/>
                <w:sz w:val="24"/>
                <w:szCs w:val="24"/>
                <w:lang w:eastAsia="ar-SA"/>
              </w:rPr>
            </w:pPr>
          </w:p>
        </w:tc>
      </w:tr>
      <w:tr w:rsidR="004D3ACB" w:rsidRPr="004D3ACB" w14:paraId="5941A62F"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DCF5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2580894"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№13: Изучение особенностей административно-правового регулирования и государственного управления в хозяйственно-экономической, социально-культурной и административно-политической сферах управления.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364E1D03"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D0AE" w14:textId="77777777" w:rsidR="004D3ACB" w:rsidRPr="004D3ACB" w:rsidRDefault="004D3ACB" w:rsidP="004D3ACB">
            <w:pPr>
              <w:spacing w:after="0"/>
              <w:rPr>
                <w:rFonts w:ascii="Times New Roman" w:hAnsi="Times New Roman"/>
                <w:sz w:val="24"/>
                <w:szCs w:val="24"/>
                <w:lang w:eastAsia="ar-SA"/>
              </w:rPr>
            </w:pPr>
          </w:p>
        </w:tc>
      </w:tr>
      <w:tr w:rsidR="004D3ACB" w:rsidRPr="004D3ACB" w14:paraId="25F5C1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1466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E466B0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7E85D42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97EE3" w14:textId="77777777" w:rsidR="004D3ACB" w:rsidRPr="004D3ACB" w:rsidRDefault="004D3ACB" w:rsidP="004D3ACB">
            <w:pPr>
              <w:spacing w:after="0"/>
              <w:rPr>
                <w:rFonts w:ascii="Times New Roman" w:hAnsi="Times New Roman"/>
                <w:sz w:val="24"/>
                <w:szCs w:val="24"/>
                <w:lang w:eastAsia="ar-SA"/>
              </w:rPr>
            </w:pPr>
          </w:p>
        </w:tc>
      </w:tr>
      <w:tr w:rsidR="004D3ACB" w:rsidRPr="004D3ACB" w14:paraId="1D50ED4E"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14:paraId="6013E363"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Промежуточная аттестация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76072920" w14:textId="77777777" w:rsidR="004D3ACB" w:rsidRPr="004D3ACB" w:rsidRDefault="004D3ACB" w:rsidP="004D3ACB">
            <w:pPr>
              <w:suppressAutoHyphens/>
              <w:spacing w:after="0"/>
              <w:jc w:val="center"/>
              <w:rPr>
                <w:rFonts w:ascii="Times New Roman" w:hAnsi="Times New Roman"/>
                <w:i/>
                <w:sz w:val="24"/>
                <w:szCs w:val="24"/>
                <w:lang w:eastAsia="ar-SA"/>
              </w:rPr>
            </w:pPr>
            <w:r w:rsidRPr="004D3ACB">
              <w:rPr>
                <w:rFonts w:ascii="Times New Roman" w:hAnsi="Times New Roman"/>
                <w:i/>
                <w:sz w:val="24"/>
                <w:szCs w:val="24"/>
                <w:lang w:eastAsia="ar-SA"/>
              </w:rPr>
              <w:t>6</w:t>
            </w:r>
          </w:p>
        </w:tc>
        <w:tc>
          <w:tcPr>
            <w:tcW w:w="629" w:type="pct"/>
            <w:tcBorders>
              <w:top w:val="single" w:sz="4" w:space="0" w:color="auto"/>
              <w:left w:val="single" w:sz="4" w:space="0" w:color="auto"/>
              <w:bottom w:val="single" w:sz="4" w:space="0" w:color="auto"/>
              <w:right w:val="single" w:sz="4" w:space="0" w:color="auto"/>
            </w:tcBorders>
            <w:vAlign w:val="center"/>
          </w:tcPr>
          <w:p w14:paraId="0BC19A81"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41374E85"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14:paraId="44AC83C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Всего:</w:t>
            </w:r>
          </w:p>
        </w:tc>
        <w:tc>
          <w:tcPr>
            <w:tcW w:w="624" w:type="pct"/>
            <w:tcBorders>
              <w:top w:val="single" w:sz="4" w:space="0" w:color="auto"/>
              <w:left w:val="single" w:sz="4" w:space="0" w:color="auto"/>
              <w:bottom w:val="single" w:sz="4" w:space="0" w:color="auto"/>
              <w:right w:val="single" w:sz="4" w:space="0" w:color="auto"/>
            </w:tcBorders>
            <w:vAlign w:val="center"/>
            <w:hideMark/>
          </w:tcPr>
          <w:p w14:paraId="29485D35" w14:textId="77777777"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72</w:t>
            </w:r>
          </w:p>
        </w:tc>
        <w:tc>
          <w:tcPr>
            <w:tcW w:w="629" w:type="pct"/>
            <w:tcBorders>
              <w:top w:val="single" w:sz="4" w:space="0" w:color="auto"/>
              <w:left w:val="single" w:sz="4" w:space="0" w:color="auto"/>
              <w:bottom w:val="single" w:sz="4" w:space="0" w:color="auto"/>
              <w:right w:val="single" w:sz="4" w:space="0" w:color="auto"/>
            </w:tcBorders>
            <w:vAlign w:val="center"/>
          </w:tcPr>
          <w:p w14:paraId="582C9404" w14:textId="77777777" w:rsidR="004D3ACB" w:rsidRPr="004D3ACB" w:rsidRDefault="004D3ACB" w:rsidP="004D3ACB">
            <w:pPr>
              <w:suppressAutoHyphens/>
              <w:spacing w:after="0"/>
              <w:jc w:val="center"/>
              <w:rPr>
                <w:rFonts w:ascii="Times New Roman" w:hAnsi="Times New Roman"/>
                <w:bCs/>
                <w:sz w:val="24"/>
                <w:szCs w:val="24"/>
                <w:lang w:eastAsia="ar-SA"/>
              </w:rPr>
            </w:pPr>
          </w:p>
        </w:tc>
      </w:tr>
    </w:tbl>
    <w:p w14:paraId="01CC21D5" w14:textId="77777777" w:rsidR="004D3ACB" w:rsidRPr="004D3ACB" w:rsidRDefault="004D3ACB" w:rsidP="004D3ACB">
      <w:pPr>
        <w:suppressAutoHyphens/>
        <w:spacing w:after="0"/>
        <w:rPr>
          <w:rFonts w:ascii="Times New Roman" w:hAnsi="Times New Roman"/>
          <w:sz w:val="24"/>
          <w:szCs w:val="24"/>
          <w:highlight w:val="yellow"/>
          <w:lang w:eastAsia="ar-SA"/>
        </w:rPr>
      </w:pPr>
    </w:p>
    <w:p w14:paraId="0F3A8FDF"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r w:rsidRPr="004D3ACB">
        <w:rPr>
          <w:rFonts w:ascii="Times New Roman" w:hAnsi="Times New Roman"/>
          <w:sz w:val="24"/>
          <w:szCs w:val="24"/>
          <w:highlight w:val="yellow"/>
          <w:lang w:eastAsia="ar-SA"/>
        </w:rPr>
        <w:br w:type="page"/>
      </w:r>
    </w:p>
    <w:p w14:paraId="54AE06E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3. УСЛОВИЯ РЕАЛИЗАЦИИ УЧЕБНОЙ ДИСЦИПЛИНЫ</w:t>
      </w:r>
    </w:p>
    <w:p w14:paraId="334C8352" w14:textId="77777777" w:rsidR="004D3ACB" w:rsidRPr="004D3ACB" w:rsidRDefault="004D3ACB" w:rsidP="004D3ACB">
      <w:pPr>
        <w:suppressAutoHyphens/>
        <w:spacing w:after="0"/>
        <w:ind w:firstLine="709"/>
        <w:jc w:val="both"/>
        <w:rPr>
          <w:rFonts w:ascii="Times New Roman" w:hAnsi="Times New Roman"/>
          <w:b/>
          <w:sz w:val="24"/>
          <w:szCs w:val="24"/>
          <w:lang w:eastAsia="ar-SA"/>
        </w:rPr>
      </w:pPr>
    </w:p>
    <w:p w14:paraId="1956B6BC"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3.1. Для реализации программы учебной дисциплины должны быть предусмотрены следующие специальные помещения:</w:t>
      </w:r>
    </w:p>
    <w:p w14:paraId="2EAD0AE3"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Кабинет «Административного права», оснащённый в соответствии с п. 6.1.2.1 примерной образовательной программы по специальности. </w:t>
      </w:r>
    </w:p>
    <w:p w14:paraId="3F876FF8"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lang w:eastAsia="ar-SA"/>
        </w:rPr>
      </w:pPr>
    </w:p>
    <w:p w14:paraId="49DF5E33"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192DB3F4"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w:t>
      </w:r>
      <w:r w:rsidRPr="004D3ACB">
        <w:rPr>
          <w:rFonts w:ascii="Times New Roman" w:hAnsi="Times New Roman"/>
          <w:sz w:val="24"/>
          <w:szCs w:val="24"/>
          <w:lang w:eastAsia="ar-SA"/>
        </w:rPr>
        <w:br/>
        <w:t xml:space="preserve">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095D60ED"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5E5C09EF"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3.2.1. Основные печатные издания</w:t>
      </w:r>
    </w:p>
    <w:p w14:paraId="0BF60B9D" w14:textId="77777777" w:rsidR="004D3ACB" w:rsidRPr="004D3ACB" w:rsidRDefault="004D3ACB" w:rsidP="004D3ACB">
      <w:pPr>
        <w:suppressAutoHyphens/>
        <w:spacing w:after="0"/>
        <w:ind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 Мигачев Ю.И. Административное право: учебник для СПО/ Ю. И. Мигачёв, Л.Л.Попов,С. В. Тихомиров; под ред. Л.Л. Попова.- 5-е изд., перераб. и. доп.. - М.: Издательство Юрайт, 2022.- 396 с.</w:t>
      </w:r>
    </w:p>
    <w:p w14:paraId="79284E30" w14:textId="77777777" w:rsidR="004D3ACB" w:rsidRPr="004D3ACB" w:rsidRDefault="004D3ACB" w:rsidP="004D3ACB">
      <w:pPr>
        <w:spacing w:after="0"/>
        <w:ind w:firstLine="709"/>
        <w:contextualSpacing/>
        <w:rPr>
          <w:rFonts w:ascii="Times New Roman" w:eastAsia="Calibri" w:hAnsi="Times New Roman"/>
          <w:b/>
          <w:sz w:val="24"/>
          <w:szCs w:val="24"/>
        </w:rPr>
      </w:pPr>
    </w:p>
    <w:p w14:paraId="1A4C8492" w14:textId="77777777" w:rsidR="004D3ACB" w:rsidRPr="004D3ACB" w:rsidRDefault="004D3ACB" w:rsidP="004D3ACB">
      <w:pPr>
        <w:spacing w:after="0"/>
        <w:ind w:firstLine="709"/>
        <w:contextualSpacing/>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048695B5"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А. В. Зубач [и др.] ; под общей редакцией А. В. Зубача. — Москва : Издательство Юрайт, 2022. — 530 с. — (Профессиональное образование). — ISBN 978-5-534-11013-5. — Текст : электронный // Образовательная платформа Юрайт [сайт]. — URL: </w:t>
      </w:r>
      <w:hyperlink r:id="rId98" w:tgtFrame="_blank" w:history="1">
        <w:r w:rsidRPr="004D3ACB">
          <w:rPr>
            <w:rFonts w:ascii="Times New Roman" w:hAnsi="Times New Roman"/>
            <w:color w:val="0000FF"/>
            <w:sz w:val="24"/>
            <w:szCs w:val="24"/>
            <w:u w:val="single"/>
            <w:lang w:eastAsia="ar-SA"/>
          </w:rPr>
          <w:t>https://urait.ru/bcode/494972</w:t>
        </w:r>
      </w:hyperlink>
      <w:r w:rsidRPr="004D3ACB">
        <w:rPr>
          <w:rFonts w:ascii="Times New Roman" w:hAnsi="Times New Roman"/>
          <w:sz w:val="24"/>
          <w:szCs w:val="24"/>
          <w:lang w:eastAsia="ar-SA"/>
        </w:rPr>
        <w:t xml:space="preserve"> (дата обращения: 08.05.2022).</w:t>
      </w:r>
    </w:p>
    <w:p w14:paraId="3A29EADD"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Административное право : учебник и практикум для среднего профессионального образования / А. И. Стахов [и др.] ; под редакцией А. И. Стахова. — Москва : Издательство Юрайт, 2022. — 439 с. — (Профессиональное образование). — ISBN 978-5-534-09654-5. — Текст : электронный // Образовательная платформа Юрайт [сайт]. — URL: </w:t>
      </w:r>
      <w:hyperlink r:id="rId99" w:tgtFrame="_blank" w:history="1">
        <w:r w:rsidRPr="004D3ACB">
          <w:rPr>
            <w:rFonts w:ascii="Times New Roman" w:hAnsi="Times New Roman"/>
            <w:color w:val="0000FF"/>
            <w:sz w:val="24"/>
            <w:szCs w:val="24"/>
            <w:u w:val="single"/>
            <w:lang w:eastAsia="ar-SA"/>
          </w:rPr>
          <w:t>https://urait.ru/bcode/498952</w:t>
        </w:r>
      </w:hyperlink>
      <w:r w:rsidRPr="004D3ACB">
        <w:rPr>
          <w:rFonts w:ascii="Times New Roman" w:hAnsi="Times New Roman"/>
          <w:sz w:val="24"/>
          <w:szCs w:val="24"/>
          <w:lang w:eastAsia="ar-SA"/>
        </w:rPr>
        <w:t xml:space="preserve"> (дата обращения: 07.05.2022).</w:t>
      </w:r>
    </w:p>
    <w:p w14:paraId="7523FD45"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Волков, А. М. </w:t>
      </w: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А. М. Волков. — Москва : Издательство Юрайт, 2022. — 457 с. — (Профессиональное образование). — ISBN 978-5-534-13074-4. — Текст : электронный // Образовательная платформа Юрайт [сайт]. — URL: </w:t>
      </w:r>
      <w:hyperlink r:id="rId100" w:tgtFrame="_blank" w:history="1">
        <w:r w:rsidRPr="004D3ACB">
          <w:rPr>
            <w:rFonts w:ascii="Times New Roman" w:hAnsi="Times New Roman"/>
            <w:color w:val="0000FF"/>
            <w:sz w:val="24"/>
            <w:szCs w:val="24"/>
            <w:u w:val="single"/>
            <w:lang w:eastAsia="ar-SA"/>
          </w:rPr>
          <w:t>https://urait.ru/bcode/497350</w:t>
        </w:r>
      </w:hyperlink>
      <w:r w:rsidRPr="004D3ACB">
        <w:rPr>
          <w:rFonts w:ascii="Times New Roman" w:hAnsi="Times New Roman"/>
          <w:sz w:val="24"/>
          <w:szCs w:val="24"/>
          <w:lang w:eastAsia="ar-SA"/>
        </w:rPr>
        <w:t xml:space="preserve"> (дата обращения: 07.05.2022).</w:t>
      </w:r>
    </w:p>
    <w:p w14:paraId="00B829DF"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Конин, Н. М. </w:t>
      </w: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Н. М. Конин, Е. И. Маторина. — 6-е изд., перераб. и доп. — Москва : Издательство Юрайт, 2022. — 431 с. — (Профессиональное образование). — ISBN 978-5-534-11230-6. — Текст : электронный // Образовательная платформа Юрайт [сайт]. — URL: </w:t>
      </w:r>
      <w:hyperlink r:id="rId101" w:tgtFrame="_blank" w:history="1">
        <w:r w:rsidRPr="004D3ACB">
          <w:rPr>
            <w:rFonts w:ascii="Times New Roman" w:hAnsi="Times New Roman"/>
            <w:color w:val="0000FF"/>
            <w:sz w:val="24"/>
            <w:szCs w:val="24"/>
            <w:u w:val="single"/>
            <w:lang w:eastAsia="ar-SA"/>
          </w:rPr>
          <w:t>https://urait.ru/bcode/491404</w:t>
        </w:r>
      </w:hyperlink>
      <w:r w:rsidRPr="004D3ACB">
        <w:rPr>
          <w:rFonts w:ascii="Times New Roman" w:hAnsi="Times New Roman"/>
          <w:sz w:val="24"/>
          <w:szCs w:val="24"/>
          <w:lang w:eastAsia="ar-SA"/>
        </w:rPr>
        <w:t xml:space="preserve"> (дата обращения: 08.05.2022).</w:t>
      </w:r>
    </w:p>
    <w:p w14:paraId="342AEF68"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lastRenderedPageBreak/>
        <w:t xml:space="preserve">Мигачев, Ю. И. </w:t>
      </w: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Ю. И. Мигачев, Л. Л. Попов, С. В. Тихомиров ; под редакцией Л. Л. Попова. — 5-е изд., перераб. и доп. — Москва : Издательство Юрайт, 2022. — 456 с. — (Профессиональное образование). — ISBN 978-5-534-09806-8. — Текст : электронный // Образовательная платформа Юрайт [сайт]. — URL: </w:t>
      </w:r>
      <w:hyperlink r:id="rId102" w:tgtFrame="_blank" w:history="1">
        <w:r w:rsidRPr="004D3ACB">
          <w:rPr>
            <w:rFonts w:ascii="Times New Roman" w:hAnsi="Times New Roman"/>
            <w:color w:val="0000FF"/>
            <w:sz w:val="24"/>
            <w:szCs w:val="24"/>
            <w:u w:val="single"/>
            <w:lang w:eastAsia="ar-SA"/>
          </w:rPr>
          <w:t>https://urait.ru/bcode/489669</w:t>
        </w:r>
      </w:hyperlink>
      <w:r w:rsidRPr="004D3ACB">
        <w:rPr>
          <w:rFonts w:ascii="Times New Roman" w:hAnsi="Times New Roman"/>
          <w:sz w:val="24"/>
          <w:szCs w:val="24"/>
          <w:lang w:eastAsia="ar-SA"/>
        </w:rPr>
        <w:t xml:space="preserve"> (дата обращения: 08.05.2022).</w:t>
      </w:r>
    </w:p>
    <w:p w14:paraId="6E2F46BD"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Административное право : учебное пособие для среднего профессионального образования / А. И. Стахов [и др.] ; под редакцией А. И. Стахова, П. И. Кононова. — 2-е изд., перераб. и доп. — Москва : Издательство Юрайт, 2022. — 367 с. — (Профессиональное образование). — ISBN 978-5-534-12275-6. — Текст : электронный // Образовательная платформа Юрайт [сайт]. — URL: </w:t>
      </w:r>
      <w:hyperlink r:id="rId103" w:tgtFrame="_blank" w:history="1">
        <w:r w:rsidRPr="004D3ACB">
          <w:rPr>
            <w:rFonts w:ascii="Times New Roman" w:hAnsi="Times New Roman"/>
            <w:color w:val="0000FF"/>
            <w:sz w:val="24"/>
            <w:szCs w:val="24"/>
            <w:u w:val="single"/>
            <w:lang w:eastAsia="ar-SA"/>
          </w:rPr>
          <w:t>https://urait.ru/bcode/498871</w:t>
        </w:r>
      </w:hyperlink>
      <w:r w:rsidRPr="004D3ACB">
        <w:rPr>
          <w:rFonts w:ascii="Times New Roman" w:hAnsi="Times New Roman"/>
          <w:sz w:val="24"/>
          <w:szCs w:val="24"/>
          <w:lang w:eastAsia="ar-SA"/>
        </w:rPr>
        <w:t xml:space="preserve"> (дата обращения: 08.05.2022).</w:t>
      </w:r>
    </w:p>
    <w:p w14:paraId="26B9C3D3"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Ветошкин, С. А. </w:t>
      </w:r>
      <w:r w:rsidRPr="004D3ACB">
        <w:rPr>
          <w:rFonts w:ascii="Times New Roman" w:hAnsi="Times New Roman"/>
          <w:sz w:val="24"/>
          <w:szCs w:val="24"/>
          <w:lang w:eastAsia="ar-SA"/>
        </w:rPr>
        <w:t xml:space="preserve">Профилактика безнадзорности и правонарушений несовершеннолетних : учебное пособие для среднего профессионального образования / С. А. Ветошкин. — Москва : Издательство Юрайт, 2022. — 242 с. — (Профессиональное образование). — ISBN 978-5-534-12502-3. — Текст : электронный // Образовательная платформа Юрайт [сайт]. — URL: </w:t>
      </w:r>
      <w:hyperlink r:id="rId104" w:tgtFrame="_blank" w:history="1">
        <w:r w:rsidRPr="004D3ACB">
          <w:rPr>
            <w:rFonts w:ascii="Times New Roman" w:hAnsi="Times New Roman"/>
            <w:color w:val="0000FF"/>
            <w:sz w:val="24"/>
            <w:szCs w:val="24"/>
            <w:u w:val="single"/>
            <w:lang w:eastAsia="ar-SA"/>
          </w:rPr>
          <w:t>https://urait.ru/bcode/495113</w:t>
        </w:r>
      </w:hyperlink>
      <w:r w:rsidRPr="004D3ACB">
        <w:rPr>
          <w:rFonts w:ascii="Times New Roman" w:hAnsi="Times New Roman"/>
          <w:sz w:val="24"/>
          <w:szCs w:val="24"/>
          <w:lang w:eastAsia="ar-SA"/>
        </w:rPr>
        <w:t xml:space="preserve"> (дата обращения: 08.05.2022).</w:t>
      </w:r>
    </w:p>
    <w:p w14:paraId="3F9A3AF6"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Волков, А. М. </w:t>
      </w:r>
      <w:r w:rsidRPr="004D3ACB">
        <w:rPr>
          <w:rFonts w:ascii="Times New Roman" w:hAnsi="Times New Roman"/>
          <w:sz w:val="24"/>
          <w:szCs w:val="24"/>
          <w:lang w:eastAsia="ar-SA"/>
        </w:rPr>
        <w:t xml:space="preserve">Административно-процессуальное право : учебник для среднего профессионального образования / А. М. Волков, Е. А. Лютягина. — Москва : Издательство Юрайт, 2022. — 299 с. — (Профессиональное образование). — ISBN 978-5-534-15159-6. — Текст : электронный // Образовательная платформа Юрайт [сайт]. — URL: </w:t>
      </w:r>
      <w:hyperlink r:id="rId105" w:tgtFrame="_blank" w:history="1">
        <w:r w:rsidRPr="004D3ACB">
          <w:rPr>
            <w:rFonts w:ascii="Times New Roman" w:hAnsi="Times New Roman"/>
            <w:color w:val="0000FF"/>
            <w:sz w:val="24"/>
            <w:szCs w:val="24"/>
            <w:u w:val="single"/>
            <w:lang w:eastAsia="ar-SA"/>
          </w:rPr>
          <w:t>https://urait.ru/bcode/497200</w:t>
        </w:r>
      </w:hyperlink>
      <w:r w:rsidRPr="004D3ACB">
        <w:rPr>
          <w:rFonts w:ascii="Times New Roman" w:hAnsi="Times New Roman"/>
          <w:sz w:val="24"/>
          <w:szCs w:val="24"/>
          <w:lang w:eastAsia="ar-SA"/>
        </w:rPr>
        <w:t xml:space="preserve"> (дата обращения: 07.05.2022).</w:t>
      </w:r>
    </w:p>
    <w:p w14:paraId="1AD4C9E2"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Жеребцов, А. Н. </w:t>
      </w:r>
      <w:r w:rsidRPr="004D3ACB">
        <w:rPr>
          <w:rFonts w:ascii="Times New Roman" w:hAnsi="Times New Roman"/>
          <w:sz w:val="24"/>
          <w:szCs w:val="24"/>
          <w:lang w:eastAsia="ar-SA"/>
        </w:rPr>
        <w:t xml:space="preserve">Расследование административных правонарушений в области дорожного движения : учебное пособие для среднего профессионального образования / А. Н. Жеребцов, А. Н. Булгаков, Н. В. Павлов. — Москва : Издательство Юрайт, 2022. — 116 с. — (Профессиональное образование). — ISBN 978-5-534-13406-3. — Текст : электронный // Образовательная платформа Юрайт [сайт]. — URL: </w:t>
      </w:r>
      <w:hyperlink r:id="rId106" w:tgtFrame="_blank" w:history="1">
        <w:r w:rsidRPr="004D3ACB">
          <w:rPr>
            <w:rFonts w:ascii="Times New Roman" w:hAnsi="Times New Roman"/>
            <w:color w:val="0000FF"/>
            <w:sz w:val="24"/>
            <w:szCs w:val="24"/>
            <w:u w:val="single"/>
            <w:lang w:eastAsia="ar-SA"/>
          </w:rPr>
          <w:t>https://urait.ru/bcode/497306</w:t>
        </w:r>
      </w:hyperlink>
      <w:r w:rsidRPr="004D3ACB">
        <w:rPr>
          <w:rFonts w:ascii="Times New Roman" w:hAnsi="Times New Roman"/>
          <w:sz w:val="24"/>
          <w:szCs w:val="24"/>
          <w:lang w:eastAsia="ar-SA"/>
        </w:rPr>
        <w:t xml:space="preserve"> (дата обращения: 08.05.2022).</w:t>
      </w:r>
    </w:p>
    <w:p w14:paraId="7051A6C2"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Зуева, Л. Ю. </w:t>
      </w:r>
      <w:r w:rsidRPr="004D3ACB">
        <w:rPr>
          <w:rFonts w:ascii="Times New Roman" w:hAnsi="Times New Roman"/>
          <w:sz w:val="24"/>
          <w:szCs w:val="24"/>
          <w:lang w:eastAsia="ar-SA"/>
        </w:rPr>
        <w:t xml:space="preserve">Административное право. Судопроизводство по делам об обязательном судебном контроле : учебное пособие для среднего профессионального образования / Л. Ю. Зуева. — Москва : Издательство Юрайт, 2022. — 171 с. — (Профессиональное образование). — ISBN 978-5-534-10716-6. — Текст : электронный // Образовательная платформа Юрайт [сайт]. — URL: </w:t>
      </w:r>
      <w:hyperlink r:id="rId107" w:tgtFrame="_blank" w:history="1">
        <w:r w:rsidRPr="004D3ACB">
          <w:rPr>
            <w:rFonts w:ascii="Times New Roman" w:hAnsi="Times New Roman"/>
            <w:color w:val="0000FF"/>
            <w:sz w:val="24"/>
            <w:szCs w:val="24"/>
            <w:u w:val="single"/>
            <w:lang w:eastAsia="ar-SA"/>
          </w:rPr>
          <w:t>https://urait.ru/bcode/494913</w:t>
        </w:r>
      </w:hyperlink>
      <w:r w:rsidRPr="004D3ACB">
        <w:rPr>
          <w:rFonts w:ascii="Times New Roman" w:hAnsi="Times New Roman"/>
          <w:sz w:val="24"/>
          <w:szCs w:val="24"/>
          <w:lang w:eastAsia="ar-SA"/>
        </w:rPr>
        <w:t xml:space="preserve"> (дата обращения: 08.05.2022).</w:t>
      </w:r>
    </w:p>
    <w:p w14:paraId="07776182"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Макарейко, Н. В. </w:t>
      </w:r>
      <w:r w:rsidRPr="004D3ACB">
        <w:rPr>
          <w:rFonts w:ascii="Times New Roman" w:hAnsi="Times New Roman"/>
          <w:sz w:val="24"/>
          <w:szCs w:val="24"/>
          <w:lang w:eastAsia="ar-SA"/>
        </w:rPr>
        <w:t xml:space="preserve">Административное право : учебное пособие для среднего профессионального образования / Н. В. Макарейко. — 11-е изд., перераб. и доп. — Москва : Издательство Юрайт, 2022. — 280 с. — (Профессиональное образование). — ISBN 978-5-534-12891-8. — Текст : электронный // Образовательная платформа Юрайт [сайт]. — URL: </w:t>
      </w:r>
      <w:hyperlink r:id="rId108" w:tgtFrame="_blank" w:history="1">
        <w:r w:rsidRPr="004D3ACB">
          <w:rPr>
            <w:rFonts w:ascii="Times New Roman" w:hAnsi="Times New Roman"/>
            <w:color w:val="0000FF"/>
            <w:sz w:val="24"/>
            <w:szCs w:val="24"/>
            <w:u w:val="single"/>
            <w:lang w:eastAsia="ar-SA"/>
          </w:rPr>
          <w:t>https://urait.ru/bcode/488659</w:t>
        </w:r>
      </w:hyperlink>
      <w:r w:rsidRPr="004D3ACB">
        <w:rPr>
          <w:rFonts w:ascii="Times New Roman" w:hAnsi="Times New Roman"/>
          <w:sz w:val="24"/>
          <w:szCs w:val="24"/>
          <w:lang w:eastAsia="ar-SA"/>
        </w:rPr>
        <w:t xml:space="preserve"> (дата обращения: 08.05.2022).</w:t>
      </w:r>
    </w:p>
    <w:p w14:paraId="09E4639D"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Попова, Н. Ф. </w:t>
      </w:r>
      <w:r w:rsidRPr="004D3ACB">
        <w:rPr>
          <w:rFonts w:ascii="Times New Roman" w:hAnsi="Times New Roman"/>
          <w:sz w:val="24"/>
          <w:szCs w:val="24"/>
          <w:lang w:eastAsia="ar-SA"/>
        </w:rPr>
        <w:t>Административное право : учебник и практикум для среднего профессионального образования / Н. Ф. Попова. — 5-е изд., испр. и доп. — Москва : Издательство Юрайт, 2022. — 333 с. — (Профессиональное образование). — ISBN 978-5-534-</w:t>
      </w:r>
      <w:r w:rsidRPr="004D3ACB">
        <w:rPr>
          <w:rFonts w:ascii="Times New Roman" w:hAnsi="Times New Roman"/>
          <w:sz w:val="24"/>
          <w:szCs w:val="24"/>
          <w:lang w:eastAsia="ar-SA"/>
        </w:rPr>
        <w:lastRenderedPageBreak/>
        <w:t xml:space="preserve">13831-3. — Текст : электронный // Образовательная платформа Юрайт [сайт]. — URL: </w:t>
      </w:r>
      <w:hyperlink r:id="rId109" w:tgtFrame="_blank" w:history="1">
        <w:r w:rsidRPr="004D3ACB">
          <w:rPr>
            <w:rFonts w:ascii="Times New Roman" w:hAnsi="Times New Roman"/>
            <w:color w:val="0000FF"/>
            <w:sz w:val="24"/>
            <w:szCs w:val="24"/>
            <w:u w:val="single"/>
            <w:lang w:eastAsia="ar-SA"/>
          </w:rPr>
          <w:t>https://urait.ru/bcode/491022</w:t>
        </w:r>
      </w:hyperlink>
      <w:r w:rsidRPr="004D3ACB">
        <w:rPr>
          <w:rFonts w:ascii="Times New Roman" w:hAnsi="Times New Roman"/>
          <w:sz w:val="24"/>
          <w:szCs w:val="24"/>
          <w:lang w:eastAsia="ar-SA"/>
        </w:rPr>
        <w:t xml:space="preserve"> (дата обращения: 08.05.2022).</w:t>
      </w:r>
    </w:p>
    <w:p w14:paraId="19CE3808" w14:textId="77777777" w:rsidR="004D3ACB" w:rsidRPr="004D3ACB" w:rsidRDefault="004D3ACB" w:rsidP="004D3ACB">
      <w:pPr>
        <w:suppressAutoHyphens/>
        <w:spacing w:after="0"/>
        <w:ind w:firstLine="709"/>
        <w:jc w:val="both"/>
        <w:rPr>
          <w:rFonts w:ascii="Times New Roman" w:hAnsi="Times New Roman"/>
          <w:b/>
          <w:sz w:val="24"/>
          <w:szCs w:val="24"/>
          <w:lang w:eastAsia="ar-SA"/>
        </w:rPr>
      </w:pPr>
    </w:p>
    <w:p w14:paraId="17485503"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3.2.3. Дополнительные источники</w:t>
      </w:r>
    </w:p>
    <w:p w14:paraId="4CF22037"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Конституция Российской Федерации: принята всенародным голосованием 12 дек. 1993 г. (с учётом поправок, внесённых Законами о поправках к Конституции Российской Федерации от 30.12.2008 г. №7-ФКЗ, от 5.02.2014г., 21.07.2014 г., 14.03.2020 г.// Российская газета.- 2020.- 4 июля.</w:t>
      </w:r>
    </w:p>
    <w:p w14:paraId="7FCACCCC"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Кодекс Российской Федерации об административных правонарушениях от 30 декабря 2001 №195-ФЗ</w:t>
      </w:r>
    </w:p>
    <w:p w14:paraId="221FA0C0"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Кодекс административного судопроизводства Российской Федерации от 8 марта 2015 № 21-ФЗ</w:t>
      </w:r>
    </w:p>
    <w:p w14:paraId="3266BC4B"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27.05.2003 N 58-ФЗ "О системе государственной службы Российской Федерации"</w:t>
      </w:r>
    </w:p>
    <w:p w14:paraId="2A525B38"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27 июля 2004 г. № 79-ФЗ «О государственной гражданской службе Российской Федерации»</w:t>
      </w:r>
    </w:p>
    <w:p w14:paraId="3482423F"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25 июня 2002 г. № 115-ФЗ «О правовом положении иностранных граждан в Российской Федерации»</w:t>
      </w:r>
    </w:p>
    <w:p w14:paraId="043428A2"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31.05.2002 N 62-ФЗ "О гражданстве Российской Федерации"</w:t>
      </w:r>
    </w:p>
    <w:p w14:paraId="600775BD"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15.08.1996 N 114-ФЗ "О порядке выезда из Российской Федерации и въезда в Российскую Федерацию"</w:t>
      </w:r>
    </w:p>
    <w:p w14:paraId="193CB7EB"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Закон РФ от 25.06.1993 N 5242-1 "О праве граждан Российской Федерации на свободу передвижения, выбор места пребывания и жительства в пределах Российской Федерации"</w:t>
      </w:r>
    </w:p>
    <w:p w14:paraId="49686732"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Указ Президента РФ от 23.05.1996 N 763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w:t>
      </w:r>
    </w:p>
    <w:p w14:paraId="454BC52D"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Указ Президента РФ от 21.01.2020 N 21 "О структуре федеральных органов исполнительной власти" </w:t>
      </w:r>
    </w:p>
    <w:p w14:paraId="06D82B4A" w14:textId="77777777" w:rsidR="004D3ACB" w:rsidRPr="004D3ACB" w:rsidRDefault="004D3ACB" w:rsidP="004D3ACB">
      <w:pPr>
        <w:suppressAutoHyphens/>
        <w:spacing w:after="0"/>
        <w:jc w:val="center"/>
        <w:rPr>
          <w:rFonts w:ascii="Times New Roman" w:hAnsi="Times New Roman"/>
          <w:b/>
          <w:bCs/>
          <w:sz w:val="24"/>
          <w:szCs w:val="24"/>
          <w:lang w:eastAsia="ar-SA"/>
        </w:rPr>
      </w:pPr>
    </w:p>
    <w:p w14:paraId="2E01647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4. КОНТРОЛЬ И ОЦЕНКА РЕЗУЛЬТАТОВ ОСВОЕНИЯ </w:t>
      </w:r>
      <w:r w:rsidRPr="004D3ACB">
        <w:rPr>
          <w:rFonts w:ascii="Times New Roman" w:hAnsi="Times New Roman"/>
          <w:b/>
          <w:bCs/>
          <w:sz w:val="24"/>
          <w:szCs w:val="24"/>
          <w:lang w:eastAsia="ar-SA"/>
        </w:rPr>
        <w:br/>
        <w:t>УЧЕБНОЙ ДИСЦИПЛИНЫ</w:t>
      </w:r>
    </w:p>
    <w:p w14:paraId="0678E881" w14:textId="77777777" w:rsidR="004D3ACB" w:rsidRPr="004D3ACB" w:rsidRDefault="004D3ACB" w:rsidP="004D3ACB">
      <w:pPr>
        <w:suppressAutoHyphens/>
        <w:spacing w:after="0"/>
        <w:jc w:val="center"/>
        <w:rPr>
          <w:rFonts w:ascii="Times New Roman" w:hAnsi="Times New Roman"/>
          <w:b/>
          <w:bCs/>
          <w:sz w:val="24"/>
          <w:szCs w:val="24"/>
          <w:lang w:eastAsia="ar-SA"/>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2"/>
        <w:gridCol w:w="3061"/>
        <w:gridCol w:w="2898"/>
      </w:tblGrid>
      <w:tr w:rsidR="004D3ACB" w:rsidRPr="004D3ACB" w14:paraId="149B1243"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677C4F37"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Результаты обучения</w:t>
            </w:r>
          </w:p>
        </w:tc>
        <w:tc>
          <w:tcPr>
            <w:tcW w:w="1584" w:type="pct"/>
            <w:tcBorders>
              <w:top w:val="single" w:sz="4" w:space="0" w:color="auto"/>
              <w:left w:val="single" w:sz="4" w:space="0" w:color="auto"/>
              <w:bottom w:val="single" w:sz="4" w:space="0" w:color="auto"/>
              <w:right w:val="single" w:sz="4" w:space="0" w:color="auto"/>
            </w:tcBorders>
            <w:hideMark/>
          </w:tcPr>
          <w:p w14:paraId="26F7CD38"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Критерии оценки</w:t>
            </w:r>
          </w:p>
        </w:tc>
        <w:tc>
          <w:tcPr>
            <w:tcW w:w="1500" w:type="pct"/>
            <w:tcBorders>
              <w:top w:val="single" w:sz="4" w:space="0" w:color="auto"/>
              <w:left w:val="single" w:sz="4" w:space="0" w:color="auto"/>
              <w:bottom w:val="single" w:sz="4" w:space="0" w:color="auto"/>
              <w:right w:val="single" w:sz="4" w:space="0" w:color="auto"/>
            </w:tcBorders>
            <w:hideMark/>
          </w:tcPr>
          <w:p w14:paraId="0B88A7D3"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Методы оценки</w:t>
            </w:r>
          </w:p>
        </w:tc>
      </w:tr>
      <w:tr w:rsidR="004D3ACB" w:rsidRPr="004D3ACB" w14:paraId="6A964DF3" w14:textId="77777777" w:rsidTr="004D3ACB">
        <w:tc>
          <w:tcPr>
            <w:tcW w:w="5000" w:type="pct"/>
            <w:gridSpan w:val="3"/>
          </w:tcPr>
          <w:p w14:paraId="1C184831"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090E6C5B" w14:textId="77777777" w:rsidTr="004D3ACB">
        <w:tc>
          <w:tcPr>
            <w:tcW w:w="1916" w:type="pct"/>
            <w:tcBorders>
              <w:top w:val="single" w:sz="4" w:space="0" w:color="auto"/>
              <w:left w:val="single" w:sz="4" w:space="0" w:color="auto"/>
              <w:bottom w:val="single" w:sz="4" w:space="0" w:color="auto"/>
              <w:right w:val="single" w:sz="4" w:space="0" w:color="auto"/>
            </w:tcBorders>
          </w:tcPr>
          <w:p w14:paraId="23394E6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понятия государственного управления и государственной службы</w:t>
            </w:r>
          </w:p>
          <w:p w14:paraId="68827BB2"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70D03C2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знание учебного материала;</w:t>
            </w:r>
          </w:p>
          <w:p w14:paraId="7FA13C0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r w:rsidRPr="004D3ACB">
              <w:rPr>
                <w:rFonts w:ascii="Times New Roman" w:hAnsi="Times New Roman"/>
                <w:sz w:val="24"/>
                <w:szCs w:val="24"/>
                <w:lang w:eastAsia="ar-SA"/>
              </w:rPr>
              <w:br/>
              <w:t>- владение категориальным аппаратом;</w:t>
            </w:r>
            <w:r w:rsidRPr="004D3ACB">
              <w:rPr>
                <w:rFonts w:ascii="Times New Roman" w:hAnsi="Times New Roman"/>
                <w:sz w:val="24"/>
                <w:szCs w:val="24"/>
                <w:lang w:eastAsia="ar-SA"/>
              </w:rPr>
              <w:br/>
            </w:r>
            <w:r w:rsidRPr="004D3ACB">
              <w:rPr>
                <w:rFonts w:ascii="Times New Roman" w:hAnsi="Times New Roman"/>
                <w:sz w:val="24"/>
                <w:szCs w:val="24"/>
                <w:lang w:eastAsia="ar-SA"/>
              </w:rPr>
              <w:lastRenderedPageBreak/>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67889C80"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7EE8D1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 оценка по итогам устного опроса, </w:t>
            </w:r>
          </w:p>
          <w:p w14:paraId="44AB0D9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7136365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контроль самостоятельной работы студентов (в письменной или устной форме)</w:t>
            </w:r>
          </w:p>
          <w:p w14:paraId="47CFC6E7"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45571A5"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095F89C5"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noProof/>
                <w:color w:val="000000"/>
                <w:sz w:val="24"/>
                <w:szCs w:val="24"/>
                <w:lang w:eastAsia="ar-SA"/>
              </w:rPr>
              <w:lastRenderedPageBreak/>
              <w:t>-законодательство</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Российской</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Федерации</w:t>
            </w:r>
            <w:r w:rsidRPr="004D3ACB">
              <w:rPr>
                <w:rFonts w:ascii="Times New Roman" w:hAnsi="Times New Roman"/>
                <w:spacing w:val="441"/>
                <w:w w:val="110"/>
                <w:sz w:val="24"/>
                <w:szCs w:val="24"/>
                <w:lang w:eastAsia="ar-SA"/>
              </w:rPr>
              <w:t xml:space="preserve"> </w:t>
            </w:r>
            <w:r w:rsidRPr="004D3ACB">
              <w:rPr>
                <w:rFonts w:ascii="Times New Roman" w:hAnsi="Times New Roman"/>
                <w:noProof/>
                <w:color w:val="000000"/>
                <w:sz w:val="24"/>
                <w:szCs w:val="24"/>
                <w:lang w:eastAsia="ar-SA"/>
              </w:rPr>
              <w:t>об</w:t>
            </w:r>
            <w:r w:rsidRPr="004D3ACB">
              <w:rPr>
                <w:rFonts w:ascii="Times New Roman" w:hAnsi="Times New Roman"/>
                <w:spacing w:val="437"/>
                <w:w w:val="110"/>
                <w:sz w:val="24"/>
                <w:szCs w:val="24"/>
                <w:lang w:eastAsia="ar-SA"/>
              </w:rPr>
              <w:t xml:space="preserve"> </w:t>
            </w:r>
            <w:r w:rsidRPr="004D3ACB">
              <w:rPr>
                <w:rFonts w:ascii="Times New Roman" w:hAnsi="Times New Roman"/>
                <w:noProof/>
                <w:color w:val="000000"/>
                <w:sz w:val="24"/>
                <w:szCs w:val="24"/>
                <w:lang w:eastAsia="ar-SA"/>
              </w:rPr>
              <w:t>административных</w:t>
            </w:r>
            <w:r w:rsidRPr="004D3ACB">
              <w:rPr>
                <w:rFonts w:ascii="Times New Roman" w:hAnsi="Times New Roman"/>
                <w:spacing w:val="80"/>
                <w:sz w:val="24"/>
                <w:szCs w:val="24"/>
                <w:rtl/>
                <w:lang w:eastAsia="ar-SA"/>
              </w:rPr>
              <w:t xml:space="preserve"> </w:t>
            </w:r>
            <w:r w:rsidRPr="004D3ACB">
              <w:rPr>
                <w:rFonts w:ascii="Times New Roman" w:hAnsi="Times New Roman"/>
                <w:noProof/>
                <w:color w:val="000000"/>
                <w:sz w:val="24"/>
                <w:szCs w:val="24"/>
                <w:lang w:eastAsia="ar-SA"/>
              </w:rPr>
              <w:t>правонарушениях</w:t>
            </w:r>
          </w:p>
        </w:tc>
        <w:tc>
          <w:tcPr>
            <w:tcW w:w="1584" w:type="pct"/>
            <w:tcBorders>
              <w:top w:val="single" w:sz="4" w:space="0" w:color="auto"/>
              <w:left w:val="single" w:sz="4" w:space="0" w:color="auto"/>
              <w:bottom w:val="single" w:sz="4" w:space="0" w:color="auto"/>
              <w:right w:val="single" w:sz="4" w:space="0" w:color="auto"/>
            </w:tcBorders>
          </w:tcPr>
          <w:p w14:paraId="3135129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т.ч. с использованием информационно-компьютерных технологий.</w:t>
            </w:r>
          </w:p>
          <w:p w14:paraId="5C165A3B"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090788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216DA16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оценка по итогам выполнения индивидуальных письменных заданий,</w:t>
            </w:r>
          </w:p>
          <w:p w14:paraId="05D4A5C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наблюдение по итогам тестирования и выполнения контрольной работы, практических заданий;</w:t>
            </w:r>
          </w:p>
          <w:p w14:paraId="49E8D58D"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C7F3CBB"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5CF57E3D"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состав административного правонарушения, порядок привлечения к административной ответственности, виды административных наказаний,</w:t>
            </w:r>
          </w:p>
        </w:tc>
        <w:tc>
          <w:tcPr>
            <w:tcW w:w="1584" w:type="pct"/>
            <w:tcBorders>
              <w:top w:val="single" w:sz="4" w:space="0" w:color="auto"/>
              <w:left w:val="single" w:sz="4" w:space="0" w:color="auto"/>
              <w:bottom w:val="single" w:sz="4" w:space="0" w:color="auto"/>
              <w:right w:val="single" w:sz="4" w:space="0" w:color="auto"/>
            </w:tcBorders>
          </w:tcPr>
          <w:p w14:paraId="50F8C5F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72CEC24E"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0101320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25E934F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7EA1122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0442A9F8"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63EF4B98" w14:textId="77777777" w:rsidTr="004D3ACB">
        <w:tc>
          <w:tcPr>
            <w:tcW w:w="1916" w:type="pct"/>
            <w:tcBorders>
              <w:top w:val="single" w:sz="4" w:space="0" w:color="auto"/>
              <w:left w:val="single" w:sz="4" w:space="0" w:color="auto"/>
              <w:bottom w:val="single" w:sz="4" w:space="0" w:color="auto"/>
              <w:right w:val="single" w:sz="4" w:space="0" w:color="auto"/>
            </w:tcBorders>
          </w:tcPr>
          <w:p w14:paraId="084976C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понятие и виды субъектов административного права;</w:t>
            </w:r>
          </w:p>
          <w:p w14:paraId="055F580A"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35C128A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знание учебного материала; </w:t>
            </w:r>
          </w:p>
          <w:p w14:paraId="4E40C7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26236B7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владение категориальным аппаратом;</w:t>
            </w:r>
            <w:r w:rsidRPr="004D3ACB">
              <w:rPr>
                <w:rFonts w:ascii="Times New Roman" w:hAnsi="Times New Roman"/>
                <w:sz w:val="24"/>
                <w:szCs w:val="24"/>
                <w:lang w:eastAsia="ar-SA"/>
              </w:rPr>
              <w:br/>
              <w:t xml:space="preserve">- умение применять теоретические знания для анализа конкретных </w:t>
            </w:r>
            <w:r w:rsidRPr="004D3ACB">
              <w:rPr>
                <w:rFonts w:ascii="Times New Roman" w:hAnsi="Times New Roman"/>
                <w:sz w:val="24"/>
                <w:szCs w:val="24"/>
                <w:lang w:eastAsia="ar-SA"/>
              </w:rPr>
              <w:lastRenderedPageBreak/>
              <w:t>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37DE9C75"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tcPr>
          <w:p w14:paraId="72250161"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 оценка по итогам устного опроса студентов, </w:t>
            </w:r>
          </w:p>
          <w:p w14:paraId="10B2CE04"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369638F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p w14:paraId="3C13F01D" w14:textId="77777777" w:rsidR="004D3ACB" w:rsidRPr="004D3ACB" w:rsidRDefault="004D3ACB" w:rsidP="00721376">
            <w:pPr>
              <w:spacing w:after="0"/>
              <w:jc w:val="both"/>
              <w:rPr>
                <w:rFonts w:ascii="Times New Roman" w:hAnsi="Times New Roman"/>
                <w:i/>
                <w:sz w:val="24"/>
                <w:szCs w:val="24"/>
                <w:lang w:eastAsia="ar-SA"/>
              </w:rPr>
            </w:pPr>
          </w:p>
        </w:tc>
      </w:tr>
      <w:tr w:rsidR="004D3ACB" w:rsidRPr="004D3ACB" w14:paraId="5B49BF57" w14:textId="77777777" w:rsidTr="004D3ACB">
        <w:tc>
          <w:tcPr>
            <w:tcW w:w="1916" w:type="pct"/>
            <w:tcBorders>
              <w:top w:val="single" w:sz="4" w:space="0" w:color="auto"/>
              <w:left w:val="single" w:sz="4" w:space="0" w:color="auto"/>
              <w:bottom w:val="single" w:sz="4" w:space="0" w:color="auto"/>
              <w:right w:val="single" w:sz="4" w:space="0" w:color="auto"/>
            </w:tcBorders>
          </w:tcPr>
          <w:p w14:paraId="6E33F5D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административно-правовой статус субъектов административного права;</w:t>
            </w:r>
          </w:p>
          <w:p w14:paraId="5A6BEB7C"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7935E9E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 ч. с использованием информационно-компьютерных технологий</w:t>
            </w:r>
          </w:p>
          <w:p w14:paraId="245B5EC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604F7E36"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4A9C4D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5FF25E0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700E032A"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649C4D2E"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1664F6F"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373E6072"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административный процесс</w:t>
            </w:r>
          </w:p>
        </w:tc>
        <w:tc>
          <w:tcPr>
            <w:tcW w:w="1584" w:type="pct"/>
            <w:tcBorders>
              <w:top w:val="single" w:sz="4" w:space="0" w:color="auto"/>
              <w:left w:val="single" w:sz="4" w:space="0" w:color="auto"/>
              <w:bottom w:val="single" w:sz="4" w:space="0" w:color="auto"/>
              <w:right w:val="single" w:sz="4" w:space="0" w:color="auto"/>
            </w:tcBorders>
          </w:tcPr>
          <w:p w14:paraId="6F06C83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 ч. с использованием информационно-компьютерных технологий</w:t>
            </w:r>
          </w:p>
          <w:p w14:paraId="723B8E7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71D4622F"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7BC79CE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33DA750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5EC848C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449E210A"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6071E528" w14:textId="77777777" w:rsidTr="004D3ACB">
        <w:tc>
          <w:tcPr>
            <w:tcW w:w="5000" w:type="pct"/>
            <w:gridSpan w:val="3"/>
          </w:tcPr>
          <w:p w14:paraId="4D01FDC9" w14:textId="77777777" w:rsidR="004D3ACB" w:rsidRPr="004D3ACB" w:rsidRDefault="004D3ACB" w:rsidP="0072137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081328B4" w14:textId="77777777" w:rsidTr="004D3ACB">
        <w:tc>
          <w:tcPr>
            <w:tcW w:w="1916" w:type="pct"/>
            <w:tcBorders>
              <w:top w:val="single" w:sz="4" w:space="0" w:color="auto"/>
              <w:left w:val="single" w:sz="4" w:space="0" w:color="auto"/>
              <w:bottom w:val="single" w:sz="4" w:space="0" w:color="auto"/>
              <w:right w:val="single" w:sz="4" w:space="0" w:color="auto"/>
            </w:tcBorders>
          </w:tcPr>
          <w:p w14:paraId="0C710C5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-отграничивать исполнительную (административную) деятельность от иных видов государственной деятельности;</w:t>
            </w:r>
          </w:p>
          <w:p w14:paraId="67F44E02" w14:textId="77777777" w:rsidR="004D3ACB" w:rsidRPr="004D3ACB" w:rsidRDefault="004D3ACB" w:rsidP="00721376">
            <w:pPr>
              <w:spacing w:after="0"/>
              <w:jc w:val="both"/>
              <w:rPr>
                <w:rFonts w:ascii="Times New Roman" w:hAnsi="Times New Roman"/>
                <w:i/>
                <w:sz w:val="24"/>
                <w:szCs w:val="24"/>
                <w:lang w:eastAsia="ar-SA"/>
              </w:rPr>
            </w:pPr>
          </w:p>
          <w:p w14:paraId="22619718"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14EE2A9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 ч. с использованием информационно-компьютерных технологий.</w:t>
            </w:r>
          </w:p>
          <w:p w14:paraId="0FE3D505"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326FDA36"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Использование метода контрольного задания с целью определения практических и интеллектуальных навыков</w:t>
            </w:r>
          </w:p>
        </w:tc>
      </w:tr>
      <w:tr w:rsidR="004D3ACB" w:rsidRPr="004D3ACB" w14:paraId="1439E5D7" w14:textId="77777777" w:rsidTr="004D3ACB">
        <w:tc>
          <w:tcPr>
            <w:tcW w:w="1916" w:type="pct"/>
            <w:tcBorders>
              <w:top w:val="single" w:sz="4" w:space="0" w:color="auto"/>
              <w:left w:val="single" w:sz="4" w:space="0" w:color="auto"/>
              <w:bottom w:val="single" w:sz="4" w:space="0" w:color="auto"/>
              <w:right w:val="single" w:sz="4" w:space="0" w:color="auto"/>
            </w:tcBorders>
          </w:tcPr>
          <w:p w14:paraId="620D481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составлять различные административно-правовые документы;</w:t>
            </w:r>
          </w:p>
          <w:p w14:paraId="3294B916"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hideMark/>
          </w:tcPr>
          <w:p w14:paraId="0E8D431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определение пакета документов, необходимых для оказания правовой помощи в конкретной ситуации</w:t>
            </w:r>
          </w:p>
          <w:p w14:paraId="5C53380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-определение недостающих документов и сроков их предоставления</w:t>
            </w:r>
          </w:p>
          <w:p w14:paraId="7F99FFC5"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правильность оформления документов </w:t>
            </w:r>
          </w:p>
        </w:tc>
        <w:tc>
          <w:tcPr>
            <w:tcW w:w="1500" w:type="pct"/>
            <w:tcBorders>
              <w:top w:val="single" w:sz="4" w:space="0" w:color="auto"/>
              <w:left w:val="single" w:sz="4" w:space="0" w:color="auto"/>
              <w:bottom w:val="single" w:sz="4" w:space="0" w:color="auto"/>
              <w:right w:val="single" w:sz="4" w:space="0" w:color="auto"/>
            </w:tcBorders>
          </w:tcPr>
          <w:p w14:paraId="51F6197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экспертное наблюдение выполнения практических заданий.</w:t>
            </w:r>
          </w:p>
          <w:p w14:paraId="693C79B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50157EB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 наблюдение по итогам тестирования и выполнения контрольной работы, </w:t>
            </w:r>
          </w:p>
          <w:p w14:paraId="63AB6FF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p w14:paraId="42F38B75" w14:textId="77777777" w:rsidR="004D3ACB" w:rsidRPr="004D3ACB" w:rsidRDefault="004D3ACB" w:rsidP="00721376">
            <w:pPr>
              <w:spacing w:after="0"/>
              <w:jc w:val="both"/>
              <w:rPr>
                <w:rFonts w:ascii="Times New Roman" w:hAnsi="Times New Roman"/>
                <w:i/>
                <w:sz w:val="24"/>
                <w:szCs w:val="24"/>
                <w:lang w:eastAsia="ar-SA"/>
              </w:rPr>
            </w:pPr>
          </w:p>
        </w:tc>
      </w:tr>
      <w:tr w:rsidR="004D3ACB" w:rsidRPr="004D3ACB" w14:paraId="7D901C4C" w14:textId="77777777" w:rsidTr="004D3ACB">
        <w:tc>
          <w:tcPr>
            <w:tcW w:w="1916" w:type="pct"/>
            <w:tcBorders>
              <w:top w:val="single" w:sz="4" w:space="0" w:color="auto"/>
              <w:left w:val="single" w:sz="4" w:space="0" w:color="auto"/>
              <w:bottom w:val="single" w:sz="4" w:space="0" w:color="auto"/>
              <w:right w:val="single" w:sz="4" w:space="0" w:color="auto"/>
            </w:tcBorders>
          </w:tcPr>
          <w:p w14:paraId="0C3336E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выделять субъекты исполнительно-распорядительной деятельности из числа иных;</w:t>
            </w:r>
          </w:p>
          <w:p w14:paraId="23CD4469"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14C62E7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11F229A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1235E1DD"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382693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w:t>
            </w:r>
          </w:p>
          <w:p w14:paraId="3AE6590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31F198A4"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контроль самостоятельной работы студентов (в письменной или устной форме)</w:t>
            </w:r>
          </w:p>
          <w:p w14:paraId="1C79892C"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2CAABF6C" w14:textId="77777777" w:rsidTr="004D3ACB">
        <w:tc>
          <w:tcPr>
            <w:tcW w:w="1916" w:type="pct"/>
            <w:tcBorders>
              <w:top w:val="single" w:sz="4" w:space="0" w:color="auto"/>
              <w:left w:val="single" w:sz="4" w:space="0" w:color="auto"/>
              <w:bottom w:val="single" w:sz="4" w:space="0" w:color="auto"/>
              <w:right w:val="single" w:sz="4" w:space="0" w:color="auto"/>
            </w:tcBorders>
          </w:tcPr>
          <w:p w14:paraId="1C9A7C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выделять административно-правовые отношения из числа иных правоотношений;</w:t>
            </w:r>
          </w:p>
          <w:p w14:paraId="6D97F23F"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79353DF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0A96257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3D28E548"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4F0CFD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w:t>
            </w:r>
          </w:p>
          <w:p w14:paraId="0561B53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107281A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-контроль самостоятельной работы студентов (в письменной или устной форме)</w:t>
            </w:r>
          </w:p>
          <w:p w14:paraId="13E3FE98"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5F08419A" w14:textId="77777777" w:rsidTr="004D3ACB">
        <w:tc>
          <w:tcPr>
            <w:tcW w:w="1916" w:type="pct"/>
            <w:tcBorders>
              <w:top w:val="single" w:sz="4" w:space="0" w:color="auto"/>
              <w:left w:val="single" w:sz="4" w:space="0" w:color="auto"/>
              <w:bottom w:val="single" w:sz="4" w:space="0" w:color="auto"/>
              <w:right w:val="single" w:sz="4" w:space="0" w:color="auto"/>
            </w:tcBorders>
          </w:tcPr>
          <w:p w14:paraId="2D7E608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анализировать и применять на практике нормы административного законодательства;</w:t>
            </w:r>
          </w:p>
          <w:p w14:paraId="644A3A7D"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0EB2BBA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демонстрация навыков работы с нормативными правовыми актами, в т. ч. с использованием информационно-компьютерных технологий- решение практических ситуаций с </w:t>
            </w:r>
            <w:r w:rsidRPr="004D3ACB">
              <w:rPr>
                <w:rFonts w:ascii="Times New Roman" w:hAnsi="Times New Roman"/>
                <w:sz w:val="24"/>
                <w:szCs w:val="24"/>
                <w:lang w:eastAsia="ar-SA"/>
              </w:rPr>
              <w:lastRenderedPageBreak/>
              <w:t>нормативным правовым обоснованием;</w:t>
            </w:r>
          </w:p>
          <w:p w14:paraId="79D4F0BE"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7924A06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экспертное наблюдение выполнения практических заданий.</w:t>
            </w:r>
          </w:p>
          <w:p w14:paraId="0D29B71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14614E4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74042B91"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lastRenderedPageBreak/>
              <w:t xml:space="preserve">- оценка в процессе проведения экзамена </w:t>
            </w:r>
          </w:p>
        </w:tc>
      </w:tr>
      <w:tr w:rsidR="004D3ACB" w:rsidRPr="004D3ACB" w14:paraId="1182AF52" w14:textId="77777777" w:rsidTr="004D3ACB">
        <w:tc>
          <w:tcPr>
            <w:tcW w:w="1916" w:type="pct"/>
            <w:tcBorders>
              <w:top w:val="single" w:sz="4" w:space="0" w:color="auto"/>
              <w:left w:val="single" w:sz="4" w:space="0" w:color="auto"/>
              <w:bottom w:val="single" w:sz="4" w:space="0" w:color="auto"/>
              <w:right w:val="single" w:sz="4" w:space="0" w:color="auto"/>
            </w:tcBorders>
          </w:tcPr>
          <w:p w14:paraId="5AC9886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оказывать консультационную помощь субъектам административных правоотношений;</w:t>
            </w:r>
          </w:p>
          <w:p w14:paraId="008216D6"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hideMark/>
          </w:tcPr>
          <w:p w14:paraId="19B2AD31"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грамотность устной и письменной речи;</w:t>
            </w:r>
          </w:p>
          <w:p w14:paraId="76AAF30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ясность формулирования и изложения мыслей;</w:t>
            </w:r>
          </w:p>
          <w:p w14:paraId="173A9B7E"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проявление толерантности в процессе общения.</w:t>
            </w:r>
          </w:p>
        </w:tc>
        <w:tc>
          <w:tcPr>
            <w:tcW w:w="1500" w:type="pct"/>
            <w:tcBorders>
              <w:top w:val="single" w:sz="4" w:space="0" w:color="auto"/>
              <w:left w:val="single" w:sz="4" w:space="0" w:color="auto"/>
              <w:bottom w:val="single" w:sz="4" w:space="0" w:color="auto"/>
              <w:right w:val="single" w:sz="4" w:space="0" w:color="auto"/>
            </w:tcBorders>
          </w:tcPr>
          <w:p w14:paraId="3E6BEC5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Педагогический контроль (проверка) в виде наблюдений с целью выявления уровня усвоения образовательных программ</w:t>
            </w:r>
          </w:p>
          <w:p w14:paraId="4D56AEF4" w14:textId="77777777" w:rsidR="004D3ACB" w:rsidRPr="004D3ACB" w:rsidRDefault="004D3ACB" w:rsidP="00721376">
            <w:pPr>
              <w:spacing w:after="0"/>
              <w:jc w:val="both"/>
              <w:rPr>
                <w:rFonts w:ascii="Times New Roman" w:hAnsi="Times New Roman"/>
                <w:i/>
                <w:sz w:val="24"/>
                <w:szCs w:val="24"/>
                <w:lang w:eastAsia="ar-SA"/>
              </w:rPr>
            </w:pPr>
          </w:p>
        </w:tc>
      </w:tr>
      <w:tr w:rsidR="004D3ACB" w:rsidRPr="004D3ACB" w14:paraId="27A65B03" w14:textId="77777777" w:rsidTr="004D3ACB">
        <w:tc>
          <w:tcPr>
            <w:tcW w:w="1916" w:type="pct"/>
            <w:tcBorders>
              <w:top w:val="single" w:sz="4" w:space="0" w:color="auto"/>
              <w:left w:val="single" w:sz="4" w:space="0" w:color="auto"/>
              <w:bottom w:val="single" w:sz="4" w:space="0" w:color="auto"/>
              <w:right w:val="single" w:sz="4" w:space="0" w:color="auto"/>
            </w:tcBorders>
          </w:tcPr>
          <w:p w14:paraId="5D8C86B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логично и грамотно выражать и обосновывать свою точку зрения по административно-правовой проблематике;</w:t>
            </w:r>
          </w:p>
          <w:p w14:paraId="731A42CC"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51817E2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грамотность устной и письменной речи;</w:t>
            </w:r>
          </w:p>
          <w:p w14:paraId="6FD1635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ясность формулирования и изложения мыслей;</w:t>
            </w:r>
          </w:p>
          <w:p w14:paraId="4EDC5A17"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-проявление толерантности в процессе общения. - демонстрация ответственности за принятые решения, обоснованность самоанализа и коррекция результатов собственной работы.</w:t>
            </w:r>
          </w:p>
          <w:p w14:paraId="767916C5"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1E6B6B6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1A04B86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4223C4D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7142B854"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rPr>
              <w:t xml:space="preserve">- оценка в процессе проведения экзамена </w:t>
            </w:r>
          </w:p>
        </w:tc>
      </w:tr>
      <w:tr w:rsidR="004D3ACB" w:rsidRPr="004D3ACB" w14:paraId="493B735B" w14:textId="77777777" w:rsidTr="004D3ACB">
        <w:tc>
          <w:tcPr>
            <w:tcW w:w="1916" w:type="pct"/>
            <w:tcBorders>
              <w:top w:val="single" w:sz="4" w:space="0" w:color="auto"/>
              <w:left w:val="single" w:sz="4" w:space="0" w:color="auto"/>
              <w:bottom w:val="single" w:sz="4" w:space="0" w:color="auto"/>
              <w:right w:val="single" w:sz="4" w:space="0" w:color="auto"/>
            </w:tcBorders>
          </w:tcPr>
          <w:p w14:paraId="33FE5C8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решать сложные практические ситуации с целью применения административных наказаний.</w:t>
            </w:r>
          </w:p>
          <w:p w14:paraId="40308A19"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212EBFD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198378E0"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3C0D8F4"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784FEF97"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2DA763BA"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09A99165"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bl>
    <w:p w14:paraId="08C55596"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157101B5"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39" w:name="_Toc154581414"/>
      <w:r w:rsidRPr="004D3ACB">
        <w:rPr>
          <w:rFonts w:ascii="Times New Roman" w:hAnsi="Times New Roman"/>
          <w:b/>
          <w:bCs/>
          <w:kern w:val="32"/>
          <w:sz w:val="24"/>
          <w:szCs w:val="24"/>
        </w:rPr>
        <w:lastRenderedPageBreak/>
        <w:t>Приложение 2.10</w:t>
      </w:r>
      <w:bookmarkEnd w:id="139"/>
    </w:p>
    <w:p w14:paraId="2B5B48A8" w14:textId="77777777" w:rsidR="004D3ACB" w:rsidRPr="004D3ACB" w:rsidRDefault="004D3ACB" w:rsidP="004D3ACB">
      <w:pPr>
        <w:suppressAutoHyphens/>
        <w:spacing w:after="0"/>
        <w:jc w:val="right"/>
        <w:rPr>
          <w:rFonts w:ascii="Times New Roman" w:hAnsi="Times New Roman"/>
          <w:b/>
          <w:i/>
          <w:sz w:val="24"/>
          <w:szCs w:val="24"/>
          <w:lang w:eastAsia="ar-SA"/>
        </w:rPr>
      </w:pPr>
      <w:r w:rsidRPr="004D3ACB">
        <w:rPr>
          <w:rFonts w:ascii="Times New Roman" w:hAnsi="Times New Roman"/>
          <w:b/>
          <w:sz w:val="24"/>
          <w:szCs w:val="24"/>
          <w:lang w:eastAsia="ar-SA"/>
        </w:rPr>
        <w:t>к ПОП по специальности</w:t>
      </w:r>
      <w:r w:rsidRPr="004D3ACB">
        <w:rPr>
          <w:rFonts w:ascii="Times New Roman" w:hAnsi="Times New Roman"/>
          <w:b/>
          <w:i/>
          <w:sz w:val="24"/>
          <w:szCs w:val="24"/>
          <w:lang w:eastAsia="ar-SA"/>
        </w:rPr>
        <w:t xml:space="preserve"> </w:t>
      </w:r>
    </w:p>
    <w:p w14:paraId="67FF2EF1" w14:textId="77777777" w:rsidR="004D3ACB" w:rsidRPr="004D3ACB" w:rsidRDefault="004D3ACB" w:rsidP="004D3ACB">
      <w:pPr>
        <w:suppressAutoHyphens/>
        <w:spacing w:after="0"/>
        <w:ind w:firstLine="6237"/>
        <w:jc w:val="right"/>
        <w:rPr>
          <w:rFonts w:ascii="Times New Roman" w:hAnsi="Times New Roman"/>
          <w:b/>
          <w:sz w:val="24"/>
          <w:szCs w:val="24"/>
          <w:lang w:eastAsia="ar-SA"/>
        </w:rPr>
      </w:pPr>
      <w:r w:rsidRPr="004D3ACB">
        <w:rPr>
          <w:rFonts w:ascii="Times New Roman" w:hAnsi="Times New Roman"/>
          <w:b/>
          <w:sz w:val="24"/>
          <w:szCs w:val="24"/>
          <w:lang w:eastAsia="ar-SA"/>
        </w:rPr>
        <w:t>40.02.04 Юриспруденция</w:t>
      </w:r>
    </w:p>
    <w:p w14:paraId="43B8D28E" w14:textId="77777777" w:rsidR="004D3ACB" w:rsidRPr="004D3ACB" w:rsidRDefault="004D3ACB" w:rsidP="004D3ACB">
      <w:pPr>
        <w:suppressAutoHyphens/>
        <w:spacing w:after="0"/>
        <w:jc w:val="center"/>
        <w:rPr>
          <w:rFonts w:ascii="Times New Roman" w:hAnsi="Times New Roman"/>
          <w:b/>
          <w:i/>
          <w:sz w:val="24"/>
          <w:szCs w:val="24"/>
          <w:lang w:eastAsia="ar-SA"/>
        </w:rPr>
      </w:pPr>
    </w:p>
    <w:p w14:paraId="247266D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E0AE28" w14:textId="77777777" w:rsidR="004D3ACB" w:rsidRPr="004D3ACB" w:rsidRDefault="004D3ACB" w:rsidP="004D3ACB">
      <w:pPr>
        <w:suppressAutoHyphens/>
        <w:spacing w:after="0"/>
        <w:jc w:val="center"/>
        <w:rPr>
          <w:rFonts w:ascii="Times New Roman" w:hAnsi="Times New Roman"/>
          <w:b/>
          <w:i/>
          <w:sz w:val="24"/>
          <w:szCs w:val="24"/>
          <w:lang w:eastAsia="ar-SA"/>
        </w:rPr>
      </w:pPr>
    </w:p>
    <w:p w14:paraId="6D86231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FE605C" w14:textId="77777777" w:rsidR="004D3ACB" w:rsidRPr="004D3ACB" w:rsidRDefault="004D3ACB" w:rsidP="004D3ACB">
      <w:pPr>
        <w:suppressAutoHyphens/>
        <w:spacing w:after="0"/>
        <w:jc w:val="center"/>
        <w:rPr>
          <w:rFonts w:ascii="Times New Roman" w:hAnsi="Times New Roman"/>
          <w:b/>
          <w:i/>
          <w:sz w:val="24"/>
          <w:szCs w:val="24"/>
          <w:lang w:eastAsia="ar-SA"/>
        </w:rPr>
      </w:pPr>
    </w:p>
    <w:p w14:paraId="32C38C41" w14:textId="77777777" w:rsidR="004D3ACB" w:rsidRPr="004D3ACB" w:rsidRDefault="004D3ACB" w:rsidP="004D3ACB">
      <w:pPr>
        <w:suppressAutoHyphens/>
        <w:spacing w:after="0"/>
        <w:jc w:val="center"/>
        <w:rPr>
          <w:rFonts w:ascii="Times New Roman" w:hAnsi="Times New Roman"/>
          <w:b/>
          <w:i/>
          <w:sz w:val="24"/>
          <w:szCs w:val="24"/>
          <w:lang w:eastAsia="ar-SA"/>
        </w:rPr>
      </w:pPr>
    </w:p>
    <w:p w14:paraId="12E8637F" w14:textId="77777777" w:rsidR="004D3ACB" w:rsidRPr="004D3ACB" w:rsidRDefault="004D3ACB" w:rsidP="004D3ACB">
      <w:pPr>
        <w:suppressAutoHyphens/>
        <w:spacing w:after="0"/>
        <w:jc w:val="center"/>
        <w:rPr>
          <w:rFonts w:ascii="Times New Roman" w:hAnsi="Times New Roman"/>
          <w:b/>
          <w:i/>
          <w:sz w:val="24"/>
          <w:szCs w:val="24"/>
          <w:lang w:eastAsia="ar-SA"/>
        </w:rPr>
      </w:pPr>
    </w:p>
    <w:p w14:paraId="783DB65B" w14:textId="77777777" w:rsidR="004D3ACB" w:rsidRPr="004D3ACB" w:rsidRDefault="004D3ACB" w:rsidP="004D3ACB">
      <w:pPr>
        <w:suppressAutoHyphens/>
        <w:spacing w:after="0"/>
        <w:jc w:val="center"/>
        <w:rPr>
          <w:rFonts w:ascii="Times New Roman" w:hAnsi="Times New Roman"/>
          <w:b/>
          <w:i/>
          <w:sz w:val="24"/>
          <w:szCs w:val="24"/>
          <w:lang w:eastAsia="ar-SA"/>
        </w:rPr>
      </w:pPr>
    </w:p>
    <w:p w14:paraId="7289BC3D" w14:textId="77777777" w:rsidR="004D3ACB" w:rsidRPr="004D3ACB" w:rsidRDefault="004D3ACB" w:rsidP="004D3ACB">
      <w:pPr>
        <w:suppressAutoHyphens/>
        <w:spacing w:after="0"/>
        <w:jc w:val="center"/>
        <w:rPr>
          <w:rFonts w:ascii="Times New Roman" w:hAnsi="Times New Roman"/>
          <w:b/>
          <w:i/>
          <w:sz w:val="24"/>
          <w:szCs w:val="24"/>
          <w:lang w:eastAsia="ar-SA"/>
        </w:rPr>
      </w:pPr>
    </w:p>
    <w:p w14:paraId="290761AE" w14:textId="77777777" w:rsidR="004D3ACB" w:rsidRPr="004D3ACB" w:rsidRDefault="004D3ACB" w:rsidP="004D3ACB">
      <w:pPr>
        <w:suppressAutoHyphens/>
        <w:spacing w:after="0"/>
        <w:jc w:val="center"/>
        <w:rPr>
          <w:rFonts w:ascii="Times New Roman" w:hAnsi="Times New Roman"/>
          <w:b/>
          <w:i/>
          <w:sz w:val="24"/>
          <w:szCs w:val="24"/>
          <w:lang w:eastAsia="ar-SA"/>
        </w:rPr>
      </w:pPr>
    </w:p>
    <w:p w14:paraId="1B3B0AE2" w14:textId="77777777" w:rsidR="004D3ACB" w:rsidRPr="004D3ACB" w:rsidRDefault="004D3ACB" w:rsidP="004D3ACB">
      <w:pPr>
        <w:suppressAutoHyphens/>
        <w:spacing w:after="0"/>
        <w:jc w:val="center"/>
        <w:rPr>
          <w:rFonts w:ascii="Times New Roman" w:hAnsi="Times New Roman"/>
          <w:b/>
          <w:i/>
          <w:sz w:val="24"/>
          <w:szCs w:val="24"/>
          <w:lang w:eastAsia="ar-SA"/>
        </w:rPr>
      </w:pPr>
    </w:p>
    <w:p w14:paraId="431D3C32"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9B1790" w14:textId="77777777" w:rsidR="004D3ACB" w:rsidRPr="004D3ACB" w:rsidRDefault="004D3ACB" w:rsidP="004D3ACB">
      <w:pPr>
        <w:suppressAutoHyphens/>
        <w:spacing w:after="0"/>
        <w:jc w:val="center"/>
        <w:rPr>
          <w:rFonts w:ascii="Times New Roman" w:hAnsi="Times New Roman"/>
          <w:b/>
          <w:i/>
          <w:sz w:val="24"/>
          <w:szCs w:val="24"/>
          <w:lang w:eastAsia="ar-SA"/>
        </w:rPr>
      </w:pPr>
    </w:p>
    <w:p w14:paraId="7FE3E180"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4EE4C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1ACB609" w14:textId="77777777" w:rsidR="004D3ACB" w:rsidRPr="004D3ACB" w:rsidRDefault="004D3ACB" w:rsidP="004D3ACB">
      <w:pPr>
        <w:suppressAutoHyphens/>
        <w:spacing w:after="0"/>
        <w:jc w:val="center"/>
        <w:rPr>
          <w:rFonts w:ascii="Times New Roman" w:hAnsi="Times New Roman"/>
          <w:b/>
          <w:i/>
          <w:sz w:val="24"/>
          <w:szCs w:val="24"/>
          <w:lang w:eastAsia="ar-SA"/>
        </w:rPr>
      </w:pPr>
    </w:p>
    <w:p w14:paraId="19D05322"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0" w:name="_Toc154581415"/>
      <w:r w:rsidRPr="004D3ACB">
        <w:rPr>
          <w:rFonts w:ascii="Times New Roman" w:hAnsi="Times New Roman"/>
          <w:b/>
          <w:bCs/>
          <w:kern w:val="32"/>
          <w:sz w:val="24"/>
          <w:szCs w:val="24"/>
        </w:rPr>
        <w:t>ПРИМЕРНАЯ РАБОЧАЯ ПРОГРАММА УЧЕБНОЙ ДИСЦИПЛИНЫ</w:t>
      </w:r>
      <w:bookmarkEnd w:id="140"/>
    </w:p>
    <w:p w14:paraId="68120D5A"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179712E9"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1" w:name="_Toc154581416"/>
      <w:r w:rsidRPr="004D3ACB">
        <w:rPr>
          <w:rFonts w:ascii="Times New Roman" w:hAnsi="Times New Roman"/>
          <w:b/>
          <w:bCs/>
          <w:kern w:val="32"/>
          <w:sz w:val="24"/>
          <w:szCs w:val="24"/>
        </w:rPr>
        <w:t>«ОП.04 Г</w:t>
      </w:r>
      <w:r w:rsidR="00D86E6A" w:rsidRPr="004D3ACB">
        <w:rPr>
          <w:rFonts w:ascii="Times New Roman" w:hAnsi="Times New Roman"/>
          <w:b/>
          <w:bCs/>
          <w:kern w:val="32"/>
          <w:sz w:val="24"/>
          <w:szCs w:val="24"/>
        </w:rPr>
        <w:t>ражданское право</w:t>
      </w:r>
      <w:r w:rsidRPr="004D3ACB">
        <w:rPr>
          <w:rFonts w:ascii="Times New Roman" w:hAnsi="Times New Roman"/>
          <w:b/>
          <w:bCs/>
          <w:kern w:val="32"/>
          <w:sz w:val="24"/>
          <w:szCs w:val="24"/>
        </w:rPr>
        <w:t>»</w:t>
      </w:r>
      <w:bookmarkEnd w:id="141"/>
    </w:p>
    <w:p w14:paraId="19BD26A0" w14:textId="77777777" w:rsidR="004D3ACB" w:rsidRPr="004D3ACB" w:rsidRDefault="004D3ACB" w:rsidP="004D3ACB">
      <w:pPr>
        <w:suppressAutoHyphens/>
        <w:spacing w:after="0"/>
        <w:rPr>
          <w:rFonts w:ascii="Times New Roman" w:hAnsi="Times New Roman"/>
          <w:b/>
          <w:i/>
          <w:sz w:val="24"/>
          <w:szCs w:val="24"/>
          <w:lang w:eastAsia="ar-SA"/>
        </w:rPr>
      </w:pPr>
    </w:p>
    <w:p w14:paraId="087F8186" w14:textId="77777777" w:rsidR="004D3ACB" w:rsidRPr="004D3ACB" w:rsidRDefault="004D3ACB" w:rsidP="004D3ACB">
      <w:pPr>
        <w:suppressAutoHyphens/>
        <w:spacing w:after="0"/>
        <w:rPr>
          <w:rFonts w:ascii="Times New Roman" w:hAnsi="Times New Roman"/>
          <w:b/>
          <w:i/>
          <w:sz w:val="24"/>
          <w:szCs w:val="24"/>
          <w:lang w:eastAsia="ar-SA"/>
        </w:rPr>
      </w:pPr>
    </w:p>
    <w:p w14:paraId="1E98AA67" w14:textId="77777777" w:rsidR="004D3ACB" w:rsidRPr="004D3ACB" w:rsidRDefault="004D3ACB" w:rsidP="004D3ACB">
      <w:pPr>
        <w:suppressAutoHyphens/>
        <w:spacing w:after="0"/>
        <w:rPr>
          <w:rFonts w:ascii="Times New Roman" w:hAnsi="Times New Roman"/>
          <w:b/>
          <w:i/>
          <w:sz w:val="24"/>
          <w:szCs w:val="24"/>
          <w:lang w:eastAsia="ar-SA"/>
        </w:rPr>
      </w:pPr>
    </w:p>
    <w:p w14:paraId="61CDF826" w14:textId="77777777" w:rsidR="004D3ACB" w:rsidRPr="004D3ACB" w:rsidRDefault="004D3ACB" w:rsidP="004D3ACB">
      <w:pPr>
        <w:suppressAutoHyphens/>
        <w:spacing w:after="0"/>
        <w:rPr>
          <w:rFonts w:ascii="Times New Roman" w:hAnsi="Times New Roman"/>
          <w:b/>
          <w:i/>
          <w:sz w:val="24"/>
          <w:szCs w:val="24"/>
          <w:lang w:eastAsia="ar-SA"/>
        </w:rPr>
      </w:pPr>
    </w:p>
    <w:p w14:paraId="35B5B5A1" w14:textId="77777777" w:rsidR="004D3ACB" w:rsidRPr="004D3ACB" w:rsidRDefault="004D3ACB" w:rsidP="004D3ACB">
      <w:pPr>
        <w:suppressAutoHyphens/>
        <w:spacing w:after="0"/>
        <w:rPr>
          <w:rFonts w:ascii="Times New Roman" w:hAnsi="Times New Roman"/>
          <w:b/>
          <w:i/>
          <w:sz w:val="24"/>
          <w:szCs w:val="24"/>
          <w:lang w:eastAsia="ar-SA"/>
        </w:rPr>
      </w:pPr>
    </w:p>
    <w:p w14:paraId="1705A394" w14:textId="77777777" w:rsidR="004D3ACB" w:rsidRPr="004D3ACB" w:rsidRDefault="004D3ACB" w:rsidP="004D3ACB">
      <w:pPr>
        <w:suppressAutoHyphens/>
        <w:spacing w:after="0"/>
        <w:rPr>
          <w:rFonts w:ascii="Times New Roman" w:hAnsi="Times New Roman"/>
          <w:b/>
          <w:i/>
          <w:sz w:val="24"/>
          <w:szCs w:val="24"/>
          <w:lang w:eastAsia="ar-SA"/>
        </w:rPr>
      </w:pPr>
    </w:p>
    <w:p w14:paraId="4E61202F" w14:textId="77777777" w:rsidR="004D3ACB" w:rsidRPr="004D3ACB" w:rsidRDefault="004D3ACB" w:rsidP="004D3ACB">
      <w:pPr>
        <w:suppressAutoHyphens/>
        <w:spacing w:after="0"/>
        <w:rPr>
          <w:rFonts w:ascii="Times New Roman" w:hAnsi="Times New Roman"/>
          <w:b/>
          <w:i/>
          <w:sz w:val="24"/>
          <w:szCs w:val="24"/>
          <w:lang w:eastAsia="ar-SA"/>
        </w:rPr>
      </w:pPr>
    </w:p>
    <w:p w14:paraId="7F1C867C" w14:textId="77777777" w:rsidR="004D3ACB" w:rsidRPr="004D3ACB" w:rsidRDefault="004D3ACB" w:rsidP="004D3ACB">
      <w:pPr>
        <w:suppressAutoHyphens/>
        <w:spacing w:after="0"/>
        <w:rPr>
          <w:rFonts w:ascii="Times New Roman" w:hAnsi="Times New Roman"/>
          <w:b/>
          <w:i/>
          <w:sz w:val="24"/>
          <w:szCs w:val="24"/>
          <w:lang w:eastAsia="ar-SA"/>
        </w:rPr>
      </w:pPr>
    </w:p>
    <w:p w14:paraId="046033F8" w14:textId="77777777" w:rsidR="004D3ACB" w:rsidRPr="004D3ACB" w:rsidRDefault="004D3ACB" w:rsidP="004D3ACB">
      <w:pPr>
        <w:suppressAutoHyphens/>
        <w:spacing w:after="0"/>
        <w:rPr>
          <w:rFonts w:ascii="Times New Roman" w:hAnsi="Times New Roman"/>
          <w:b/>
          <w:i/>
          <w:sz w:val="24"/>
          <w:szCs w:val="24"/>
          <w:lang w:eastAsia="ar-SA"/>
        </w:rPr>
      </w:pPr>
    </w:p>
    <w:p w14:paraId="79B65A60" w14:textId="77777777" w:rsidR="004D3ACB" w:rsidRPr="004D3ACB" w:rsidRDefault="004D3ACB" w:rsidP="004D3ACB">
      <w:pPr>
        <w:suppressAutoHyphens/>
        <w:spacing w:after="0"/>
        <w:rPr>
          <w:rFonts w:ascii="Times New Roman" w:hAnsi="Times New Roman"/>
          <w:b/>
          <w:i/>
          <w:sz w:val="24"/>
          <w:szCs w:val="24"/>
          <w:lang w:eastAsia="ar-SA"/>
        </w:rPr>
      </w:pPr>
    </w:p>
    <w:p w14:paraId="63B6184C" w14:textId="77777777" w:rsidR="004D3ACB" w:rsidRPr="004D3ACB" w:rsidRDefault="004D3ACB" w:rsidP="004D3ACB">
      <w:pPr>
        <w:suppressAutoHyphens/>
        <w:spacing w:after="0"/>
        <w:rPr>
          <w:rFonts w:ascii="Times New Roman" w:hAnsi="Times New Roman"/>
          <w:b/>
          <w:i/>
          <w:sz w:val="24"/>
          <w:szCs w:val="24"/>
          <w:lang w:eastAsia="ar-SA"/>
        </w:rPr>
      </w:pPr>
    </w:p>
    <w:p w14:paraId="5BCF0C86" w14:textId="77777777" w:rsidR="004D3ACB" w:rsidRPr="004D3ACB" w:rsidRDefault="004D3ACB" w:rsidP="004D3ACB">
      <w:pPr>
        <w:suppressAutoHyphens/>
        <w:spacing w:after="0"/>
        <w:rPr>
          <w:rFonts w:ascii="Times New Roman" w:hAnsi="Times New Roman"/>
          <w:b/>
          <w:i/>
          <w:sz w:val="24"/>
          <w:szCs w:val="24"/>
          <w:lang w:eastAsia="ar-SA"/>
        </w:rPr>
      </w:pPr>
    </w:p>
    <w:p w14:paraId="3120669E" w14:textId="77777777" w:rsidR="004D3ACB" w:rsidRPr="004D3ACB" w:rsidRDefault="004D3ACB" w:rsidP="004D3ACB">
      <w:pPr>
        <w:suppressAutoHyphens/>
        <w:spacing w:after="0"/>
        <w:rPr>
          <w:rFonts w:ascii="Times New Roman" w:hAnsi="Times New Roman"/>
          <w:b/>
          <w:i/>
          <w:sz w:val="24"/>
          <w:szCs w:val="24"/>
          <w:lang w:eastAsia="ar-SA"/>
        </w:rPr>
      </w:pPr>
    </w:p>
    <w:p w14:paraId="430D917E" w14:textId="77777777" w:rsidR="004D3ACB" w:rsidRPr="004D3ACB" w:rsidRDefault="004D3ACB" w:rsidP="004D3ACB">
      <w:pPr>
        <w:suppressAutoHyphens/>
        <w:spacing w:after="0"/>
        <w:rPr>
          <w:rFonts w:ascii="Times New Roman" w:hAnsi="Times New Roman"/>
          <w:b/>
          <w:i/>
          <w:sz w:val="24"/>
          <w:szCs w:val="24"/>
          <w:lang w:eastAsia="ar-SA"/>
        </w:rPr>
      </w:pPr>
    </w:p>
    <w:p w14:paraId="7A935D4C" w14:textId="77777777" w:rsidR="004D3ACB" w:rsidRPr="004D3ACB" w:rsidRDefault="004D3ACB" w:rsidP="004D3ACB">
      <w:pPr>
        <w:suppressAutoHyphens/>
        <w:spacing w:after="0"/>
        <w:rPr>
          <w:rFonts w:ascii="Times New Roman" w:hAnsi="Times New Roman"/>
          <w:b/>
          <w:i/>
          <w:sz w:val="24"/>
          <w:szCs w:val="24"/>
          <w:lang w:eastAsia="ar-SA"/>
        </w:rPr>
      </w:pPr>
    </w:p>
    <w:p w14:paraId="026F143D" w14:textId="77777777" w:rsidR="004D3ACB" w:rsidRPr="004D3ACB" w:rsidRDefault="004D3ACB" w:rsidP="004D3ACB">
      <w:pPr>
        <w:suppressAutoHyphens/>
        <w:spacing w:after="0"/>
        <w:rPr>
          <w:rFonts w:ascii="Times New Roman" w:hAnsi="Times New Roman"/>
          <w:b/>
          <w:i/>
          <w:sz w:val="24"/>
          <w:szCs w:val="24"/>
          <w:lang w:eastAsia="ar-SA"/>
        </w:rPr>
      </w:pPr>
    </w:p>
    <w:p w14:paraId="7A6823BA" w14:textId="77777777" w:rsidR="004D3ACB" w:rsidRPr="004D3ACB" w:rsidRDefault="004D3ACB" w:rsidP="004D3ACB">
      <w:pPr>
        <w:suppressAutoHyphens/>
        <w:spacing w:after="0"/>
        <w:rPr>
          <w:rFonts w:ascii="Times New Roman" w:hAnsi="Times New Roman"/>
          <w:b/>
          <w:i/>
          <w:sz w:val="24"/>
          <w:szCs w:val="24"/>
          <w:lang w:eastAsia="ar-SA"/>
        </w:rPr>
      </w:pPr>
    </w:p>
    <w:p w14:paraId="082F7FED" w14:textId="77777777" w:rsidR="004D3ACB" w:rsidRPr="004D3ACB" w:rsidRDefault="004D3ACB" w:rsidP="004D3ACB">
      <w:pPr>
        <w:suppressAutoHyphens/>
        <w:spacing w:after="0"/>
        <w:rPr>
          <w:rFonts w:ascii="Times New Roman" w:hAnsi="Times New Roman"/>
          <w:b/>
          <w:i/>
          <w:sz w:val="24"/>
          <w:szCs w:val="24"/>
          <w:lang w:eastAsia="ar-SA"/>
        </w:rPr>
      </w:pPr>
    </w:p>
    <w:p w14:paraId="214B5A20" w14:textId="2B45BA87"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p>
    <w:p w14:paraId="62CD4BD9" w14:textId="77777777" w:rsidR="004D3ACB" w:rsidRPr="004D3ACB" w:rsidRDefault="004D3ACB" w:rsidP="004D3ACB">
      <w:pPr>
        <w:spacing w:after="0"/>
        <w:rPr>
          <w:rFonts w:ascii="Times New Roman" w:hAnsi="Times New Roman"/>
          <w:b/>
          <w:bCs/>
          <w:iCs/>
          <w:sz w:val="24"/>
          <w:szCs w:val="24"/>
          <w:lang w:eastAsia="ar-SA"/>
        </w:rPr>
      </w:pPr>
      <w:r w:rsidRPr="004D3ACB">
        <w:rPr>
          <w:rFonts w:ascii="Times New Roman" w:hAnsi="Times New Roman"/>
          <w:b/>
          <w:bCs/>
          <w:iCs/>
          <w:sz w:val="24"/>
          <w:szCs w:val="24"/>
          <w:lang w:eastAsia="ar-SA"/>
        </w:rPr>
        <w:br w:type="page"/>
      </w:r>
    </w:p>
    <w:p w14:paraId="78E3B5F2"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lastRenderedPageBreak/>
        <w:t>СОДЕРЖАНИЕ</w:t>
      </w:r>
    </w:p>
    <w:p w14:paraId="52C7F741"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1"/>
        <w:gridCol w:w="1854"/>
      </w:tblGrid>
      <w:tr w:rsidR="004D3ACB" w:rsidRPr="004D3ACB" w14:paraId="5235A374" w14:textId="77777777" w:rsidTr="004D3ACB">
        <w:tc>
          <w:tcPr>
            <w:tcW w:w="7501" w:type="dxa"/>
            <w:hideMark/>
          </w:tcPr>
          <w:p w14:paraId="5C6559A5"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72CF166" w14:textId="77777777" w:rsidR="004D3ACB" w:rsidRPr="004D3ACB" w:rsidRDefault="004D3ACB" w:rsidP="004D3ACB">
            <w:pPr>
              <w:rPr>
                <w:rFonts w:ascii="Times New Roman" w:hAnsi="Times New Roman"/>
                <w:b/>
                <w:sz w:val="24"/>
                <w:szCs w:val="24"/>
              </w:rPr>
            </w:pPr>
          </w:p>
        </w:tc>
      </w:tr>
      <w:tr w:rsidR="004D3ACB" w:rsidRPr="004D3ACB" w14:paraId="72C54445" w14:textId="77777777" w:rsidTr="004D3ACB">
        <w:tc>
          <w:tcPr>
            <w:tcW w:w="7501" w:type="dxa"/>
            <w:hideMark/>
          </w:tcPr>
          <w:p w14:paraId="6ECC8B54"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380A0ED3"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74E7917C" w14:textId="77777777" w:rsidR="004D3ACB" w:rsidRPr="004D3ACB" w:rsidRDefault="004D3ACB" w:rsidP="004D3ACB">
            <w:pPr>
              <w:ind w:left="644"/>
              <w:rPr>
                <w:rFonts w:ascii="Times New Roman" w:hAnsi="Times New Roman"/>
                <w:b/>
                <w:sz w:val="24"/>
                <w:szCs w:val="24"/>
              </w:rPr>
            </w:pPr>
          </w:p>
        </w:tc>
      </w:tr>
      <w:tr w:rsidR="004D3ACB" w:rsidRPr="004D3ACB" w14:paraId="40DCE635" w14:textId="77777777" w:rsidTr="004D3ACB">
        <w:tc>
          <w:tcPr>
            <w:tcW w:w="7501" w:type="dxa"/>
          </w:tcPr>
          <w:p w14:paraId="14D8FF95"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63D1BBFC" w14:textId="77777777" w:rsidR="004D3ACB" w:rsidRPr="004D3ACB" w:rsidRDefault="004D3ACB" w:rsidP="004D3ACB">
            <w:pPr>
              <w:suppressAutoHyphens/>
              <w:rPr>
                <w:rFonts w:ascii="Times New Roman" w:hAnsi="Times New Roman"/>
                <w:b/>
                <w:sz w:val="24"/>
                <w:szCs w:val="24"/>
              </w:rPr>
            </w:pPr>
          </w:p>
        </w:tc>
        <w:tc>
          <w:tcPr>
            <w:tcW w:w="1854" w:type="dxa"/>
          </w:tcPr>
          <w:p w14:paraId="0025AFFB" w14:textId="77777777" w:rsidR="004D3ACB" w:rsidRPr="004D3ACB" w:rsidRDefault="004D3ACB" w:rsidP="004D3ACB">
            <w:pPr>
              <w:rPr>
                <w:rFonts w:ascii="Times New Roman" w:hAnsi="Times New Roman"/>
                <w:b/>
                <w:sz w:val="24"/>
                <w:szCs w:val="24"/>
              </w:rPr>
            </w:pPr>
          </w:p>
        </w:tc>
      </w:tr>
    </w:tbl>
    <w:p w14:paraId="757857AB" w14:textId="77777777" w:rsidR="004D3ACB" w:rsidRPr="004D3ACB" w:rsidRDefault="004D3ACB" w:rsidP="00F238C2">
      <w:pPr>
        <w:numPr>
          <w:ilvl w:val="0"/>
          <w:numId w:val="46"/>
        </w:numPr>
        <w:suppressAutoHyphens/>
        <w:spacing w:after="0"/>
        <w:ind w:hanging="11"/>
        <w:contextualSpacing/>
        <w:jc w:val="center"/>
        <w:rPr>
          <w:rFonts w:ascii="Times New Roman" w:eastAsia="Calibri" w:hAnsi="Times New Roman"/>
          <w:b/>
          <w:sz w:val="24"/>
          <w:szCs w:val="24"/>
          <w:lang w:eastAsia="en-US"/>
        </w:rPr>
      </w:pPr>
      <w:r w:rsidRPr="004D3ACB">
        <w:rPr>
          <w:rFonts w:ascii="Times New Roman" w:eastAsia="Calibri" w:hAnsi="Times New Roman"/>
          <w:b/>
          <w:i/>
          <w:sz w:val="24"/>
          <w:szCs w:val="24"/>
          <w:u w:val="single"/>
          <w:lang w:eastAsia="en-US"/>
        </w:rPr>
        <w:br w:type="page"/>
      </w:r>
      <w:r w:rsidRPr="004D3ACB">
        <w:rPr>
          <w:rFonts w:ascii="Times New Roman" w:hAnsi="Times New Roman"/>
          <w:b/>
          <w:sz w:val="24"/>
          <w:szCs w:val="24"/>
        </w:rPr>
        <w:lastRenderedPageBreak/>
        <w:t xml:space="preserve">ОБЩАЯ ХАРАКТЕРИСТИКА ПРИМЕРНОЙ РАБОЧЕЙ ПРОГРАММЫ </w:t>
      </w:r>
    </w:p>
    <w:p w14:paraId="24C8303C" w14:textId="77777777" w:rsidR="004D3ACB" w:rsidRPr="004D3ACB" w:rsidRDefault="004D3ACB" w:rsidP="004D3ACB">
      <w:pPr>
        <w:spacing w:after="0"/>
        <w:ind w:hanging="11"/>
        <w:contextualSpacing/>
        <w:jc w:val="center"/>
        <w:rPr>
          <w:rFonts w:ascii="Times New Roman" w:hAnsi="Times New Roman"/>
          <w:b/>
          <w:sz w:val="24"/>
          <w:szCs w:val="24"/>
        </w:rPr>
      </w:pPr>
      <w:r w:rsidRPr="004D3ACB">
        <w:rPr>
          <w:rFonts w:ascii="Times New Roman" w:hAnsi="Times New Roman"/>
          <w:b/>
          <w:sz w:val="24"/>
          <w:szCs w:val="24"/>
        </w:rPr>
        <w:t xml:space="preserve">УЧЕБНОЙ ДИСЦИПЛИНЫ </w:t>
      </w:r>
      <w:r w:rsidRPr="004D3ACB">
        <w:rPr>
          <w:rFonts w:ascii="Times New Roman" w:hAnsi="Times New Roman"/>
          <w:b/>
          <w:sz w:val="24"/>
          <w:szCs w:val="24"/>
        </w:rPr>
        <w:br/>
        <w:t>«ОП.04 ГРАЖДАНСКОЕ ПРАВО»</w:t>
      </w:r>
    </w:p>
    <w:p w14:paraId="2EEF440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2C12101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4C00481A"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«Гражданское право» является обязательной частью общепрофессионального </w:t>
      </w:r>
      <w:r w:rsidRPr="004D3ACB">
        <w:rPr>
          <w:rFonts w:ascii="Times New Roman" w:hAnsi="Times New Roman"/>
          <w:iCs/>
          <w:sz w:val="24"/>
          <w:szCs w:val="24"/>
          <w:lang w:eastAsia="ar-SA"/>
        </w:rPr>
        <w:t xml:space="preserve">цикла </w:t>
      </w:r>
      <w:r w:rsidRPr="004D3ACB">
        <w:rPr>
          <w:rFonts w:ascii="Times New Roman" w:hAnsi="Times New Roman"/>
          <w:sz w:val="24"/>
          <w:szCs w:val="24"/>
          <w:lang w:eastAsia="ar-SA"/>
        </w:rPr>
        <w:t xml:space="preserve">примерной образовательной программы в соответствии </w:t>
      </w:r>
      <w:r w:rsidRPr="004D3ACB">
        <w:rPr>
          <w:rFonts w:ascii="Times New Roman" w:hAnsi="Times New Roman"/>
          <w:sz w:val="24"/>
          <w:szCs w:val="24"/>
          <w:lang w:eastAsia="ar-SA"/>
        </w:rPr>
        <w:br/>
        <w:t>с ФГОС СПО по специальности</w:t>
      </w:r>
      <w:r w:rsidRPr="004D3ACB">
        <w:rPr>
          <w:rFonts w:ascii="Times New Roman" w:hAnsi="Times New Roman"/>
          <w:i/>
          <w:sz w:val="24"/>
          <w:szCs w:val="24"/>
          <w:lang w:eastAsia="ar-SA"/>
        </w:rPr>
        <w:t>.</w:t>
      </w:r>
      <w:r w:rsidRPr="004D3ACB">
        <w:rPr>
          <w:rFonts w:ascii="Times New Roman" w:hAnsi="Times New Roman"/>
          <w:sz w:val="24"/>
          <w:szCs w:val="24"/>
          <w:lang w:eastAsia="ar-SA"/>
        </w:rPr>
        <w:t xml:space="preserve"> </w:t>
      </w:r>
    </w:p>
    <w:p w14:paraId="41DAF00D" w14:textId="587912A4"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 xml:space="preserve">Особое значение дисциплина имеет при формировании и развитии </w:t>
      </w:r>
      <w:r w:rsidR="00721376">
        <w:rPr>
          <w:rFonts w:ascii="Times New Roman" w:eastAsia="Calibri" w:hAnsi="Times New Roman"/>
          <w:bCs/>
          <w:sz w:val="24"/>
          <w:szCs w:val="24"/>
          <w:lang w:eastAsia="en-US"/>
        </w:rPr>
        <w:t xml:space="preserve">ОК 01, ОК 02, ОК 03, ОК 04, ОК 05, ОК </w:t>
      </w:r>
      <w:r w:rsidRPr="004D3ACB">
        <w:rPr>
          <w:rFonts w:ascii="Times New Roman" w:eastAsia="Calibri" w:hAnsi="Times New Roman"/>
          <w:bCs/>
          <w:sz w:val="24"/>
          <w:szCs w:val="24"/>
          <w:lang w:eastAsia="en-US"/>
        </w:rPr>
        <w:t>06, ОК 09.</w:t>
      </w:r>
    </w:p>
    <w:p w14:paraId="0737FE10" w14:textId="77777777" w:rsidR="004D3ACB" w:rsidRPr="004D3ACB" w:rsidRDefault="004D3ACB" w:rsidP="004D3ACB">
      <w:pPr>
        <w:suppressAutoHyphens/>
        <w:spacing w:after="0"/>
        <w:ind w:firstLine="709"/>
        <w:rPr>
          <w:rFonts w:ascii="Times New Roman" w:hAnsi="Times New Roman"/>
          <w:b/>
          <w:sz w:val="24"/>
          <w:szCs w:val="24"/>
          <w:lang w:eastAsia="ar-SA"/>
        </w:rPr>
      </w:pPr>
    </w:p>
    <w:p w14:paraId="0A1A6F67"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33306FC0"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4226"/>
        <w:gridCol w:w="4252"/>
      </w:tblGrid>
      <w:tr w:rsidR="004D3ACB" w:rsidRPr="004D3ACB" w14:paraId="6DB1D7AE" w14:textId="77777777" w:rsidTr="004D3ACB">
        <w:trPr>
          <w:trHeight w:val="20"/>
        </w:trPr>
        <w:tc>
          <w:tcPr>
            <w:tcW w:w="1836" w:type="dxa"/>
            <w:tcBorders>
              <w:top w:val="single" w:sz="4" w:space="0" w:color="auto"/>
              <w:left w:val="single" w:sz="4" w:space="0" w:color="auto"/>
              <w:bottom w:val="single" w:sz="4" w:space="0" w:color="auto"/>
              <w:right w:val="single" w:sz="4" w:space="0" w:color="auto"/>
            </w:tcBorders>
            <w:hideMark/>
          </w:tcPr>
          <w:p w14:paraId="643BEE77"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Код</w:t>
            </w:r>
          </w:p>
          <w:p w14:paraId="6A3843A3"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4226" w:type="dxa"/>
            <w:tcBorders>
              <w:top w:val="single" w:sz="4" w:space="0" w:color="auto"/>
              <w:left w:val="single" w:sz="4" w:space="0" w:color="auto"/>
              <w:bottom w:val="single" w:sz="4" w:space="0" w:color="auto"/>
              <w:right w:val="single" w:sz="4" w:space="0" w:color="auto"/>
            </w:tcBorders>
            <w:hideMark/>
          </w:tcPr>
          <w:p w14:paraId="0B87C073"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4252" w:type="dxa"/>
            <w:tcBorders>
              <w:top w:val="single" w:sz="4" w:space="0" w:color="auto"/>
              <w:left w:val="single" w:sz="4" w:space="0" w:color="auto"/>
              <w:bottom w:val="single" w:sz="4" w:space="0" w:color="auto"/>
              <w:right w:val="single" w:sz="4" w:space="0" w:color="auto"/>
            </w:tcBorders>
            <w:hideMark/>
          </w:tcPr>
          <w:p w14:paraId="71EEB565"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37B1E969" w14:textId="77777777" w:rsidTr="004D3ACB">
        <w:trPr>
          <w:trHeight w:val="20"/>
        </w:trPr>
        <w:tc>
          <w:tcPr>
            <w:tcW w:w="1836" w:type="dxa"/>
            <w:tcBorders>
              <w:top w:val="single" w:sz="4" w:space="0" w:color="auto"/>
              <w:left w:val="single" w:sz="4" w:space="0" w:color="auto"/>
              <w:bottom w:val="single" w:sz="4" w:space="0" w:color="auto"/>
              <w:right w:val="single" w:sz="4" w:space="0" w:color="auto"/>
            </w:tcBorders>
          </w:tcPr>
          <w:p w14:paraId="5AAC0EF1" w14:textId="77777777" w:rsidR="004D3ACB" w:rsidRPr="004D3ACB" w:rsidRDefault="004D3ACB" w:rsidP="004D3ACB">
            <w:pPr>
              <w:spacing w:after="0"/>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ОК 01, ОК 02, ОК 03, ОК 04, ОК 05, ОК 06, </w:t>
            </w:r>
          </w:p>
          <w:p w14:paraId="15C62093" w14:textId="5E4BB843" w:rsidR="004D3ACB" w:rsidRPr="004D3ACB" w:rsidRDefault="00721376" w:rsidP="004D3ACB">
            <w:pPr>
              <w:spacing w:after="0"/>
              <w:rPr>
                <w:rFonts w:ascii="Times New Roman" w:eastAsia="Calibri" w:hAnsi="Times New Roman"/>
                <w:sz w:val="24"/>
                <w:szCs w:val="24"/>
                <w:lang w:eastAsia="en-US"/>
              </w:rPr>
            </w:pPr>
            <w:r>
              <w:rPr>
                <w:rFonts w:ascii="Times New Roman" w:eastAsia="Calibri" w:hAnsi="Times New Roman"/>
                <w:sz w:val="24"/>
                <w:szCs w:val="24"/>
                <w:lang w:eastAsia="en-US"/>
              </w:rPr>
              <w:t>ОК 09,</w:t>
            </w:r>
          </w:p>
          <w:p w14:paraId="6CDC65E4" w14:textId="12A6A427" w:rsidR="004D3ACB" w:rsidRPr="004D3ACB" w:rsidRDefault="004D3ACB" w:rsidP="004D3ACB">
            <w:pPr>
              <w:spacing w:after="0"/>
              <w:rPr>
                <w:rFonts w:ascii="Times New Roman" w:eastAsia="Calibri" w:hAnsi="Times New Roman"/>
                <w:sz w:val="24"/>
                <w:szCs w:val="24"/>
                <w:lang w:eastAsia="en-US"/>
              </w:rPr>
            </w:pPr>
            <w:r w:rsidRPr="004D3ACB">
              <w:rPr>
                <w:rFonts w:ascii="Times New Roman" w:eastAsia="Calibri" w:hAnsi="Times New Roman"/>
                <w:sz w:val="24"/>
                <w:szCs w:val="24"/>
                <w:lang w:eastAsia="en-US"/>
              </w:rPr>
              <w:t>ПК 1.1</w:t>
            </w:r>
            <w:r w:rsidR="00721376">
              <w:rPr>
                <w:rFonts w:ascii="Times New Roman" w:eastAsia="Calibri" w:hAnsi="Times New Roman"/>
                <w:sz w:val="24"/>
                <w:szCs w:val="24"/>
                <w:lang w:eastAsia="en-US"/>
              </w:rPr>
              <w:t xml:space="preserve">, ПК 1.2, ПК </w:t>
            </w:r>
            <w:r w:rsidRPr="004D3ACB">
              <w:rPr>
                <w:rFonts w:ascii="Times New Roman" w:eastAsia="Calibri" w:hAnsi="Times New Roman"/>
                <w:sz w:val="24"/>
                <w:szCs w:val="24"/>
                <w:lang w:eastAsia="en-US"/>
              </w:rPr>
              <w:t>1.3</w:t>
            </w:r>
            <w:r w:rsidR="00721376">
              <w:rPr>
                <w:rFonts w:ascii="Times New Roman" w:eastAsia="Calibri" w:hAnsi="Times New Roman"/>
                <w:sz w:val="24"/>
                <w:szCs w:val="24"/>
                <w:lang w:eastAsia="en-US"/>
              </w:rPr>
              <w:t>.</w:t>
            </w:r>
          </w:p>
          <w:p w14:paraId="5E3DC866" w14:textId="77777777" w:rsidR="004D3ACB" w:rsidRPr="004D3ACB" w:rsidRDefault="004D3ACB" w:rsidP="004D3ACB">
            <w:pPr>
              <w:spacing w:after="0"/>
              <w:rPr>
                <w:rFonts w:ascii="Times New Roman" w:hAnsi="Times New Roman"/>
                <w:i/>
                <w:sz w:val="24"/>
                <w:szCs w:val="24"/>
                <w:lang w:eastAsia="ar-SA"/>
              </w:rPr>
            </w:pPr>
          </w:p>
        </w:tc>
        <w:tc>
          <w:tcPr>
            <w:tcW w:w="4226" w:type="dxa"/>
            <w:tcBorders>
              <w:top w:val="single" w:sz="4" w:space="0" w:color="auto"/>
              <w:left w:val="single" w:sz="4" w:space="0" w:color="auto"/>
              <w:bottom w:val="single" w:sz="4" w:space="0" w:color="auto"/>
              <w:right w:val="single" w:sz="4" w:space="0" w:color="auto"/>
            </w:tcBorders>
            <w:hideMark/>
          </w:tcPr>
          <w:p w14:paraId="033DD28A"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lang w:eastAsia="en-US"/>
              </w:rPr>
              <w:t>отличать гражданское право от других отраслей по предмету и методу правового регулирования;</w:t>
            </w:r>
          </w:p>
          <w:p w14:paraId="75C2B7AB"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rPr>
              <w:t>применять отраслевые принципы гражданского права при решении практических ситуаций;</w:t>
            </w:r>
          </w:p>
          <w:p w14:paraId="4A0D1C86"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lang w:eastAsia="en-US"/>
              </w:rPr>
              <w:t>классифицировать источники гражданского права, опре</w:t>
            </w:r>
            <w:r w:rsidRPr="004D3ACB">
              <w:rPr>
                <w:rFonts w:ascii="Times New Roman" w:hAnsi="Times New Roman"/>
                <w:sz w:val="24"/>
                <w:szCs w:val="24"/>
                <w:lang w:eastAsia="en-US"/>
              </w:rPr>
              <w:softHyphen/>
              <w:t xml:space="preserve">делять их юридическую силу; </w:t>
            </w:r>
          </w:p>
          <w:p w14:paraId="740C25C1"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lang w:eastAsia="en-US"/>
              </w:rPr>
              <w:t xml:space="preserve">толковать Гражданский кодекс РФ, нормативные акты, содержащие нормы гражданского права; </w:t>
            </w:r>
          </w:p>
          <w:p w14:paraId="11115E98"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применять нормативные правовые </w:t>
            </w:r>
            <w:r w:rsidRPr="004D3ACB">
              <w:rPr>
                <w:rFonts w:ascii="Times New Roman" w:hAnsi="Times New Roman"/>
                <w:spacing w:val="-5"/>
                <w:sz w:val="24"/>
                <w:szCs w:val="24"/>
                <w:lang w:eastAsia="ar-SA"/>
              </w:rPr>
              <w:t>акты при разрешении практических ситуаций;</w:t>
            </w:r>
          </w:p>
          <w:p w14:paraId="62669BE6"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rPr>
              <w:t>определять основания возникновения, изменения и прекращения гражданских правоотношений;</w:t>
            </w:r>
          </w:p>
          <w:p w14:paraId="1577A69E"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анализировать и решать юридические проблемы в </w:t>
            </w:r>
            <w:r w:rsidRPr="004D3ACB">
              <w:rPr>
                <w:rFonts w:ascii="Times New Roman" w:hAnsi="Times New Roman"/>
                <w:spacing w:val="-5"/>
                <w:sz w:val="24"/>
                <w:szCs w:val="24"/>
                <w:lang w:eastAsia="ar-SA"/>
              </w:rPr>
              <w:t>сфере гражданских правоотношений;</w:t>
            </w:r>
          </w:p>
          <w:p w14:paraId="2A3FA9A1"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5"/>
                <w:sz w:val="24"/>
                <w:szCs w:val="24"/>
                <w:lang w:eastAsia="ar-SA"/>
              </w:rPr>
              <w:t>составлять проекты договоров, доверенностей, завещаний и иных документов гражданско-правового характера;</w:t>
            </w:r>
          </w:p>
          <w:p w14:paraId="675B6219"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lastRenderedPageBreak/>
              <w:t xml:space="preserve">оказывать правовую помощь субъектам </w:t>
            </w:r>
            <w:r w:rsidRPr="004D3ACB">
              <w:rPr>
                <w:rFonts w:ascii="Times New Roman" w:hAnsi="Times New Roman"/>
                <w:spacing w:val="-5"/>
                <w:sz w:val="24"/>
                <w:szCs w:val="24"/>
                <w:lang w:eastAsia="ar-SA"/>
              </w:rPr>
              <w:t>гражданских правоотношений;</w:t>
            </w:r>
          </w:p>
          <w:p w14:paraId="37CF4667" w14:textId="77777777" w:rsidR="004D3ACB" w:rsidRPr="004D3ACB" w:rsidRDefault="004D3ACB" w:rsidP="004D3ACB">
            <w:pPr>
              <w:spacing w:after="0"/>
              <w:rPr>
                <w:rFonts w:ascii="Times New Roman" w:hAnsi="Times New Roman"/>
                <w:i/>
                <w:sz w:val="24"/>
                <w:szCs w:val="24"/>
                <w:lang w:eastAsia="ar-SA"/>
              </w:rPr>
            </w:pPr>
            <w:r w:rsidRPr="004D3ACB">
              <w:rPr>
                <w:rFonts w:ascii="Times New Roman" w:hAnsi="Times New Roman"/>
                <w:spacing w:val="-7"/>
                <w:sz w:val="24"/>
                <w:szCs w:val="24"/>
                <w:lang w:eastAsia="ar-SA"/>
              </w:rPr>
              <w:t xml:space="preserve">логично и грамотно излагать и обосновывать свою </w:t>
            </w:r>
            <w:r w:rsidRPr="004D3ACB">
              <w:rPr>
                <w:rFonts w:ascii="Times New Roman" w:hAnsi="Times New Roman"/>
                <w:spacing w:val="-5"/>
                <w:sz w:val="24"/>
                <w:szCs w:val="24"/>
                <w:lang w:eastAsia="ar-SA"/>
              </w:rPr>
              <w:t>точку зрения по гражданско-правовой тематике.</w:t>
            </w:r>
          </w:p>
        </w:tc>
        <w:tc>
          <w:tcPr>
            <w:tcW w:w="4252" w:type="dxa"/>
            <w:tcBorders>
              <w:top w:val="single" w:sz="4" w:space="0" w:color="auto"/>
              <w:left w:val="single" w:sz="4" w:space="0" w:color="auto"/>
              <w:bottom w:val="single" w:sz="4" w:space="0" w:color="auto"/>
              <w:right w:val="single" w:sz="4" w:space="0" w:color="auto"/>
            </w:tcBorders>
          </w:tcPr>
          <w:p w14:paraId="25CCB7C9"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5"/>
                <w:sz w:val="24"/>
                <w:szCs w:val="24"/>
                <w:lang w:eastAsia="ar-SA"/>
              </w:rPr>
              <w:lastRenderedPageBreak/>
              <w:t>классификация субъектов и объектов гражданского права;</w:t>
            </w:r>
          </w:p>
          <w:p w14:paraId="39B34FBE"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содержание гражданских прав, способы их </w:t>
            </w:r>
            <w:r w:rsidRPr="004D3ACB">
              <w:rPr>
                <w:rFonts w:ascii="Times New Roman" w:hAnsi="Times New Roman"/>
                <w:spacing w:val="-5"/>
                <w:sz w:val="24"/>
                <w:szCs w:val="24"/>
                <w:lang w:eastAsia="ar-SA"/>
              </w:rPr>
              <w:t>осуществления и защиты;</w:t>
            </w:r>
          </w:p>
          <w:p w14:paraId="2F070EEE"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виды и условия действительности сделок;</w:t>
            </w:r>
          </w:p>
          <w:p w14:paraId="3CD4914F"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основные категории института представительства;</w:t>
            </w:r>
          </w:p>
          <w:p w14:paraId="41D75D2A"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6"/>
                <w:sz w:val="24"/>
                <w:szCs w:val="24"/>
                <w:lang w:eastAsia="ar-SA"/>
              </w:rPr>
              <w:t xml:space="preserve">понятие и правила исчисления гражданско-правовых сроков, в том числе срока </w:t>
            </w:r>
            <w:r w:rsidRPr="004D3ACB">
              <w:rPr>
                <w:rFonts w:ascii="Times New Roman" w:hAnsi="Times New Roman"/>
                <w:spacing w:val="-5"/>
                <w:sz w:val="24"/>
                <w:szCs w:val="24"/>
                <w:lang w:eastAsia="ar-SA"/>
              </w:rPr>
              <w:t>исковой давности;</w:t>
            </w:r>
          </w:p>
          <w:p w14:paraId="7E1DE973"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вещных и обязательственных прав, отличия между ними;</w:t>
            </w:r>
          </w:p>
          <w:p w14:paraId="5C91CEC5"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юридическое понятие права собственности, основания его возникновения и прекращения; </w:t>
            </w:r>
          </w:p>
          <w:p w14:paraId="60B64E48"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формы и виды собственности; </w:t>
            </w:r>
          </w:p>
          <w:p w14:paraId="4CE5FD84"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и виды ограниченных вещных прав;</w:t>
            </w:r>
          </w:p>
          <w:p w14:paraId="2E3B973B"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стороны, виды и содержание договорных и</w:t>
            </w:r>
            <w:r w:rsidRPr="004D3ACB">
              <w:rPr>
                <w:rFonts w:ascii="Times New Roman" w:hAnsi="Times New Roman"/>
                <w:spacing w:val="-2"/>
                <w:w w:val="93"/>
                <w:sz w:val="24"/>
                <w:szCs w:val="24"/>
                <w:lang w:eastAsia="ar-SA"/>
              </w:rPr>
              <w:t xml:space="preserve"> </w:t>
            </w:r>
            <w:r w:rsidRPr="004D3ACB">
              <w:rPr>
                <w:rFonts w:ascii="Times New Roman" w:hAnsi="Times New Roman"/>
                <w:spacing w:val="-7"/>
                <w:sz w:val="24"/>
                <w:szCs w:val="24"/>
                <w:lang w:eastAsia="ar-SA"/>
              </w:rPr>
              <w:t>внедоговорных обязательств;</w:t>
            </w:r>
          </w:p>
          <w:p w14:paraId="3F2589F3"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условия и формы гражданско-правовой ответственности;</w:t>
            </w:r>
          </w:p>
          <w:p w14:paraId="1E2A0F1D"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понятие и структура гражданско-правового договора, порядок его заключения;</w:t>
            </w:r>
          </w:p>
          <w:p w14:paraId="4E928B39"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основные положения наследственного права; </w:t>
            </w:r>
          </w:p>
          <w:p w14:paraId="66F3F2AE" w14:textId="77777777" w:rsidR="004D3ACB" w:rsidRPr="004D3ACB" w:rsidRDefault="004D3ACB" w:rsidP="004D3ACB">
            <w:pPr>
              <w:spacing w:after="0"/>
              <w:rPr>
                <w:rFonts w:ascii="Times New Roman" w:hAnsi="Times New Roman"/>
                <w:i/>
                <w:sz w:val="24"/>
                <w:szCs w:val="24"/>
                <w:lang w:eastAsia="ar-SA"/>
              </w:rPr>
            </w:pPr>
            <w:r w:rsidRPr="004D3ACB">
              <w:rPr>
                <w:rFonts w:ascii="Times New Roman" w:hAnsi="Times New Roman"/>
                <w:spacing w:val="-7"/>
                <w:sz w:val="24"/>
                <w:szCs w:val="24"/>
                <w:lang w:eastAsia="ar-SA"/>
              </w:rPr>
              <w:t>основы права интеллектуальной собственности.</w:t>
            </w:r>
          </w:p>
        </w:tc>
      </w:tr>
    </w:tbl>
    <w:p w14:paraId="3F541FB6" w14:textId="77777777" w:rsidR="004D3ACB" w:rsidRPr="004D3ACB" w:rsidRDefault="004D3ACB" w:rsidP="004D3ACB">
      <w:pPr>
        <w:suppressAutoHyphens/>
        <w:spacing w:after="0"/>
        <w:ind w:firstLine="709"/>
        <w:rPr>
          <w:rFonts w:ascii="Times New Roman" w:hAnsi="Times New Roman"/>
          <w:b/>
          <w:sz w:val="24"/>
          <w:szCs w:val="24"/>
        </w:rPr>
      </w:pPr>
    </w:p>
    <w:p w14:paraId="1951564C" w14:textId="77777777" w:rsidR="004D3ACB" w:rsidRPr="004D3ACB" w:rsidRDefault="004D3ACB" w:rsidP="004D3ACB">
      <w:pPr>
        <w:suppressAutoHyphens/>
        <w:spacing w:after="0"/>
        <w:ind w:firstLine="709"/>
        <w:rPr>
          <w:rFonts w:ascii="Times New Roman" w:hAnsi="Times New Roman"/>
          <w:b/>
          <w:sz w:val="24"/>
          <w:szCs w:val="24"/>
          <w:lang w:eastAsia="ar-SA"/>
        </w:rPr>
      </w:pPr>
    </w:p>
    <w:p w14:paraId="60685888"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2. СТРУКТУРА И СОДЕРЖАНИЕ УЧЕБНОЙ ДИСЦИПЛИНЫ</w:t>
      </w:r>
    </w:p>
    <w:p w14:paraId="1E1938B8"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28"/>
        <w:gridCol w:w="2544"/>
      </w:tblGrid>
      <w:tr w:rsidR="004D3ACB" w:rsidRPr="004D3ACB" w14:paraId="3E6452A2"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8A1A01E"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B887E5B"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70D86E90"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9C2E82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5509E5F"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108</w:t>
            </w:r>
          </w:p>
        </w:tc>
      </w:tr>
      <w:tr w:rsidR="004D3ACB" w:rsidRPr="004D3ACB" w14:paraId="02E813CB"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A16722A"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A2685CF"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48</w:t>
            </w:r>
          </w:p>
        </w:tc>
      </w:tr>
      <w:tr w:rsidR="004D3ACB" w:rsidRPr="004D3ACB" w14:paraId="2D5DB5F3"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1C4C1210"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sz w:val="24"/>
                <w:szCs w:val="24"/>
                <w:lang w:eastAsia="ar-SA"/>
              </w:rPr>
              <w:t>в т. ч.:</w:t>
            </w:r>
          </w:p>
        </w:tc>
      </w:tr>
      <w:tr w:rsidR="004D3ACB" w:rsidRPr="004D3ACB" w14:paraId="623C3B0B"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19F65A"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20CDB0D"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54</w:t>
            </w:r>
          </w:p>
        </w:tc>
      </w:tr>
      <w:tr w:rsidR="004D3ACB" w:rsidRPr="004D3ACB" w14:paraId="09338D6A"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BB1ED1D"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3E23C64"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48</w:t>
            </w:r>
          </w:p>
        </w:tc>
      </w:tr>
      <w:tr w:rsidR="004D3ACB" w:rsidRPr="004D3ACB" w14:paraId="76BF3645"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9C4E11E" w14:textId="77777777" w:rsidR="004D3ACB" w:rsidRPr="004D3ACB" w:rsidRDefault="004D3ACB" w:rsidP="004D3ACB">
            <w:pPr>
              <w:spacing w:after="0" w:line="240" w:lineRule="auto"/>
              <w:rPr>
                <w:rFonts w:ascii="Times New Roman" w:hAnsi="Times New Roman"/>
                <w:sz w:val="24"/>
                <w:szCs w:val="24"/>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rPr>
              <w:footnoteReference w:id="16"/>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0FD0BEC"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w:t>
            </w:r>
          </w:p>
        </w:tc>
      </w:tr>
      <w:tr w:rsidR="004D3ACB" w:rsidRPr="004D3ACB" w14:paraId="5C89A366"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091F798"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r w:rsidRPr="004D3ACB">
              <w:rPr>
                <w:rFonts w:ascii="Times New Roman" w:hAnsi="Times New Roman"/>
                <w:iCs/>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AD445E2"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6</w:t>
            </w:r>
          </w:p>
        </w:tc>
      </w:tr>
    </w:tbl>
    <w:p w14:paraId="274E7804"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085F03E1"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2240" w:h="15840"/>
          <w:pgMar w:top="1134" w:right="851" w:bottom="1134" w:left="1701" w:header="284" w:footer="0" w:gutter="0"/>
          <w:cols w:space="720"/>
        </w:sectPr>
      </w:pPr>
    </w:p>
    <w:p w14:paraId="40247AB9" w14:textId="77777777" w:rsidR="004D3ACB" w:rsidRPr="004D3ACB" w:rsidRDefault="004D3ACB" w:rsidP="004D3ACB">
      <w:pPr>
        <w:spacing w:after="0"/>
        <w:ind w:firstLine="709"/>
        <w:rPr>
          <w:rFonts w:ascii="Times New Roman" w:hAnsi="Times New Roman"/>
          <w:b/>
          <w:bCs/>
          <w:sz w:val="24"/>
          <w:szCs w:val="24"/>
          <w:lang w:eastAsia="ar-SA"/>
        </w:rPr>
      </w:pPr>
      <w:r w:rsidRPr="004D3ACB">
        <w:rPr>
          <w:rFonts w:ascii="Times New Roman" w:hAnsi="Times New Roman"/>
          <w:b/>
          <w:bCs/>
          <w:sz w:val="24"/>
          <w:szCs w:val="24"/>
          <w:lang w:eastAsia="ar-SA"/>
        </w:rPr>
        <w:lastRenderedPageBreak/>
        <w:t xml:space="preserve">2.2. Тематический план и содержание учебной дисциплины </w:t>
      </w:r>
    </w:p>
    <w:p w14:paraId="5284D696" w14:textId="77777777" w:rsidR="004D3ACB" w:rsidRPr="004D3ACB" w:rsidRDefault="004D3ACB" w:rsidP="004D3ACB">
      <w:pPr>
        <w:spacing w:after="0"/>
        <w:rPr>
          <w:rFonts w:ascii="Times New Roman" w:hAnsi="Times New Roman"/>
          <w:b/>
          <w:bCs/>
          <w:sz w:val="24"/>
          <w:szCs w:val="24"/>
          <w:lang w:eastAsia="ar-SA"/>
        </w:rPr>
      </w:pPr>
    </w:p>
    <w:tbl>
      <w:tblPr>
        <w:tblStyle w:val="430"/>
        <w:tblW w:w="5000" w:type="pct"/>
        <w:tblLook w:val="04A0" w:firstRow="1" w:lastRow="0" w:firstColumn="1" w:lastColumn="0" w:noHBand="0" w:noVBand="1"/>
      </w:tblPr>
      <w:tblGrid>
        <w:gridCol w:w="1967"/>
        <w:gridCol w:w="53"/>
        <w:gridCol w:w="379"/>
        <w:gridCol w:w="7230"/>
        <w:gridCol w:w="178"/>
        <w:gridCol w:w="35"/>
        <w:gridCol w:w="1483"/>
        <w:gridCol w:w="18"/>
        <w:gridCol w:w="34"/>
        <w:gridCol w:w="1901"/>
      </w:tblGrid>
      <w:tr w:rsidR="004D3ACB" w:rsidRPr="004D3ACB" w14:paraId="7CB44D3A" w14:textId="77777777" w:rsidTr="004D3ACB">
        <w:tc>
          <w:tcPr>
            <w:tcW w:w="903" w:type="pct"/>
            <w:gridSpan w:val="3"/>
            <w:tcBorders>
              <w:top w:val="single" w:sz="4" w:space="0" w:color="000000"/>
              <w:left w:val="single" w:sz="4" w:space="0" w:color="000000"/>
              <w:bottom w:val="single" w:sz="4" w:space="0" w:color="000000"/>
              <w:right w:val="single" w:sz="4" w:space="0" w:color="000000"/>
            </w:tcBorders>
            <w:vAlign w:val="center"/>
            <w:hideMark/>
          </w:tcPr>
          <w:p w14:paraId="4D2907F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Наименование разделов и тем</w:t>
            </w:r>
          </w:p>
        </w:tc>
        <w:tc>
          <w:tcPr>
            <w:tcW w:w="2723" w:type="pct"/>
            <w:tcBorders>
              <w:top w:val="single" w:sz="4" w:space="0" w:color="000000"/>
              <w:left w:val="single" w:sz="4" w:space="0" w:color="000000"/>
              <w:bottom w:val="single" w:sz="4" w:space="0" w:color="000000"/>
              <w:right w:val="single" w:sz="4" w:space="0" w:color="000000"/>
            </w:tcBorders>
            <w:vAlign w:val="center"/>
          </w:tcPr>
          <w:p w14:paraId="3A246A6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Содержание учебного материала и формы организации деятельности </w:t>
            </w:r>
          </w:p>
          <w:p w14:paraId="22129DB4"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обучающихся</w:t>
            </w:r>
          </w:p>
          <w:p w14:paraId="3F38C347"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FA8602B" w14:textId="77777777" w:rsidR="004D3ACB" w:rsidRPr="004D3ACB" w:rsidRDefault="004D3ACB" w:rsidP="004D3ACB">
            <w:pPr>
              <w:suppressAutoHyphens/>
              <w:spacing w:after="0"/>
              <w:jc w:val="center"/>
              <w:rPr>
                <w:rFonts w:ascii="Times New Roman" w:eastAsia="Calibri" w:hAnsi="Times New Roman"/>
                <w:b/>
                <w:bCs/>
                <w:sz w:val="24"/>
                <w:szCs w:val="24"/>
                <w:lang w:eastAsia="ar-SA"/>
              </w:rPr>
            </w:pPr>
            <w:r w:rsidRPr="004D3ACB">
              <w:rPr>
                <w:rFonts w:ascii="Times New Roman" w:eastAsia="Calibri" w:hAnsi="Times New Roman"/>
                <w:b/>
                <w:bCs/>
                <w:sz w:val="24"/>
                <w:szCs w:val="24"/>
                <w:lang w:eastAsia="ar-SA"/>
              </w:rPr>
              <w:t xml:space="preserve">Объем, акад. ч / </w:t>
            </w:r>
            <w:r w:rsidRPr="004D3ACB">
              <w:rPr>
                <w:rFonts w:ascii="Times New Roman" w:eastAsia="Calibri" w:hAnsi="Times New Roman"/>
                <w:b/>
                <w:bCs/>
                <w:sz w:val="24"/>
                <w:szCs w:val="24"/>
                <w:lang w:eastAsia="ar-SA"/>
              </w:rPr>
              <w:br/>
              <w:t xml:space="preserve">в том числе в форме практической подготовки, </w:t>
            </w:r>
            <w:r w:rsidRPr="004D3ACB">
              <w:rPr>
                <w:rFonts w:ascii="Times New Roman" w:eastAsia="Calibri" w:hAnsi="Times New Roman"/>
                <w:b/>
                <w:bCs/>
                <w:sz w:val="24"/>
                <w:szCs w:val="24"/>
                <w:lang w:eastAsia="ar-SA"/>
              </w:rPr>
              <w:br/>
              <w:t>акад. ч</w:t>
            </w:r>
          </w:p>
        </w:tc>
        <w:tc>
          <w:tcPr>
            <w:tcW w:w="716" w:type="pct"/>
            <w:tcBorders>
              <w:top w:val="single" w:sz="4" w:space="0" w:color="000000"/>
              <w:left w:val="single" w:sz="4" w:space="0" w:color="000000"/>
              <w:bottom w:val="single" w:sz="4" w:space="0" w:color="000000"/>
              <w:right w:val="single" w:sz="4" w:space="0" w:color="000000"/>
            </w:tcBorders>
            <w:vAlign w:val="center"/>
            <w:hideMark/>
          </w:tcPr>
          <w:p w14:paraId="797E489B" w14:textId="77777777" w:rsidR="004D3ACB" w:rsidRPr="004D3ACB" w:rsidRDefault="004D3ACB" w:rsidP="004D3ACB">
            <w:pPr>
              <w:suppressAutoHyphens/>
              <w:spacing w:after="0"/>
              <w:jc w:val="center"/>
              <w:rPr>
                <w:rFonts w:ascii="Times New Roman" w:eastAsia="Calibri" w:hAnsi="Times New Roman"/>
                <w:b/>
                <w:bCs/>
                <w:sz w:val="24"/>
                <w:szCs w:val="24"/>
                <w:lang w:eastAsia="ar-SA"/>
              </w:rPr>
            </w:pPr>
            <w:r w:rsidRPr="004D3ACB">
              <w:rPr>
                <w:rFonts w:ascii="Times New Roman" w:eastAsia="Calibri" w:hAnsi="Times New Roman"/>
                <w:b/>
                <w:bCs/>
                <w:sz w:val="24"/>
                <w:szCs w:val="24"/>
                <w:lang w:eastAsia="ar-SA"/>
              </w:rPr>
              <w:t>Коды компетенций, формированию которых способствует элемент программы</w:t>
            </w:r>
          </w:p>
        </w:tc>
      </w:tr>
      <w:tr w:rsidR="004D3ACB" w:rsidRPr="004D3ACB" w14:paraId="39384A6D" w14:textId="77777777" w:rsidTr="004D3ACB">
        <w:tc>
          <w:tcPr>
            <w:tcW w:w="903" w:type="pct"/>
            <w:gridSpan w:val="3"/>
            <w:tcBorders>
              <w:top w:val="single" w:sz="4" w:space="0" w:color="000000"/>
              <w:left w:val="single" w:sz="4" w:space="0" w:color="000000"/>
              <w:bottom w:val="single" w:sz="4" w:space="0" w:color="000000"/>
              <w:right w:val="single" w:sz="4" w:space="0" w:color="000000"/>
            </w:tcBorders>
            <w:vAlign w:val="center"/>
            <w:hideMark/>
          </w:tcPr>
          <w:p w14:paraId="2C03B21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1</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24D303B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E42D05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3</w:t>
            </w:r>
          </w:p>
        </w:tc>
        <w:tc>
          <w:tcPr>
            <w:tcW w:w="716" w:type="pct"/>
            <w:tcBorders>
              <w:top w:val="single" w:sz="4" w:space="0" w:color="000000"/>
              <w:left w:val="single" w:sz="4" w:space="0" w:color="000000"/>
              <w:bottom w:val="single" w:sz="4" w:space="0" w:color="000000"/>
              <w:right w:val="single" w:sz="4" w:space="0" w:color="000000"/>
            </w:tcBorders>
            <w:vAlign w:val="center"/>
            <w:hideMark/>
          </w:tcPr>
          <w:p w14:paraId="743F3DF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w:t>
            </w:r>
          </w:p>
        </w:tc>
      </w:tr>
      <w:tr w:rsidR="004D3ACB" w:rsidRPr="004D3ACB" w14:paraId="1126F26C" w14:textId="77777777" w:rsidTr="004D3ACB">
        <w:tc>
          <w:tcPr>
            <w:tcW w:w="3626" w:type="pct"/>
            <w:gridSpan w:val="4"/>
            <w:tcBorders>
              <w:top w:val="single" w:sz="4" w:space="0" w:color="000000"/>
              <w:left w:val="single" w:sz="4" w:space="0" w:color="000000"/>
              <w:bottom w:val="single" w:sz="4" w:space="0" w:color="000000"/>
              <w:right w:val="single" w:sz="4" w:space="0" w:color="000000"/>
            </w:tcBorders>
            <w:hideMark/>
          </w:tcPr>
          <w:p w14:paraId="3F8C057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 ОБЩИЕ ПОЛОЖЕНИЯ ГРАЖДАНСКОГО ПРАВА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9B9DC0C"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32/18</w:t>
            </w:r>
          </w:p>
        </w:tc>
        <w:tc>
          <w:tcPr>
            <w:tcW w:w="716" w:type="pct"/>
            <w:tcBorders>
              <w:top w:val="single" w:sz="4" w:space="0" w:color="000000"/>
              <w:left w:val="single" w:sz="4" w:space="0" w:color="000000"/>
              <w:bottom w:val="single" w:sz="4" w:space="0" w:color="000000"/>
              <w:right w:val="single" w:sz="4" w:space="0" w:color="000000"/>
            </w:tcBorders>
            <w:vAlign w:val="center"/>
          </w:tcPr>
          <w:p w14:paraId="6A3BBF4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0AFBB93" w14:textId="77777777" w:rsidTr="004D3ACB">
        <w:trPr>
          <w:trHeight w:val="56"/>
        </w:trPr>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1E2EDFF8"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1.1.</w:t>
            </w:r>
          </w:p>
          <w:p w14:paraId="0752F28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Понятие гражданского права как </w:t>
            </w:r>
          </w:p>
          <w:p w14:paraId="142FF3A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отрасли права</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0EA3EF4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21EDF1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14:paraId="35624C7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171BCDB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tc>
      </w:tr>
      <w:tr w:rsidR="004D3ACB" w:rsidRPr="004D3ACB" w14:paraId="57DD0E6A"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0BBC4EE"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E7E9FB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частного права. Гражданское право как отрасль частного права.</w:t>
            </w:r>
          </w:p>
          <w:p w14:paraId="2AC25E1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Предмет и метод гражданского права.</w:t>
            </w:r>
          </w:p>
          <w:p w14:paraId="7D9F6E3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Функции и принципы гражданского права. </w:t>
            </w:r>
          </w:p>
          <w:p w14:paraId="68533A9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Система гражданского права. Подотрасли и институты гражданского права.</w:t>
            </w:r>
          </w:p>
          <w:p w14:paraId="5BFBCF8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система источников гражданского права.</w:t>
            </w:r>
          </w:p>
          <w:p w14:paraId="665566F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Действие норм гражданского права во времени, в пространстве и по кругу лиц. </w:t>
            </w:r>
          </w:p>
          <w:p w14:paraId="755C651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Применение аналогии в гражданском праве.</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49F7FF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C372A" w14:textId="77777777" w:rsidR="004D3ACB" w:rsidRPr="004D3ACB" w:rsidRDefault="004D3ACB" w:rsidP="004D3ACB">
            <w:pPr>
              <w:spacing w:after="0"/>
              <w:rPr>
                <w:rFonts w:ascii="Times New Roman" w:hAnsi="Times New Roman"/>
                <w:sz w:val="24"/>
                <w:szCs w:val="24"/>
                <w:lang w:eastAsia="ar-SA"/>
              </w:rPr>
            </w:pPr>
          </w:p>
        </w:tc>
      </w:tr>
      <w:tr w:rsidR="004D3ACB" w:rsidRPr="004D3ACB" w14:paraId="0C5B563D"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567ECF4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1.2. Гражданские правоотношения</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59E2974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64D3743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14:paraId="1F1F070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045D5A3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tc>
      </w:tr>
      <w:tr w:rsidR="004D3ACB" w:rsidRPr="004D3ACB" w14:paraId="6C030402"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7081C9B"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7D3E33D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элементы гражданского правоотношения.</w:t>
            </w:r>
          </w:p>
          <w:p w14:paraId="565858A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Субъекты и объекты гражданских правоотношений.</w:t>
            </w:r>
          </w:p>
          <w:p w14:paraId="164F22C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Виды гражданских правоотношений.</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4F68AD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38D2FD" w14:textId="77777777" w:rsidR="004D3ACB" w:rsidRPr="004D3ACB" w:rsidRDefault="004D3ACB" w:rsidP="004D3ACB">
            <w:pPr>
              <w:spacing w:after="0"/>
              <w:rPr>
                <w:rFonts w:ascii="Times New Roman" w:hAnsi="Times New Roman"/>
                <w:sz w:val="24"/>
                <w:szCs w:val="24"/>
                <w:lang w:eastAsia="ar-SA"/>
              </w:rPr>
            </w:pPr>
          </w:p>
        </w:tc>
      </w:tr>
      <w:tr w:rsidR="004D3ACB" w:rsidRPr="004D3ACB" w14:paraId="1B7008A9"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ABDA13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1.3. Субъекты гражданских правоотношений</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67DF52D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D79C5F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10/8</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14:paraId="43AD6A7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6EDAB5F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784ABC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17BF280C"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FAD3E18"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4090CFE"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5A443EB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 Граждане (физические лица) как субъекты гражданских правоотношений.</w:t>
            </w:r>
          </w:p>
        </w:tc>
        <w:tc>
          <w:tcPr>
            <w:tcW w:w="659"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0726050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9B0F77" w14:textId="77777777" w:rsidR="004D3ACB" w:rsidRPr="004D3ACB" w:rsidRDefault="004D3ACB" w:rsidP="004D3ACB">
            <w:pPr>
              <w:spacing w:after="0"/>
              <w:rPr>
                <w:rFonts w:ascii="Times New Roman" w:hAnsi="Times New Roman"/>
                <w:sz w:val="24"/>
                <w:szCs w:val="24"/>
                <w:lang w:eastAsia="ar-SA"/>
              </w:rPr>
            </w:pPr>
          </w:p>
        </w:tc>
      </w:tr>
      <w:tr w:rsidR="004D3ACB" w:rsidRPr="004D3ACB" w14:paraId="454B76AD"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433EDD8"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7384A1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 Понятие и признаки юридического лица. Виды юридических лиц. Филиалы и представительства.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58021C9"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9D0165" w14:textId="77777777" w:rsidR="004D3ACB" w:rsidRPr="004D3ACB" w:rsidRDefault="004D3ACB" w:rsidP="004D3ACB">
            <w:pPr>
              <w:spacing w:after="0"/>
              <w:rPr>
                <w:rFonts w:ascii="Times New Roman" w:hAnsi="Times New Roman"/>
                <w:sz w:val="24"/>
                <w:szCs w:val="24"/>
                <w:lang w:eastAsia="ar-SA"/>
              </w:rPr>
            </w:pPr>
          </w:p>
        </w:tc>
      </w:tr>
      <w:tr w:rsidR="004D3ACB" w:rsidRPr="004D3ACB" w14:paraId="1C3E364D"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B14B5C4"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648E281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3. Создание юридических лиц (способы, порядок). Реорганизация юридических лиц. Ликвидация юридических лиц.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CA61A48"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4B2102" w14:textId="77777777" w:rsidR="004D3ACB" w:rsidRPr="004D3ACB" w:rsidRDefault="004D3ACB" w:rsidP="004D3ACB">
            <w:pPr>
              <w:spacing w:after="0"/>
              <w:rPr>
                <w:rFonts w:ascii="Times New Roman" w:hAnsi="Times New Roman"/>
                <w:sz w:val="24"/>
                <w:szCs w:val="24"/>
                <w:lang w:eastAsia="ar-SA"/>
              </w:rPr>
            </w:pPr>
          </w:p>
        </w:tc>
      </w:tr>
      <w:tr w:rsidR="004D3ACB" w:rsidRPr="004D3ACB" w14:paraId="56727498"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9B5E305"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71D2EF6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4. Характеристика коммерческих организаций.</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4368820"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110179" w14:textId="77777777" w:rsidR="004D3ACB" w:rsidRPr="004D3ACB" w:rsidRDefault="004D3ACB" w:rsidP="004D3ACB">
            <w:pPr>
              <w:spacing w:after="0"/>
              <w:rPr>
                <w:rFonts w:ascii="Times New Roman" w:hAnsi="Times New Roman"/>
                <w:sz w:val="24"/>
                <w:szCs w:val="24"/>
                <w:lang w:eastAsia="ar-SA"/>
              </w:rPr>
            </w:pPr>
          </w:p>
        </w:tc>
      </w:tr>
      <w:tr w:rsidR="004D3ACB" w:rsidRPr="004D3ACB" w14:paraId="5B1772AC"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FEFCBF3"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2D701639"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5. Характеристика некоммерческих организаций.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01166BE"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9F5F49" w14:textId="77777777" w:rsidR="004D3ACB" w:rsidRPr="004D3ACB" w:rsidRDefault="004D3ACB" w:rsidP="004D3ACB">
            <w:pPr>
              <w:spacing w:after="0"/>
              <w:rPr>
                <w:rFonts w:ascii="Times New Roman" w:hAnsi="Times New Roman"/>
                <w:sz w:val="24"/>
                <w:szCs w:val="24"/>
                <w:lang w:eastAsia="ar-SA"/>
              </w:rPr>
            </w:pPr>
          </w:p>
        </w:tc>
      </w:tr>
      <w:tr w:rsidR="004D3ACB" w:rsidRPr="004D3ACB" w14:paraId="1CD521F5"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D9713C4"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7DE138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6. Государство и иные публично-правовые образования.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DA00D44"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29C0C5" w14:textId="77777777" w:rsidR="004D3ACB" w:rsidRPr="004D3ACB" w:rsidRDefault="004D3ACB" w:rsidP="004D3ACB">
            <w:pPr>
              <w:spacing w:after="0"/>
              <w:rPr>
                <w:rFonts w:ascii="Times New Roman" w:hAnsi="Times New Roman"/>
                <w:sz w:val="24"/>
                <w:szCs w:val="24"/>
                <w:lang w:eastAsia="ar-SA"/>
              </w:rPr>
            </w:pPr>
          </w:p>
        </w:tc>
      </w:tr>
      <w:tr w:rsidR="004D3ACB" w:rsidRPr="004D3ACB" w14:paraId="70050AD8"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784660F"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6D4C0DC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19BABF8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52654D" w14:textId="77777777" w:rsidR="004D3ACB" w:rsidRPr="004D3ACB" w:rsidRDefault="004D3ACB" w:rsidP="004D3ACB">
            <w:pPr>
              <w:spacing w:after="0"/>
              <w:rPr>
                <w:rFonts w:ascii="Times New Roman" w:hAnsi="Times New Roman"/>
                <w:sz w:val="24"/>
                <w:szCs w:val="24"/>
                <w:lang w:eastAsia="ar-SA"/>
              </w:rPr>
            </w:pPr>
          </w:p>
        </w:tc>
      </w:tr>
      <w:tr w:rsidR="004D3ACB" w:rsidRPr="004D3ACB" w14:paraId="28E48737"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C7DF27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56CA70CD"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ar-SA"/>
              </w:rPr>
              <w:t>Практическое занятие № 1 (семинар) по теме «Граждане как субъекты гражданских правоотношений».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2F56589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08254" w14:textId="77777777" w:rsidR="004D3ACB" w:rsidRPr="004D3ACB" w:rsidRDefault="004D3ACB" w:rsidP="004D3ACB">
            <w:pPr>
              <w:spacing w:after="0"/>
              <w:rPr>
                <w:rFonts w:ascii="Times New Roman" w:hAnsi="Times New Roman"/>
                <w:sz w:val="24"/>
                <w:szCs w:val="24"/>
                <w:lang w:eastAsia="ar-SA"/>
              </w:rPr>
            </w:pPr>
          </w:p>
        </w:tc>
      </w:tr>
      <w:tr w:rsidR="004D3ACB" w:rsidRPr="004D3ACB" w14:paraId="67A9EC21"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2241362"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D087E9B"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ar-SA"/>
              </w:rPr>
              <w:t>Практическое занятие № 2 (семинар) по теме «Юридические лица как субъекты гражданских правоотношений».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69EDB84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36FEE" w14:textId="77777777" w:rsidR="004D3ACB" w:rsidRPr="004D3ACB" w:rsidRDefault="004D3ACB" w:rsidP="004D3ACB">
            <w:pPr>
              <w:spacing w:after="0"/>
              <w:rPr>
                <w:rFonts w:ascii="Times New Roman" w:hAnsi="Times New Roman"/>
                <w:sz w:val="24"/>
                <w:szCs w:val="24"/>
                <w:lang w:eastAsia="ar-SA"/>
              </w:rPr>
            </w:pPr>
          </w:p>
        </w:tc>
      </w:tr>
      <w:tr w:rsidR="004D3ACB" w:rsidRPr="004D3ACB" w14:paraId="005DFC2E"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CD492B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20C6EF0"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ar-SA"/>
              </w:rPr>
              <w:t>Практическое занятие № 3 (семинар) по теме «Организационно-правовые формы коммерческих юридических лиц».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3208B08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69D005" w14:textId="77777777" w:rsidR="004D3ACB" w:rsidRPr="004D3ACB" w:rsidRDefault="004D3ACB" w:rsidP="004D3ACB">
            <w:pPr>
              <w:spacing w:after="0"/>
              <w:rPr>
                <w:rFonts w:ascii="Times New Roman" w:hAnsi="Times New Roman"/>
                <w:sz w:val="24"/>
                <w:szCs w:val="24"/>
                <w:lang w:eastAsia="ar-SA"/>
              </w:rPr>
            </w:pPr>
          </w:p>
        </w:tc>
      </w:tr>
      <w:tr w:rsidR="004D3ACB" w:rsidRPr="004D3ACB" w14:paraId="5DA6AC55"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0A01235"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7E73627"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en-US"/>
              </w:rPr>
              <w:t>Практическое занятие № 4 (семинар) по теме «Организационно-правовые формы некоммерческих юридических лиц».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C152F3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C0270B" w14:textId="77777777" w:rsidR="004D3ACB" w:rsidRPr="004D3ACB" w:rsidRDefault="004D3ACB" w:rsidP="004D3ACB">
            <w:pPr>
              <w:spacing w:after="0"/>
              <w:rPr>
                <w:rFonts w:ascii="Times New Roman" w:hAnsi="Times New Roman"/>
                <w:sz w:val="24"/>
                <w:szCs w:val="24"/>
                <w:lang w:eastAsia="ar-SA"/>
              </w:rPr>
            </w:pPr>
          </w:p>
        </w:tc>
      </w:tr>
      <w:tr w:rsidR="004D3ACB" w:rsidRPr="004D3ACB" w14:paraId="1B3B7310"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5E2E22D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1.4. </w:t>
            </w:r>
          </w:p>
          <w:p w14:paraId="2AFAF2B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Объекты гражданских правоотношений</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783E05D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E72B4C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14:paraId="118E7F5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w:t>
            </w:r>
          </w:p>
          <w:p w14:paraId="22B77A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73D707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tc>
      </w:tr>
      <w:tr w:rsidR="004D3ACB" w:rsidRPr="004D3ACB" w14:paraId="35F49F3C" w14:textId="77777777" w:rsidTr="004D3ACB">
        <w:trPr>
          <w:trHeight w:val="552"/>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2B9F052"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42456CE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1.Понятие и виды объектов гражданских правоотношений.</w:t>
            </w:r>
          </w:p>
          <w:p w14:paraId="7C6ECD9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Вещи как объекты гражданских правоотношений. Классификации вещей.</w:t>
            </w:r>
          </w:p>
        </w:tc>
        <w:tc>
          <w:tcPr>
            <w:tcW w:w="659"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41D1787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63A3B" w14:textId="77777777" w:rsidR="004D3ACB" w:rsidRPr="004D3ACB" w:rsidRDefault="004D3ACB" w:rsidP="004D3ACB">
            <w:pPr>
              <w:spacing w:after="0"/>
              <w:rPr>
                <w:rFonts w:ascii="Times New Roman" w:hAnsi="Times New Roman"/>
                <w:sz w:val="24"/>
                <w:szCs w:val="24"/>
                <w:lang w:eastAsia="ar-SA"/>
              </w:rPr>
            </w:pPr>
          </w:p>
        </w:tc>
      </w:tr>
      <w:tr w:rsidR="004D3ACB" w:rsidRPr="004D3ACB" w14:paraId="48C3EFCA" w14:textId="77777777" w:rsidTr="004D3ACB">
        <w:trPr>
          <w:trHeight w:val="552"/>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48D845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4419976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2.Деньги и ценные бумаги как объекты гражданских правоотношений. </w:t>
            </w:r>
          </w:p>
          <w:p w14:paraId="24D30A7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Нематериальные блага как объекты гражданских правоотношений.</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F443C5C"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CC6ED1" w14:textId="77777777" w:rsidR="004D3ACB" w:rsidRPr="004D3ACB" w:rsidRDefault="004D3ACB" w:rsidP="004D3ACB">
            <w:pPr>
              <w:spacing w:after="0"/>
              <w:rPr>
                <w:rFonts w:ascii="Times New Roman" w:hAnsi="Times New Roman"/>
                <w:sz w:val="24"/>
                <w:szCs w:val="24"/>
                <w:lang w:eastAsia="ar-SA"/>
              </w:rPr>
            </w:pPr>
          </w:p>
        </w:tc>
      </w:tr>
      <w:tr w:rsidR="004D3ACB" w:rsidRPr="004D3ACB" w14:paraId="5885B4BB" w14:textId="77777777" w:rsidTr="004D3ACB">
        <w:trPr>
          <w:trHeight w:val="247"/>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D2E423"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auto"/>
              <w:right w:val="single" w:sz="4" w:space="0" w:color="000000"/>
            </w:tcBorders>
            <w:hideMark/>
          </w:tcPr>
          <w:p w14:paraId="7886DEB0"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auto"/>
              <w:right w:val="single" w:sz="4" w:space="0" w:color="000000"/>
            </w:tcBorders>
            <w:vAlign w:val="center"/>
            <w:hideMark/>
          </w:tcPr>
          <w:p w14:paraId="691A0D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898AC" w14:textId="77777777" w:rsidR="004D3ACB" w:rsidRPr="004D3ACB" w:rsidRDefault="004D3ACB" w:rsidP="004D3ACB">
            <w:pPr>
              <w:spacing w:after="0"/>
              <w:rPr>
                <w:rFonts w:ascii="Times New Roman" w:hAnsi="Times New Roman"/>
                <w:sz w:val="24"/>
                <w:szCs w:val="24"/>
                <w:lang w:eastAsia="ar-SA"/>
              </w:rPr>
            </w:pPr>
          </w:p>
        </w:tc>
      </w:tr>
      <w:tr w:rsidR="004D3ACB" w:rsidRPr="004D3ACB" w14:paraId="61CE0949" w14:textId="77777777" w:rsidTr="004D3ACB">
        <w:trPr>
          <w:trHeight w:val="21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C735742"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auto"/>
              <w:left w:val="single" w:sz="4" w:space="0" w:color="000000"/>
              <w:bottom w:val="single" w:sz="4" w:space="0" w:color="000000"/>
              <w:right w:val="single" w:sz="4" w:space="0" w:color="000000"/>
            </w:tcBorders>
            <w:hideMark/>
          </w:tcPr>
          <w:p w14:paraId="0FE732F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5 (семинар) по теме «Объекты гражданских правоотношений». Решение задач.</w:t>
            </w:r>
          </w:p>
        </w:tc>
        <w:tc>
          <w:tcPr>
            <w:tcW w:w="659" w:type="pct"/>
            <w:gridSpan w:val="5"/>
            <w:tcBorders>
              <w:top w:val="single" w:sz="4" w:space="0" w:color="auto"/>
              <w:left w:val="single" w:sz="4" w:space="0" w:color="000000"/>
              <w:bottom w:val="single" w:sz="4" w:space="0" w:color="000000"/>
              <w:right w:val="single" w:sz="4" w:space="0" w:color="000000"/>
            </w:tcBorders>
            <w:vAlign w:val="center"/>
            <w:hideMark/>
          </w:tcPr>
          <w:p w14:paraId="339B7CE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3B32F" w14:textId="77777777" w:rsidR="004D3ACB" w:rsidRPr="004D3ACB" w:rsidRDefault="004D3ACB" w:rsidP="004D3ACB">
            <w:pPr>
              <w:spacing w:after="0"/>
              <w:rPr>
                <w:rFonts w:ascii="Times New Roman" w:hAnsi="Times New Roman"/>
                <w:sz w:val="24"/>
                <w:szCs w:val="24"/>
                <w:lang w:eastAsia="ar-SA"/>
              </w:rPr>
            </w:pPr>
          </w:p>
        </w:tc>
      </w:tr>
      <w:tr w:rsidR="004D3ACB" w:rsidRPr="004D3ACB" w14:paraId="61397617" w14:textId="77777777" w:rsidTr="004D3ACB">
        <w:trPr>
          <w:trHeight w:val="183"/>
        </w:trPr>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38470F0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Тема 1.5.</w:t>
            </w:r>
          </w:p>
          <w:p w14:paraId="19198E9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 Сделки</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0480E08D"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5F33279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14:paraId="48827F5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515BB18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5B7479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23432043"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9CB83E7" w14:textId="77777777" w:rsidTr="004D3ACB">
        <w:trPr>
          <w:trHeight w:val="1104"/>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47442B1"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2B2F878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сделок: односторонние и многосторонние сделки, возмездные и безвозмездные сделки, сделки, заключенные под условием.</w:t>
            </w:r>
          </w:p>
          <w:p w14:paraId="596FDA7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Формы сделок: устная, простая письменная, нотариальная. Государственная регистрация сделок.</w:t>
            </w:r>
          </w:p>
        </w:tc>
        <w:tc>
          <w:tcPr>
            <w:tcW w:w="659"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331C70C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1E6312" w14:textId="77777777" w:rsidR="004D3ACB" w:rsidRPr="004D3ACB" w:rsidRDefault="004D3ACB" w:rsidP="004D3ACB">
            <w:pPr>
              <w:spacing w:after="0"/>
              <w:rPr>
                <w:rFonts w:ascii="Times New Roman" w:hAnsi="Times New Roman"/>
                <w:sz w:val="24"/>
                <w:szCs w:val="24"/>
                <w:lang w:eastAsia="ar-SA"/>
              </w:rPr>
            </w:pPr>
          </w:p>
        </w:tc>
      </w:tr>
      <w:tr w:rsidR="004D3ACB" w:rsidRPr="004D3ACB" w14:paraId="366804CE" w14:textId="77777777" w:rsidTr="004D3ACB">
        <w:trPr>
          <w:trHeight w:val="816"/>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F901101"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4E9364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Условия действительности сделок. Недействительные сделки: ничтожные и оспоримые. </w:t>
            </w:r>
          </w:p>
          <w:p w14:paraId="01D3C5E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Правовые последствия недействительности сделок.</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45C7B79"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9A627" w14:textId="77777777" w:rsidR="004D3ACB" w:rsidRPr="004D3ACB" w:rsidRDefault="004D3ACB" w:rsidP="004D3ACB">
            <w:pPr>
              <w:spacing w:after="0"/>
              <w:rPr>
                <w:rFonts w:ascii="Times New Roman" w:hAnsi="Times New Roman"/>
                <w:sz w:val="24"/>
                <w:szCs w:val="24"/>
                <w:lang w:eastAsia="ar-SA"/>
              </w:rPr>
            </w:pPr>
          </w:p>
        </w:tc>
      </w:tr>
      <w:tr w:rsidR="004D3ACB" w:rsidRPr="004D3ACB" w14:paraId="389228DF" w14:textId="77777777" w:rsidTr="004D3ACB">
        <w:trPr>
          <w:trHeight w:val="247"/>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F8D161F"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auto"/>
              <w:right w:val="single" w:sz="4" w:space="0" w:color="000000"/>
            </w:tcBorders>
            <w:hideMark/>
          </w:tcPr>
          <w:p w14:paraId="7296817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auto"/>
              <w:right w:val="single" w:sz="4" w:space="0" w:color="000000"/>
            </w:tcBorders>
            <w:vAlign w:val="center"/>
            <w:hideMark/>
          </w:tcPr>
          <w:p w14:paraId="12F0D89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2F5F2" w14:textId="77777777" w:rsidR="004D3ACB" w:rsidRPr="004D3ACB" w:rsidRDefault="004D3ACB" w:rsidP="004D3ACB">
            <w:pPr>
              <w:spacing w:after="0"/>
              <w:rPr>
                <w:rFonts w:ascii="Times New Roman" w:hAnsi="Times New Roman"/>
                <w:sz w:val="24"/>
                <w:szCs w:val="24"/>
                <w:lang w:eastAsia="ar-SA"/>
              </w:rPr>
            </w:pPr>
          </w:p>
        </w:tc>
      </w:tr>
      <w:tr w:rsidR="004D3ACB" w:rsidRPr="004D3ACB" w14:paraId="215651EC" w14:textId="77777777" w:rsidTr="004D3ACB">
        <w:trPr>
          <w:trHeight w:val="204"/>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A36B253"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auto"/>
              <w:left w:val="single" w:sz="4" w:space="0" w:color="000000"/>
              <w:bottom w:val="single" w:sz="4" w:space="0" w:color="000000"/>
              <w:right w:val="single" w:sz="4" w:space="0" w:color="000000"/>
            </w:tcBorders>
            <w:hideMark/>
          </w:tcPr>
          <w:p w14:paraId="7F6406A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 Практическое занятие № 6 (семинар) по теме «Сделки». Решение задач. </w:t>
            </w:r>
          </w:p>
        </w:tc>
        <w:tc>
          <w:tcPr>
            <w:tcW w:w="659" w:type="pct"/>
            <w:gridSpan w:val="5"/>
            <w:tcBorders>
              <w:top w:val="single" w:sz="4" w:space="0" w:color="auto"/>
              <w:left w:val="single" w:sz="4" w:space="0" w:color="000000"/>
              <w:bottom w:val="single" w:sz="4" w:space="0" w:color="000000"/>
              <w:right w:val="single" w:sz="4" w:space="0" w:color="000000"/>
            </w:tcBorders>
            <w:vAlign w:val="center"/>
            <w:hideMark/>
          </w:tcPr>
          <w:p w14:paraId="3B5FE8B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70A427" w14:textId="77777777" w:rsidR="004D3ACB" w:rsidRPr="004D3ACB" w:rsidRDefault="004D3ACB" w:rsidP="004D3ACB">
            <w:pPr>
              <w:spacing w:after="0"/>
              <w:rPr>
                <w:rFonts w:ascii="Times New Roman" w:hAnsi="Times New Roman"/>
                <w:sz w:val="24"/>
                <w:szCs w:val="24"/>
                <w:lang w:eastAsia="ar-SA"/>
              </w:rPr>
            </w:pPr>
          </w:p>
        </w:tc>
      </w:tr>
      <w:tr w:rsidR="004D3ACB" w:rsidRPr="004D3ACB" w14:paraId="40A2EFF0"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079197D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1.6. Представительство. </w:t>
            </w:r>
          </w:p>
          <w:p w14:paraId="777AC30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Доверенность</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3B99F9E1"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1D140814"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14:paraId="2486AAD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 ОК 09</w:t>
            </w:r>
          </w:p>
          <w:p w14:paraId="5D5540E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2AA7408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6D640CE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1.3</w:t>
            </w:r>
          </w:p>
          <w:p w14:paraId="324FF626"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E0C007B" w14:textId="77777777" w:rsidTr="004D3ACB">
        <w:trPr>
          <w:trHeight w:val="828"/>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5DBA5C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6728F3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значение предста​вительства. Субъекты представительства. Возникновение представительства.</w:t>
            </w:r>
          </w:p>
          <w:p w14:paraId="43EE04D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Виды представительства. Особенности коммерческого представительства. </w:t>
            </w:r>
          </w:p>
          <w:p w14:paraId="1D3D1C6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доверенности. Форма доверенности. Передоверие. Прекращение доверенности.</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C7762E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19F656" w14:textId="77777777" w:rsidR="004D3ACB" w:rsidRPr="004D3ACB" w:rsidRDefault="004D3ACB" w:rsidP="004D3ACB">
            <w:pPr>
              <w:spacing w:after="0"/>
              <w:rPr>
                <w:rFonts w:ascii="Times New Roman" w:hAnsi="Times New Roman"/>
                <w:sz w:val="24"/>
                <w:szCs w:val="24"/>
                <w:lang w:eastAsia="ar-SA"/>
              </w:rPr>
            </w:pPr>
          </w:p>
        </w:tc>
      </w:tr>
      <w:tr w:rsidR="004D3ACB" w:rsidRPr="004D3ACB" w14:paraId="59EBABA9" w14:textId="77777777" w:rsidTr="004D3ACB">
        <w:trPr>
          <w:trHeight w:val="233"/>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D7B5436"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3F5A7A2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0D0DF30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3135D9" w14:textId="77777777" w:rsidR="004D3ACB" w:rsidRPr="004D3ACB" w:rsidRDefault="004D3ACB" w:rsidP="004D3ACB">
            <w:pPr>
              <w:spacing w:after="0"/>
              <w:rPr>
                <w:rFonts w:ascii="Times New Roman" w:hAnsi="Times New Roman"/>
                <w:sz w:val="24"/>
                <w:szCs w:val="24"/>
                <w:lang w:eastAsia="ar-SA"/>
              </w:rPr>
            </w:pPr>
          </w:p>
        </w:tc>
      </w:tr>
      <w:tr w:rsidR="004D3ACB" w:rsidRPr="004D3ACB" w14:paraId="1F33BFA4"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125468A"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4E0FF54C"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7 (семинар) по теме «Представительство. Доверенность». Составление проекта доверенности.</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5542444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42C95C" w14:textId="77777777" w:rsidR="004D3ACB" w:rsidRPr="004D3ACB" w:rsidRDefault="004D3ACB" w:rsidP="004D3ACB">
            <w:pPr>
              <w:spacing w:after="0"/>
              <w:rPr>
                <w:rFonts w:ascii="Times New Roman" w:hAnsi="Times New Roman"/>
                <w:sz w:val="24"/>
                <w:szCs w:val="24"/>
                <w:lang w:eastAsia="ar-SA"/>
              </w:rPr>
            </w:pPr>
          </w:p>
        </w:tc>
      </w:tr>
      <w:tr w:rsidR="004D3ACB" w:rsidRPr="004D3ACB" w14:paraId="46A09D6B"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1F4BBBAA"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1.7.</w:t>
            </w:r>
          </w:p>
          <w:p w14:paraId="376B2E5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Осуществление и защита гражданских прав. Сроки </w:t>
            </w:r>
          </w:p>
          <w:p w14:paraId="25DE9C2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 гражданском прав</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681A1D8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4CEB79D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0AE16F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 ОК 06</w:t>
            </w:r>
          </w:p>
          <w:p w14:paraId="31B467E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71032F7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22418539"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6C5FB54E" w14:textId="77777777" w:rsidTr="004D3ACB">
        <w:trPr>
          <w:trHeight w:val="1104"/>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AC3F72D"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AEE430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1.Понятие и способы осуществления гражданских прав. </w:t>
            </w:r>
          </w:p>
          <w:p w14:paraId="518D460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Пределы осуществления прав. Злоупотребление правом. </w:t>
            </w:r>
          </w:p>
          <w:p w14:paraId="33C4F55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способы защиты гражданских прав. Административный и судебный порядок защиты гражданских прав.</w:t>
            </w:r>
          </w:p>
        </w:tc>
        <w:tc>
          <w:tcPr>
            <w:tcW w:w="566" w:type="pct"/>
            <w:gridSpan w:val="2"/>
            <w:vMerge w:val="restart"/>
            <w:tcBorders>
              <w:top w:val="single" w:sz="4" w:space="0" w:color="000000"/>
              <w:left w:val="single" w:sz="4" w:space="0" w:color="000000"/>
              <w:bottom w:val="single" w:sz="4" w:space="0" w:color="auto"/>
              <w:right w:val="single" w:sz="4" w:space="0" w:color="000000"/>
            </w:tcBorders>
            <w:vAlign w:val="center"/>
          </w:tcPr>
          <w:p w14:paraId="26046F7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p w14:paraId="1335A4F7" w14:textId="77777777" w:rsidR="004D3ACB" w:rsidRPr="004D3ACB" w:rsidRDefault="004D3ACB" w:rsidP="004D3ACB">
            <w:pPr>
              <w:keepNext/>
              <w:spacing w:after="0"/>
              <w:jc w:val="center"/>
              <w:rPr>
                <w:rFonts w:ascii="Times New Roman" w:eastAsia="Calibri" w:hAnsi="Times New Roman"/>
                <w:sz w:val="24"/>
                <w:szCs w:val="24"/>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C06650F" w14:textId="77777777" w:rsidR="004D3ACB" w:rsidRPr="004D3ACB" w:rsidRDefault="004D3ACB" w:rsidP="004D3ACB">
            <w:pPr>
              <w:spacing w:after="0"/>
              <w:rPr>
                <w:rFonts w:ascii="Times New Roman" w:hAnsi="Times New Roman"/>
                <w:sz w:val="24"/>
                <w:szCs w:val="24"/>
                <w:lang w:eastAsia="ar-SA"/>
              </w:rPr>
            </w:pPr>
          </w:p>
        </w:tc>
      </w:tr>
      <w:tr w:rsidR="004D3ACB" w:rsidRPr="004D3ACB" w14:paraId="29A4061E" w14:textId="77777777" w:rsidTr="004D3ACB">
        <w:trPr>
          <w:trHeight w:val="46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EBB6EC4"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679531BD"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 2.Понятие, виды и исчисление сроков в гражданском праве. Приостановление и перерыв срока исковой давности. Восстановление срока давности. Требования, на которые исковая давность не распространяется. </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61A20603"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FCD7F94" w14:textId="77777777" w:rsidR="004D3ACB" w:rsidRPr="004D3ACB" w:rsidRDefault="004D3ACB" w:rsidP="004D3ACB">
            <w:pPr>
              <w:spacing w:after="0"/>
              <w:rPr>
                <w:rFonts w:ascii="Times New Roman" w:hAnsi="Times New Roman"/>
                <w:sz w:val="24"/>
                <w:szCs w:val="24"/>
                <w:lang w:eastAsia="ar-SA"/>
              </w:rPr>
            </w:pPr>
          </w:p>
        </w:tc>
      </w:tr>
      <w:tr w:rsidR="004D3ACB" w:rsidRPr="004D3ACB" w14:paraId="0F71F312" w14:textId="77777777" w:rsidTr="004D3ACB">
        <w:trPr>
          <w:trHeight w:val="25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48B6CF7"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43DFFED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auto"/>
              <w:right w:val="single" w:sz="4" w:space="0" w:color="000000"/>
            </w:tcBorders>
            <w:vAlign w:val="center"/>
            <w:hideMark/>
          </w:tcPr>
          <w:p w14:paraId="033F95E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965BF8A" w14:textId="77777777" w:rsidR="004D3ACB" w:rsidRPr="004D3ACB" w:rsidRDefault="004D3ACB" w:rsidP="004D3ACB">
            <w:pPr>
              <w:spacing w:after="0"/>
              <w:rPr>
                <w:rFonts w:ascii="Times New Roman" w:hAnsi="Times New Roman"/>
                <w:sz w:val="24"/>
                <w:szCs w:val="24"/>
                <w:lang w:eastAsia="ar-SA"/>
              </w:rPr>
            </w:pPr>
          </w:p>
        </w:tc>
      </w:tr>
      <w:tr w:rsidR="004D3ACB" w:rsidRPr="004D3ACB" w14:paraId="3EA5D9B4" w14:textId="77777777" w:rsidTr="004D3ACB">
        <w:trPr>
          <w:trHeight w:val="14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186AD2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46AE03D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8 (семинар) по теме «Осуществление и защита гражданских прав. Сроки в гражданском праве». Решение практических ситуаций по исчислению срока исковой давности и иных гражданско-правовых сроков.</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1CD72CC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5DE5D16" w14:textId="77777777" w:rsidR="004D3ACB" w:rsidRPr="004D3ACB" w:rsidRDefault="004D3ACB" w:rsidP="004D3ACB">
            <w:pPr>
              <w:spacing w:after="0"/>
              <w:rPr>
                <w:rFonts w:ascii="Times New Roman" w:hAnsi="Times New Roman"/>
                <w:sz w:val="24"/>
                <w:szCs w:val="24"/>
                <w:lang w:eastAsia="ar-SA"/>
              </w:rPr>
            </w:pPr>
          </w:p>
        </w:tc>
      </w:tr>
      <w:tr w:rsidR="004D3ACB" w:rsidRPr="004D3ACB" w14:paraId="111FBACE" w14:textId="77777777" w:rsidTr="004D3ACB">
        <w:trPr>
          <w:trHeight w:val="142"/>
        </w:trPr>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tcPr>
          <w:p w14:paraId="7B9D9784"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67CAADF1"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и лабораторных занятий</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657FF4A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auto"/>
              <w:left w:val="single" w:sz="4" w:space="0" w:color="000000"/>
              <w:bottom w:val="single" w:sz="4" w:space="0" w:color="000000"/>
              <w:right w:val="single" w:sz="4" w:space="0" w:color="000000"/>
            </w:tcBorders>
            <w:vAlign w:val="center"/>
          </w:tcPr>
          <w:p w14:paraId="78D99F6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4FC5327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B2E0FC4"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6B31CBC1" w14:textId="77777777" w:rsidTr="004D3ACB">
        <w:trPr>
          <w:trHeight w:val="14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94E3A32"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191B3CF9" w14:textId="77777777" w:rsidR="004D3ACB" w:rsidRPr="004D3ACB" w:rsidRDefault="004D3ACB" w:rsidP="004D3ACB">
            <w:pPr>
              <w:keepNext/>
              <w:spacing w:after="0"/>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9 (контрольная работа) по разделу: «Общие положения гражданского права»</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44FEE7C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14:paraId="020DEC60" w14:textId="77777777" w:rsidR="004D3ACB" w:rsidRPr="004D3ACB" w:rsidRDefault="004D3ACB" w:rsidP="004D3ACB">
            <w:pPr>
              <w:spacing w:after="0"/>
              <w:rPr>
                <w:rFonts w:ascii="Times New Roman" w:hAnsi="Times New Roman"/>
                <w:sz w:val="24"/>
                <w:szCs w:val="24"/>
                <w:lang w:eastAsia="ar-SA"/>
              </w:rPr>
            </w:pPr>
          </w:p>
        </w:tc>
      </w:tr>
      <w:tr w:rsidR="004D3ACB" w:rsidRPr="004D3ACB" w14:paraId="7D537DE5" w14:textId="77777777" w:rsidTr="004D3ACB">
        <w:tc>
          <w:tcPr>
            <w:tcW w:w="3706" w:type="pct"/>
            <w:gridSpan w:val="6"/>
            <w:tcBorders>
              <w:top w:val="single" w:sz="4" w:space="0" w:color="000000"/>
              <w:left w:val="single" w:sz="4" w:space="0" w:color="000000"/>
              <w:bottom w:val="single" w:sz="4" w:space="0" w:color="000000"/>
              <w:right w:val="single" w:sz="4" w:space="0" w:color="000000"/>
            </w:tcBorders>
            <w:hideMark/>
          </w:tcPr>
          <w:p w14:paraId="7062A3B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II. ПРАВО СОБСТВЕННОСТИ И ДРУГИЕ ВЕЩНЫЕ ПРАВА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330D83E"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10/4</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53E46DC2"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AFA0D75"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0711B2E8"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2.1. </w:t>
            </w:r>
          </w:p>
          <w:p w14:paraId="4D09135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Понятие и виды вещных прав. Право      собственности </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7038F9F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54DADD3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auto"/>
              <w:right w:val="single" w:sz="4" w:space="0" w:color="000000"/>
            </w:tcBorders>
            <w:vAlign w:val="center"/>
          </w:tcPr>
          <w:p w14:paraId="6B644D8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w:t>
            </w:r>
          </w:p>
          <w:p w14:paraId="01FF451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90AE97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72AB26BD"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538DE1F" w14:textId="77777777" w:rsidTr="004D3ACB">
        <w:trPr>
          <w:trHeight w:val="82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5E31174"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032161B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1.Понятие и виды вещных прав. Понятие и содержание права собственности. Полномочия владения, пользования и распоряжения имуществом. Бремя собственности. </w:t>
            </w:r>
          </w:p>
          <w:p w14:paraId="32AE636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Формы собственности: государственная, муниципальная, частная и иные.</w:t>
            </w:r>
          </w:p>
        </w:tc>
        <w:tc>
          <w:tcPr>
            <w:tcW w:w="56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728298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0ACF13D7" w14:textId="77777777" w:rsidR="004D3ACB" w:rsidRPr="004D3ACB" w:rsidRDefault="004D3ACB" w:rsidP="004D3ACB">
            <w:pPr>
              <w:spacing w:after="0"/>
              <w:rPr>
                <w:rFonts w:ascii="Times New Roman" w:hAnsi="Times New Roman"/>
                <w:sz w:val="24"/>
                <w:szCs w:val="24"/>
                <w:lang w:eastAsia="ar-SA"/>
              </w:rPr>
            </w:pPr>
          </w:p>
        </w:tc>
      </w:tr>
      <w:tr w:rsidR="004D3ACB" w:rsidRPr="004D3ACB" w14:paraId="23EA145E" w14:textId="77777777" w:rsidTr="004D3ACB">
        <w:trPr>
          <w:trHeight w:val="54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1AE1BE3"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7F70980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2.Основания приобретения (возникновение) права собственности: первоначальные и производные. </w:t>
            </w:r>
          </w:p>
          <w:p w14:paraId="1D84FFB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Приобретение права собственности на вновь сознанную вещь; на плоды, продукцию и доходы; на вещи, общедоступные для сбора; на находку, на безнадзорных животных; на бесхозяйную вещь. Приобретательная давность.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253BC52"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316C5448" w14:textId="77777777" w:rsidR="004D3ACB" w:rsidRPr="004D3ACB" w:rsidRDefault="004D3ACB" w:rsidP="004D3ACB">
            <w:pPr>
              <w:spacing w:after="0"/>
              <w:rPr>
                <w:rFonts w:ascii="Times New Roman" w:hAnsi="Times New Roman"/>
                <w:sz w:val="24"/>
                <w:szCs w:val="24"/>
                <w:lang w:eastAsia="ar-SA"/>
              </w:rPr>
            </w:pPr>
          </w:p>
        </w:tc>
      </w:tr>
      <w:tr w:rsidR="004D3ACB" w:rsidRPr="004D3ACB" w14:paraId="6FA0E4E9"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61C1531"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5E65D7B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3.Понятие и виды общей собственности: долевая и совместная.</w:t>
            </w:r>
          </w:p>
          <w:p w14:paraId="0412267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Особенности права общей долевой собственности. Отчуждение доли собственником, преимущественное право покупки доли. Выдел доли. </w:t>
            </w:r>
          </w:p>
          <w:p w14:paraId="475A243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совместная собственность супругов. Раздел общего имущества. Общая совместная собственность членов крестьянского (фермерского) хозяйства.</w:t>
            </w:r>
          </w:p>
          <w:p w14:paraId="682BC697"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Основания прекращения права собственности: добровольные и принудительные.</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6E77AD"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12F22C79" w14:textId="77777777" w:rsidR="004D3ACB" w:rsidRPr="004D3ACB" w:rsidRDefault="004D3ACB" w:rsidP="004D3ACB">
            <w:pPr>
              <w:spacing w:after="0"/>
              <w:rPr>
                <w:rFonts w:ascii="Times New Roman" w:hAnsi="Times New Roman"/>
                <w:sz w:val="24"/>
                <w:szCs w:val="24"/>
                <w:lang w:eastAsia="ar-SA"/>
              </w:rPr>
            </w:pPr>
          </w:p>
        </w:tc>
      </w:tr>
      <w:tr w:rsidR="004D3ACB" w:rsidRPr="004D3ACB" w14:paraId="65F1F0D8"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A7ABF60"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220C7BC0"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53F43F3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5C2A830A" w14:textId="77777777" w:rsidR="004D3ACB" w:rsidRPr="004D3ACB" w:rsidRDefault="004D3ACB" w:rsidP="004D3ACB">
            <w:pPr>
              <w:spacing w:after="0"/>
              <w:rPr>
                <w:rFonts w:ascii="Times New Roman" w:hAnsi="Times New Roman"/>
                <w:sz w:val="24"/>
                <w:szCs w:val="24"/>
                <w:lang w:eastAsia="ar-SA"/>
              </w:rPr>
            </w:pPr>
          </w:p>
        </w:tc>
      </w:tr>
      <w:tr w:rsidR="004D3ACB" w:rsidRPr="004D3ACB" w14:paraId="00309F6E" w14:textId="77777777" w:rsidTr="004D3ACB">
        <w:trPr>
          <w:trHeight w:val="25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DB182FC"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6DFAC25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Практическое занятие № 10 (семинар) по теме: «Понятие и виды вещных прав. Право собственности». Решение задач. </w:t>
            </w:r>
          </w:p>
        </w:tc>
        <w:tc>
          <w:tcPr>
            <w:tcW w:w="566" w:type="pct"/>
            <w:gridSpan w:val="2"/>
            <w:tcBorders>
              <w:top w:val="single" w:sz="4" w:space="0" w:color="000000"/>
              <w:left w:val="single" w:sz="4" w:space="0" w:color="000000"/>
              <w:bottom w:val="single" w:sz="4" w:space="0" w:color="auto"/>
              <w:right w:val="single" w:sz="4" w:space="0" w:color="000000"/>
            </w:tcBorders>
            <w:vAlign w:val="center"/>
            <w:hideMark/>
          </w:tcPr>
          <w:p w14:paraId="47FE06F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75E8566" w14:textId="77777777" w:rsidR="004D3ACB" w:rsidRPr="004D3ACB" w:rsidRDefault="004D3ACB" w:rsidP="004D3ACB">
            <w:pPr>
              <w:spacing w:after="0"/>
              <w:rPr>
                <w:rFonts w:ascii="Times New Roman" w:hAnsi="Times New Roman"/>
                <w:sz w:val="24"/>
                <w:szCs w:val="24"/>
                <w:lang w:eastAsia="ar-SA"/>
              </w:rPr>
            </w:pPr>
          </w:p>
        </w:tc>
      </w:tr>
      <w:tr w:rsidR="004D3ACB" w:rsidRPr="004D3ACB" w14:paraId="155EBDAB"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6460FEB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2.2. </w:t>
            </w:r>
          </w:p>
          <w:p w14:paraId="7818EF2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Ограниченные вещные права</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6F9B7B4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3AD4C04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EE18F9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7E4EF40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5F50F75"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1D5394C"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E9F0B81"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689518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ограниченных вещных прав.</w:t>
            </w:r>
          </w:p>
          <w:p w14:paraId="3D09265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Право хозяйственного ведения. Право оперативного управления.</w:t>
            </w:r>
          </w:p>
          <w:p w14:paraId="230FEAD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Ограниченные вещные права на земельные участки. Сервитуты</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34AFEAE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BD47D3B" w14:textId="77777777" w:rsidR="004D3ACB" w:rsidRPr="004D3ACB" w:rsidRDefault="004D3ACB" w:rsidP="004D3ACB">
            <w:pPr>
              <w:spacing w:after="0"/>
              <w:rPr>
                <w:rFonts w:ascii="Times New Roman" w:hAnsi="Times New Roman"/>
                <w:sz w:val="24"/>
                <w:szCs w:val="24"/>
                <w:lang w:eastAsia="ar-SA"/>
              </w:rPr>
            </w:pPr>
          </w:p>
        </w:tc>
      </w:tr>
      <w:tr w:rsidR="004D3ACB" w:rsidRPr="004D3ACB" w14:paraId="428DC0D8"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6C03CB8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sz w:val="24"/>
                <w:szCs w:val="24"/>
                <w:lang w:eastAsia="en-US"/>
              </w:rPr>
              <w:br w:type="page"/>
            </w:r>
            <w:r w:rsidRPr="004D3ACB">
              <w:rPr>
                <w:rFonts w:ascii="Times New Roman" w:eastAsia="Calibri" w:hAnsi="Times New Roman"/>
                <w:b/>
                <w:sz w:val="24"/>
                <w:szCs w:val="24"/>
                <w:lang w:eastAsia="ar-SA"/>
              </w:rPr>
              <w:t xml:space="preserve">Тема 2.3. </w:t>
            </w:r>
          </w:p>
          <w:p w14:paraId="68A51A9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Защита права собственности и иных </w:t>
            </w:r>
          </w:p>
          <w:p w14:paraId="20F939E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вещных прав</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142FAEE9"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455DF8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6D6C674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ОК 01, ОК 02, ОК 03, ОК 04, ОК 05, ОК 09</w:t>
            </w:r>
          </w:p>
          <w:p w14:paraId="72C2DB9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86F371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1.3</w:t>
            </w:r>
          </w:p>
          <w:p w14:paraId="1DA1B50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5FAB1D3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5C12315"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32BF8D5"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58F5DF7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Виды гражданско-правовых способов защиты вещных прав. </w:t>
            </w:r>
          </w:p>
          <w:p w14:paraId="6B8ABB2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Вещно-правовые иски. Истребование имущества собственником из чужого незаконного владения (виндикационный иск). Добросовестное и недобросовестное владение вещью, его гражданско-правовое значение. </w:t>
            </w:r>
          </w:p>
          <w:p w14:paraId="4439FE9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Требование об устранении нарушений, не связанных с лишением владения (негаторный иск).</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FE7B3D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6EB8E5B" w14:textId="77777777" w:rsidR="004D3ACB" w:rsidRPr="004D3ACB" w:rsidRDefault="004D3ACB" w:rsidP="004D3ACB">
            <w:pPr>
              <w:spacing w:after="0"/>
              <w:rPr>
                <w:rFonts w:ascii="Times New Roman" w:hAnsi="Times New Roman"/>
                <w:sz w:val="24"/>
                <w:szCs w:val="24"/>
                <w:lang w:eastAsia="ar-SA"/>
              </w:rPr>
            </w:pPr>
          </w:p>
        </w:tc>
      </w:tr>
      <w:tr w:rsidR="004D3ACB" w:rsidRPr="004D3ACB" w14:paraId="1638A719"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D6BB75F"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486669B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BF25FC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C514E61" w14:textId="77777777" w:rsidR="004D3ACB" w:rsidRPr="004D3ACB" w:rsidRDefault="004D3ACB" w:rsidP="004D3ACB">
            <w:pPr>
              <w:spacing w:after="0"/>
              <w:rPr>
                <w:rFonts w:ascii="Times New Roman" w:hAnsi="Times New Roman"/>
                <w:sz w:val="24"/>
                <w:szCs w:val="24"/>
                <w:lang w:eastAsia="ar-SA"/>
              </w:rPr>
            </w:pPr>
          </w:p>
        </w:tc>
      </w:tr>
      <w:tr w:rsidR="004D3ACB" w:rsidRPr="004D3ACB" w14:paraId="1783430D"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66F24F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40EA5BD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№11 (семинар) по темам «Ограниченные вещные права» и «Защита права собственности и иных вещных прав». Составление виндикационных и негаторных исков.</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9D1485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CD08B77" w14:textId="77777777" w:rsidR="004D3ACB" w:rsidRPr="004D3ACB" w:rsidRDefault="004D3ACB" w:rsidP="004D3ACB">
            <w:pPr>
              <w:spacing w:after="0"/>
              <w:rPr>
                <w:rFonts w:ascii="Times New Roman" w:hAnsi="Times New Roman"/>
                <w:sz w:val="24"/>
                <w:szCs w:val="24"/>
                <w:lang w:eastAsia="ar-SA"/>
              </w:rPr>
            </w:pPr>
          </w:p>
        </w:tc>
      </w:tr>
      <w:tr w:rsidR="004D3ACB" w:rsidRPr="004D3ACB" w14:paraId="586E08FD" w14:textId="77777777" w:rsidTr="004D3ACB">
        <w:tc>
          <w:tcPr>
            <w:tcW w:w="3706" w:type="pct"/>
            <w:gridSpan w:val="6"/>
            <w:tcBorders>
              <w:top w:val="single" w:sz="4" w:space="0" w:color="000000"/>
              <w:left w:val="single" w:sz="4" w:space="0" w:color="000000"/>
              <w:bottom w:val="single" w:sz="4" w:space="0" w:color="000000"/>
              <w:right w:val="single" w:sz="4" w:space="0" w:color="000000"/>
            </w:tcBorders>
            <w:hideMark/>
          </w:tcPr>
          <w:p w14:paraId="21B01614"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III. ОБЯЗАТЕЛЬСТВЕННОЕ ПРАВО</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B4BB442"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44/20</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224F549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50D5FDA"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105BB8B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3.1. </w:t>
            </w:r>
          </w:p>
          <w:p w14:paraId="29CA000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Общие положения об обязательствах</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4570B5B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FF7C96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2FF7514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3DF62C9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2818A8B8"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D27CF82" w14:textId="77777777" w:rsidTr="004D3ACB">
        <w:trPr>
          <w:trHeight w:val="864"/>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D231332"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45A45FA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и основания возникновения обязательства. Множественность лиц в обязательстве. Долевые, солидарные, субсидиарные обязательства. </w:t>
            </w:r>
          </w:p>
          <w:p w14:paraId="4DF722B9"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Перемена лиц в обязательстве. Уступка права требования и перевод долга.</w:t>
            </w:r>
          </w:p>
          <w:p w14:paraId="1CFBF9DC"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Прекращение обязательств.</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9AD40E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6A04299" w14:textId="77777777" w:rsidR="004D3ACB" w:rsidRPr="004D3ACB" w:rsidRDefault="004D3ACB" w:rsidP="004D3ACB">
            <w:pPr>
              <w:spacing w:after="0"/>
              <w:rPr>
                <w:rFonts w:ascii="Times New Roman" w:hAnsi="Times New Roman"/>
                <w:sz w:val="24"/>
                <w:szCs w:val="24"/>
                <w:lang w:eastAsia="ar-SA"/>
              </w:rPr>
            </w:pPr>
          </w:p>
        </w:tc>
      </w:tr>
      <w:tr w:rsidR="004D3ACB" w:rsidRPr="004D3ACB" w14:paraId="076E26CB" w14:textId="77777777" w:rsidTr="004D3ACB">
        <w:trPr>
          <w:trHeight w:val="203"/>
        </w:trPr>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50859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3.2.</w:t>
            </w:r>
          </w:p>
          <w:p w14:paraId="3B21EA1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 Способы обеспечения исполнения обязательств</w:t>
            </w: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1F1F48D5"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b/>
                <w:sz w:val="24"/>
                <w:szCs w:val="24"/>
                <w:lang w:eastAsia="en-US"/>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E39D53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B6786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w:t>
            </w:r>
          </w:p>
          <w:p w14:paraId="0235C8D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64665CC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46034B5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w:t>
            </w:r>
          </w:p>
        </w:tc>
      </w:tr>
      <w:tr w:rsidR="004D3ACB" w:rsidRPr="004D3ACB" w14:paraId="70DF2882" w14:textId="77777777" w:rsidTr="004D3ACB">
        <w:trPr>
          <w:trHeight w:val="754"/>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7D2F996"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3BDC00A"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1.Понятие и принципы исполнения обязательств. Время и место исполнения обязательств. Способы обеспечения исполнения обязательств. </w:t>
            </w:r>
          </w:p>
          <w:p w14:paraId="017D2397"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Неустойка: договорная и законная. Удержание: понятие и функции. </w:t>
            </w:r>
          </w:p>
          <w:p w14:paraId="38CB172C"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Задаток: понятие, функции, отличие от аванса. Обеспечительный платеж. </w:t>
            </w:r>
          </w:p>
        </w:tc>
        <w:tc>
          <w:tcPr>
            <w:tcW w:w="56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244B91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7E99CE" w14:textId="77777777" w:rsidR="004D3ACB" w:rsidRPr="004D3ACB" w:rsidRDefault="004D3ACB" w:rsidP="004D3ACB">
            <w:pPr>
              <w:spacing w:after="0"/>
              <w:rPr>
                <w:rFonts w:ascii="Times New Roman" w:hAnsi="Times New Roman"/>
                <w:sz w:val="24"/>
                <w:szCs w:val="24"/>
                <w:lang w:eastAsia="ar-SA"/>
              </w:rPr>
            </w:pPr>
          </w:p>
        </w:tc>
      </w:tr>
      <w:tr w:rsidR="004D3ACB" w:rsidRPr="004D3ACB" w14:paraId="3677C5BC" w14:textId="77777777" w:rsidTr="004D3ACB">
        <w:trPr>
          <w:trHeight w:val="117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C21F7A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7E272479"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2.Поручительство: понятие, стороны. Виды поручительства и основания его прекращения. </w:t>
            </w:r>
          </w:p>
          <w:p w14:paraId="3EAF2F7E"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Независимая гарантия: понятие, субъектный состав, права и обязанности, вытекающие из независимой гарантии. </w:t>
            </w:r>
          </w:p>
          <w:p w14:paraId="61BDC039"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Залог и его виды. Договор залога: субъекты, содержание, объект. Порядок обращения взыскания на заложенное имущество. Порядок реализации заложенного имущества.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784478A"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8B94423" w14:textId="77777777" w:rsidR="004D3ACB" w:rsidRPr="004D3ACB" w:rsidRDefault="004D3ACB" w:rsidP="004D3ACB">
            <w:pPr>
              <w:spacing w:after="0"/>
              <w:rPr>
                <w:rFonts w:ascii="Times New Roman" w:hAnsi="Times New Roman"/>
                <w:sz w:val="24"/>
                <w:szCs w:val="24"/>
                <w:lang w:eastAsia="ar-SA"/>
              </w:rPr>
            </w:pPr>
          </w:p>
        </w:tc>
      </w:tr>
      <w:tr w:rsidR="004D3ACB" w:rsidRPr="004D3ACB" w14:paraId="1EA6D3FB" w14:textId="77777777" w:rsidTr="004D3ACB">
        <w:trPr>
          <w:trHeight w:val="193"/>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BE9A107"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3CD35A5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auto"/>
              <w:right w:val="single" w:sz="4" w:space="0" w:color="000000"/>
            </w:tcBorders>
            <w:vAlign w:val="center"/>
          </w:tcPr>
          <w:p w14:paraId="133CA7E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902E20D" w14:textId="77777777" w:rsidR="004D3ACB" w:rsidRPr="004D3ACB" w:rsidRDefault="004D3ACB" w:rsidP="004D3ACB">
            <w:pPr>
              <w:spacing w:after="0"/>
              <w:rPr>
                <w:rFonts w:ascii="Times New Roman" w:hAnsi="Times New Roman"/>
                <w:sz w:val="24"/>
                <w:szCs w:val="24"/>
                <w:lang w:eastAsia="ar-SA"/>
              </w:rPr>
            </w:pPr>
          </w:p>
        </w:tc>
      </w:tr>
      <w:tr w:rsidR="004D3ACB" w:rsidRPr="004D3ACB" w14:paraId="73B993B4" w14:textId="77777777" w:rsidTr="004D3ACB">
        <w:trPr>
          <w:trHeight w:val="269"/>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1F1410"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20514F0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12 (семинар) по теме «Способы обеспечения исполнения обязательств». Решение задач.</w:t>
            </w:r>
          </w:p>
        </w:tc>
        <w:tc>
          <w:tcPr>
            <w:tcW w:w="566" w:type="pct"/>
            <w:gridSpan w:val="2"/>
            <w:tcBorders>
              <w:top w:val="single" w:sz="4" w:space="0" w:color="auto"/>
              <w:left w:val="single" w:sz="4" w:space="0" w:color="000000"/>
              <w:bottom w:val="single" w:sz="4" w:space="0" w:color="000000"/>
              <w:right w:val="single" w:sz="4" w:space="0" w:color="000000"/>
            </w:tcBorders>
            <w:vAlign w:val="center"/>
          </w:tcPr>
          <w:p w14:paraId="6A528A2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B89E23F" w14:textId="77777777" w:rsidR="004D3ACB" w:rsidRPr="004D3ACB" w:rsidRDefault="004D3ACB" w:rsidP="004D3ACB">
            <w:pPr>
              <w:spacing w:after="0"/>
              <w:rPr>
                <w:rFonts w:ascii="Times New Roman" w:hAnsi="Times New Roman"/>
                <w:sz w:val="24"/>
                <w:szCs w:val="24"/>
                <w:lang w:eastAsia="ar-SA"/>
              </w:rPr>
            </w:pPr>
          </w:p>
        </w:tc>
      </w:tr>
      <w:tr w:rsidR="004D3ACB" w:rsidRPr="004D3ACB" w14:paraId="6CDCBFE8"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3164544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3.3. Гражданско-правовая </w:t>
            </w:r>
          </w:p>
          <w:p w14:paraId="71030E2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ответственность за нарушение обязательств</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1D43A60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4744E75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396C6A3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06</w:t>
            </w:r>
          </w:p>
          <w:p w14:paraId="0F33D03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1C7C112" w14:textId="77777777" w:rsidR="004D3ACB" w:rsidRPr="004D3ACB" w:rsidRDefault="004D3ACB" w:rsidP="004D3ACB">
            <w:pPr>
              <w:keepNext/>
              <w:spacing w:after="0"/>
              <w:jc w:val="center"/>
              <w:rPr>
                <w:rFonts w:ascii="Times New Roman" w:eastAsia="Calibri" w:hAnsi="Times New Roman"/>
                <w:sz w:val="24"/>
                <w:szCs w:val="24"/>
                <w:lang w:eastAsia="ar-SA"/>
              </w:rPr>
            </w:pPr>
          </w:p>
          <w:p w14:paraId="7746A960"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53AAEBF"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BBB272E"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05DB125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гражданско-правовой ответственности. Условия наступления гражданско-правовой ответственности. Презумпция вины. Обстоятельства, исключающие наступление гражданско-правовой ответственности.</w:t>
            </w:r>
          </w:p>
          <w:p w14:paraId="405A519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Формы гражданско-правовой ответственности. Возмещение убытков. Неустойка и ее виды, соотношение неустойки с возмещением убытков. Проценты за пользование чужими средствами. </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63F9E9F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591CB8E" w14:textId="77777777" w:rsidR="004D3ACB" w:rsidRPr="004D3ACB" w:rsidRDefault="004D3ACB" w:rsidP="004D3ACB">
            <w:pPr>
              <w:spacing w:after="0"/>
              <w:rPr>
                <w:rFonts w:ascii="Times New Roman" w:hAnsi="Times New Roman"/>
                <w:sz w:val="24"/>
                <w:szCs w:val="24"/>
                <w:lang w:eastAsia="ar-SA"/>
              </w:rPr>
            </w:pPr>
          </w:p>
        </w:tc>
      </w:tr>
      <w:tr w:rsidR="004D3ACB" w:rsidRPr="004D3ACB" w14:paraId="4EF30F35"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74EBD0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3.4.</w:t>
            </w:r>
          </w:p>
          <w:p w14:paraId="22B5FDF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Общие</w:t>
            </w:r>
          </w:p>
          <w:p w14:paraId="3ADC0F7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положения о</w:t>
            </w:r>
          </w:p>
          <w:p w14:paraId="27495CC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договоре</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447952B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D677CE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62F101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568842E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47B72E2"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5725080" w14:textId="77777777" w:rsidTr="004D3ACB">
        <w:trPr>
          <w:trHeight w:val="221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D9B4C8D"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29D4B76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и принципы заключения гражданско-правового договора. </w:t>
            </w:r>
          </w:p>
          <w:p w14:paraId="608DDA9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Классификации договора. Форма договора.</w:t>
            </w:r>
          </w:p>
          <w:p w14:paraId="3D08A93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Отдельные виды гражданско-правового договора: публичный договор, договор присоединения, предварительный договор, договор в пользу 3-го лица, опционный договор, рамочный договор, абонентский договор.</w:t>
            </w:r>
          </w:p>
          <w:p w14:paraId="10500683"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Общий порядок заключения гражданско-правового договора. Заключение договора на торгах.</w:t>
            </w:r>
          </w:p>
          <w:p w14:paraId="6916822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Изменение и расторжение договора. </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F8C766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AA70B88" w14:textId="77777777" w:rsidR="004D3ACB" w:rsidRPr="004D3ACB" w:rsidRDefault="004D3ACB" w:rsidP="004D3ACB">
            <w:pPr>
              <w:spacing w:after="0"/>
              <w:rPr>
                <w:rFonts w:ascii="Times New Roman" w:hAnsi="Times New Roman"/>
                <w:sz w:val="24"/>
                <w:szCs w:val="24"/>
                <w:lang w:eastAsia="ar-SA"/>
              </w:rPr>
            </w:pPr>
          </w:p>
        </w:tc>
      </w:tr>
      <w:tr w:rsidR="004D3ACB" w:rsidRPr="004D3ACB" w14:paraId="7F57C48A" w14:textId="77777777" w:rsidTr="004D3ACB">
        <w:trPr>
          <w:trHeight w:val="311"/>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D870E26"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3136A4D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185FA30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7FF11BA" w14:textId="77777777" w:rsidR="004D3ACB" w:rsidRPr="004D3ACB" w:rsidRDefault="004D3ACB" w:rsidP="004D3ACB">
            <w:pPr>
              <w:spacing w:after="0"/>
              <w:rPr>
                <w:rFonts w:ascii="Times New Roman" w:hAnsi="Times New Roman"/>
                <w:sz w:val="24"/>
                <w:szCs w:val="24"/>
                <w:lang w:eastAsia="ar-SA"/>
              </w:rPr>
            </w:pPr>
          </w:p>
        </w:tc>
      </w:tr>
      <w:tr w:rsidR="004D3ACB" w:rsidRPr="004D3ACB" w14:paraId="455F9EA6"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51BD645"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77F803E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13 (семинар) по темам: «Гражданско-правовая ответственность за нарушение обязательств» и «Общие положения о договоре»</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0B9E7B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6FC3A90" w14:textId="77777777" w:rsidR="004D3ACB" w:rsidRPr="004D3ACB" w:rsidRDefault="004D3ACB" w:rsidP="004D3ACB">
            <w:pPr>
              <w:spacing w:after="0"/>
              <w:rPr>
                <w:rFonts w:ascii="Times New Roman" w:hAnsi="Times New Roman"/>
                <w:sz w:val="24"/>
                <w:szCs w:val="24"/>
                <w:lang w:eastAsia="ar-SA"/>
              </w:rPr>
            </w:pPr>
          </w:p>
        </w:tc>
      </w:tr>
      <w:tr w:rsidR="004D3ACB" w:rsidRPr="004D3ACB" w14:paraId="3135A88D"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05620B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Тема 3.5.</w:t>
            </w:r>
          </w:p>
          <w:p w14:paraId="0332FC1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Договоры по отчуждению имущества</w:t>
            </w:r>
          </w:p>
          <w:p w14:paraId="55FD6A0D"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75DA5451"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53E19F0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8/4</w:t>
            </w:r>
          </w:p>
        </w:tc>
        <w:tc>
          <w:tcPr>
            <w:tcW w:w="728" w:type="pct"/>
            <w:gridSpan w:val="2"/>
            <w:vMerge w:val="restart"/>
            <w:tcBorders>
              <w:top w:val="single" w:sz="4" w:space="0" w:color="000000"/>
              <w:left w:val="single" w:sz="4" w:space="0" w:color="000000"/>
              <w:bottom w:val="single" w:sz="4" w:space="0" w:color="auto"/>
              <w:right w:val="single" w:sz="4" w:space="0" w:color="000000"/>
            </w:tcBorders>
            <w:vAlign w:val="center"/>
          </w:tcPr>
          <w:p w14:paraId="119E0C0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w:t>
            </w:r>
          </w:p>
          <w:p w14:paraId="774075D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ОК 01, ОК 02, ОК 03, ОК 04, ОК 05, ОК 09</w:t>
            </w:r>
          </w:p>
          <w:p w14:paraId="7EF6426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85F30C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ПК 1.3</w:t>
            </w:r>
          </w:p>
          <w:p w14:paraId="06DF32C4" w14:textId="77777777" w:rsidR="004D3ACB" w:rsidRPr="004D3ACB" w:rsidRDefault="004D3ACB" w:rsidP="004D3ACB">
            <w:pPr>
              <w:keepNext/>
              <w:spacing w:after="0"/>
              <w:jc w:val="center"/>
              <w:rPr>
                <w:rFonts w:ascii="Times New Roman" w:eastAsia="Calibri" w:hAnsi="Times New Roman"/>
                <w:sz w:val="24"/>
                <w:szCs w:val="24"/>
                <w:lang w:eastAsia="ar-SA"/>
              </w:rPr>
            </w:pPr>
          </w:p>
          <w:p w14:paraId="3BAB2EF8"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36A55039" w14:textId="77777777" w:rsidTr="004D3ACB">
        <w:trPr>
          <w:trHeight w:val="87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8FF57F"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17CA05E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характеристика договора купли-продажи его виды.</w:t>
            </w:r>
          </w:p>
          <w:p w14:paraId="3C50E64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Основные права и обязанности сторон купли-продажи. </w:t>
            </w:r>
          </w:p>
          <w:p w14:paraId="069FF61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Ответственность сторон за нарушение условий договора. </w:t>
            </w:r>
          </w:p>
        </w:tc>
        <w:tc>
          <w:tcPr>
            <w:tcW w:w="56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1B062D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4</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26CD8CF5" w14:textId="77777777" w:rsidR="004D3ACB" w:rsidRPr="004D3ACB" w:rsidRDefault="004D3ACB" w:rsidP="004D3ACB">
            <w:pPr>
              <w:spacing w:after="0"/>
              <w:rPr>
                <w:rFonts w:ascii="Times New Roman" w:hAnsi="Times New Roman"/>
                <w:sz w:val="24"/>
                <w:szCs w:val="24"/>
                <w:lang w:eastAsia="ar-SA"/>
              </w:rPr>
            </w:pPr>
          </w:p>
        </w:tc>
      </w:tr>
      <w:tr w:rsidR="004D3ACB" w:rsidRPr="004D3ACB" w14:paraId="28EEEC9B" w14:textId="77777777" w:rsidTr="004D3ACB">
        <w:trPr>
          <w:trHeight w:val="51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F035D8A"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3F28783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характеристика договора дарения. Права и обязанности сторон договора дарения. Пожертвование. Договор мены.</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E996E71"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2F2E93F5" w14:textId="77777777" w:rsidR="004D3ACB" w:rsidRPr="004D3ACB" w:rsidRDefault="004D3ACB" w:rsidP="004D3ACB">
            <w:pPr>
              <w:spacing w:after="0"/>
              <w:rPr>
                <w:rFonts w:ascii="Times New Roman" w:hAnsi="Times New Roman"/>
                <w:sz w:val="24"/>
                <w:szCs w:val="24"/>
                <w:lang w:eastAsia="ar-SA"/>
              </w:rPr>
            </w:pPr>
          </w:p>
        </w:tc>
      </w:tr>
      <w:tr w:rsidR="004D3ACB" w:rsidRPr="004D3ACB" w14:paraId="0FC81DC6" w14:textId="77777777" w:rsidTr="004D3ACB">
        <w:trPr>
          <w:trHeight w:val="57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0F7BE89"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B5591D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характеристика договора ренты. Постоянная и пожизненная рента. Договор пожизненного содержания с иждивением.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CC9D47A"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5E93CA3" w14:textId="77777777" w:rsidR="004D3ACB" w:rsidRPr="004D3ACB" w:rsidRDefault="004D3ACB" w:rsidP="004D3ACB">
            <w:pPr>
              <w:spacing w:after="0"/>
              <w:rPr>
                <w:rFonts w:ascii="Times New Roman" w:hAnsi="Times New Roman"/>
                <w:sz w:val="24"/>
                <w:szCs w:val="24"/>
                <w:lang w:eastAsia="ar-SA"/>
              </w:rPr>
            </w:pPr>
          </w:p>
        </w:tc>
      </w:tr>
      <w:tr w:rsidR="004D3ACB" w:rsidRPr="004D3ACB" w14:paraId="6778EF53"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B2ADF6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06C9BEF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4B02BA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4</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5876D4C" w14:textId="77777777" w:rsidR="004D3ACB" w:rsidRPr="004D3ACB" w:rsidRDefault="004D3ACB" w:rsidP="004D3ACB">
            <w:pPr>
              <w:spacing w:after="0"/>
              <w:rPr>
                <w:rFonts w:ascii="Times New Roman" w:hAnsi="Times New Roman"/>
                <w:sz w:val="24"/>
                <w:szCs w:val="24"/>
                <w:lang w:eastAsia="ar-SA"/>
              </w:rPr>
            </w:pPr>
          </w:p>
        </w:tc>
      </w:tr>
      <w:tr w:rsidR="004D3ACB" w:rsidRPr="004D3ACB" w14:paraId="46208DC7"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5822097"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0C2907B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14 (семинар) по теме «Договоры по отчуждению имущества». Решение задач.</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D1AB10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2407464C" w14:textId="77777777" w:rsidR="004D3ACB" w:rsidRPr="004D3ACB" w:rsidRDefault="004D3ACB" w:rsidP="004D3ACB">
            <w:pPr>
              <w:spacing w:after="0"/>
              <w:rPr>
                <w:rFonts w:ascii="Times New Roman" w:hAnsi="Times New Roman"/>
                <w:sz w:val="24"/>
                <w:szCs w:val="24"/>
                <w:lang w:eastAsia="ar-SA"/>
              </w:rPr>
            </w:pPr>
          </w:p>
        </w:tc>
      </w:tr>
      <w:tr w:rsidR="004D3ACB" w:rsidRPr="004D3ACB" w14:paraId="047DA386" w14:textId="77777777" w:rsidTr="004D3ACB">
        <w:trPr>
          <w:trHeight w:val="255"/>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9EBDFA9"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auto"/>
              <w:right w:val="single" w:sz="4" w:space="0" w:color="000000"/>
            </w:tcBorders>
            <w:hideMark/>
          </w:tcPr>
          <w:p w14:paraId="18F0447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15 по теме «Договоры по отчуждению имущества». Работа с договорами. Составление проектов договоров купли-продажи, дарения, мены, ренты</w:t>
            </w:r>
          </w:p>
        </w:tc>
        <w:tc>
          <w:tcPr>
            <w:tcW w:w="566" w:type="pct"/>
            <w:gridSpan w:val="2"/>
            <w:tcBorders>
              <w:top w:val="single" w:sz="4" w:space="0" w:color="auto"/>
              <w:left w:val="single" w:sz="4" w:space="0" w:color="000000"/>
              <w:bottom w:val="single" w:sz="4" w:space="0" w:color="auto"/>
              <w:right w:val="single" w:sz="4" w:space="0" w:color="000000"/>
            </w:tcBorders>
            <w:vAlign w:val="center"/>
            <w:hideMark/>
          </w:tcPr>
          <w:p w14:paraId="547F5C8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350E6677" w14:textId="77777777" w:rsidR="004D3ACB" w:rsidRPr="004D3ACB" w:rsidRDefault="004D3ACB" w:rsidP="004D3ACB">
            <w:pPr>
              <w:spacing w:after="0"/>
              <w:rPr>
                <w:rFonts w:ascii="Times New Roman" w:hAnsi="Times New Roman"/>
                <w:sz w:val="24"/>
                <w:szCs w:val="24"/>
                <w:lang w:eastAsia="ar-SA"/>
              </w:rPr>
            </w:pPr>
          </w:p>
        </w:tc>
      </w:tr>
      <w:tr w:rsidR="004D3ACB" w:rsidRPr="004D3ACB" w14:paraId="70DA2D35"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62F6F94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3.6.</w:t>
            </w:r>
          </w:p>
          <w:p w14:paraId="37C73D4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Договоры по передаче имущества во владение и (или) пользование</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18727C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690F079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00A217B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ОК 01, ОК 02, ОК 03, ОК 05</w:t>
            </w:r>
          </w:p>
          <w:p w14:paraId="6574EA1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144BAE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54C26F8E" w14:textId="77777777" w:rsidR="004D3ACB" w:rsidRPr="004D3ACB" w:rsidRDefault="004D3ACB" w:rsidP="004D3ACB">
            <w:pPr>
              <w:keepNext/>
              <w:spacing w:after="0"/>
              <w:jc w:val="center"/>
              <w:rPr>
                <w:rFonts w:ascii="Times New Roman" w:eastAsia="Calibri" w:hAnsi="Times New Roman"/>
                <w:sz w:val="24"/>
                <w:szCs w:val="24"/>
                <w:lang w:eastAsia="ar-SA"/>
              </w:rPr>
            </w:pPr>
          </w:p>
          <w:p w14:paraId="423E734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w:t>
            </w:r>
          </w:p>
        </w:tc>
      </w:tr>
      <w:tr w:rsidR="004D3ACB" w:rsidRPr="004D3ACB" w14:paraId="79CDBF04"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53B18"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4CB8F6D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1. Общая характеристика договора аренды. Содержание, условия договора аренды. Ответственность сторон. Прекращение договора аренды.</w:t>
            </w:r>
          </w:p>
        </w:tc>
        <w:tc>
          <w:tcPr>
            <w:tcW w:w="572" w:type="pct"/>
            <w:gridSpan w:val="2"/>
            <w:vMerge w:val="restart"/>
            <w:tcBorders>
              <w:top w:val="single" w:sz="4" w:space="0" w:color="000000"/>
              <w:left w:val="single" w:sz="4" w:space="0" w:color="000000"/>
              <w:bottom w:val="single" w:sz="4" w:space="0" w:color="auto"/>
              <w:right w:val="single" w:sz="4" w:space="0" w:color="000000"/>
            </w:tcBorders>
            <w:vAlign w:val="center"/>
            <w:hideMark/>
          </w:tcPr>
          <w:p w14:paraId="6EE257F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C5591F8" w14:textId="77777777" w:rsidR="004D3ACB" w:rsidRPr="004D3ACB" w:rsidRDefault="004D3ACB" w:rsidP="004D3ACB">
            <w:pPr>
              <w:spacing w:after="0"/>
              <w:rPr>
                <w:rFonts w:ascii="Times New Roman" w:hAnsi="Times New Roman"/>
                <w:sz w:val="24"/>
                <w:szCs w:val="24"/>
                <w:lang w:eastAsia="ar-SA"/>
              </w:rPr>
            </w:pPr>
          </w:p>
        </w:tc>
      </w:tr>
      <w:tr w:rsidR="004D3ACB" w:rsidRPr="004D3ACB" w14:paraId="79801305" w14:textId="77777777" w:rsidTr="004D3AC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25FA4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vAlign w:val="center"/>
            <w:hideMark/>
          </w:tcPr>
          <w:p w14:paraId="7CFE8EE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 Договор найма жилого помещения: понятие и особенности. </w:t>
            </w:r>
          </w:p>
          <w:p w14:paraId="4CBD982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Договор социального и коммерческого найма. </w:t>
            </w:r>
          </w:p>
          <w:p w14:paraId="2082CE7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Особенности расторжения договора найма.</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55364FFD"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A78AAF" w14:textId="77777777" w:rsidR="004D3ACB" w:rsidRPr="004D3ACB" w:rsidRDefault="004D3ACB" w:rsidP="004D3ACB">
            <w:pPr>
              <w:spacing w:after="0"/>
              <w:rPr>
                <w:rFonts w:ascii="Times New Roman" w:hAnsi="Times New Roman"/>
                <w:sz w:val="24"/>
                <w:szCs w:val="24"/>
                <w:lang w:eastAsia="ar-SA"/>
              </w:rPr>
            </w:pPr>
          </w:p>
        </w:tc>
      </w:tr>
      <w:tr w:rsidR="004D3ACB" w:rsidRPr="004D3ACB" w14:paraId="6C459A5B"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6908A"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6C3E35D"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3F6297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5A1D3C2" w14:textId="77777777" w:rsidR="004D3ACB" w:rsidRPr="004D3ACB" w:rsidRDefault="004D3ACB" w:rsidP="004D3ACB">
            <w:pPr>
              <w:spacing w:after="0"/>
              <w:rPr>
                <w:rFonts w:ascii="Times New Roman" w:hAnsi="Times New Roman"/>
                <w:sz w:val="24"/>
                <w:szCs w:val="24"/>
                <w:lang w:eastAsia="ar-SA"/>
              </w:rPr>
            </w:pPr>
          </w:p>
        </w:tc>
      </w:tr>
      <w:tr w:rsidR="004D3ACB" w:rsidRPr="004D3ACB" w14:paraId="798F6432"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F8FF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281E63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16 (семинар) по теме «Договоры по передаче имущества во владение и (или) пользование». Решение задач.</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3C68D73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D163F84" w14:textId="77777777" w:rsidR="004D3ACB" w:rsidRPr="004D3ACB" w:rsidRDefault="004D3ACB" w:rsidP="004D3ACB">
            <w:pPr>
              <w:spacing w:after="0"/>
              <w:rPr>
                <w:rFonts w:ascii="Times New Roman" w:hAnsi="Times New Roman"/>
                <w:sz w:val="24"/>
                <w:szCs w:val="24"/>
                <w:lang w:eastAsia="ar-SA"/>
              </w:rPr>
            </w:pPr>
          </w:p>
        </w:tc>
      </w:tr>
      <w:tr w:rsidR="004D3ACB" w:rsidRPr="004D3ACB" w14:paraId="65321B39"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tcPr>
          <w:p w14:paraId="0D03C9A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3.7.</w:t>
            </w:r>
          </w:p>
          <w:p w14:paraId="655CC0E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по выполнению работ </w:t>
            </w:r>
          </w:p>
          <w:p w14:paraId="3261033C"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4EC5D9C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174198D8"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4A91444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41F4246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E25D63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1C96EDEB"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3A9C6BB6"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B452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38A8D52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Понятие, стороны и условия договора подряда. Права и обязанности сторон договора подряда. Ответственность сторон.</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005961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15C3CFC" w14:textId="77777777" w:rsidR="004D3ACB" w:rsidRPr="004D3ACB" w:rsidRDefault="004D3ACB" w:rsidP="004D3ACB">
            <w:pPr>
              <w:spacing w:after="0"/>
              <w:rPr>
                <w:rFonts w:ascii="Times New Roman" w:hAnsi="Times New Roman"/>
                <w:sz w:val="24"/>
                <w:szCs w:val="24"/>
                <w:lang w:eastAsia="ar-SA"/>
              </w:rPr>
            </w:pPr>
          </w:p>
        </w:tc>
      </w:tr>
      <w:tr w:rsidR="004D3ACB" w:rsidRPr="004D3ACB" w14:paraId="063A53C3" w14:textId="77777777" w:rsidTr="004D3ACB">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DCE8A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vAlign w:val="center"/>
            <w:hideMark/>
          </w:tcPr>
          <w:p w14:paraId="3ED53537"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auto"/>
              <w:right w:val="single" w:sz="4" w:space="0" w:color="000000"/>
            </w:tcBorders>
            <w:vAlign w:val="center"/>
            <w:hideMark/>
          </w:tcPr>
          <w:p w14:paraId="146758D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BC741F6" w14:textId="77777777" w:rsidR="004D3ACB" w:rsidRPr="004D3ACB" w:rsidRDefault="004D3ACB" w:rsidP="004D3ACB">
            <w:pPr>
              <w:spacing w:after="0"/>
              <w:rPr>
                <w:rFonts w:ascii="Times New Roman" w:hAnsi="Times New Roman"/>
                <w:sz w:val="24"/>
                <w:szCs w:val="24"/>
                <w:lang w:eastAsia="ar-SA"/>
              </w:rPr>
            </w:pPr>
          </w:p>
        </w:tc>
      </w:tr>
      <w:tr w:rsidR="004D3ACB" w:rsidRPr="004D3ACB" w14:paraId="75D344A1" w14:textId="77777777" w:rsidTr="004D3AC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AC07B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vAlign w:val="center"/>
            <w:hideMark/>
          </w:tcPr>
          <w:p w14:paraId="10B0502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17 (семинар) по теме «Договоры по выполнению работ». Решение задач.</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56FF676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2F54C1" w14:textId="77777777" w:rsidR="004D3ACB" w:rsidRPr="004D3ACB" w:rsidRDefault="004D3ACB" w:rsidP="004D3ACB">
            <w:pPr>
              <w:spacing w:after="0"/>
              <w:rPr>
                <w:rFonts w:ascii="Times New Roman" w:hAnsi="Times New Roman"/>
                <w:sz w:val="24"/>
                <w:szCs w:val="24"/>
                <w:lang w:eastAsia="ar-SA"/>
              </w:rPr>
            </w:pPr>
          </w:p>
        </w:tc>
      </w:tr>
      <w:tr w:rsidR="004D3ACB" w:rsidRPr="004D3ACB" w14:paraId="7BC847FB" w14:textId="77777777" w:rsidTr="004D3ACB">
        <w:trPr>
          <w:trHeight w:val="165"/>
        </w:trPr>
        <w:tc>
          <w:tcPr>
            <w:tcW w:w="740" w:type="pct"/>
            <w:vMerge w:val="restart"/>
            <w:tcBorders>
              <w:top w:val="single" w:sz="4" w:space="0" w:color="000000"/>
              <w:left w:val="single" w:sz="4" w:space="0" w:color="000000"/>
              <w:bottom w:val="single" w:sz="4" w:space="0" w:color="000000"/>
              <w:right w:val="single" w:sz="4" w:space="0" w:color="000000"/>
            </w:tcBorders>
            <w:hideMark/>
          </w:tcPr>
          <w:p w14:paraId="44FCD07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Тема 3.8.</w:t>
            </w:r>
          </w:p>
          <w:p w14:paraId="31D7634A"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возмездного оказания услуг и </w:t>
            </w:r>
          </w:p>
          <w:p w14:paraId="2F08EED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перевозки</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4BF8999"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30E5DB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192F0D7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3D24D7C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9772B63"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0840135" w14:textId="77777777" w:rsidTr="004D3ACB">
        <w:trPr>
          <w:trHeight w:val="14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7E724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6F2DEA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Договор возмездного оказания услуг и его общая юридическая характеристика. Понятие и виды договора перевозки.</w:t>
            </w:r>
          </w:p>
          <w:p w14:paraId="2E54130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Договор перевозки грузов: стороны, форма и условия.</w:t>
            </w:r>
          </w:p>
          <w:p w14:paraId="6A6B623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Договор перевозки пассажиров и багажа: стороны, форма и условия.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34A2B96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B0A3AD" w14:textId="77777777" w:rsidR="004D3ACB" w:rsidRPr="004D3ACB" w:rsidRDefault="004D3ACB" w:rsidP="004D3ACB">
            <w:pPr>
              <w:spacing w:after="0"/>
              <w:rPr>
                <w:rFonts w:ascii="Times New Roman" w:hAnsi="Times New Roman"/>
                <w:sz w:val="24"/>
                <w:szCs w:val="24"/>
                <w:lang w:eastAsia="ar-SA"/>
              </w:rPr>
            </w:pPr>
          </w:p>
        </w:tc>
      </w:tr>
      <w:tr w:rsidR="004D3ACB" w:rsidRPr="004D3ACB" w14:paraId="3E44397E" w14:textId="77777777" w:rsidTr="004D3ACB">
        <w:trPr>
          <w:trHeight w:val="5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2F348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4FF1CE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A05699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CAFC5CE" w14:textId="77777777" w:rsidR="004D3ACB" w:rsidRPr="004D3ACB" w:rsidRDefault="004D3ACB" w:rsidP="004D3ACB">
            <w:pPr>
              <w:spacing w:after="0"/>
              <w:rPr>
                <w:rFonts w:ascii="Times New Roman" w:hAnsi="Times New Roman"/>
                <w:sz w:val="24"/>
                <w:szCs w:val="24"/>
                <w:lang w:eastAsia="ar-SA"/>
              </w:rPr>
            </w:pPr>
          </w:p>
        </w:tc>
      </w:tr>
      <w:tr w:rsidR="004D3ACB" w:rsidRPr="004D3ACB" w14:paraId="12FCC274" w14:textId="77777777" w:rsidTr="004D3ACB">
        <w:trPr>
          <w:trHeight w:val="5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E5F7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180C65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18 (семинар) по теме «Возмездное оказание услуг. Перевозка». Решение задач.</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44528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C23583C" w14:textId="77777777" w:rsidR="004D3ACB" w:rsidRPr="004D3ACB" w:rsidRDefault="004D3ACB" w:rsidP="004D3ACB">
            <w:pPr>
              <w:spacing w:after="0"/>
              <w:rPr>
                <w:rFonts w:ascii="Times New Roman" w:hAnsi="Times New Roman"/>
                <w:sz w:val="24"/>
                <w:szCs w:val="24"/>
                <w:lang w:eastAsia="ar-SA"/>
              </w:rPr>
            </w:pPr>
          </w:p>
        </w:tc>
      </w:tr>
      <w:tr w:rsidR="004D3ACB" w:rsidRPr="004D3ACB" w14:paraId="79E6FC9C"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05BC88A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3.9.</w:t>
            </w:r>
          </w:p>
          <w:p w14:paraId="2CD31E1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по оказанию услуг </w:t>
            </w:r>
          </w:p>
          <w:p w14:paraId="3A367E1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 кредитно-финансовой сфере</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579056D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575FE35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14A2A3F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3E79A05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B07E58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58FCEB98"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17EB29C"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5D712"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CC8A4A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1.Договор займа: общая характеристика, права и обязанности сторон договора займа.</w:t>
            </w:r>
          </w:p>
          <w:p w14:paraId="58628A9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Кредитный договор: общая характеристика и отличия от договора займа. </w:t>
            </w:r>
          </w:p>
        </w:tc>
        <w:tc>
          <w:tcPr>
            <w:tcW w:w="57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76AB0F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3140132" w14:textId="77777777" w:rsidR="004D3ACB" w:rsidRPr="004D3ACB" w:rsidRDefault="004D3ACB" w:rsidP="004D3ACB">
            <w:pPr>
              <w:spacing w:after="0"/>
              <w:rPr>
                <w:rFonts w:ascii="Times New Roman" w:hAnsi="Times New Roman"/>
                <w:sz w:val="24"/>
                <w:szCs w:val="24"/>
                <w:lang w:eastAsia="ar-SA"/>
              </w:rPr>
            </w:pPr>
          </w:p>
        </w:tc>
      </w:tr>
      <w:tr w:rsidR="004D3ACB" w:rsidRPr="004D3ACB" w14:paraId="277BE5ED"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96BD2D"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75E42B2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2.Общая характеристика договоров банковского вклада и банковского счета.</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D588621"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81E8FB5" w14:textId="77777777" w:rsidR="004D3ACB" w:rsidRPr="004D3ACB" w:rsidRDefault="004D3ACB" w:rsidP="004D3ACB">
            <w:pPr>
              <w:spacing w:after="0"/>
              <w:rPr>
                <w:rFonts w:ascii="Times New Roman" w:hAnsi="Times New Roman"/>
                <w:sz w:val="24"/>
                <w:szCs w:val="24"/>
                <w:lang w:eastAsia="ar-SA"/>
              </w:rPr>
            </w:pPr>
          </w:p>
        </w:tc>
      </w:tr>
      <w:tr w:rsidR="004D3ACB" w:rsidRPr="004D3ACB" w14:paraId="289B3AEC" w14:textId="77777777" w:rsidTr="004D3ACB">
        <w:trPr>
          <w:trHeight w:val="1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08066"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hideMark/>
          </w:tcPr>
          <w:p w14:paraId="7ABAB7F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auto"/>
              <w:right w:val="single" w:sz="4" w:space="0" w:color="000000"/>
            </w:tcBorders>
            <w:vAlign w:val="center"/>
            <w:hideMark/>
          </w:tcPr>
          <w:p w14:paraId="682FB88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9C6BF08" w14:textId="77777777" w:rsidR="004D3ACB" w:rsidRPr="004D3ACB" w:rsidRDefault="004D3ACB" w:rsidP="004D3ACB">
            <w:pPr>
              <w:spacing w:after="0"/>
              <w:rPr>
                <w:rFonts w:ascii="Times New Roman" w:hAnsi="Times New Roman"/>
                <w:sz w:val="24"/>
                <w:szCs w:val="24"/>
                <w:lang w:eastAsia="ar-SA"/>
              </w:rPr>
            </w:pPr>
          </w:p>
        </w:tc>
      </w:tr>
      <w:tr w:rsidR="004D3ACB" w:rsidRPr="004D3ACB" w14:paraId="2C866BCA" w14:textId="77777777" w:rsidTr="004D3ACB">
        <w:trPr>
          <w:trHeight w:val="5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303F3B"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hideMark/>
          </w:tcPr>
          <w:p w14:paraId="63F6AFE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19 (семинар) по теме «Договоры по оказанию услуг в кредитно-финансовой сфере». Решение задач</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09C7C36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F9F477D" w14:textId="77777777" w:rsidR="004D3ACB" w:rsidRPr="004D3ACB" w:rsidRDefault="004D3ACB" w:rsidP="004D3ACB">
            <w:pPr>
              <w:spacing w:after="0"/>
              <w:rPr>
                <w:rFonts w:ascii="Times New Roman" w:hAnsi="Times New Roman"/>
                <w:sz w:val="24"/>
                <w:szCs w:val="24"/>
                <w:lang w:eastAsia="ar-SA"/>
              </w:rPr>
            </w:pPr>
          </w:p>
        </w:tc>
      </w:tr>
      <w:tr w:rsidR="004D3ACB" w:rsidRPr="004D3ACB" w14:paraId="4285C0F3"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tcPr>
          <w:p w14:paraId="3BE1F50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3.10 </w:t>
            </w:r>
          </w:p>
          <w:p w14:paraId="6681124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 </w:t>
            </w:r>
          </w:p>
          <w:p w14:paraId="00A75C1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хранения</w:t>
            </w:r>
          </w:p>
          <w:p w14:paraId="2F8431C6"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D764FD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3EE211C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01D1151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4D22579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9860B1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6664C27A"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7ABBF62C"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480312"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5AA866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форма и условия договора хранения. Права и обязанности сторон (содержание) договора хранения. Отдельные виды договора хранения. Хранение на товарном складе. </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9F223F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95A5D59" w14:textId="77777777" w:rsidR="004D3ACB" w:rsidRPr="004D3ACB" w:rsidRDefault="004D3ACB" w:rsidP="004D3ACB">
            <w:pPr>
              <w:spacing w:after="0"/>
              <w:rPr>
                <w:rFonts w:ascii="Times New Roman" w:hAnsi="Times New Roman"/>
                <w:sz w:val="24"/>
                <w:szCs w:val="24"/>
                <w:lang w:eastAsia="ar-SA"/>
              </w:rPr>
            </w:pPr>
          </w:p>
        </w:tc>
      </w:tr>
      <w:tr w:rsidR="004D3ACB" w:rsidRPr="004D3ACB" w14:paraId="46E435E3" w14:textId="77777777" w:rsidTr="004D3ACB">
        <w:trPr>
          <w:trHeight w:val="2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DFE3D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hideMark/>
          </w:tcPr>
          <w:p w14:paraId="033420F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auto"/>
              <w:right w:val="single" w:sz="4" w:space="0" w:color="000000"/>
            </w:tcBorders>
            <w:vAlign w:val="center"/>
            <w:hideMark/>
          </w:tcPr>
          <w:p w14:paraId="01E0B11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3F69CA5" w14:textId="77777777" w:rsidR="004D3ACB" w:rsidRPr="004D3ACB" w:rsidRDefault="004D3ACB" w:rsidP="004D3ACB">
            <w:pPr>
              <w:spacing w:after="0"/>
              <w:rPr>
                <w:rFonts w:ascii="Times New Roman" w:hAnsi="Times New Roman"/>
                <w:sz w:val="24"/>
                <w:szCs w:val="24"/>
                <w:lang w:eastAsia="ar-SA"/>
              </w:rPr>
            </w:pPr>
          </w:p>
        </w:tc>
      </w:tr>
      <w:tr w:rsidR="004D3ACB" w:rsidRPr="004D3ACB" w14:paraId="04F2D4F4" w14:textId="77777777" w:rsidTr="004D3ACB">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F4106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hideMark/>
          </w:tcPr>
          <w:p w14:paraId="1D25BEBF"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Практическое занятие № 20 (семинар) по теме «Договор хранения». Решение задач </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4C1366E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5E6FC6" w14:textId="77777777" w:rsidR="004D3ACB" w:rsidRPr="004D3ACB" w:rsidRDefault="004D3ACB" w:rsidP="004D3ACB">
            <w:pPr>
              <w:spacing w:after="0"/>
              <w:rPr>
                <w:rFonts w:ascii="Times New Roman" w:hAnsi="Times New Roman"/>
                <w:sz w:val="24"/>
                <w:szCs w:val="24"/>
                <w:lang w:eastAsia="ar-SA"/>
              </w:rPr>
            </w:pPr>
          </w:p>
        </w:tc>
      </w:tr>
      <w:tr w:rsidR="004D3ACB" w:rsidRPr="004D3ACB" w14:paraId="711E785B"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72E035D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3.11 </w:t>
            </w:r>
          </w:p>
          <w:p w14:paraId="1E7E182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по оказанию </w:t>
            </w:r>
          </w:p>
          <w:p w14:paraId="6670654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посреднических услуг</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0E9627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1472CEF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13799C0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3B6307B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612C4A9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7B36671B"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055BAC1"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FC3D82"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FD0873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 Договор поручения: понятие, основные элементы и содержание.</w:t>
            </w:r>
          </w:p>
          <w:p w14:paraId="3DDFD41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Договор комиссии: понятие, общая характеристика. </w:t>
            </w:r>
          </w:p>
          <w:p w14:paraId="4ED78BE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Агентский договор: понятие и особенности</w:t>
            </w:r>
          </w:p>
        </w:tc>
        <w:tc>
          <w:tcPr>
            <w:tcW w:w="572" w:type="pct"/>
            <w:gridSpan w:val="2"/>
            <w:vMerge w:val="restart"/>
            <w:tcBorders>
              <w:top w:val="single" w:sz="4" w:space="0" w:color="000000"/>
              <w:left w:val="single" w:sz="4" w:space="0" w:color="000000"/>
              <w:bottom w:val="single" w:sz="4" w:space="0" w:color="auto"/>
              <w:right w:val="single" w:sz="4" w:space="0" w:color="000000"/>
            </w:tcBorders>
            <w:vAlign w:val="center"/>
          </w:tcPr>
          <w:p w14:paraId="3E1E32A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p w14:paraId="278AB499" w14:textId="77777777" w:rsidR="004D3ACB" w:rsidRPr="004D3ACB" w:rsidRDefault="004D3ACB" w:rsidP="004D3ACB">
            <w:pPr>
              <w:keepNext/>
              <w:spacing w:after="0"/>
              <w:jc w:val="center"/>
              <w:rPr>
                <w:rFonts w:ascii="Times New Roman" w:eastAsia="Calibri"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F3F0955" w14:textId="77777777" w:rsidR="004D3ACB" w:rsidRPr="004D3ACB" w:rsidRDefault="004D3ACB" w:rsidP="004D3ACB">
            <w:pPr>
              <w:spacing w:after="0"/>
              <w:rPr>
                <w:rFonts w:ascii="Times New Roman" w:hAnsi="Times New Roman"/>
                <w:sz w:val="24"/>
                <w:szCs w:val="24"/>
                <w:lang w:eastAsia="ar-SA"/>
              </w:rPr>
            </w:pPr>
          </w:p>
        </w:tc>
      </w:tr>
      <w:tr w:rsidR="004D3ACB" w:rsidRPr="004D3ACB" w14:paraId="7C99345B" w14:textId="77777777" w:rsidTr="004D3ACB">
        <w:trPr>
          <w:trHeight w:val="2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EA2C6B"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hideMark/>
          </w:tcPr>
          <w:p w14:paraId="79B6E87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2. Договор доверительного управления имуществом: понятие и общая характеристика. Субъекты и объекты доверительного управления. Содержание договора. Исполнение и прекращение договора.</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9007B6F"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28C54AD" w14:textId="77777777" w:rsidR="004D3ACB" w:rsidRPr="004D3ACB" w:rsidRDefault="004D3ACB" w:rsidP="004D3ACB">
            <w:pPr>
              <w:spacing w:after="0"/>
              <w:rPr>
                <w:rFonts w:ascii="Times New Roman" w:hAnsi="Times New Roman"/>
                <w:sz w:val="24"/>
                <w:szCs w:val="24"/>
                <w:lang w:eastAsia="ar-SA"/>
              </w:rPr>
            </w:pPr>
          </w:p>
        </w:tc>
      </w:tr>
      <w:tr w:rsidR="004D3ACB" w:rsidRPr="004D3ACB" w14:paraId="76B577E5" w14:textId="77777777" w:rsidTr="004D3ACB">
        <w:trPr>
          <w:trHeight w:val="247"/>
        </w:trPr>
        <w:tc>
          <w:tcPr>
            <w:tcW w:w="740" w:type="pct"/>
            <w:vMerge w:val="restart"/>
            <w:tcBorders>
              <w:top w:val="single" w:sz="4" w:space="0" w:color="000000"/>
              <w:left w:val="single" w:sz="4" w:space="0" w:color="000000"/>
              <w:bottom w:val="single" w:sz="4" w:space="0" w:color="000000"/>
              <w:right w:val="single" w:sz="4" w:space="0" w:color="000000"/>
            </w:tcBorders>
          </w:tcPr>
          <w:p w14:paraId="1C7A7A27"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hideMark/>
          </w:tcPr>
          <w:p w14:paraId="21ACDDA5" w14:textId="77777777" w:rsidR="004D3ACB" w:rsidRPr="004D3ACB" w:rsidRDefault="004D3ACB" w:rsidP="004D3ACB">
            <w:pPr>
              <w:keepNext/>
              <w:spacing w:after="0"/>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7FBFD49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D4C646C" w14:textId="77777777" w:rsidR="004D3ACB" w:rsidRPr="004D3ACB" w:rsidRDefault="004D3ACB" w:rsidP="004D3ACB">
            <w:pPr>
              <w:spacing w:after="0"/>
              <w:rPr>
                <w:rFonts w:ascii="Times New Roman" w:hAnsi="Times New Roman"/>
                <w:sz w:val="24"/>
                <w:szCs w:val="24"/>
                <w:lang w:eastAsia="ar-SA"/>
              </w:rPr>
            </w:pPr>
          </w:p>
        </w:tc>
      </w:tr>
      <w:tr w:rsidR="004D3ACB" w:rsidRPr="004D3ACB" w14:paraId="5275CBBF"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C5855A"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6999C9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21 (контрольная работа) по разделу 3 «Обязательственное право»</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E19575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D37D868" w14:textId="77777777" w:rsidR="004D3ACB" w:rsidRPr="004D3ACB" w:rsidRDefault="004D3ACB" w:rsidP="004D3ACB">
            <w:pPr>
              <w:spacing w:after="0"/>
              <w:rPr>
                <w:rFonts w:ascii="Times New Roman" w:hAnsi="Times New Roman"/>
                <w:sz w:val="24"/>
                <w:szCs w:val="24"/>
                <w:lang w:eastAsia="ar-SA"/>
              </w:rPr>
            </w:pPr>
          </w:p>
        </w:tc>
      </w:tr>
      <w:tr w:rsidR="004D3ACB" w:rsidRPr="004D3ACB" w14:paraId="6C6E6B3D" w14:textId="77777777" w:rsidTr="004D3ACB">
        <w:tc>
          <w:tcPr>
            <w:tcW w:w="3692" w:type="pct"/>
            <w:gridSpan w:val="5"/>
            <w:tcBorders>
              <w:top w:val="single" w:sz="4" w:space="0" w:color="000000"/>
              <w:left w:val="single" w:sz="4" w:space="0" w:color="000000"/>
              <w:bottom w:val="single" w:sz="4" w:space="0" w:color="000000"/>
              <w:right w:val="single" w:sz="4" w:space="0" w:color="000000"/>
            </w:tcBorders>
            <w:hideMark/>
          </w:tcPr>
          <w:p w14:paraId="0C16408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IV. НАСЛЕДСТВЕННОЕ ПРАВО</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CB6EC63"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10/4</w:t>
            </w:r>
          </w:p>
        </w:tc>
        <w:tc>
          <w:tcPr>
            <w:tcW w:w="735" w:type="pct"/>
            <w:gridSpan w:val="3"/>
            <w:tcBorders>
              <w:top w:val="single" w:sz="4" w:space="0" w:color="000000"/>
              <w:left w:val="single" w:sz="4" w:space="0" w:color="000000"/>
              <w:bottom w:val="single" w:sz="4" w:space="0" w:color="000000"/>
              <w:right w:val="single" w:sz="4" w:space="0" w:color="000000"/>
            </w:tcBorders>
            <w:vAlign w:val="center"/>
          </w:tcPr>
          <w:p w14:paraId="20976E47"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1C91DBD0"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6314EE0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4.1. </w:t>
            </w:r>
          </w:p>
          <w:p w14:paraId="34FB9D7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Общие </w:t>
            </w:r>
          </w:p>
          <w:p w14:paraId="33D4B6C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положения о наследовании</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2757E6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07F54D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5FE7908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519F9D1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735B9C8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E362255"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A878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31D9B5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наследования. Состав наследства. </w:t>
            </w:r>
          </w:p>
          <w:p w14:paraId="21DCF78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Субъекты наследственного правопреемства. Недостойные наследники.</w:t>
            </w:r>
          </w:p>
          <w:p w14:paraId="3511B6B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Место и время открытия наследства. Коммориенты.</w:t>
            </w:r>
          </w:p>
          <w:p w14:paraId="039C4B5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Ответственность наследников по долгам наследодателя.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1E0280C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12182B" w14:textId="77777777" w:rsidR="004D3ACB" w:rsidRPr="004D3ACB" w:rsidRDefault="004D3ACB" w:rsidP="004D3ACB">
            <w:pPr>
              <w:spacing w:after="0"/>
              <w:rPr>
                <w:rFonts w:ascii="Times New Roman" w:hAnsi="Times New Roman"/>
                <w:sz w:val="24"/>
                <w:szCs w:val="24"/>
                <w:lang w:eastAsia="ar-SA"/>
              </w:rPr>
            </w:pPr>
          </w:p>
        </w:tc>
      </w:tr>
      <w:tr w:rsidR="004D3ACB" w:rsidRPr="004D3ACB" w14:paraId="0C8B9F9E"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vAlign w:val="center"/>
            <w:hideMark/>
          </w:tcPr>
          <w:p w14:paraId="4DCFE24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4.2.</w:t>
            </w:r>
          </w:p>
          <w:p w14:paraId="3B27CD7A"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Наследование по завещанию</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102907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5A6C380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04AF7EB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 ОК 09</w:t>
            </w:r>
          </w:p>
          <w:p w14:paraId="5B9C89D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1F61F89F"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FDBB625"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77182F"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6AE7AE3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Наследование по завещанию. Понятие завещания, его содержание, порядок совершения и форма. </w:t>
            </w:r>
          </w:p>
          <w:p w14:paraId="551390C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Закрытое завещание и завещание при чрезвычайных обстоятельствах. </w:t>
            </w:r>
          </w:p>
          <w:p w14:paraId="6AA70F6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Исполнение завещания. Виды завещательных распоряжений: завещательный отказ и завещательное возложение.</w:t>
            </w:r>
          </w:p>
          <w:p w14:paraId="26075AE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Изменение и отмена завещания.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03364FD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5A2C13A" w14:textId="77777777" w:rsidR="004D3ACB" w:rsidRPr="004D3ACB" w:rsidRDefault="004D3ACB" w:rsidP="004D3ACB">
            <w:pPr>
              <w:spacing w:after="0"/>
              <w:rPr>
                <w:rFonts w:ascii="Times New Roman" w:hAnsi="Times New Roman"/>
                <w:sz w:val="24"/>
                <w:szCs w:val="24"/>
                <w:lang w:eastAsia="ar-SA"/>
              </w:rPr>
            </w:pPr>
          </w:p>
        </w:tc>
      </w:tr>
      <w:tr w:rsidR="004D3ACB" w:rsidRPr="004D3ACB" w14:paraId="632E5216"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E7A5C0"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73CE775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52C50E1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CBB295A" w14:textId="77777777" w:rsidR="004D3ACB" w:rsidRPr="004D3ACB" w:rsidRDefault="004D3ACB" w:rsidP="004D3ACB">
            <w:pPr>
              <w:spacing w:after="0"/>
              <w:rPr>
                <w:rFonts w:ascii="Times New Roman" w:hAnsi="Times New Roman"/>
                <w:sz w:val="24"/>
                <w:szCs w:val="24"/>
                <w:lang w:eastAsia="ar-SA"/>
              </w:rPr>
            </w:pPr>
          </w:p>
        </w:tc>
      </w:tr>
      <w:tr w:rsidR="004D3ACB" w:rsidRPr="004D3ACB" w14:paraId="06AED1FA"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10018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816F18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22 по теме «Наследование по завещанию». Составление проекта завещания.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33CBA5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BC4599F" w14:textId="77777777" w:rsidR="004D3ACB" w:rsidRPr="004D3ACB" w:rsidRDefault="004D3ACB" w:rsidP="004D3ACB">
            <w:pPr>
              <w:spacing w:after="0"/>
              <w:rPr>
                <w:rFonts w:ascii="Times New Roman" w:hAnsi="Times New Roman"/>
                <w:sz w:val="24"/>
                <w:szCs w:val="24"/>
                <w:lang w:eastAsia="ar-SA"/>
              </w:rPr>
            </w:pPr>
          </w:p>
        </w:tc>
      </w:tr>
      <w:tr w:rsidR="004D3ACB" w:rsidRPr="004D3ACB" w14:paraId="7A26E503" w14:textId="77777777" w:rsidTr="004D3ACB">
        <w:trPr>
          <w:trHeight w:val="67"/>
        </w:trPr>
        <w:tc>
          <w:tcPr>
            <w:tcW w:w="740" w:type="pct"/>
            <w:vMerge w:val="restart"/>
            <w:tcBorders>
              <w:top w:val="single" w:sz="4" w:space="0" w:color="000000"/>
              <w:left w:val="single" w:sz="4" w:space="0" w:color="000000"/>
              <w:bottom w:val="single" w:sz="4" w:space="0" w:color="000000"/>
              <w:right w:val="single" w:sz="4" w:space="0" w:color="000000"/>
            </w:tcBorders>
            <w:vAlign w:val="center"/>
            <w:hideMark/>
          </w:tcPr>
          <w:p w14:paraId="7BBA138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4.3. Наследование по закону.</w:t>
            </w:r>
          </w:p>
          <w:p w14:paraId="2C8CD6C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Приобретение наследства.</w:t>
            </w: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2174504"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b/>
                <w:sz w:val="24"/>
                <w:szCs w:val="24"/>
                <w:lang w:eastAsia="en-US"/>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1BF65F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66B6D74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0F6E450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145B86F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1654C47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1.3</w:t>
            </w:r>
          </w:p>
          <w:p w14:paraId="4D02A954"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150B168F" w14:textId="77777777" w:rsidTr="004D3ACB">
        <w:trPr>
          <w:trHeight w:val="13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2C9AB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6737B38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Наследование по закону. Очередность наследников. Наследование по праву представления. Обязательная доля в наследстве. </w:t>
            </w:r>
          </w:p>
          <w:p w14:paraId="5EEFD8A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Принятие наследства. Срок для принятия наследства.</w:t>
            </w:r>
          </w:p>
          <w:p w14:paraId="3256590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Отказ от наследства и непринятие наследства</w:t>
            </w:r>
          </w:p>
          <w:p w14:paraId="35A13DE7"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Наследственная трансмиссия. Наследование выморочного имущества. </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05D085C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BA932B5" w14:textId="77777777" w:rsidR="004D3ACB" w:rsidRPr="004D3ACB" w:rsidRDefault="004D3ACB" w:rsidP="004D3ACB">
            <w:pPr>
              <w:spacing w:after="0"/>
              <w:rPr>
                <w:rFonts w:ascii="Times New Roman" w:hAnsi="Times New Roman"/>
                <w:sz w:val="24"/>
                <w:szCs w:val="24"/>
                <w:lang w:eastAsia="ar-SA"/>
              </w:rPr>
            </w:pPr>
          </w:p>
        </w:tc>
      </w:tr>
      <w:tr w:rsidR="004D3ACB" w:rsidRPr="004D3ACB" w14:paraId="1A9E0F01"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6D266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2766BE3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2B9D2A4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76C2396" w14:textId="77777777" w:rsidR="004D3ACB" w:rsidRPr="004D3ACB" w:rsidRDefault="004D3ACB" w:rsidP="004D3ACB">
            <w:pPr>
              <w:spacing w:after="0"/>
              <w:rPr>
                <w:rFonts w:ascii="Times New Roman" w:hAnsi="Times New Roman"/>
                <w:sz w:val="24"/>
                <w:szCs w:val="24"/>
                <w:lang w:eastAsia="ar-SA"/>
              </w:rPr>
            </w:pPr>
          </w:p>
        </w:tc>
      </w:tr>
      <w:tr w:rsidR="004D3ACB" w:rsidRPr="004D3ACB" w14:paraId="3657AD1D"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2673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232E784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23 (семинар) по разделу «Наследственное право». Решение практических ситуаций.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8C8363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3D3FB2C" w14:textId="77777777" w:rsidR="004D3ACB" w:rsidRPr="004D3ACB" w:rsidRDefault="004D3ACB" w:rsidP="004D3ACB">
            <w:pPr>
              <w:spacing w:after="0"/>
              <w:rPr>
                <w:rFonts w:ascii="Times New Roman" w:hAnsi="Times New Roman"/>
                <w:sz w:val="24"/>
                <w:szCs w:val="24"/>
                <w:lang w:eastAsia="ar-SA"/>
              </w:rPr>
            </w:pPr>
          </w:p>
        </w:tc>
      </w:tr>
      <w:tr w:rsidR="004D3ACB" w:rsidRPr="004D3ACB" w14:paraId="4A7D7879" w14:textId="77777777" w:rsidTr="004D3ACB">
        <w:tc>
          <w:tcPr>
            <w:tcW w:w="3692" w:type="pct"/>
            <w:gridSpan w:val="5"/>
            <w:tcBorders>
              <w:top w:val="single" w:sz="4" w:space="0" w:color="000000"/>
              <w:left w:val="single" w:sz="4" w:space="0" w:color="000000"/>
              <w:bottom w:val="single" w:sz="4" w:space="0" w:color="000000"/>
              <w:right w:val="single" w:sz="4" w:space="0" w:color="000000"/>
            </w:tcBorders>
            <w:hideMark/>
          </w:tcPr>
          <w:p w14:paraId="5C98FB1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sz w:val="24"/>
                <w:szCs w:val="24"/>
                <w:lang w:eastAsia="en-US"/>
              </w:rPr>
              <w:br w:type="page"/>
            </w:r>
            <w:r w:rsidRPr="004D3ACB">
              <w:rPr>
                <w:rFonts w:ascii="Times New Roman" w:eastAsia="Calibri" w:hAnsi="Times New Roman"/>
                <w:b/>
                <w:sz w:val="24"/>
                <w:szCs w:val="24"/>
                <w:lang w:eastAsia="ar-SA"/>
              </w:rPr>
              <w:t>РАЗДЕЛ V.ОСНОВЫ ПРАВА ИНТЕЛЛЕКТУАЛЬНОЙ СОБСТВЕННОСТИ</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3E66F9C"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6/2</w:t>
            </w:r>
          </w:p>
        </w:tc>
        <w:tc>
          <w:tcPr>
            <w:tcW w:w="735" w:type="pct"/>
            <w:gridSpan w:val="3"/>
            <w:tcBorders>
              <w:top w:val="single" w:sz="4" w:space="0" w:color="000000"/>
              <w:left w:val="single" w:sz="4" w:space="0" w:color="000000"/>
              <w:bottom w:val="single" w:sz="4" w:space="0" w:color="000000"/>
              <w:right w:val="single" w:sz="4" w:space="0" w:color="000000"/>
            </w:tcBorders>
            <w:vAlign w:val="center"/>
          </w:tcPr>
          <w:p w14:paraId="6A5498F9"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72DDA9D3"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vAlign w:val="center"/>
          </w:tcPr>
          <w:p w14:paraId="4A83A90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5.1.</w:t>
            </w:r>
          </w:p>
          <w:p w14:paraId="37F7462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Авторское право</w:t>
            </w:r>
          </w:p>
          <w:p w14:paraId="244C431B" w14:textId="77777777" w:rsidR="004D3ACB" w:rsidRPr="004D3ACB" w:rsidRDefault="004D3ACB" w:rsidP="004D3ACB">
            <w:pPr>
              <w:keepNext/>
              <w:spacing w:after="0"/>
              <w:jc w:val="center"/>
              <w:rPr>
                <w:rFonts w:ascii="Times New Roman" w:eastAsia="Calibri" w:hAnsi="Times New Roman"/>
                <w:b/>
                <w:sz w:val="24"/>
                <w:szCs w:val="24"/>
                <w:lang w:eastAsia="ar-SA"/>
              </w:rPr>
            </w:pPr>
          </w:p>
          <w:p w14:paraId="1CB727F8"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398521AC"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3698F6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43AEA2E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1DAB6A6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41CE081"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643EFBE" w14:textId="77777777" w:rsidTr="004D3ACB">
        <w:trPr>
          <w:trHeight w:val="5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8F23F"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40238A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1.Понятие авторского права. Субъекты  авторского права. Соавторство.</w:t>
            </w:r>
          </w:p>
          <w:p w14:paraId="64430E8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Признаки объектов авторских прав. Виды охраняемых произведений. </w:t>
            </w:r>
          </w:p>
        </w:tc>
        <w:tc>
          <w:tcPr>
            <w:tcW w:w="57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B90C73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C37DDC6" w14:textId="77777777" w:rsidR="004D3ACB" w:rsidRPr="004D3ACB" w:rsidRDefault="004D3ACB" w:rsidP="004D3ACB">
            <w:pPr>
              <w:spacing w:after="0"/>
              <w:rPr>
                <w:rFonts w:ascii="Times New Roman" w:hAnsi="Times New Roman"/>
                <w:sz w:val="24"/>
                <w:szCs w:val="24"/>
                <w:lang w:eastAsia="ar-SA"/>
              </w:rPr>
            </w:pPr>
          </w:p>
        </w:tc>
      </w:tr>
      <w:tr w:rsidR="004D3ACB" w:rsidRPr="004D3ACB" w14:paraId="57D4973D" w14:textId="77777777" w:rsidTr="004D3ACB">
        <w:trPr>
          <w:trHeight w:val="5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50F468"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77BD364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2.Виды авторских прав. Исключительные права на произведение. Способы распоряжения исключительными правами на произведение. Договор авторского заказа. Лицензионные договоры.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0D970B5"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0C59AE9" w14:textId="77777777" w:rsidR="004D3ACB" w:rsidRPr="004D3ACB" w:rsidRDefault="004D3ACB" w:rsidP="004D3ACB">
            <w:pPr>
              <w:spacing w:after="0"/>
              <w:rPr>
                <w:rFonts w:ascii="Times New Roman" w:hAnsi="Times New Roman"/>
                <w:sz w:val="24"/>
                <w:szCs w:val="24"/>
                <w:lang w:eastAsia="ar-SA"/>
              </w:rPr>
            </w:pPr>
          </w:p>
        </w:tc>
      </w:tr>
      <w:tr w:rsidR="004D3ACB" w:rsidRPr="004D3ACB" w14:paraId="6F15DC22"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vAlign w:val="center"/>
          </w:tcPr>
          <w:p w14:paraId="11BADAA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5.2.</w:t>
            </w:r>
          </w:p>
          <w:p w14:paraId="4862E3D4" w14:textId="77777777" w:rsidR="004D3ACB" w:rsidRPr="004D3ACB" w:rsidRDefault="004D3ACB" w:rsidP="004D3ACB">
            <w:pPr>
              <w:keepNext/>
              <w:spacing w:after="0"/>
              <w:jc w:val="center"/>
              <w:rPr>
                <w:rFonts w:ascii="Times New Roman" w:eastAsia="Calibri" w:hAnsi="Times New Roman"/>
                <w:b/>
                <w:snapToGrid w:val="0"/>
                <w:sz w:val="24"/>
                <w:szCs w:val="24"/>
                <w:lang w:eastAsia="ar-SA"/>
              </w:rPr>
            </w:pPr>
            <w:r w:rsidRPr="004D3ACB">
              <w:rPr>
                <w:rFonts w:ascii="Times New Roman" w:eastAsia="Calibri" w:hAnsi="Times New Roman"/>
                <w:b/>
                <w:sz w:val="24"/>
                <w:szCs w:val="24"/>
                <w:lang w:eastAsia="ar-SA"/>
              </w:rPr>
              <w:t>Патентное право</w:t>
            </w:r>
          </w:p>
          <w:p w14:paraId="14CB0779"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4BEA5D10"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900F9D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357C99F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082ABCA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6A93D6B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44A0FCFA"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11B7B0A" w14:textId="77777777" w:rsidTr="004D3ACB">
        <w:trPr>
          <w:trHeight w:val="7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AF1F9"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D11AD6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1.Понятие патентного права. Объекты патентных прав: изобретения, полезные модели и промышленные образцы и условия их патентоспособности.</w:t>
            </w:r>
          </w:p>
          <w:p w14:paraId="4A36415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Субъекты патентного права. Права авторов изобретений, полезных моделей и промышленных образцов. Права и обязанности патентообладателя. </w:t>
            </w:r>
          </w:p>
        </w:tc>
        <w:tc>
          <w:tcPr>
            <w:tcW w:w="57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E75F9F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F03D552" w14:textId="77777777" w:rsidR="004D3ACB" w:rsidRPr="004D3ACB" w:rsidRDefault="004D3ACB" w:rsidP="004D3ACB">
            <w:pPr>
              <w:spacing w:after="0"/>
              <w:rPr>
                <w:rFonts w:ascii="Times New Roman" w:hAnsi="Times New Roman"/>
                <w:sz w:val="24"/>
                <w:szCs w:val="24"/>
                <w:lang w:eastAsia="ar-SA"/>
              </w:rPr>
            </w:pPr>
          </w:p>
        </w:tc>
      </w:tr>
      <w:tr w:rsidR="004D3ACB" w:rsidRPr="004D3ACB" w14:paraId="40C94775" w14:textId="77777777" w:rsidTr="004D3ACB">
        <w:trPr>
          <w:trHeight w:val="8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4BF6B6"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B449A4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2.Способы распоряжения патентными правами. Сроки действия исключительных прав на изобретения, полезные модели и промышленные образцы. </w:t>
            </w:r>
          </w:p>
          <w:p w14:paraId="51DF80C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Порядок оформления патентных прав. </w:t>
            </w:r>
          </w:p>
          <w:p w14:paraId="065CADE9"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Прекращение действия патента.</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C888608"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C8AB834" w14:textId="77777777" w:rsidR="004D3ACB" w:rsidRPr="004D3ACB" w:rsidRDefault="004D3ACB" w:rsidP="004D3ACB">
            <w:pPr>
              <w:spacing w:after="0"/>
              <w:rPr>
                <w:rFonts w:ascii="Times New Roman" w:hAnsi="Times New Roman"/>
                <w:sz w:val="24"/>
                <w:szCs w:val="24"/>
                <w:lang w:eastAsia="ar-SA"/>
              </w:rPr>
            </w:pPr>
          </w:p>
        </w:tc>
      </w:tr>
      <w:tr w:rsidR="004D3ACB" w:rsidRPr="004D3ACB" w14:paraId="7D93EFA5"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C71F8F"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6612726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6CBD031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A2C3903" w14:textId="77777777" w:rsidR="004D3ACB" w:rsidRPr="004D3ACB" w:rsidRDefault="004D3ACB" w:rsidP="004D3ACB">
            <w:pPr>
              <w:spacing w:after="0"/>
              <w:rPr>
                <w:rFonts w:ascii="Times New Roman" w:hAnsi="Times New Roman"/>
                <w:sz w:val="24"/>
                <w:szCs w:val="24"/>
                <w:lang w:eastAsia="ar-SA"/>
              </w:rPr>
            </w:pPr>
          </w:p>
        </w:tc>
      </w:tr>
      <w:tr w:rsidR="004D3ACB" w:rsidRPr="004D3ACB" w14:paraId="13B16194"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5D78B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tcPr>
          <w:p w14:paraId="2FEBD992" w14:textId="77777777" w:rsidR="004D3ACB" w:rsidRPr="004D3ACB" w:rsidRDefault="004D3ACB" w:rsidP="004D3ACB">
            <w:pPr>
              <w:suppressAutoHyphens/>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№24 (семинар) по разделу «Основы права интеллектуальной собственности». Решение задач.</w:t>
            </w:r>
          </w:p>
        </w:tc>
        <w:tc>
          <w:tcPr>
            <w:tcW w:w="572" w:type="pct"/>
            <w:gridSpan w:val="2"/>
            <w:tcBorders>
              <w:top w:val="single" w:sz="4" w:space="0" w:color="000000"/>
              <w:left w:val="single" w:sz="4" w:space="0" w:color="000000"/>
              <w:bottom w:val="single" w:sz="4" w:space="0" w:color="000000"/>
              <w:right w:val="single" w:sz="4" w:space="0" w:color="000000"/>
            </w:tcBorders>
            <w:vAlign w:val="center"/>
          </w:tcPr>
          <w:p w14:paraId="0606838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2F031C0" w14:textId="77777777" w:rsidR="004D3ACB" w:rsidRPr="004D3ACB" w:rsidRDefault="004D3ACB" w:rsidP="004D3ACB">
            <w:pPr>
              <w:spacing w:after="0"/>
              <w:rPr>
                <w:rFonts w:ascii="Times New Roman" w:hAnsi="Times New Roman"/>
                <w:sz w:val="24"/>
                <w:szCs w:val="24"/>
                <w:lang w:eastAsia="ar-SA"/>
              </w:rPr>
            </w:pPr>
          </w:p>
        </w:tc>
      </w:tr>
      <w:tr w:rsidR="004D3ACB" w:rsidRPr="004D3ACB" w14:paraId="4EE30BCF" w14:textId="77777777" w:rsidTr="004D3ACB">
        <w:trPr>
          <w:trHeight w:val="138"/>
        </w:trPr>
        <w:tc>
          <w:tcPr>
            <w:tcW w:w="3692" w:type="pct"/>
            <w:gridSpan w:val="5"/>
            <w:tcBorders>
              <w:top w:val="single" w:sz="4" w:space="0" w:color="000000"/>
              <w:left w:val="single" w:sz="4" w:space="0" w:color="000000"/>
              <w:bottom w:val="single" w:sz="4" w:space="0" w:color="000000"/>
              <w:right w:val="single" w:sz="4" w:space="0" w:color="000000"/>
            </w:tcBorders>
            <w:vAlign w:val="center"/>
            <w:hideMark/>
          </w:tcPr>
          <w:p w14:paraId="16F9218B" w14:textId="77777777" w:rsidR="004D3ACB" w:rsidRPr="004D3ACB" w:rsidRDefault="004D3ACB" w:rsidP="004D3ACB">
            <w:pPr>
              <w:suppressAutoHyphens/>
              <w:spacing w:after="0"/>
              <w:jc w:val="both"/>
              <w:rPr>
                <w:rFonts w:ascii="Times New Roman" w:eastAsia="Calibri" w:hAnsi="Times New Roman"/>
                <w:sz w:val="24"/>
                <w:szCs w:val="24"/>
                <w:lang w:eastAsia="ar-SA"/>
              </w:rPr>
            </w:pPr>
            <w:r w:rsidRPr="004D3ACB">
              <w:rPr>
                <w:rFonts w:ascii="Times New Roman" w:eastAsia="Calibri" w:hAnsi="Times New Roman"/>
                <w:b/>
                <w:sz w:val="24"/>
                <w:szCs w:val="24"/>
                <w:lang w:eastAsia="ar-SA"/>
              </w:rPr>
              <w:t>Промежуточная аттестация в форме дифференцированного зачета</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6E887C8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6</w:t>
            </w:r>
          </w:p>
        </w:tc>
        <w:tc>
          <w:tcPr>
            <w:tcW w:w="735" w:type="pct"/>
            <w:gridSpan w:val="3"/>
            <w:tcBorders>
              <w:top w:val="single" w:sz="4" w:space="0" w:color="auto"/>
              <w:left w:val="single" w:sz="4" w:space="0" w:color="000000"/>
              <w:bottom w:val="single" w:sz="4" w:space="0" w:color="000000"/>
              <w:right w:val="single" w:sz="4" w:space="0" w:color="000000"/>
            </w:tcBorders>
            <w:vAlign w:val="center"/>
          </w:tcPr>
          <w:p w14:paraId="051D44BF"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170A3A5A" w14:textId="77777777" w:rsidTr="004D3ACB">
        <w:tc>
          <w:tcPr>
            <w:tcW w:w="3692" w:type="pct"/>
            <w:gridSpan w:val="5"/>
            <w:tcBorders>
              <w:top w:val="single" w:sz="4" w:space="0" w:color="000000"/>
              <w:left w:val="single" w:sz="4" w:space="0" w:color="000000"/>
              <w:bottom w:val="single" w:sz="4" w:space="0" w:color="000000"/>
              <w:right w:val="single" w:sz="4" w:space="0" w:color="000000"/>
            </w:tcBorders>
            <w:vAlign w:val="center"/>
            <w:hideMark/>
          </w:tcPr>
          <w:p w14:paraId="7748D56B" w14:textId="77777777" w:rsidR="004D3ACB" w:rsidRPr="004D3ACB" w:rsidRDefault="004D3ACB" w:rsidP="004D3ACB">
            <w:pPr>
              <w:keepNext/>
              <w:spacing w:after="0"/>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Всего:</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030662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108</w:t>
            </w:r>
          </w:p>
        </w:tc>
        <w:tc>
          <w:tcPr>
            <w:tcW w:w="735" w:type="pct"/>
            <w:gridSpan w:val="3"/>
            <w:tcBorders>
              <w:top w:val="single" w:sz="4" w:space="0" w:color="000000"/>
              <w:left w:val="single" w:sz="4" w:space="0" w:color="000000"/>
              <w:bottom w:val="single" w:sz="4" w:space="0" w:color="000000"/>
              <w:right w:val="single" w:sz="4" w:space="0" w:color="000000"/>
            </w:tcBorders>
            <w:vAlign w:val="center"/>
          </w:tcPr>
          <w:p w14:paraId="1BCCB360" w14:textId="77777777" w:rsidR="004D3ACB" w:rsidRPr="004D3ACB" w:rsidRDefault="004D3ACB" w:rsidP="004D3ACB">
            <w:pPr>
              <w:keepNext/>
              <w:spacing w:after="0"/>
              <w:jc w:val="center"/>
              <w:rPr>
                <w:rFonts w:ascii="Times New Roman" w:eastAsia="Calibri" w:hAnsi="Times New Roman"/>
                <w:sz w:val="24"/>
                <w:szCs w:val="24"/>
                <w:lang w:eastAsia="ar-SA"/>
              </w:rPr>
            </w:pPr>
          </w:p>
        </w:tc>
      </w:tr>
    </w:tbl>
    <w:p w14:paraId="7E6D4551"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41091E3A"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5840" w:h="12240" w:orient="landscape"/>
          <w:pgMar w:top="1134" w:right="851" w:bottom="1134" w:left="1701" w:header="284" w:footer="0" w:gutter="0"/>
          <w:cols w:space="720"/>
        </w:sectPr>
      </w:pPr>
    </w:p>
    <w:p w14:paraId="15D95CD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4ECB0EFA" w14:textId="77777777" w:rsidR="004D3ACB" w:rsidRPr="004D3ACB" w:rsidRDefault="004D3ACB" w:rsidP="004D3ACB">
      <w:pPr>
        <w:suppressAutoHyphens/>
        <w:spacing w:after="0"/>
        <w:ind w:firstLine="709"/>
        <w:jc w:val="both"/>
        <w:rPr>
          <w:rFonts w:ascii="Times New Roman" w:hAnsi="Times New Roman"/>
          <w:bCs/>
          <w:sz w:val="24"/>
          <w:szCs w:val="24"/>
        </w:rPr>
      </w:pPr>
    </w:p>
    <w:p w14:paraId="5F0A5E1E"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BC981D0" w14:textId="77777777" w:rsidR="004D3ACB" w:rsidRPr="004D3ACB" w:rsidRDefault="004D3ACB" w:rsidP="004D3ACB">
      <w:pPr>
        <w:spacing w:after="0"/>
        <w:ind w:firstLine="567"/>
        <w:jc w:val="both"/>
        <w:rPr>
          <w:rFonts w:ascii="Times New Roman" w:hAnsi="Times New Roman"/>
          <w:sz w:val="24"/>
          <w:szCs w:val="24"/>
        </w:rPr>
      </w:pPr>
      <w:r w:rsidRPr="004D3ACB">
        <w:rPr>
          <w:rFonts w:ascii="Times New Roman" w:hAnsi="Times New Roman"/>
          <w:sz w:val="24"/>
          <w:szCs w:val="24"/>
        </w:rPr>
        <w:t xml:space="preserve">Кабинет «Гражданского права», оснащённый в соответствии с п. 6.1.2.1. примерной образовательной программы по специальности. </w:t>
      </w:r>
    </w:p>
    <w:p w14:paraId="6C85C507"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rPr>
      </w:pPr>
    </w:p>
    <w:p w14:paraId="62E48DC9"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752035C0"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6FBB0FDE" w14:textId="77777777" w:rsidR="004D3ACB" w:rsidRPr="004D3ACB" w:rsidRDefault="004D3ACB" w:rsidP="004D3ACB">
      <w:pPr>
        <w:suppressAutoHyphens/>
        <w:spacing w:after="0"/>
        <w:ind w:firstLine="709"/>
        <w:jc w:val="both"/>
        <w:rPr>
          <w:rFonts w:ascii="Times New Roman" w:hAnsi="Times New Roman"/>
          <w:sz w:val="24"/>
          <w:szCs w:val="24"/>
        </w:rPr>
      </w:pPr>
    </w:p>
    <w:p w14:paraId="765CA112"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304EEE9A" w14:textId="77777777" w:rsidR="00721376" w:rsidRDefault="004D3ACB" w:rsidP="00721376">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1. Зенин, И. А.  Гражданское право. Особенная часть : учебник для среднего профессионального образования / И. А. Зенин. — 19-е изд., перераб. и доп. — Москва : Издательство Юрайт, 2023. — 295 с. — (Профессиональное образование). — ISBN 978-5-534-10047-1. </w:t>
      </w:r>
    </w:p>
    <w:p w14:paraId="52CD5134" w14:textId="7911D871" w:rsidR="00721376" w:rsidRPr="004D3ACB" w:rsidRDefault="00721376" w:rsidP="00721376">
      <w:pPr>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2. </w:t>
      </w:r>
      <w:r w:rsidRPr="004D3ACB">
        <w:rPr>
          <w:rFonts w:ascii="Times New Roman" w:hAnsi="Times New Roman"/>
          <w:sz w:val="24"/>
          <w:szCs w:val="24"/>
          <w:lang w:eastAsia="ar-SA"/>
        </w:rPr>
        <w:t xml:space="preserve">Гражданское право : в 2 т., Т. 1 : учебник /С. С. Алексеев, О. Г. Алексеева, К. П. Беляев [и др.] ; под ред. Б. М. Гонгало. - 3-е изд., перераб. и доп. Москва : Статут, 2018. - 528 с. - ISBN 978-5-8354-1440-6. - Текст : электронный. - URL: https://znanium.com/catalog/product/1014800 (дата обращения: 26.06.2023). – Режим доступа: по подписке. </w:t>
      </w:r>
    </w:p>
    <w:p w14:paraId="59F72EFA"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68DFF5D6" w14:textId="75196F83" w:rsidR="004D3ACB" w:rsidRPr="004D3ACB" w:rsidRDefault="00721376" w:rsidP="004D3ACB">
      <w:pPr>
        <w:spacing w:after="0"/>
        <w:ind w:firstLine="709"/>
        <w:jc w:val="both"/>
        <w:rPr>
          <w:rFonts w:ascii="Times New Roman" w:hAnsi="Times New Roman"/>
          <w:sz w:val="24"/>
          <w:szCs w:val="24"/>
          <w:lang w:eastAsia="ar-SA"/>
        </w:rPr>
      </w:pPr>
      <w:r>
        <w:rPr>
          <w:rFonts w:ascii="Times New Roman" w:hAnsi="Times New Roman"/>
          <w:sz w:val="24"/>
          <w:szCs w:val="24"/>
          <w:lang w:eastAsia="ar-SA"/>
        </w:rPr>
        <w:t>1</w:t>
      </w:r>
      <w:r w:rsidR="004D3ACB" w:rsidRPr="004D3ACB">
        <w:rPr>
          <w:rFonts w:ascii="Times New Roman" w:hAnsi="Times New Roman"/>
          <w:sz w:val="24"/>
          <w:szCs w:val="24"/>
          <w:lang w:eastAsia="ar-SA"/>
        </w:rPr>
        <w:t>. Гражданское право. Практикум : учебное пособие для студентов вузов, обучающихся по направлению «Юриспруденция» / А.В. Асташкина [и др.].. — Москва : ЮНИТИ-ДАНА, 2021. — 368 c. — ISBN 978-5-238-03444-7. — Текст : электронный // IPR SMART : [сайт]. — URL: https://www.iprbookshop.ru/109185.html (дата обращения: 26.06.2023). — Режим доступа: для авторизир. пользователей.</w:t>
      </w:r>
    </w:p>
    <w:p w14:paraId="72E707DA" w14:textId="1FC17E9E" w:rsidR="004D3ACB" w:rsidRPr="004D3ACB" w:rsidRDefault="00721376" w:rsidP="004D3ACB">
      <w:pPr>
        <w:spacing w:after="0"/>
        <w:ind w:firstLine="709"/>
        <w:jc w:val="both"/>
        <w:rPr>
          <w:rFonts w:ascii="Times New Roman" w:hAnsi="Times New Roman"/>
          <w:sz w:val="24"/>
          <w:szCs w:val="24"/>
          <w:lang w:eastAsia="ar-SA"/>
        </w:rPr>
      </w:pPr>
      <w:r>
        <w:rPr>
          <w:rFonts w:ascii="Times New Roman" w:hAnsi="Times New Roman"/>
          <w:sz w:val="24"/>
          <w:szCs w:val="24"/>
          <w:lang w:eastAsia="ar-SA"/>
        </w:rPr>
        <w:t>2</w:t>
      </w:r>
      <w:r w:rsidR="004D3ACB" w:rsidRPr="004D3ACB">
        <w:rPr>
          <w:rFonts w:ascii="Times New Roman" w:hAnsi="Times New Roman"/>
          <w:sz w:val="24"/>
          <w:szCs w:val="24"/>
          <w:lang w:eastAsia="ar-SA"/>
        </w:rPr>
        <w:t>. Зенин, И. А.  Гражданское право. Особенная часть : учебник для среднего профессионального образования / И. А. Зенин. — 19-е изд., перераб. и доп. — Москва : Издательство Юрайт, 2023. — 295 с. — (Профессиональное образование). — ISBN 978-5-534-10047-1. — Текст : электронный // Образовательная платформа Юрайт [сайт]. — URL: https://urait.ru/bcode/512400 (дата обращения: 26.06.2023).</w:t>
      </w:r>
    </w:p>
    <w:p w14:paraId="242532BA" w14:textId="77777777" w:rsidR="004D3ACB" w:rsidRPr="004D3ACB" w:rsidRDefault="004D3ACB" w:rsidP="004D3ACB">
      <w:pPr>
        <w:spacing w:after="0"/>
        <w:ind w:firstLine="709"/>
        <w:rPr>
          <w:rFonts w:ascii="Times New Roman" w:hAnsi="Times New Roman"/>
          <w:sz w:val="24"/>
          <w:szCs w:val="24"/>
        </w:rPr>
      </w:pPr>
    </w:p>
    <w:p w14:paraId="4217DF37" w14:textId="77777777" w:rsidR="004D3ACB" w:rsidRPr="004D3ACB" w:rsidRDefault="004D3ACB" w:rsidP="004D3ACB">
      <w:pPr>
        <w:tabs>
          <w:tab w:val="left" w:pos="993"/>
        </w:tab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3.2.3. Дополнительные источники</w:t>
      </w:r>
    </w:p>
    <w:p w14:paraId="28DB0C0F" w14:textId="77777777" w:rsidR="004D3ACB" w:rsidRPr="004D3ACB" w:rsidRDefault="004D3ACB" w:rsidP="00721376">
      <w:pPr>
        <w:numPr>
          <w:ilvl w:val="0"/>
          <w:numId w:val="57"/>
        </w:numPr>
        <w:tabs>
          <w:tab w:val="left" w:pos="993"/>
        </w:tabs>
        <w:spacing w:after="0"/>
        <w:ind w:left="0" w:firstLine="709"/>
        <w:jc w:val="both"/>
        <w:rPr>
          <w:rFonts w:ascii="Times New Roman" w:hAnsi="Times New Roman"/>
          <w:sz w:val="24"/>
          <w:szCs w:val="24"/>
          <w:lang w:eastAsia="ar-SA"/>
        </w:rPr>
      </w:pPr>
      <w:r w:rsidRPr="004D3ACB">
        <w:rPr>
          <w:rFonts w:ascii="Times New Roman" w:hAnsi="Times New Roman"/>
          <w:bCs/>
          <w:sz w:val="24"/>
          <w:szCs w:val="24"/>
          <w:lang w:eastAsia="ar-SA"/>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14.03.2020 № 1-ФКЗ)</w:t>
      </w:r>
      <w:r w:rsidRPr="004D3ACB">
        <w:rPr>
          <w:rFonts w:ascii="Times New Roman" w:hAnsi="Times New Roman"/>
          <w:sz w:val="24"/>
          <w:szCs w:val="24"/>
          <w:lang w:eastAsia="ar-SA"/>
        </w:rPr>
        <w:t>// Официальный текст Конституции РФ с внесенными поправками от 14.03.2020 опубликован на Официальном интернет-портале правовой информации http://www.pravo.gov.ru.</w:t>
      </w:r>
    </w:p>
    <w:p w14:paraId="766A756F"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Гражданский кодекс Российской Федерации: Ч. I: федерал. закон: от 30.11.1994, №51-ФЗ (с изменениями и дополнениями) // Собр. Законодательства РФ.- 1994.- №32.- Ст.3301.</w:t>
      </w:r>
    </w:p>
    <w:p w14:paraId="6D28294B"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Гражданский кодекс Российской Федерации: Ч. II: федерал. закон: от 26.01.1996, №14-ФЗ (с изменениями и дополнениями) // Собр. Законодательства РФ.- 1996.- №5.- Ст.410.</w:t>
      </w:r>
    </w:p>
    <w:p w14:paraId="38C519C2"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Гражданский кодекс Российской Федерации: Ч. III: федерал. закон: от 26.11.2001, №146-ФЗ (с изменениями и дополнениями) // Собр. Законодательства РФ.- 2001.- №49.- Ст.4552.</w:t>
      </w:r>
    </w:p>
    <w:p w14:paraId="7C79F686"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Гражданский кодекс Российской Федерации: Ч. IV: федерал. закон: от 18.12.2006, №230-ФЗ (с изменениями и дополнениями) // Собр. Законодательства РФ.- 2006.- №52 (ч.1).- Ст.5496.</w:t>
      </w:r>
    </w:p>
    <w:p w14:paraId="6DF364B8"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Жилищный кодекс РФ: федерал. закон: от 29.12.2004, №188-ФЗ (с изменениями и дополнениями) // Собр. Законодательства РФ.- 2005.- №1 (ч.1).- Ст.14.</w:t>
      </w:r>
    </w:p>
    <w:p w14:paraId="2D6BD25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Семейный кодекс Российской Федерации: федерал. закон: от 29.12.1995, №223-ФЗ (с изменениями и дополнениями) // Собр. Законодательства РФ.- 1996.- №1.- Ст.16.</w:t>
      </w:r>
    </w:p>
    <w:p w14:paraId="1C722CCD"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государственной регистрации недвижимости: федерал. закон от 13.07.2015 № 218-ФЗ // Российская газета.- № 156. - 17.07.2015.</w:t>
      </w:r>
    </w:p>
    <w:p w14:paraId="632D8757"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государственных и муниципальных унитарных предприятиях: федерал. закон: от 14.11.2002, №161-ФЗ (с изменениями и дополнениями) // Собр. законодательства РФ.- 2002.- № 48.- Ст.4746.</w:t>
      </w:r>
    </w:p>
    <w:p w14:paraId="64AE10C2"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государственной регистрации юридических лиц и индивидуальных предпринимателей: федерал. закон: от 08.08.2001 №129-ФЗ (с изменениями и дополнениями) // Собр. законодательства РФ.- 2001.- №33 (ч.1.).- Ст.3431.</w:t>
      </w:r>
    </w:p>
    <w:p w14:paraId="04C5E1DC"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закупках и поставках сельскохозяйственной продукции, сырья и продовольствия для государственных нужд: федерал. закон от 02.12.1994 № 53-ФЗ (с изменениями и дополнениями) // Собр. законодательства РФ.- 1994.- № 32.- Ст.3303.</w:t>
      </w:r>
    </w:p>
    <w:p w14:paraId="3676604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защите прав потребителей: закон РФ от 07.02.1992 № 2300-1 (с изменениями и дополнениями) // Собр. законодательства РФ.- 1996.- № 3.- Ст.140.</w:t>
      </w:r>
    </w:p>
    <w:p w14:paraId="765970B1"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крестьянском (фермерском) хозяйстве: федерал. закон от 11.06.2003 № 74-ФЗ (с изменениями и дополнениями) // Собр. законодательства РФ.- 2003.- № 24.- Ст.2249.</w:t>
      </w:r>
    </w:p>
    <w:p w14:paraId="604526C4"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некоммерческих организациях: федерал. закон от 12.01.1996 № 7-ФЗ (с изменениями и дополнениями) // Собр. Законодательства РФ.- 1996.- № 3.- Ст.145.</w:t>
      </w:r>
    </w:p>
    <w:p w14:paraId="57ED1FC4"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несостоятельности (банкротстве): федерал. закон от 26.10.2002 № 127-ФЗ (с изменениями и дополнениями) // Собр. законодательства РФ.- 2002.- № 43.- Ст.4190.</w:t>
      </w:r>
    </w:p>
    <w:p w14:paraId="3EE897F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переводном и простом векселе: федерал. закон от 11.03.1997 № 48-ФЗ (с изменениями и дополнениями) // Собр. законодательства РФ.- 1997.- №11.- Ст.1238.</w:t>
      </w:r>
    </w:p>
    <w:p w14:paraId="7C1BB36D"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поставках продукции для федеральных государственных нужд: федерал. закон от 13.12.1994, № 60-ФЗ (с изменениями и дополнениями) // Собр. законодательства РФ.- 1994.- № 34.- Ст. 3540.</w:t>
      </w:r>
    </w:p>
    <w:p w14:paraId="4DBF59BA"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приватизации жилищного фонда в Российской Федерации: закон РФ: от 04.07.1991, №1541-1 (с изменениями и дополнениями) // Ведомости СНД и ВС РФ.- 1991.- № 28.- Ст.959.</w:t>
      </w:r>
    </w:p>
    <w:p w14:paraId="40E21B99"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О рынке ценных бумаг: федерал. закон от 22.04.1996 № 39-ФЗ (с изменениями и дополнениями) // Собр. законодательства РФ. - 1996.- № 17.- Ст.1918.</w:t>
      </w:r>
    </w:p>
    <w:p w14:paraId="3D498D0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финансовой аренде (лизинге): федерал. закон от 29.10.1998 № 164-ФЗ (с изменениями и дополнениями) // Собр. законодательства РФ.- 1998.- № 44.- Ст.5394.</w:t>
      </w:r>
    </w:p>
    <w:p w14:paraId="49B52F12"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актах гражданского состояния: федерал. закон от 15.11.97 № 143-ФЗ (с изменениями и дополнениями) // Собр. законодательства РФ.- 1997.- № 47.- Ст.5340.</w:t>
      </w:r>
    </w:p>
    <w:p w14:paraId="46DBAF56"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акционерных обществах: федерал. закон от 26.12.1995 № 208-ФЗ (с изменениями и дополнениями) // Собр. законодательства РФ.- 1996.- №1.- Ст.1.</w:t>
      </w:r>
    </w:p>
    <w:p w14:paraId="74E2625C"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ипотеке (залоге недвижимости): федерал. закон от 24.06.97 № 102-ФЗ (с изменениями и дополнениями) // Собр. законодательства РФ.- 1998.- № 29.- Ст.3400.</w:t>
      </w:r>
    </w:p>
    <w:p w14:paraId="2BE467BF"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обществах с ограниченной ответственностью: федерал. закон от 08.02.1998, №14-ФЗ (с изменениями и дополнениями) // Собр. законодательства РФ.- 1998.- № 7.- Ст.785.</w:t>
      </w:r>
    </w:p>
    <w:p w14:paraId="746CDBD5"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Электронный образовательный портал «Консультант студента» // </w:t>
      </w:r>
      <w:hyperlink r:id="rId110" w:tgtFrame="_blank" w:history="1">
        <w:r w:rsidRPr="004D3ACB">
          <w:rPr>
            <w:rFonts w:ascii="Times New Roman" w:hAnsi="Times New Roman"/>
            <w:color w:val="0000FF"/>
            <w:sz w:val="24"/>
            <w:szCs w:val="24"/>
            <w:u w:val="single"/>
            <w:lang w:eastAsia="ar-SA"/>
          </w:rPr>
          <w:t>studentlibrary.ru</w:t>
        </w:r>
      </w:hyperlink>
    </w:p>
    <w:p w14:paraId="0F3A653B"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Научная электронная библиотека // </w:t>
      </w:r>
      <w:hyperlink r:id="rId111" w:history="1">
        <w:r w:rsidRPr="004D3ACB">
          <w:rPr>
            <w:rFonts w:ascii="Times New Roman" w:hAnsi="Times New Roman"/>
            <w:color w:val="0000FF"/>
            <w:sz w:val="24"/>
            <w:szCs w:val="24"/>
            <w:u w:val="single"/>
            <w:lang w:eastAsia="ar-SA"/>
          </w:rPr>
          <w:t>http://elibrary.ru</w:t>
        </w:r>
      </w:hyperlink>
    </w:p>
    <w:p w14:paraId="4E4A3CCF"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Гомола А.И. Гражданское право: учеб. / рекомендовано ФГАУ ФИРО / А.И. Гомола.- М.: Академия, 2015.- 448 с.</w:t>
      </w:r>
    </w:p>
    <w:p w14:paraId="110BA9C5"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Беспалов, Ю.Ф.. Гражданское право в схемах. : Учебное пособие / Ю.Ф. Беспалов, П.А. Якушев 4-е издание — Москва : Проспект, 2017. — 287 с. — ISBN 978-5-392-26072-0. — URL: https://book.ru/book/937202 (дата обращения: 26.06.2023). — Текст : электронный.</w:t>
      </w:r>
    </w:p>
    <w:p w14:paraId="077C9282" w14:textId="77777777" w:rsidR="004D3ACB" w:rsidRPr="004D3ACB" w:rsidRDefault="004D3ACB" w:rsidP="004D3ACB">
      <w:pPr>
        <w:spacing w:after="0"/>
        <w:ind w:firstLine="709"/>
        <w:jc w:val="both"/>
        <w:rPr>
          <w:rFonts w:ascii="Times New Roman" w:hAnsi="Times New Roman"/>
          <w:i/>
          <w:iCs/>
          <w:sz w:val="24"/>
          <w:szCs w:val="24"/>
        </w:rPr>
      </w:pPr>
    </w:p>
    <w:p w14:paraId="510D3195"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r w:rsidRPr="004D3ACB">
        <w:rPr>
          <w:rFonts w:ascii="Times New Roman" w:hAnsi="Times New Roman"/>
          <w:b/>
          <w:sz w:val="24"/>
          <w:szCs w:val="24"/>
        </w:rPr>
        <w:br/>
        <w:t>УЧЕБНОЙ ДИСЦИПЛИНЫ</w:t>
      </w:r>
    </w:p>
    <w:p w14:paraId="02340F5A"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3668"/>
        <w:gridCol w:w="3175"/>
      </w:tblGrid>
      <w:tr w:rsidR="004D3ACB" w:rsidRPr="004D3ACB" w14:paraId="001547D6" w14:textId="77777777" w:rsidTr="004D3ACB">
        <w:tc>
          <w:tcPr>
            <w:tcW w:w="1338" w:type="pct"/>
            <w:tcBorders>
              <w:top w:val="single" w:sz="4" w:space="0" w:color="auto"/>
              <w:left w:val="single" w:sz="4" w:space="0" w:color="auto"/>
              <w:bottom w:val="single" w:sz="4" w:space="0" w:color="auto"/>
              <w:right w:val="single" w:sz="4" w:space="0" w:color="auto"/>
            </w:tcBorders>
            <w:hideMark/>
          </w:tcPr>
          <w:p w14:paraId="223DAA9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Результаты обучения</w:t>
            </w:r>
          </w:p>
        </w:tc>
        <w:tc>
          <w:tcPr>
            <w:tcW w:w="1963" w:type="pct"/>
            <w:tcBorders>
              <w:top w:val="single" w:sz="4" w:space="0" w:color="auto"/>
              <w:left w:val="single" w:sz="4" w:space="0" w:color="auto"/>
              <w:bottom w:val="single" w:sz="4" w:space="0" w:color="auto"/>
              <w:right w:val="single" w:sz="4" w:space="0" w:color="auto"/>
            </w:tcBorders>
            <w:hideMark/>
          </w:tcPr>
          <w:p w14:paraId="32C633D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699" w:type="pct"/>
            <w:tcBorders>
              <w:top w:val="single" w:sz="4" w:space="0" w:color="auto"/>
              <w:left w:val="single" w:sz="4" w:space="0" w:color="auto"/>
              <w:bottom w:val="single" w:sz="4" w:space="0" w:color="auto"/>
              <w:right w:val="single" w:sz="4" w:space="0" w:color="auto"/>
            </w:tcBorders>
            <w:hideMark/>
          </w:tcPr>
          <w:p w14:paraId="78C0309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5C3E2278" w14:textId="77777777" w:rsidTr="004D3ACB">
        <w:tc>
          <w:tcPr>
            <w:tcW w:w="5000" w:type="pct"/>
            <w:gridSpan w:val="3"/>
          </w:tcPr>
          <w:p w14:paraId="4B717FBC"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79283332" w14:textId="77777777" w:rsidTr="004D3ACB">
        <w:tc>
          <w:tcPr>
            <w:tcW w:w="1338" w:type="pct"/>
            <w:tcBorders>
              <w:top w:val="single" w:sz="4" w:space="0" w:color="auto"/>
              <w:left w:val="single" w:sz="4" w:space="0" w:color="auto"/>
              <w:bottom w:val="single" w:sz="4" w:space="0" w:color="auto"/>
              <w:right w:val="single" w:sz="4" w:space="0" w:color="auto"/>
            </w:tcBorders>
          </w:tcPr>
          <w:p w14:paraId="56BD2E88"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lang w:eastAsia="en-US"/>
              </w:rPr>
              <w:t>отличать гражданское право от других отраслей по предмету и методу правового регулирования;</w:t>
            </w:r>
          </w:p>
        </w:tc>
        <w:tc>
          <w:tcPr>
            <w:tcW w:w="1963" w:type="pct"/>
            <w:tcBorders>
              <w:top w:val="single" w:sz="4" w:space="0" w:color="auto"/>
              <w:left w:val="single" w:sz="4" w:space="0" w:color="auto"/>
              <w:bottom w:val="single" w:sz="4" w:space="0" w:color="auto"/>
              <w:right w:val="single" w:sz="4" w:space="0" w:color="auto"/>
            </w:tcBorders>
          </w:tcPr>
          <w:p w14:paraId="32AF088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FE7C75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79D71E5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p>
          <w:p w14:paraId="4CB398E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r w:rsidRPr="004D3ACB">
              <w:rPr>
                <w:rFonts w:ascii="Times New Roman" w:hAnsi="Times New Roman"/>
                <w:sz w:val="24"/>
                <w:szCs w:val="24"/>
                <w:lang w:eastAsia="ar-SA"/>
              </w:rPr>
              <w:br/>
              <w:t xml:space="preserve">- общий (культурный) и </w:t>
            </w:r>
            <w:r w:rsidRPr="004D3ACB">
              <w:rPr>
                <w:rFonts w:ascii="Times New Roman" w:hAnsi="Times New Roman"/>
                <w:sz w:val="24"/>
                <w:szCs w:val="24"/>
                <w:lang w:eastAsia="ar-SA"/>
              </w:rPr>
              <w:lastRenderedPageBreak/>
              <w:t>специальный (профессиональный) язык ответа.</w:t>
            </w:r>
          </w:p>
          <w:p w14:paraId="20FD3FF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2E8BB81B"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студентов, </w:t>
            </w:r>
          </w:p>
          <w:p w14:paraId="4122A153"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оценка по итогам выполнения индивидуальных письменных заданий,</w:t>
            </w:r>
          </w:p>
          <w:p w14:paraId="6893CBDC"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наблюдение по итогам тестирования и выполнения контрольной работы, практических заданий;</w:t>
            </w:r>
          </w:p>
          <w:p w14:paraId="0900A78B"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6D462294" w14:textId="77777777" w:rsidTr="004D3ACB">
        <w:tc>
          <w:tcPr>
            <w:tcW w:w="1338" w:type="pct"/>
            <w:tcBorders>
              <w:top w:val="single" w:sz="4" w:space="0" w:color="auto"/>
              <w:left w:val="single" w:sz="4" w:space="0" w:color="auto"/>
              <w:bottom w:val="single" w:sz="4" w:space="0" w:color="auto"/>
              <w:right w:val="single" w:sz="4" w:space="0" w:color="auto"/>
            </w:tcBorders>
          </w:tcPr>
          <w:p w14:paraId="1640EBBE"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rPr>
              <w:t>применять отраслевые принципы гражданского права при решении практических ситуаций;</w:t>
            </w:r>
          </w:p>
          <w:p w14:paraId="53A0A520"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54EB92F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C710AF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47BF1A72" w14:textId="77777777" w:rsidR="004D3ACB" w:rsidRPr="004D3ACB" w:rsidRDefault="004D3ACB" w:rsidP="00721376">
            <w:pPr>
              <w:spacing w:after="0"/>
              <w:jc w:val="both"/>
              <w:rPr>
                <w:rFonts w:ascii="Times New Roman" w:hAnsi="Times New Roman"/>
                <w:bCs/>
                <w:sz w:val="24"/>
                <w:szCs w:val="24"/>
              </w:rPr>
            </w:pPr>
          </w:p>
          <w:p w14:paraId="09666A8C"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39123C4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0B9E305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EB1C30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14932D8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экзамена </w:t>
            </w:r>
          </w:p>
        </w:tc>
      </w:tr>
      <w:tr w:rsidR="004D3ACB" w:rsidRPr="004D3ACB" w14:paraId="33EB3173" w14:textId="77777777" w:rsidTr="004D3ACB">
        <w:tc>
          <w:tcPr>
            <w:tcW w:w="1338" w:type="pct"/>
            <w:tcBorders>
              <w:top w:val="single" w:sz="4" w:space="0" w:color="auto"/>
              <w:left w:val="single" w:sz="4" w:space="0" w:color="auto"/>
              <w:bottom w:val="single" w:sz="4" w:space="0" w:color="auto"/>
              <w:right w:val="single" w:sz="4" w:space="0" w:color="auto"/>
            </w:tcBorders>
          </w:tcPr>
          <w:p w14:paraId="36A96ABF"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lang w:eastAsia="en-US"/>
              </w:rPr>
              <w:t>классифицировать источники гражданского права, опре</w:t>
            </w:r>
            <w:r w:rsidRPr="004D3ACB">
              <w:rPr>
                <w:rFonts w:ascii="Times New Roman" w:hAnsi="Times New Roman"/>
                <w:sz w:val="24"/>
                <w:szCs w:val="24"/>
                <w:lang w:eastAsia="en-US"/>
              </w:rPr>
              <w:softHyphen/>
              <w:t xml:space="preserve">делять их юридическую силу; </w:t>
            </w:r>
          </w:p>
          <w:p w14:paraId="1C70F948"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3517F51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322DE4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 наличие аналитического мышления,</w:t>
            </w:r>
          </w:p>
          <w:p w14:paraId="1BB54E7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158FDF9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B8215E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88E00A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5ABCBF9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экзамена </w:t>
            </w:r>
          </w:p>
          <w:p w14:paraId="160E0BE6" w14:textId="77777777" w:rsidR="004D3ACB" w:rsidRPr="004D3ACB" w:rsidRDefault="004D3ACB" w:rsidP="00721376">
            <w:pPr>
              <w:spacing w:after="0"/>
              <w:jc w:val="both"/>
              <w:rPr>
                <w:rFonts w:ascii="Times New Roman" w:hAnsi="Times New Roman"/>
                <w:bCs/>
                <w:sz w:val="24"/>
                <w:szCs w:val="24"/>
              </w:rPr>
            </w:pPr>
          </w:p>
        </w:tc>
      </w:tr>
      <w:tr w:rsidR="004D3ACB" w:rsidRPr="004D3ACB" w14:paraId="1F1EF252" w14:textId="77777777" w:rsidTr="004D3ACB">
        <w:tc>
          <w:tcPr>
            <w:tcW w:w="1338" w:type="pct"/>
            <w:tcBorders>
              <w:top w:val="single" w:sz="4" w:space="0" w:color="auto"/>
              <w:left w:val="single" w:sz="4" w:space="0" w:color="auto"/>
              <w:bottom w:val="single" w:sz="4" w:space="0" w:color="auto"/>
              <w:right w:val="single" w:sz="4" w:space="0" w:color="auto"/>
            </w:tcBorders>
          </w:tcPr>
          <w:p w14:paraId="60D4D9C6" w14:textId="77777777" w:rsidR="004D3ACB" w:rsidRPr="004D3ACB" w:rsidRDefault="004D3ACB" w:rsidP="00721376">
            <w:pPr>
              <w:spacing w:after="0"/>
              <w:jc w:val="both"/>
              <w:rPr>
                <w:rFonts w:ascii="Times New Roman" w:hAnsi="Times New Roman"/>
                <w:sz w:val="24"/>
                <w:szCs w:val="24"/>
              </w:rPr>
            </w:pPr>
            <w:r w:rsidRPr="004D3ACB">
              <w:rPr>
                <w:rFonts w:ascii="Times New Roman" w:hAnsi="Times New Roman"/>
                <w:sz w:val="24"/>
                <w:szCs w:val="24"/>
                <w:lang w:eastAsia="en-US"/>
              </w:rPr>
              <w:t xml:space="preserve">толковать Гражданский кодекс РФ, нормативные акты, содержащие нормы гражданского права; </w:t>
            </w:r>
          </w:p>
          <w:p w14:paraId="60B36854"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5DB651D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66E20C3"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39EB9E26" w14:textId="77777777" w:rsidR="004D3ACB" w:rsidRPr="004D3ACB" w:rsidRDefault="004D3ACB" w:rsidP="00721376">
            <w:pPr>
              <w:suppressAutoHyphens/>
              <w:spacing w:after="0"/>
              <w:jc w:val="both"/>
              <w:rPr>
                <w:rFonts w:ascii="Times New Roman" w:hAnsi="Times New Roman"/>
                <w:bCs/>
                <w:sz w:val="24"/>
                <w:szCs w:val="24"/>
              </w:rPr>
            </w:pPr>
            <w:r w:rsidRPr="004D3ACB">
              <w:rPr>
                <w:rFonts w:ascii="Times New Roman" w:hAnsi="Times New Roman"/>
                <w:bCs/>
                <w:sz w:val="24"/>
                <w:szCs w:val="24"/>
              </w:rPr>
              <w:t>Интерпретация результатов наблюдений за деятельностью обучающегося в процессе освоения образовательной программы.</w:t>
            </w:r>
          </w:p>
        </w:tc>
      </w:tr>
      <w:tr w:rsidR="004D3ACB" w:rsidRPr="004D3ACB" w14:paraId="661D69E0" w14:textId="77777777" w:rsidTr="004D3ACB">
        <w:tc>
          <w:tcPr>
            <w:tcW w:w="1338" w:type="pct"/>
            <w:tcBorders>
              <w:top w:val="single" w:sz="4" w:space="0" w:color="auto"/>
              <w:left w:val="single" w:sz="4" w:space="0" w:color="auto"/>
              <w:bottom w:val="single" w:sz="4" w:space="0" w:color="auto"/>
              <w:right w:val="single" w:sz="4" w:space="0" w:color="auto"/>
            </w:tcBorders>
          </w:tcPr>
          <w:p w14:paraId="0142F774"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применять нормативные правовые </w:t>
            </w:r>
            <w:r w:rsidRPr="004D3ACB">
              <w:rPr>
                <w:rFonts w:ascii="Times New Roman" w:hAnsi="Times New Roman"/>
                <w:spacing w:val="-5"/>
                <w:sz w:val="24"/>
                <w:szCs w:val="24"/>
                <w:lang w:eastAsia="ar-SA"/>
              </w:rPr>
              <w:t>акты при разрешении практических ситуаций;</w:t>
            </w:r>
          </w:p>
          <w:p w14:paraId="011BD172"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233EADA7"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3698973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6EE561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506878A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52E8AA0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2CEC95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120E2A4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478B75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экзамена </w:t>
            </w:r>
          </w:p>
        </w:tc>
      </w:tr>
      <w:tr w:rsidR="004D3ACB" w:rsidRPr="004D3ACB" w14:paraId="42A62A7B" w14:textId="77777777" w:rsidTr="004D3ACB">
        <w:tc>
          <w:tcPr>
            <w:tcW w:w="1338" w:type="pct"/>
            <w:tcBorders>
              <w:top w:val="single" w:sz="4" w:space="0" w:color="auto"/>
              <w:left w:val="single" w:sz="4" w:space="0" w:color="auto"/>
              <w:bottom w:val="single" w:sz="4" w:space="0" w:color="auto"/>
              <w:right w:val="single" w:sz="4" w:space="0" w:color="auto"/>
            </w:tcBorders>
          </w:tcPr>
          <w:p w14:paraId="1173B335"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rPr>
              <w:lastRenderedPageBreak/>
              <w:t>определять основания возникновения, изменения и прекращения гражданских правоотношений;</w:t>
            </w:r>
          </w:p>
          <w:p w14:paraId="1EAEC342"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31858E0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6BA5535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07C0DE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722EE96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0CBC157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69141F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2D9B72C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F8DEC1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промежуточной аттестации </w:t>
            </w:r>
          </w:p>
        </w:tc>
      </w:tr>
      <w:tr w:rsidR="004D3ACB" w:rsidRPr="004D3ACB" w14:paraId="4B555701" w14:textId="77777777" w:rsidTr="004D3ACB">
        <w:tc>
          <w:tcPr>
            <w:tcW w:w="1338" w:type="pct"/>
            <w:tcBorders>
              <w:top w:val="single" w:sz="4" w:space="0" w:color="auto"/>
              <w:left w:val="single" w:sz="4" w:space="0" w:color="auto"/>
              <w:bottom w:val="single" w:sz="4" w:space="0" w:color="auto"/>
              <w:right w:val="single" w:sz="4" w:space="0" w:color="auto"/>
            </w:tcBorders>
          </w:tcPr>
          <w:p w14:paraId="7BB89682"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анализировать и решать юридические проблемы в </w:t>
            </w:r>
            <w:r w:rsidRPr="004D3ACB">
              <w:rPr>
                <w:rFonts w:ascii="Times New Roman" w:hAnsi="Times New Roman"/>
                <w:spacing w:val="-5"/>
                <w:sz w:val="24"/>
                <w:szCs w:val="24"/>
                <w:lang w:eastAsia="ar-SA"/>
              </w:rPr>
              <w:t>сфере гражданских правоотношений;</w:t>
            </w:r>
          </w:p>
          <w:p w14:paraId="7372F3A8"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1BFA6CB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712A807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68F9EC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4ECB7689"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6E8F46B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0999291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3C8F60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5F93FCC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49086B09" w14:textId="77777777" w:rsidTr="004D3ACB">
        <w:tc>
          <w:tcPr>
            <w:tcW w:w="1338" w:type="pct"/>
            <w:tcBorders>
              <w:top w:val="single" w:sz="4" w:space="0" w:color="auto"/>
              <w:left w:val="single" w:sz="4" w:space="0" w:color="auto"/>
              <w:bottom w:val="single" w:sz="4" w:space="0" w:color="auto"/>
              <w:right w:val="single" w:sz="4" w:space="0" w:color="auto"/>
            </w:tcBorders>
          </w:tcPr>
          <w:p w14:paraId="23F78CBE"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5"/>
                <w:sz w:val="24"/>
                <w:szCs w:val="24"/>
                <w:lang w:eastAsia="ar-SA"/>
              </w:rPr>
              <w:t>составлять проекты договоров, доверенностей, завещаний и иных документов гражданско-правового характера;</w:t>
            </w:r>
          </w:p>
          <w:p w14:paraId="6ADF2485"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0D88F7C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определение пакета документов, необходимых для оказания правовой помощи в конкретной ситуации</w:t>
            </w:r>
          </w:p>
          <w:p w14:paraId="5A976C7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-определение недостающих документов и сроков их предоставления</w:t>
            </w:r>
          </w:p>
          <w:p w14:paraId="7E2991E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z w:val="24"/>
                <w:szCs w:val="24"/>
                <w:lang w:eastAsia="ar-SA"/>
              </w:rPr>
              <w:t xml:space="preserve">- правильность оформления документов </w:t>
            </w:r>
          </w:p>
        </w:tc>
        <w:tc>
          <w:tcPr>
            <w:tcW w:w="1699" w:type="pct"/>
            <w:tcBorders>
              <w:top w:val="single" w:sz="4" w:space="0" w:color="auto"/>
              <w:left w:val="single" w:sz="4" w:space="0" w:color="auto"/>
              <w:bottom w:val="single" w:sz="4" w:space="0" w:color="auto"/>
              <w:right w:val="single" w:sz="4" w:space="0" w:color="auto"/>
            </w:tcBorders>
            <w:hideMark/>
          </w:tcPr>
          <w:p w14:paraId="1BD0633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247A929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0D56766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215F6B9" w14:textId="77777777" w:rsidTr="004D3ACB">
        <w:trPr>
          <w:trHeight w:val="3435"/>
        </w:trPr>
        <w:tc>
          <w:tcPr>
            <w:tcW w:w="1338" w:type="pct"/>
            <w:tcBorders>
              <w:top w:val="single" w:sz="4" w:space="0" w:color="auto"/>
              <w:left w:val="single" w:sz="4" w:space="0" w:color="auto"/>
              <w:bottom w:val="single" w:sz="4" w:space="0" w:color="auto"/>
              <w:right w:val="single" w:sz="4" w:space="0" w:color="auto"/>
            </w:tcBorders>
          </w:tcPr>
          <w:p w14:paraId="62FF2583"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оказывать правовую помощь субъектам </w:t>
            </w:r>
            <w:r w:rsidRPr="004D3ACB">
              <w:rPr>
                <w:rFonts w:ascii="Times New Roman" w:hAnsi="Times New Roman"/>
                <w:spacing w:val="-5"/>
                <w:sz w:val="24"/>
                <w:szCs w:val="24"/>
                <w:lang w:eastAsia="ar-SA"/>
              </w:rPr>
              <w:t>гражданских правоотношений;</w:t>
            </w:r>
          </w:p>
          <w:p w14:paraId="714F0C58"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0099928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определение пакета документов, необходимых для оказания правовой помощи в конкретной ситуации</w:t>
            </w:r>
          </w:p>
          <w:p w14:paraId="1E979AAA"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-определение недостающих документов и сроков их предоставления</w:t>
            </w:r>
          </w:p>
          <w:p w14:paraId="3915402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z w:val="24"/>
                <w:szCs w:val="24"/>
                <w:lang w:eastAsia="ar-SA"/>
              </w:rPr>
              <w:t xml:space="preserve">- правильность оформления документов </w:t>
            </w:r>
          </w:p>
        </w:tc>
        <w:tc>
          <w:tcPr>
            <w:tcW w:w="1699" w:type="pct"/>
            <w:tcBorders>
              <w:top w:val="single" w:sz="4" w:space="0" w:color="auto"/>
              <w:left w:val="single" w:sz="4" w:space="0" w:color="auto"/>
              <w:bottom w:val="single" w:sz="4" w:space="0" w:color="auto"/>
              <w:right w:val="single" w:sz="4" w:space="0" w:color="auto"/>
            </w:tcBorders>
            <w:hideMark/>
          </w:tcPr>
          <w:p w14:paraId="7F4A053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55B6312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9892EF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2EDA91B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276C05D0" w14:textId="77777777" w:rsidTr="004D3ACB">
        <w:tc>
          <w:tcPr>
            <w:tcW w:w="1338" w:type="pct"/>
            <w:tcBorders>
              <w:top w:val="single" w:sz="4" w:space="0" w:color="auto"/>
              <w:left w:val="single" w:sz="4" w:space="0" w:color="auto"/>
              <w:bottom w:val="single" w:sz="4" w:space="0" w:color="auto"/>
              <w:right w:val="single" w:sz="4" w:space="0" w:color="auto"/>
            </w:tcBorders>
          </w:tcPr>
          <w:p w14:paraId="6FA6E2B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pacing w:val="-7"/>
                <w:sz w:val="24"/>
                <w:szCs w:val="24"/>
                <w:lang w:eastAsia="ar-SA"/>
              </w:rPr>
              <w:lastRenderedPageBreak/>
              <w:t xml:space="preserve">логично и грамотно излагать и обосновывать свою </w:t>
            </w:r>
            <w:r w:rsidRPr="004D3ACB">
              <w:rPr>
                <w:rFonts w:ascii="Times New Roman" w:hAnsi="Times New Roman"/>
                <w:spacing w:val="-5"/>
                <w:sz w:val="24"/>
                <w:szCs w:val="24"/>
                <w:lang w:eastAsia="ar-SA"/>
              </w:rPr>
              <w:t>точку зрения по гражданско-правовой тематике.</w:t>
            </w:r>
          </w:p>
        </w:tc>
        <w:tc>
          <w:tcPr>
            <w:tcW w:w="1963" w:type="pct"/>
            <w:tcBorders>
              <w:top w:val="single" w:sz="4" w:space="0" w:color="auto"/>
              <w:left w:val="single" w:sz="4" w:space="0" w:color="auto"/>
              <w:bottom w:val="single" w:sz="4" w:space="0" w:color="auto"/>
              <w:right w:val="single" w:sz="4" w:space="0" w:color="auto"/>
            </w:tcBorders>
          </w:tcPr>
          <w:p w14:paraId="705523B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грамотность устной и письменной речи;</w:t>
            </w:r>
          </w:p>
          <w:p w14:paraId="0D48AA4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ясность формулирования и изложения мыслей;</w:t>
            </w:r>
          </w:p>
          <w:p w14:paraId="37B85A0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демонстрация ответственности за принятые решения, обоснованность самоанализа и коррекция результатов собственной работы.</w:t>
            </w:r>
          </w:p>
          <w:p w14:paraId="366387C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235CBC1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37A81C7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759BD5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58C20CA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6CB014C2" w14:textId="77777777" w:rsidTr="004D3ACB">
        <w:tc>
          <w:tcPr>
            <w:tcW w:w="5000" w:type="pct"/>
            <w:gridSpan w:val="3"/>
          </w:tcPr>
          <w:p w14:paraId="7627B74E" w14:textId="77777777" w:rsidR="004D3ACB" w:rsidRPr="004D3ACB" w:rsidRDefault="004D3ACB" w:rsidP="0072137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64F4AE3C" w14:textId="77777777" w:rsidTr="004D3ACB">
        <w:tc>
          <w:tcPr>
            <w:tcW w:w="1338" w:type="pct"/>
            <w:tcBorders>
              <w:top w:val="single" w:sz="4" w:space="0" w:color="auto"/>
              <w:left w:val="single" w:sz="4" w:space="0" w:color="auto"/>
              <w:bottom w:val="single" w:sz="4" w:space="0" w:color="auto"/>
              <w:right w:val="single" w:sz="4" w:space="0" w:color="auto"/>
            </w:tcBorders>
          </w:tcPr>
          <w:p w14:paraId="3A194632"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5"/>
                <w:sz w:val="24"/>
                <w:szCs w:val="24"/>
                <w:lang w:eastAsia="ar-SA"/>
              </w:rPr>
              <w:t>классификация субъектов и объектов гражданского права;</w:t>
            </w:r>
          </w:p>
          <w:p w14:paraId="76A6BF68" w14:textId="77777777" w:rsidR="004D3ACB" w:rsidRPr="004D3ACB" w:rsidRDefault="004D3ACB" w:rsidP="00721376">
            <w:pPr>
              <w:spacing w:after="0"/>
              <w:jc w:val="both"/>
              <w:rPr>
                <w:rFonts w:ascii="Times New Roman" w:hAnsi="Times New Roman"/>
                <w:spacing w:val="-7"/>
                <w:sz w:val="24"/>
                <w:szCs w:val="24"/>
                <w:lang w:eastAsia="ar-SA"/>
              </w:rPr>
            </w:pPr>
          </w:p>
          <w:p w14:paraId="7609F16A"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виды и условия действительности сделок;</w:t>
            </w:r>
          </w:p>
        </w:tc>
        <w:tc>
          <w:tcPr>
            <w:tcW w:w="1963" w:type="pct"/>
            <w:tcBorders>
              <w:top w:val="single" w:sz="4" w:space="0" w:color="auto"/>
              <w:left w:val="single" w:sz="4" w:space="0" w:color="auto"/>
              <w:bottom w:val="single" w:sz="4" w:space="0" w:color="auto"/>
              <w:right w:val="single" w:sz="4" w:space="0" w:color="auto"/>
            </w:tcBorders>
          </w:tcPr>
          <w:p w14:paraId="767F5A6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EBD0F9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60C07C6"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1692EA5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1D34899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38EF6A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1E98BF6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F3BECA5" w14:textId="77777777" w:rsidTr="004D3ACB">
        <w:tc>
          <w:tcPr>
            <w:tcW w:w="1338" w:type="pct"/>
            <w:tcBorders>
              <w:top w:val="single" w:sz="4" w:space="0" w:color="auto"/>
              <w:left w:val="single" w:sz="4" w:space="0" w:color="auto"/>
              <w:bottom w:val="single" w:sz="4" w:space="0" w:color="auto"/>
              <w:right w:val="single" w:sz="4" w:space="0" w:color="auto"/>
            </w:tcBorders>
          </w:tcPr>
          <w:p w14:paraId="19CD1462"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содержание гражданских прав, способы их осуществления и защиты</w:t>
            </w:r>
          </w:p>
        </w:tc>
        <w:tc>
          <w:tcPr>
            <w:tcW w:w="1963" w:type="pct"/>
            <w:tcBorders>
              <w:top w:val="single" w:sz="4" w:space="0" w:color="auto"/>
              <w:left w:val="single" w:sz="4" w:space="0" w:color="auto"/>
              <w:bottom w:val="single" w:sz="4" w:space="0" w:color="auto"/>
              <w:right w:val="single" w:sz="4" w:space="0" w:color="auto"/>
            </w:tcBorders>
          </w:tcPr>
          <w:p w14:paraId="6B93AC3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B43D30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14030A1C"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53A79CD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6039386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E34AB4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159B3B3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7A4004B" w14:textId="77777777" w:rsidTr="004D3ACB">
        <w:tc>
          <w:tcPr>
            <w:tcW w:w="1338" w:type="pct"/>
            <w:tcBorders>
              <w:top w:val="single" w:sz="4" w:space="0" w:color="auto"/>
              <w:left w:val="single" w:sz="4" w:space="0" w:color="auto"/>
              <w:bottom w:val="single" w:sz="4" w:space="0" w:color="auto"/>
              <w:right w:val="single" w:sz="4" w:space="0" w:color="auto"/>
            </w:tcBorders>
          </w:tcPr>
          <w:p w14:paraId="38F26835"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виды и условия действительности сделок;</w:t>
            </w:r>
          </w:p>
        </w:tc>
        <w:tc>
          <w:tcPr>
            <w:tcW w:w="1963" w:type="pct"/>
            <w:tcBorders>
              <w:top w:val="single" w:sz="4" w:space="0" w:color="auto"/>
              <w:left w:val="single" w:sz="4" w:space="0" w:color="auto"/>
              <w:bottom w:val="single" w:sz="4" w:space="0" w:color="auto"/>
              <w:right w:val="single" w:sz="4" w:space="0" w:color="auto"/>
            </w:tcBorders>
          </w:tcPr>
          <w:p w14:paraId="4694933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CE1912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489968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2D5F7B7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310BC0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740A480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97A65E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614BE4A" w14:textId="77777777" w:rsidTr="004D3ACB">
        <w:tc>
          <w:tcPr>
            <w:tcW w:w="1338" w:type="pct"/>
            <w:tcBorders>
              <w:top w:val="single" w:sz="4" w:space="0" w:color="auto"/>
              <w:left w:val="single" w:sz="4" w:space="0" w:color="auto"/>
              <w:bottom w:val="single" w:sz="4" w:space="0" w:color="auto"/>
              <w:right w:val="single" w:sz="4" w:space="0" w:color="auto"/>
            </w:tcBorders>
          </w:tcPr>
          <w:p w14:paraId="69AC31FB"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основные категории института представительства;</w:t>
            </w:r>
          </w:p>
        </w:tc>
        <w:tc>
          <w:tcPr>
            <w:tcW w:w="1963" w:type="pct"/>
            <w:tcBorders>
              <w:top w:val="single" w:sz="4" w:space="0" w:color="auto"/>
              <w:left w:val="single" w:sz="4" w:space="0" w:color="auto"/>
              <w:bottom w:val="single" w:sz="4" w:space="0" w:color="auto"/>
              <w:right w:val="single" w:sz="4" w:space="0" w:color="auto"/>
            </w:tcBorders>
          </w:tcPr>
          <w:p w14:paraId="0E066A6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272C29A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4462B9A"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303A78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6E3EFE8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1B726B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6A55BBD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06677437" w14:textId="77777777" w:rsidTr="004D3ACB">
        <w:tc>
          <w:tcPr>
            <w:tcW w:w="1338" w:type="pct"/>
            <w:tcBorders>
              <w:top w:val="single" w:sz="4" w:space="0" w:color="auto"/>
              <w:left w:val="single" w:sz="4" w:space="0" w:color="auto"/>
              <w:bottom w:val="single" w:sz="4" w:space="0" w:color="auto"/>
              <w:right w:val="single" w:sz="4" w:space="0" w:color="auto"/>
            </w:tcBorders>
          </w:tcPr>
          <w:p w14:paraId="14D505C9"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6"/>
                <w:sz w:val="24"/>
                <w:szCs w:val="24"/>
                <w:lang w:eastAsia="ar-SA"/>
              </w:rPr>
              <w:t xml:space="preserve">понятие и правила исчисления гражданско-правовых сроков, в том числе срока </w:t>
            </w:r>
            <w:r w:rsidRPr="004D3ACB">
              <w:rPr>
                <w:rFonts w:ascii="Times New Roman" w:hAnsi="Times New Roman"/>
                <w:spacing w:val="-5"/>
                <w:sz w:val="24"/>
                <w:szCs w:val="24"/>
                <w:lang w:eastAsia="ar-SA"/>
              </w:rPr>
              <w:t>исковой давности;</w:t>
            </w:r>
          </w:p>
        </w:tc>
        <w:tc>
          <w:tcPr>
            <w:tcW w:w="1963" w:type="pct"/>
            <w:tcBorders>
              <w:top w:val="single" w:sz="4" w:space="0" w:color="auto"/>
              <w:left w:val="single" w:sz="4" w:space="0" w:color="auto"/>
              <w:bottom w:val="single" w:sz="4" w:space="0" w:color="auto"/>
              <w:right w:val="single" w:sz="4" w:space="0" w:color="auto"/>
            </w:tcBorders>
          </w:tcPr>
          <w:p w14:paraId="4B4BAEE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180FD2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3C7C8DF8"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115F43E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0EBCC27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7A7D4F5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45A472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F7CD198" w14:textId="77777777" w:rsidTr="004D3ACB">
        <w:tc>
          <w:tcPr>
            <w:tcW w:w="1338" w:type="pct"/>
            <w:tcBorders>
              <w:top w:val="single" w:sz="4" w:space="0" w:color="auto"/>
              <w:left w:val="single" w:sz="4" w:space="0" w:color="auto"/>
              <w:bottom w:val="single" w:sz="4" w:space="0" w:color="auto"/>
              <w:right w:val="single" w:sz="4" w:space="0" w:color="auto"/>
            </w:tcBorders>
          </w:tcPr>
          <w:p w14:paraId="49E21070"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вещных и обязательственных прав, отличия между ними;</w:t>
            </w:r>
          </w:p>
        </w:tc>
        <w:tc>
          <w:tcPr>
            <w:tcW w:w="1963" w:type="pct"/>
            <w:tcBorders>
              <w:top w:val="single" w:sz="4" w:space="0" w:color="auto"/>
              <w:left w:val="single" w:sz="4" w:space="0" w:color="auto"/>
              <w:bottom w:val="single" w:sz="4" w:space="0" w:color="auto"/>
              <w:right w:val="single" w:sz="4" w:space="0" w:color="auto"/>
            </w:tcBorders>
          </w:tcPr>
          <w:p w14:paraId="009D63D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10C101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36D1114D"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0D91940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4E777B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EE7F49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039FAB5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4CD3D085" w14:textId="77777777" w:rsidTr="004D3ACB">
        <w:tc>
          <w:tcPr>
            <w:tcW w:w="1338" w:type="pct"/>
            <w:tcBorders>
              <w:top w:val="single" w:sz="4" w:space="0" w:color="auto"/>
              <w:left w:val="single" w:sz="4" w:space="0" w:color="auto"/>
              <w:bottom w:val="single" w:sz="4" w:space="0" w:color="auto"/>
              <w:right w:val="single" w:sz="4" w:space="0" w:color="auto"/>
            </w:tcBorders>
          </w:tcPr>
          <w:p w14:paraId="12817569"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юридическое понятие права собственности, основания его возникновения и прекращения; </w:t>
            </w:r>
          </w:p>
        </w:tc>
        <w:tc>
          <w:tcPr>
            <w:tcW w:w="1963" w:type="pct"/>
            <w:tcBorders>
              <w:top w:val="single" w:sz="4" w:space="0" w:color="auto"/>
              <w:left w:val="single" w:sz="4" w:space="0" w:color="auto"/>
              <w:bottom w:val="single" w:sz="4" w:space="0" w:color="auto"/>
              <w:right w:val="single" w:sz="4" w:space="0" w:color="auto"/>
            </w:tcBorders>
          </w:tcPr>
          <w:p w14:paraId="0B81F1A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32113A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76FAA72E"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08EC898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756580D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20BE4A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2D4F0DD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27C67C80" w14:textId="77777777" w:rsidTr="004D3ACB">
        <w:tc>
          <w:tcPr>
            <w:tcW w:w="1338" w:type="pct"/>
            <w:tcBorders>
              <w:top w:val="single" w:sz="4" w:space="0" w:color="auto"/>
              <w:left w:val="single" w:sz="4" w:space="0" w:color="auto"/>
              <w:bottom w:val="single" w:sz="4" w:space="0" w:color="auto"/>
              <w:right w:val="single" w:sz="4" w:space="0" w:color="auto"/>
            </w:tcBorders>
          </w:tcPr>
          <w:p w14:paraId="74F3541B"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формы и виды собственности;</w:t>
            </w:r>
          </w:p>
        </w:tc>
        <w:tc>
          <w:tcPr>
            <w:tcW w:w="1963" w:type="pct"/>
            <w:tcBorders>
              <w:top w:val="single" w:sz="4" w:space="0" w:color="auto"/>
              <w:left w:val="single" w:sz="4" w:space="0" w:color="auto"/>
              <w:bottom w:val="single" w:sz="4" w:space="0" w:color="auto"/>
              <w:right w:val="single" w:sz="4" w:space="0" w:color="auto"/>
            </w:tcBorders>
          </w:tcPr>
          <w:p w14:paraId="35EE8F3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BF7F63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12AC496F"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689F16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4FFD51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59E9BD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0CC46D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2CEE630" w14:textId="77777777" w:rsidTr="004D3ACB">
        <w:tc>
          <w:tcPr>
            <w:tcW w:w="1338" w:type="pct"/>
            <w:tcBorders>
              <w:top w:val="single" w:sz="4" w:space="0" w:color="auto"/>
              <w:left w:val="single" w:sz="4" w:space="0" w:color="auto"/>
              <w:bottom w:val="single" w:sz="4" w:space="0" w:color="auto"/>
              <w:right w:val="single" w:sz="4" w:space="0" w:color="auto"/>
            </w:tcBorders>
          </w:tcPr>
          <w:p w14:paraId="04A2FE8A"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и виды ограниченных вещных прав;</w:t>
            </w:r>
          </w:p>
        </w:tc>
        <w:tc>
          <w:tcPr>
            <w:tcW w:w="1963" w:type="pct"/>
            <w:tcBorders>
              <w:top w:val="single" w:sz="4" w:space="0" w:color="auto"/>
              <w:left w:val="single" w:sz="4" w:space="0" w:color="auto"/>
              <w:bottom w:val="single" w:sz="4" w:space="0" w:color="auto"/>
              <w:right w:val="single" w:sz="4" w:space="0" w:color="auto"/>
            </w:tcBorders>
          </w:tcPr>
          <w:p w14:paraId="7C0BA4E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65C261F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D366E7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5C37DA1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65B673B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2381A7F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014A37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B7D7424" w14:textId="77777777" w:rsidTr="004D3ACB">
        <w:tc>
          <w:tcPr>
            <w:tcW w:w="1338" w:type="pct"/>
            <w:tcBorders>
              <w:top w:val="single" w:sz="4" w:space="0" w:color="auto"/>
              <w:left w:val="single" w:sz="4" w:space="0" w:color="auto"/>
              <w:bottom w:val="single" w:sz="4" w:space="0" w:color="auto"/>
              <w:right w:val="single" w:sz="4" w:space="0" w:color="auto"/>
            </w:tcBorders>
          </w:tcPr>
          <w:p w14:paraId="0661ABDD"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стороны, виды и содержание договорных и</w:t>
            </w:r>
            <w:r w:rsidRPr="004D3ACB">
              <w:rPr>
                <w:rFonts w:ascii="Times New Roman" w:hAnsi="Times New Roman"/>
                <w:spacing w:val="-2"/>
                <w:w w:val="93"/>
                <w:sz w:val="24"/>
                <w:szCs w:val="24"/>
                <w:lang w:eastAsia="ar-SA"/>
              </w:rPr>
              <w:t xml:space="preserve"> </w:t>
            </w:r>
            <w:r w:rsidRPr="004D3ACB">
              <w:rPr>
                <w:rFonts w:ascii="Times New Roman" w:hAnsi="Times New Roman"/>
                <w:spacing w:val="-7"/>
                <w:sz w:val="24"/>
                <w:szCs w:val="24"/>
                <w:lang w:eastAsia="ar-SA"/>
              </w:rPr>
              <w:t>внедоговорных обязательств;</w:t>
            </w:r>
          </w:p>
        </w:tc>
        <w:tc>
          <w:tcPr>
            <w:tcW w:w="1963" w:type="pct"/>
            <w:tcBorders>
              <w:top w:val="single" w:sz="4" w:space="0" w:color="auto"/>
              <w:left w:val="single" w:sz="4" w:space="0" w:color="auto"/>
              <w:bottom w:val="single" w:sz="4" w:space="0" w:color="auto"/>
              <w:right w:val="single" w:sz="4" w:space="0" w:color="auto"/>
            </w:tcBorders>
          </w:tcPr>
          <w:p w14:paraId="6C0AEA7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9D1C55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7F8DCE4F"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E30B63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DCA5BA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72A03A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1DA370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7916E46" w14:textId="77777777" w:rsidTr="004D3ACB">
        <w:tc>
          <w:tcPr>
            <w:tcW w:w="1338" w:type="pct"/>
            <w:tcBorders>
              <w:top w:val="single" w:sz="4" w:space="0" w:color="auto"/>
              <w:left w:val="single" w:sz="4" w:space="0" w:color="auto"/>
              <w:bottom w:val="single" w:sz="4" w:space="0" w:color="auto"/>
              <w:right w:val="single" w:sz="4" w:space="0" w:color="auto"/>
            </w:tcBorders>
          </w:tcPr>
          <w:p w14:paraId="36DD3AD5"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условия и формы гражданско-правовой ответственности;</w:t>
            </w:r>
          </w:p>
        </w:tc>
        <w:tc>
          <w:tcPr>
            <w:tcW w:w="1963" w:type="pct"/>
            <w:tcBorders>
              <w:top w:val="single" w:sz="4" w:space="0" w:color="auto"/>
              <w:left w:val="single" w:sz="4" w:space="0" w:color="auto"/>
              <w:bottom w:val="single" w:sz="4" w:space="0" w:color="auto"/>
              <w:right w:val="single" w:sz="4" w:space="0" w:color="auto"/>
            </w:tcBorders>
          </w:tcPr>
          <w:p w14:paraId="6026C83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ADC6AE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4FD25B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E9C872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55F9499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78A0EA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66604DB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56CE1255" w14:textId="77777777" w:rsidTr="004D3ACB">
        <w:tc>
          <w:tcPr>
            <w:tcW w:w="1338" w:type="pct"/>
            <w:tcBorders>
              <w:top w:val="single" w:sz="4" w:space="0" w:color="auto"/>
              <w:left w:val="single" w:sz="4" w:space="0" w:color="auto"/>
              <w:bottom w:val="single" w:sz="4" w:space="0" w:color="auto"/>
              <w:right w:val="single" w:sz="4" w:space="0" w:color="auto"/>
            </w:tcBorders>
          </w:tcPr>
          <w:p w14:paraId="41402748"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понятие и структура гражданско-правового договора, порядок его заключения;</w:t>
            </w:r>
          </w:p>
        </w:tc>
        <w:tc>
          <w:tcPr>
            <w:tcW w:w="1963" w:type="pct"/>
            <w:tcBorders>
              <w:top w:val="single" w:sz="4" w:space="0" w:color="auto"/>
              <w:left w:val="single" w:sz="4" w:space="0" w:color="auto"/>
              <w:bottom w:val="single" w:sz="4" w:space="0" w:color="auto"/>
              <w:right w:val="single" w:sz="4" w:space="0" w:color="auto"/>
            </w:tcBorders>
          </w:tcPr>
          <w:p w14:paraId="552FC34E" w14:textId="77777777" w:rsidR="004D3ACB" w:rsidRPr="004D3ACB" w:rsidRDefault="004D3ACB" w:rsidP="00721376">
            <w:pPr>
              <w:spacing w:after="0"/>
              <w:jc w:val="both"/>
              <w:rPr>
                <w:rFonts w:ascii="Times New Roman" w:hAnsi="Times New Roman"/>
                <w:bCs/>
                <w:sz w:val="24"/>
                <w:szCs w:val="24"/>
              </w:rPr>
            </w:pPr>
          </w:p>
          <w:p w14:paraId="2464727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C88CF2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77F9EF2" w14:textId="77777777" w:rsidR="004D3ACB" w:rsidRPr="004D3ACB" w:rsidRDefault="004D3ACB" w:rsidP="00721376">
            <w:pPr>
              <w:ind w:firstLine="708"/>
              <w:jc w:val="both"/>
              <w:rPr>
                <w:rFonts w:ascii="Times New Roman" w:hAnsi="Times New Roman"/>
                <w:sz w:val="24"/>
                <w:szCs w:val="24"/>
              </w:rPr>
            </w:pPr>
          </w:p>
        </w:tc>
        <w:tc>
          <w:tcPr>
            <w:tcW w:w="1699" w:type="pct"/>
            <w:tcBorders>
              <w:top w:val="single" w:sz="4" w:space="0" w:color="auto"/>
              <w:left w:val="single" w:sz="4" w:space="0" w:color="auto"/>
              <w:bottom w:val="single" w:sz="4" w:space="0" w:color="auto"/>
              <w:right w:val="single" w:sz="4" w:space="0" w:color="auto"/>
            </w:tcBorders>
          </w:tcPr>
          <w:p w14:paraId="2601A85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8A315A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1383570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0AF795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A32453E" w14:textId="77777777" w:rsidTr="004D3ACB">
        <w:tc>
          <w:tcPr>
            <w:tcW w:w="1338" w:type="pct"/>
            <w:tcBorders>
              <w:top w:val="single" w:sz="4" w:space="0" w:color="auto"/>
              <w:left w:val="single" w:sz="4" w:space="0" w:color="auto"/>
              <w:bottom w:val="single" w:sz="4" w:space="0" w:color="auto"/>
              <w:right w:val="single" w:sz="4" w:space="0" w:color="auto"/>
            </w:tcBorders>
          </w:tcPr>
          <w:p w14:paraId="3AA23506"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основные положения наследственного права;</w:t>
            </w:r>
          </w:p>
        </w:tc>
        <w:tc>
          <w:tcPr>
            <w:tcW w:w="1963" w:type="pct"/>
            <w:tcBorders>
              <w:top w:val="single" w:sz="4" w:space="0" w:color="auto"/>
              <w:left w:val="single" w:sz="4" w:space="0" w:color="auto"/>
              <w:bottom w:val="single" w:sz="4" w:space="0" w:color="auto"/>
              <w:right w:val="single" w:sz="4" w:space="0" w:color="auto"/>
            </w:tcBorders>
          </w:tcPr>
          <w:p w14:paraId="7BD9017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F1A2DB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3A588625"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11F09E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ECC32F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ACD242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7AF0928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B25893F" w14:textId="77777777" w:rsidTr="004D3ACB">
        <w:tc>
          <w:tcPr>
            <w:tcW w:w="1338" w:type="pct"/>
            <w:tcBorders>
              <w:top w:val="single" w:sz="4" w:space="0" w:color="auto"/>
              <w:left w:val="single" w:sz="4" w:space="0" w:color="auto"/>
              <w:bottom w:val="single" w:sz="4" w:space="0" w:color="auto"/>
              <w:right w:val="single" w:sz="4" w:space="0" w:color="auto"/>
            </w:tcBorders>
          </w:tcPr>
          <w:p w14:paraId="759753A1"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основы права интеллектуальной собственности.</w:t>
            </w:r>
          </w:p>
        </w:tc>
        <w:tc>
          <w:tcPr>
            <w:tcW w:w="1963" w:type="pct"/>
            <w:tcBorders>
              <w:top w:val="single" w:sz="4" w:space="0" w:color="auto"/>
              <w:left w:val="single" w:sz="4" w:space="0" w:color="auto"/>
              <w:bottom w:val="single" w:sz="4" w:space="0" w:color="auto"/>
              <w:right w:val="single" w:sz="4" w:space="0" w:color="auto"/>
            </w:tcBorders>
          </w:tcPr>
          <w:p w14:paraId="49704E4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47817A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решение практических ситуаций с нормативным правовым обоснованием.</w:t>
            </w:r>
          </w:p>
        </w:tc>
        <w:tc>
          <w:tcPr>
            <w:tcW w:w="1699" w:type="pct"/>
            <w:tcBorders>
              <w:top w:val="single" w:sz="4" w:space="0" w:color="auto"/>
              <w:left w:val="single" w:sz="4" w:space="0" w:color="auto"/>
              <w:bottom w:val="single" w:sz="4" w:space="0" w:color="auto"/>
              <w:right w:val="single" w:sz="4" w:space="0" w:color="auto"/>
            </w:tcBorders>
          </w:tcPr>
          <w:p w14:paraId="3E30CA1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70C5E5F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7313259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096FAE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bl>
    <w:p w14:paraId="6A0F41B3" w14:textId="77777777" w:rsidR="004D3ACB" w:rsidRPr="004D3ACB" w:rsidRDefault="004D3ACB" w:rsidP="004D3ACB">
      <w:pPr>
        <w:keepNext/>
        <w:spacing w:after="0"/>
        <w:jc w:val="right"/>
        <w:outlineLvl w:val="0"/>
        <w:rPr>
          <w:rFonts w:ascii="Times New Roman" w:hAnsi="Times New Roman"/>
          <w:b/>
          <w:bCs/>
          <w:kern w:val="32"/>
          <w:sz w:val="24"/>
          <w:szCs w:val="24"/>
        </w:rPr>
      </w:pPr>
    </w:p>
    <w:p w14:paraId="66586E21" w14:textId="77777777" w:rsidR="004D3ACB" w:rsidRPr="004D3ACB" w:rsidRDefault="004D3ACB" w:rsidP="004D3ACB">
      <w:pPr>
        <w:spacing w:after="0" w:line="240" w:lineRule="auto"/>
        <w:rPr>
          <w:rFonts w:ascii="Times New Roman" w:hAnsi="Times New Roman"/>
          <w:b/>
          <w:bCs/>
          <w:kern w:val="32"/>
          <w:sz w:val="24"/>
          <w:szCs w:val="24"/>
        </w:rPr>
      </w:pPr>
      <w:r w:rsidRPr="004D3ACB">
        <w:br w:type="page"/>
      </w:r>
    </w:p>
    <w:p w14:paraId="6985DCB9"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42" w:name="_Toc154581417"/>
      <w:r w:rsidRPr="004D3ACB">
        <w:rPr>
          <w:rFonts w:ascii="Times New Roman" w:hAnsi="Times New Roman"/>
          <w:b/>
          <w:bCs/>
          <w:kern w:val="32"/>
          <w:sz w:val="24"/>
          <w:szCs w:val="24"/>
        </w:rPr>
        <w:lastRenderedPageBreak/>
        <w:t>Приложение 2.11</w:t>
      </w:r>
      <w:bookmarkEnd w:id="142"/>
    </w:p>
    <w:p w14:paraId="4F71A542" w14:textId="77777777" w:rsidR="004D3ACB" w:rsidRPr="004D3ACB" w:rsidRDefault="004D3ACB" w:rsidP="004D3ACB">
      <w:pPr>
        <w:suppressAutoHyphens/>
        <w:spacing w:after="0"/>
        <w:jc w:val="right"/>
        <w:rPr>
          <w:rFonts w:ascii="Times New Roman" w:hAnsi="Times New Roman"/>
          <w:b/>
          <w:iCs/>
          <w:sz w:val="24"/>
          <w:szCs w:val="24"/>
          <w:lang w:eastAsia="ar-SA"/>
        </w:rPr>
      </w:pPr>
      <w:r w:rsidRPr="004D3ACB">
        <w:rPr>
          <w:rFonts w:ascii="Times New Roman" w:hAnsi="Times New Roman"/>
          <w:b/>
          <w:sz w:val="24"/>
          <w:szCs w:val="24"/>
          <w:lang w:eastAsia="ar-SA"/>
        </w:rPr>
        <w:t xml:space="preserve">к ПОП по </w:t>
      </w:r>
      <w:r w:rsidRPr="004D3ACB">
        <w:rPr>
          <w:rFonts w:ascii="Times New Roman" w:hAnsi="Times New Roman"/>
          <w:b/>
          <w:bCs/>
          <w:sz w:val="24"/>
          <w:szCs w:val="24"/>
          <w:lang w:eastAsia="ar-SA"/>
        </w:rPr>
        <w:t>специальности</w:t>
      </w:r>
      <w:r w:rsidRPr="004D3ACB">
        <w:rPr>
          <w:rFonts w:ascii="Times New Roman" w:hAnsi="Times New Roman"/>
          <w:b/>
          <w:i/>
          <w:sz w:val="24"/>
          <w:szCs w:val="24"/>
          <w:lang w:eastAsia="ar-SA"/>
        </w:rPr>
        <w:t xml:space="preserve"> </w:t>
      </w:r>
      <w:r w:rsidRPr="004D3ACB">
        <w:rPr>
          <w:rFonts w:ascii="Times New Roman" w:hAnsi="Times New Roman"/>
          <w:b/>
          <w:i/>
          <w:sz w:val="24"/>
          <w:szCs w:val="24"/>
          <w:lang w:eastAsia="ar-SA"/>
        </w:rPr>
        <w:br/>
      </w:r>
      <w:r w:rsidRPr="004D3ACB">
        <w:rPr>
          <w:rFonts w:ascii="Times New Roman" w:hAnsi="Times New Roman"/>
          <w:b/>
          <w:iCs/>
          <w:sz w:val="24"/>
          <w:szCs w:val="24"/>
          <w:lang w:eastAsia="ar-SA"/>
        </w:rPr>
        <w:t>40.02.04 Юриспруденция</w:t>
      </w:r>
    </w:p>
    <w:p w14:paraId="55DDBF13"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F81D89" w14:textId="77777777" w:rsidR="004D3ACB" w:rsidRPr="004D3ACB" w:rsidRDefault="004D3ACB" w:rsidP="004D3ACB">
      <w:pPr>
        <w:suppressAutoHyphens/>
        <w:spacing w:after="0"/>
        <w:jc w:val="center"/>
        <w:rPr>
          <w:rFonts w:ascii="Times New Roman" w:hAnsi="Times New Roman"/>
          <w:b/>
          <w:i/>
          <w:sz w:val="24"/>
          <w:szCs w:val="24"/>
          <w:lang w:eastAsia="ar-SA"/>
        </w:rPr>
      </w:pPr>
    </w:p>
    <w:p w14:paraId="6791DE3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207E9A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9CAD66" w14:textId="77777777" w:rsidR="004D3ACB" w:rsidRPr="004D3ACB" w:rsidRDefault="004D3ACB" w:rsidP="004D3ACB">
      <w:pPr>
        <w:suppressAutoHyphens/>
        <w:spacing w:after="0"/>
        <w:jc w:val="center"/>
        <w:rPr>
          <w:rFonts w:ascii="Times New Roman" w:hAnsi="Times New Roman"/>
          <w:b/>
          <w:i/>
          <w:sz w:val="24"/>
          <w:szCs w:val="24"/>
          <w:lang w:eastAsia="ar-SA"/>
        </w:rPr>
      </w:pPr>
    </w:p>
    <w:p w14:paraId="69B4FF30" w14:textId="77777777" w:rsidR="004D3ACB" w:rsidRPr="004D3ACB" w:rsidRDefault="004D3ACB" w:rsidP="004D3ACB">
      <w:pPr>
        <w:suppressAutoHyphens/>
        <w:spacing w:after="0"/>
        <w:jc w:val="center"/>
        <w:rPr>
          <w:rFonts w:ascii="Times New Roman" w:hAnsi="Times New Roman"/>
          <w:b/>
          <w:i/>
          <w:sz w:val="24"/>
          <w:szCs w:val="24"/>
          <w:lang w:eastAsia="ar-SA"/>
        </w:rPr>
      </w:pPr>
    </w:p>
    <w:p w14:paraId="5FAECC2C" w14:textId="77777777" w:rsidR="004D3ACB" w:rsidRPr="004D3ACB" w:rsidRDefault="004D3ACB" w:rsidP="004D3ACB">
      <w:pPr>
        <w:suppressAutoHyphens/>
        <w:spacing w:after="0"/>
        <w:jc w:val="center"/>
        <w:rPr>
          <w:rFonts w:ascii="Times New Roman" w:hAnsi="Times New Roman"/>
          <w:b/>
          <w:i/>
          <w:sz w:val="24"/>
          <w:szCs w:val="24"/>
          <w:lang w:eastAsia="ar-SA"/>
        </w:rPr>
      </w:pPr>
    </w:p>
    <w:p w14:paraId="4FDB97DD"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5DD7F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9341BE4" w14:textId="77777777" w:rsidR="004D3ACB" w:rsidRPr="004D3ACB" w:rsidRDefault="004D3ACB" w:rsidP="004D3ACB">
      <w:pPr>
        <w:suppressAutoHyphens/>
        <w:spacing w:after="0"/>
        <w:jc w:val="center"/>
        <w:rPr>
          <w:rFonts w:ascii="Times New Roman" w:hAnsi="Times New Roman"/>
          <w:b/>
          <w:i/>
          <w:sz w:val="24"/>
          <w:szCs w:val="24"/>
          <w:lang w:eastAsia="ar-SA"/>
        </w:rPr>
      </w:pPr>
    </w:p>
    <w:p w14:paraId="6F1ED3E4" w14:textId="77777777" w:rsidR="004D3ACB" w:rsidRPr="004D3ACB" w:rsidRDefault="004D3ACB" w:rsidP="004D3ACB">
      <w:pPr>
        <w:suppressAutoHyphens/>
        <w:spacing w:after="0"/>
        <w:jc w:val="center"/>
        <w:rPr>
          <w:rFonts w:ascii="Times New Roman" w:hAnsi="Times New Roman"/>
          <w:b/>
          <w:i/>
          <w:sz w:val="24"/>
          <w:szCs w:val="24"/>
          <w:lang w:eastAsia="ar-SA"/>
        </w:rPr>
      </w:pPr>
    </w:p>
    <w:p w14:paraId="0CB3B869" w14:textId="77777777" w:rsidR="004D3ACB" w:rsidRPr="004D3ACB" w:rsidRDefault="004D3ACB" w:rsidP="004D3ACB">
      <w:pPr>
        <w:suppressAutoHyphens/>
        <w:spacing w:after="0"/>
        <w:jc w:val="center"/>
        <w:rPr>
          <w:rFonts w:ascii="Times New Roman" w:hAnsi="Times New Roman"/>
          <w:b/>
          <w:i/>
          <w:sz w:val="24"/>
          <w:szCs w:val="24"/>
          <w:lang w:eastAsia="ar-SA"/>
        </w:rPr>
      </w:pPr>
    </w:p>
    <w:p w14:paraId="65B63AE1" w14:textId="77777777" w:rsidR="004D3ACB" w:rsidRPr="004D3ACB" w:rsidRDefault="004D3ACB" w:rsidP="004D3ACB">
      <w:pPr>
        <w:suppressAutoHyphens/>
        <w:spacing w:after="0"/>
        <w:jc w:val="center"/>
        <w:rPr>
          <w:rFonts w:ascii="Times New Roman" w:hAnsi="Times New Roman"/>
          <w:b/>
          <w:i/>
          <w:sz w:val="24"/>
          <w:szCs w:val="24"/>
          <w:lang w:eastAsia="ar-SA"/>
        </w:rPr>
      </w:pPr>
    </w:p>
    <w:p w14:paraId="1AFDC66C" w14:textId="77777777" w:rsidR="004D3ACB" w:rsidRPr="004D3ACB" w:rsidRDefault="004D3ACB" w:rsidP="004D3ACB">
      <w:pPr>
        <w:suppressAutoHyphens/>
        <w:spacing w:after="0"/>
        <w:jc w:val="center"/>
        <w:rPr>
          <w:rFonts w:ascii="Times New Roman" w:hAnsi="Times New Roman"/>
          <w:b/>
          <w:i/>
          <w:sz w:val="24"/>
          <w:szCs w:val="24"/>
          <w:lang w:eastAsia="ar-SA"/>
        </w:rPr>
      </w:pPr>
    </w:p>
    <w:p w14:paraId="14B1DA4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3" w:name="_Toc154581418"/>
      <w:r w:rsidRPr="004D3ACB">
        <w:rPr>
          <w:rFonts w:ascii="Times New Roman" w:hAnsi="Times New Roman"/>
          <w:b/>
          <w:bCs/>
          <w:kern w:val="32"/>
          <w:sz w:val="24"/>
          <w:szCs w:val="24"/>
        </w:rPr>
        <w:t>ПРИМЕРНАЯ РАБОЧАЯ ПРОГРАММА УЧЕБНОЙ ДИСЦИПЛИНЫ</w:t>
      </w:r>
      <w:bookmarkEnd w:id="143"/>
    </w:p>
    <w:p w14:paraId="0610973D"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4586BBC7"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4" w:name="_Toc154581419"/>
      <w:r w:rsidRPr="004D3ACB">
        <w:rPr>
          <w:rFonts w:ascii="Times New Roman" w:hAnsi="Times New Roman"/>
          <w:b/>
          <w:bCs/>
          <w:kern w:val="32"/>
          <w:sz w:val="24"/>
          <w:szCs w:val="24"/>
        </w:rPr>
        <w:t>«ОП.05 И</w:t>
      </w:r>
      <w:r w:rsidR="00D86E6A" w:rsidRPr="004D3ACB">
        <w:rPr>
          <w:rFonts w:ascii="Times New Roman" w:hAnsi="Times New Roman"/>
          <w:b/>
          <w:bCs/>
          <w:kern w:val="32"/>
          <w:sz w:val="24"/>
          <w:szCs w:val="24"/>
        </w:rPr>
        <w:t>нформационные технологии в юридической деятельности»</w:t>
      </w:r>
      <w:bookmarkEnd w:id="144"/>
    </w:p>
    <w:p w14:paraId="5CDE991C" w14:textId="77777777" w:rsidR="004D3ACB" w:rsidRPr="004D3ACB" w:rsidRDefault="004D3ACB" w:rsidP="004D3ACB">
      <w:pPr>
        <w:suppressAutoHyphens/>
        <w:spacing w:after="0"/>
        <w:jc w:val="center"/>
        <w:rPr>
          <w:rFonts w:ascii="Times New Roman" w:hAnsi="Times New Roman"/>
          <w:b/>
          <w:i/>
          <w:sz w:val="24"/>
          <w:szCs w:val="24"/>
          <w:lang w:eastAsia="ar-SA"/>
        </w:rPr>
      </w:pPr>
    </w:p>
    <w:p w14:paraId="62A49C83" w14:textId="77777777" w:rsidR="004D3ACB" w:rsidRPr="004D3ACB" w:rsidRDefault="004D3ACB" w:rsidP="004D3ACB">
      <w:pPr>
        <w:suppressAutoHyphens/>
        <w:spacing w:after="0"/>
        <w:rPr>
          <w:rFonts w:ascii="Times New Roman" w:hAnsi="Times New Roman"/>
          <w:b/>
          <w:i/>
          <w:sz w:val="24"/>
          <w:szCs w:val="24"/>
          <w:lang w:eastAsia="ar-SA"/>
        </w:rPr>
      </w:pPr>
    </w:p>
    <w:p w14:paraId="60154985" w14:textId="77777777" w:rsidR="004D3ACB" w:rsidRPr="004D3ACB" w:rsidRDefault="004D3ACB" w:rsidP="004D3ACB">
      <w:pPr>
        <w:suppressAutoHyphens/>
        <w:spacing w:after="0"/>
        <w:rPr>
          <w:rFonts w:ascii="Times New Roman" w:hAnsi="Times New Roman"/>
          <w:b/>
          <w:i/>
          <w:sz w:val="24"/>
          <w:szCs w:val="24"/>
          <w:lang w:eastAsia="ar-SA"/>
        </w:rPr>
      </w:pPr>
    </w:p>
    <w:p w14:paraId="2BB25DCB" w14:textId="77777777" w:rsidR="004D3ACB" w:rsidRPr="004D3ACB" w:rsidRDefault="004D3ACB" w:rsidP="004D3ACB">
      <w:pPr>
        <w:suppressAutoHyphens/>
        <w:spacing w:after="0"/>
        <w:rPr>
          <w:rFonts w:ascii="Times New Roman" w:hAnsi="Times New Roman"/>
          <w:b/>
          <w:i/>
          <w:sz w:val="24"/>
          <w:szCs w:val="24"/>
          <w:lang w:eastAsia="ar-SA"/>
        </w:rPr>
      </w:pPr>
    </w:p>
    <w:p w14:paraId="74C4EC7D" w14:textId="77777777" w:rsidR="004D3ACB" w:rsidRPr="004D3ACB" w:rsidRDefault="004D3ACB" w:rsidP="004D3ACB">
      <w:pPr>
        <w:suppressAutoHyphens/>
        <w:spacing w:after="0"/>
        <w:rPr>
          <w:rFonts w:ascii="Times New Roman" w:hAnsi="Times New Roman"/>
          <w:b/>
          <w:i/>
          <w:sz w:val="24"/>
          <w:szCs w:val="24"/>
          <w:lang w:eastAsia="ar-SA"/>
        </w:rPr>
      </w:pPr>
    </w:p>
    <w:p w14:paraId="41B17D02" w14:textId="77777777" w:rsidR="004D3ACB" w:rsidRPr="004D3ACB" w:rsidRDefault="004D3ACB" w:rsidP="004D3ACB">
      <w:pPr>
        <w:suppressAutoHyphens/>
        <w:spacing w:after="0"/>
        <w:rPr>
          <w:rFonts w:ascii="Times New Roman" w:hAnsi="Times New Roman"/>
          <w:b/>
          <w:i/>
          <w:sz w:val="24"/>
          <w:szCs w:val="24"/>
          <w:lang w:eastAsia="ar-SA"/>
        </w:rPr>
      </w:pPr>
    </w:p>
    <w:p w14:paraId="51158A78" w14:textId="77777777" w:rsidR="004D3ACB" w:rsidRPr="004D3ACB" w:rsidRDefault="004D3ACB" w:rsidP="004D3ACB">
      <w:pPr>
        <w:suppressAutoHyphens/>
        <w:spacing w:after="0"/>
        <w:rPr>
          <w:rFonts w:ascii="Times New Roman" w:hAnsi="Times New Roman"/>
          <w:b/>
          <w:i/>
          <w:sz w:val="24"/>
          <w:szCs w:val="24"/>
          <w:lang w:eastAsia="ar-SA"/>
        </w:rPr>
      </w:pPr>
    </w:p>
    <w:p w14:paraId="426E0824" w14:textId="77777777" w:rsidR="004D3ACB" w:rsidRPr="004D3ACB" w:rsidRDefault="004D3ACB" w:rsidP="004D3ACB">
      <w:pPr>
        <w:suppressAutoHyphens/>
        <w:spacing w:after="0"/>
        <w:rPr>
          <w:rFonts w:ascii="Times New Roman" w:hAnsi="Times New Roman"/>
          <w:b/>
          <w:i/>
          <w:sz w:val="24"/>
          <w:szCs w:val="24"/>
          <w:lang w:eastAsia="ar-SA"/>
        </w:rPr>
      </w:pPr>
    </w:p>
    <w:p w14:paraId="123B3229" w14:textId="77777777" w:rsidR="004D3ACB" w:rsidRPr="004D3ACB" w:rsidRDefault="004D3ACB" w:rsidP="004D3ACB">
      <w:pPr>
        <w:suppressAutoHyphens/>
        <w:spacing w:after="0"/>
        <w:rPr>
          <w:rFonts w:ascii="Times New Roman" w:hAnsi="Times New Roman"/>
          <w:b/>
          <w:i/>
          <w:sz w:val="24"/>
          <w:szCs w:val="24"/>
          <w:lang w:eastAsia="ar-SA"/>
        </w:rPr>
      </w:pPr>
    </w:p>
    <w:p w14:paraId="040003A6" w14:textId="77777777" w:rsidR="004D3ACB" w:rsidRPr="004D3ACB" w:rsidRDefault="004D3ACB" w:rsidP="004D3ACB">
      <w:pPr>
        <w:suppressAutoHyphens/>
        <w:spacing w:after="0"/>
        <w:rPr>
          <w:rFonts w:ascii="Times New Roman" w:hAnsi="Times New Roman"/>
          <w:b/>
          <w:i/>
          <w:sz w:val="24"/>
          <w:szCs w:val="24"/>
          <w:lang w:eastAsia="ar-SA"/>
        </w:rPr>
      </w:pPr>
    </w:p>
    <w:p w14:paraId="0F98A5FD" w14:textId="77777777" w:rsidR="004D3ACB" w:rsidRPr="004D3ACB" w:rsidRDefault="004D3ACB" w:rsidP="004D3ACB">
      <w:pPr>
        <w:suppressAutoHyphens/>
        <w:spacing w:after="0"/>
        <w:rPr>
          <w:rFonts w:ascii="Times New Roman" w:hAnsi="Times New Roman"/>
          <w:b/>
          <w:i/>
          <w:sz w:val="24"/>
          <w:szCs w:val="24"/>
          <w:lang w:eastAsia="ar-SA"/>
        </w:rPr>
      </w:pPr>
    </w:p>
    <w:p w14:paraId="6E24949A" w14:textId="77777777" w:rsidR="004D3ACB" w:rsidRPr="004D3ACB" w:rsidRDefault="004D3ACB" w:rsidP="004D3ACB">
      <w:pPr>
        <w:suppressAutoHyphens/>
        <w:spacing w:after="0"/>
        <w:rPr>
          <w:rFonts w:ascii="Times New Roman" w:hAnsi="Times New Roman"/>
          <w:b/>
          <w:i/>
          <w:sz w:val="24"/>
          <w:szCs w:val="24"/>
          <w:lang w:eastAsia="ar-SA"/>
        </w:rPr>
      </w:pPr>
    </w:p>
    <w:p w14:paraId="0C65D2E8" w14:textId="77777777" w:rsidR="004D3ACB" w:rsidRPr="004D3ACB" w:rsidRDefault="004D3ACB" w:rsidP="004D3ACB">
      <w:pPr>
        <w:suppressAutoHyphens/>
        <w:spacing w:after="0"/>
        <w:rPr>
          <w:rFonts w:ascii="Times New Roman" w:hAnsi="Times New Roman"/>
          <w:b/>
          <w:i/>
          <w:sz w:val="24"/>
          <w:szCs w:val="24"/>
          <w:lang w:eastAsia="ar-SA"/>
        </w:rPr>
      </w:pPr>
    </w:p>
    <w:p w14:paraId="3958C49B" w14:textId="77777777" w:rsidR="004D3ACB" w:rsidRPr="004D3ACB" w:rsidRDefault="004D3ACB" w:rsidP="004D3ACB">
      <w:pPr>
        <w:suppressAutoHyphens/>
        <w:spacing w:after="0"/>
        <w:rPr>
          <w:rFonts w:ascii="Times New Roman" w:hAnsi="Times New Roman"/>
          <w:b/>
          <w:i/>
          <w:sz w:val="24"/>
          <w:szCs w:val="24"/>
          <w:lang w:eastAsia="ar-SA"/>
        </w:rPr>
      </w:pPr>
    </w:p>
    <w:p w14:paraId="1D7B3C3D" w14:textId="77777777" w:rsidR="004D3ACB" w:rsidRPr="004D3ACB" w:rsidRDefault="004D3ACB" w:rsidP="004D3ACB">
      <w:pPr>
        <w:suppressAutoHyphens/>
        <w:spacing w:after="0"/>
        <w:rPr>
          <w:rFonts w:ascii="Times New Roman" w:hAnsi="Times New Roman"/>
          <w:b/>
          <w:i/>
          <w:sz w:val="24"/>
          <w:szCs w:val="24"/>
          <w:lang w:eastAsia="ar-SA"/>
        </w:rPr>
      </w:pPr>
    </w:p>
    <w:p w14:paraId="1BC2A00B" w14:textId="77777777" w:rsidR="004D3ACB" w:rsidRPr="004D3ACB" w:rsidRDefault="004D3ACB" w:rsidP="004D3ACB">
      <w:pPr>
        <w:suppressAutoHyphens/>
        <w:spacing w:after="0"/>
        <w:rPr>
          <w:rFonts w:ascii="Times New Roman" w:hAnsi="Times New Roman"/>
          <w:b/>
          <w:i/>
          <w:sz w:val="24"/>
          <w:szCs w:val="24"/>
          <w:lang w:eastAsia="ar-SA"/>
        </w:rPr>
      </w:pPr>
    </w:p>
    <w:p w14:paraId="14827C19" w14:textId="77777777" w:rsidR="004D3ACB" w:rsidRPr="004D3ACB" w:rsidRDefault="004D3ACB" w:rsidP="004D3ACB">
      <w:pPr>
        <w:suppressAutoHyphens/>
        <w:spacing w:after="0"/>
        <w:rPr>
          <w:rFonts w:ascii="Times New Roman" w:hAnsi="Times New Roman"/>
          <w:b/>
          <w:i/>
          <w:sz w:val="24"/>
          <w:szCs w:val="24"/>
          <w:lang w:eastAsia="ar-SA"/>
        </w:rPr>
      </w:pPr>
    </w:p>
    <w:p w14:paraId="6CDF841A" w14:textId="77777777" w:rsidR="004D3ACB" w:rsidRPr="004D3ACB" w:rsidRDefault="004D3ACB" w:rsidP="004D3ACB">
      <w:pPr>
        <w:suppressAutoHyphens/>
        <w:spacing w:after="0"/>
        <w:rPr>
          <w:rFonts w:ascii="Times New Roman" w:hAnsi="Times New Roman"/>
          <w:b/>
          <w:i/>
          <w:sz w:val="24"/>
          <w:szCs w:val="24"/>
          <w:lang w:eastAsia="ar-SA"/>
        </w:rPr>
      </w:pPr>
    </w:p>
    <w:p w14:paraId="55DBBC0D" w14:textId="77777777" w:rsidR="004D3ACB" w:rsidRPr="004D3ACB" w:rsidRDefault="004D3ACB" w:rsidP="004D3ACB">
      <w:pPr>
        <w:suppressAutoHyphens/>
        <w:spacing w:after="0"/>
        <w:rPr>
          <w:rFonts w:ascii="Times New Roman" w:hAnsi="Times New Roman"/>
          <w:b/>
          <w:i/>
          <w:sz w:val="24"/>
          <w:szCs w:val="24"/>
          <w:lang w:eastAsia="ar-SA"/>
        </w:rPr>
      </w:pPr>
    </w:p>
    <w:p w14:paraId="69CA1A0F" w14:textId="77777777" w:rsidR="004D3ACB" w:rsidRPr="004D3ACB" w:rsidRDefault="004D3ACB" w:rsidP="004D3ACB">
      <w:pPr>
        <w:suppressAutoHyphens/>
        <w:spacing w:after="0"/>
        <w:rPr>
          <w:rFonts w:ascii="Times New Roman" w:hAnsi="Times New Roman"/>
          <w:b/>
          <w:i/>
          <w:sz w:val="24"/>
          <w:szCs w:val="24"/>
          <w:lang w:eastAsia="ar-SA"/>
        </w:rPr>
      </w:pPr>
    </w:p>
    <w:p w14:paraId="09569B67" w14:textId="77777777" w:rsidR="004D3ACB" w:rsidRPr="004D3ACB" w:rsidRDefault="004D3ACB" w:rsidP="004D3ACB">
      <w:pPr>
        <w:suppressAutoHyphens/>
        <w:spacing w:after="0"/>
        <w:rPr>
          <w:rFonts w:ascii="Times New Roman" w:hAnsi="Times New Roman"/>
          <w:b/>
          <w:i/>
          <w:sz w:val="24"/>
          <w:szCs w:val="24"/>
          <w:lang w:eastAsia="ar-SA"/>
        </w:rPr>
      </w:pPr>
    </w:p>
    <w:p w14:paraId="5A946BC0" w14:textId="77777777" w:rsidR="004D3ACB" w:rsidRPr="004D3ACB" w:rsidRDefault="004D3ACB" w:rsidP="004D3ACB">
      <w:pPr>
        <w:suppressAutoHyphens/>
        <w:spacing w:after="0"/>
        <w:rPr>
          <w:rFonts w:ascii="Times New Roman" w:hAnsi="Times New Roman"/>
          <w:b/>
          <w:i/>
          <w:sz w:val="24"/>
          <w:szCs w:val="24"/>
          <w:lang w:eastAsia="ar-SA"/>
        </w:rPr>
      </w:pPr>
    </w:p>
    <w:p w14:paraId="0AF67A79" w14:textId="4956A285" w:rsidR="004D3ACB" w:rsidRPr="004D3ACB" w:rsidRDefault="004D3ACB" w:rsidP="004D3ACB">
      <w:pPr>
        <w:suppressAutoHyphens/>
        <w:spacing w:after="0"/>
        <w:jc w:val="center"/>
        <w:rPr>
          <w:rFonts w:ascii="Times New Roman" w:hAnsi="Times New Roman"/>
          <w:b/>
          <w:sz w:val="24"/>
          <w:szCs w:val="24"/>
          <w:vertAlign w:val="superscript"/>
          <w:lang w:eastAsia="ar-SA"/>
        </w:rPr>
      </w:pPr>
      <w:r w:rsidRPr="004D3ACB">
        <w:rPr>
          <w:rFonts w:ascii="Times New Roman" w:hAnsi="Times New Roman"/>
          <w:b/>
          <w:bCs/>
          <w:sz w:val="24"/>
          <w:szCs w:val="24"/>
          <w:lang w:eastAsia="ar-SA"/>
        </w:rPr>
        <w:t>202</w:t>
      </w:r>
      <w:r w:rsidR="00E33A03">
        <w:rPr>
          <w:rFonts w:ascii="Times New Roman" w:hAnsi="Times New Roman"/>
          <w:b/>
          <w:bCs/>
          <w:sz w:val="24"/>
          <w:szCs w:val="24"/>
          <w:lang w:eastAsia="ar-SA"/>
        </w:rPr>
        <w:t>4</w:t>
      </w:r>
      <w:r w:rsidRPr="004D3ACB">
        <w:rPr>
          <w:rFonts w:ascii="Times New Roman" w:hAnsi="Times New Roman"/>
          <w:b/>
          <w:bCs/>
          <w:sz w:val="24"/>
          <w:szCs w:val="24"/>
          <w:lang w:eastAsia="ar-SA"/>
        </w:rPr>
        <w:t xml:space="preserve"> г.</w:t>
      </w:r>
      <w:r w:rsidRPr="004D3ACB">
        <w:rPr>
          <w:rFonts w:ascii="Times New Roman" w:hAnsi="Times New Roman"/>
          <w:b/>
          <w:bCs/>
          <w:sz w:val="24"/>
          <w:szCs w:val="24"/>
          <w:lang w:eastAsia="ar-SA"/>
        </w:rPr>
        <w:br w:type="page"/>
      </w:r>
    </w:p>
    <w:p w14:paraId="2CC51FA4"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СОДЕРЖАНИЕ</w:t>
      </w:r>
    </w:p>
    <w:p w14:paraId="215BAC73"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5C2FAAF1" w14:textId="77777777" w:rsidTr="004D3ACB">
        <w:tc>
          <w:tcPr>
            <w:tcW w:w="7501" w:type="dxa"/>
            <w:hideMark/>
          </w:tcPr>
          <w:p w14:paraId="54F37165"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1A5223AF" w14:textId="77777777" w:rsidR="004D3ACB" w:rsidRPr="004D3ACB" w:rsidRDefault="004D3ACB" w:rsidP="004D3ACB">
            <w:pPr>
              <w:rPr>
                <w:rFonts w:ascii="Times New Roman" w:hAnsi="Times New Roman"/>
                <w:b/>
                <w:sz w:val="24"/>
                <w:szCs w:val="24"/>
              </w:rPr>
            </w:pPr>
          </w:p>
        </w:tc>
      </w:tr>
      <w:tr w:rsidR="004D3ACB" w:rsidRPr="004D3ACB" w14:paraId="3027DE43" w14:textId="77777777" w:rsidTr="004D3ACB">
        <w:tc>
          <w:tcPr>
            <w:tcW w:w="7501" w:type="dxa"/>
            <w:hideMark/>
          </w:tcPr>
          <w:p w14:paraId="2BBDCC80"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2B5B0206"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5D696A82" w14:textId="77777777" w:rsidR="004D3ACB" w:rsidRPr="004D3ACB" w:rsidRDefault="004D3ACB" w:rsidP="004D3ACB">
            <w:pPr>
              <w:ind w:left="644"/>
              <w:rPr>
                <w:rFonts w:ascii="Times New Roman" w:hAnsi="Times New Roman"/>
                <w:b/>
                <w:sz w:val="24"/>
                <w:szCs w:val="24"/>
              </w:rPr>
            </w:pPr>
          </w:p>
        </w:tc>
      </w:tr>
      <w:tr w:rsidR="004D3ACB" w:rsidRPr="004D3ACB" w14:paraId="77537DFF" w14:textId="77777777" w:rsidTr="004D3ACB">
        <w:tc>
          <w:tcPr>
            <w:tcW w:w="7501" w:type="dxa"/>
          </w:tcPr>
          <w:p w14:paraId="04866C70"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33FAABBA" w14:textId="77777777" w:rsidR="004D3ACB" w:rsidRPr="004D3ACB" w:rsidRDefault="004D3ACB" w:rsidP="004D3ACB">
            <w:pPr>
              <w:suppressAutoHyphens/>
              <w:rPr>
                <w:rFonts w:ascii="Times New Roman" w:hAnsi="Times New Roman"/>
                <w:b/>
                <w:sz w:val="24"/>
                <w:szCs w:val="24"/>
              </w:rPr>
            </w:pPr>
          </w:p>
        </w:tc>
        <w:tc>
          <w:tcPr>
            <w:tcW w:w="1854" w:type="dxa"/>
          </w:tcPr>
          <w:p w14:paraId="329ACA66" w14:textId="77777777" w:rsidR="004D3ACB" w:rsidRPr="004D3ACB" w:rsidRDefault="004D3ACB" w:rsidP="004D3ACB">
            <w:pPr>
              <w:rPr>
                <w:rFonts w:ascii="Times New Roman" w:hAnsi="Times New Roman"/>
                <w:b/>
                <w:sz w:val="24"/>
                <w:szCs w:val="24"/>
              </w:rPr>
            </w:pPr>
          </w:p>
        </w:tc>
      </w:tr>
    </w:tbl>
    <w:p w14:paraId="5915A2C3" w14:textId="77777777" w:rsidR="004D3ACB" w:rsidRPr="004D3ACB" w:rsidRDefault="004D3ACB" w:rsidP="00F238C2">
      <w:pPr>
        <w:numPr>
          <w:ilvl w:val="0"/>
          <w:numId w:val="48"/>
        </w:numPr>
        <w:suppressAutoHyphens/>
        <w:spacing w:after="0"/>
        <w:jc w:val="center"/>
        <w:rPr>
          <w:rFonts w:ascii="Times New Roman" w:hAnsi="Times New Roman"/>
          <w:b/>
          <w:sz w:val="24"/>
          <w:szCs w:val="24"/>
        </w:rPr>
      </w:pPr>
      <w:r w:rsidRPr="004D3ACB">
        <w:rPr>
          <w:rFonts w:ascii="Times New Roman" w:hAnsi="Times New Roman"/>
          <w:b/>
          <w:i/>
          <w:sz w:val="24"/>
          <w:szCs w:val="24"/>
          <w:u w:val="single"/>
          <w:lang w:eastAsia="ar-SA"/>
        </w:rPr>
        <w:br w:type="page"/>
      </w:r>
      <w:r w:rsidRPr="004D3ACB">
        <w:rPr>
          <w:rFonts w:ascii="Times New Roman" w:hAnsi="Times New Roman"/>
          <w:b/>
          <w:sz w:val="24"/>
          <w:szCs w:val="24"/>
          <w:lang w:eastAsia="ar-SA"/>
        </w:rPr>
        <w:lastRenderedPageBreak/>
        <w:t xml:space="preserve">ОБЩАЯ ХАРАКТЕРИСТИКА </w:t>
      </w:r>
      <w:r w:rsidRPr="004D3ACB">
        <w:rPr>
          <w:rFonts w:ascii="Times New Roman" w:hAnsi="Times New Roman"/>
          <w:b/>
          <w:color w:val="000000"/>
          <w:sz w:val="24"/>
          <w:szCs w:val="24"/>
          <w:lang w:eastAsia="ar-SA"/>
        </w:rPr>
        <w:t>ПРИМЕРНОЙ РАБОЧЕЙ ПРОГРАММЫ</w:t>
      </w:r>
      <w:r w:rsidRPr="004D3ACB">
        <w:rPr>
          <w:rFonts w:ascii="Times New Roman" w:hAnsi="Times New Roman"/>
          <w:b/>
          <w:sz w:val="24"/>
          <w:szCs w:val="24"/>
          <w:lang w:eastAsia="ar-SA"/>
        </w:rPr>
        <w:t xml:space="preserve"> УЧЕБНОЙ ДИСЦИПЛИНЫ</w:t>
      </w:r>
    </w:p>
    <w:p w14:paraId="2E11E7E3"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«ОП.05 ИНФОРМАЦИОННЫЕ ТЕХНОЛОГИИ В ЮРИДИЧЕСКОЙ ДЕЯТЕЛЬНОСТИ»</w:t>
      </w:r>
    </w:p>
    <w:p w14:paraId="7FF9A92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27DB5E7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color w:val="000000"/>
          <w:sz w:val="24"/>
          <w:szCs w:val="24"/>
          <w:lang w:eastAsia="ar-SA"/>
        </w:rPr>
      </w:pPr>
      <w:r w:rsidRPr="004D3ACB">
        <w:rPr>
          <w:rFonts w:ascii="Times New Roman" w:hAnsi="Times New Roman"/>
          <w:b/>
          <w:sz w:val="24"/>
          <w:szCs w:val="24"/>
          <w:lang w:eastAsia="ar-SA"/>
        </w:rPr>
        <w:t xml:space="preserve">1.1. Место дисциплины в структуре основной образовательной программы: </w:t>
      </w:r>
    </w:p>
    <w:p w14:paraId="25C4BE19"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«Информационные технологии в юридической деятельности» является обязательной частью общепрофессионального цикла примерной образовательной программы в соответствии с ФГОС СПО по </w:t>
      </w:r>
      <w:r w:rsidRPr="004D3ACB">
        <w:rPr>
          <w:rFonts w:ascii="Times New Roman" w:hAnsi="Times New Roman"/>
          <w:color w:val="000000"/>
          <w:sz w:val="24"/>
          <w:szCs w:val="24"/>
          <w:lang w:eastAsia="ar-SA"/>
        </w:rPr>
        <w:t>специальности</w:t>
      </w:r>
      <w:r w:rsidRPr="004D3ACB">
        <w:rPr>
          <w:rFonts w:ascii="Times New Roman" w:hAnsi="Times New Roman"/>
          <w:sz w:val="24"/>
          <w:szCs w:val="24"/>
          <w:lang w:eastAsia="ar-SA"/>
        </w:rPr>
        <w:t xml:space="preserve">. </w:t>
      </w:r>
    </w:p>
    <w:p w14:paraId="07BD9303"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ОК 01, ОК 02.</w:t>
      </w:r>
    </w:p>
    <w:p w14:paraId="0EBD89F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1862CB8F"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2127E5F9"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721376" w14:paraId="7CBC1CFD"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12AE3DB4"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 xml:space="preserve">Код </w:t>
            </w:r>
          </w:p>
          <w:p w14:paraId="4181D75D"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ПК, ОК</w:t>
            </w:r>
          </w:p>
        </w:tc>
        <w:tc>
          <w:tcPr>
            <w:tcW w:w="3764" w:type="dxa"/>
            <w:tcBorders>
              <w:top w:val="single" w:sz="4" w:space="0" w:color="auto"/>
              <w:left w:val="single" w:sz="4" w:space="0" w:color="auto"/>
              <w:bottom w:val="single" w:sz="4" w:space="0" w:color="auto"/>
              <w:right w:val="single" w:sz="4" w:space="0" w:color="auto"/>
            </w:tcBorders>
            <w:hideMark/>
          </w:tcPr>
          <w:p w14:paraId="2D2FF4BC"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23CCA3FE"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Знания</w:t>
            </w:r>
          </w:p>
        </w:tc>
      </w:tr>
      <w:tr w:rsidR="004D3ACB" w:rsidRPr="004D3ACB" w14:paraId="131626F9"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vAlign w:val="center"/>
            <w:hideMark/>
          </w:tcPr>
          <w:p w14:paraId="57B10E52" w14:textId="77777777" w:rsidR="004D3ACB" w:rsidRPr="004D3ACB" w:rsidRDefault="004D3ACB" w:rsidP="004D3ACB">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w:t>
            </w:r>
          </w:p>
        </w:tc>
        <w:tc>
          <w:tcPr>
            <w:tcW w:w="3764" w:type="dxa"/>
            <w:tcBorders>
              <w:top w:val="single" w:sz="4" w:space="0" w:color="auto"/>
              <w:left w:val="single" w:sz="4" w:space="0" w:color="auto"/>
              <w:bottom w:val="single" w:sz="4" w:space="0" w:color="auto"/>
              <w:right w:val="single" w:sz="4" w:space="0" w:color="auto"/>
            </w:tcBorders>
            <w:hideMark/>
          </w:tcPr>
          <w:p w14:paraId="3E7F35BB"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Выявлять и эффективно искать информацию, необходимую для решения задачи и/или проблемы, определять необходимые ресурсы.</w:t>
            </w:r>
          </w:p>
        </w:tc>
        <w:tc>
          <w:tcPr>
            <w:tcW w:w="3895" w:type="dxa"/>
            <w:tcBorders>
              <w:top w:val="single" w:sz="4" w:space="0" w:color="auto"/>
              <w:left w:val="single" w:sz="4" w:space="0" w:color="auto"/>
              <w:bottom w:val="single" w:sz="4" w:space="0" w:color="auto"/>
              <w:right w:val="single" w:sz="4" w:space="0" w:color="auto"/>
            </w:tcBorders>
            <w:hideMark/>
          </w:tcPr>
          <w:p w14:paraId="313D2DE3"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Основные источники информации и ресурсы для решения задач и проблем в профессиональном и/или социальном контексте.</w:t>
            </w:r>
          </w:p>
        </w:tc>
      </w:tr>
      <w:tr w:rsidR="004D3ACB" w:rsidRPr="004D3ACB" w14:paraId="618070EF"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vAlign w:val="center"/>
            <w:hideMark/>
          </w:tcPr>
          <w:p w14:paraId="53E1D933" w14:textId="77777777" w:rsidR="004D3ACB" w:rsidRPr="004D3ACB" w:rsidRDefault="004D3ACB" w:rsidP="004D3ACB">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02</w:t>
            </w:r>
          </w:p>
        </w:tc>
        <w:tc>
          <w:tcPr>
            <w:tcW w:w="3764" w:type="dxa"/>
            <w:tcBorders>
              <w:top w:val="single" w:sz="4" w:space="0" w:color="auto"/>
              <w:left w:val="single" w:sz="4" w:space="0" w:color="auto"/>
              <w:bottom w:val="single" w:sz="4" w:space="0" w:color="auto"/>
              <w:right w:val="single" w:sz="4" w:space="0" w:color="auto"/>
            </w:tcBorders>
            <w:hideMark/>
          </w:tcPr>
          <w:p w14:paraId="1A5662F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3895" w:type="dxa"/>
            <w:tcBorders>
              <w:top w:val="single" w:sz="4" w:space="0" w:color="auto"/>
              <w:left w:val="single" w:sz="4" w:space="0" w:color="auto"/>
              <w:bottom w:val="single" w:sz="4" w:space="0" w:color="auto"/>
              <w:right w:val="single" w:sz="4" w:space="0" w:color="auto"/>
            </w:tcBorders>
            <w:hideMark/>
          </w:tcPr>
          <w:p w14:paraId="7F1EF3EB"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bl>
    <w:p w14:paraId="177976B0" w14:textId="77777777" w:rsidR="004D3ACB" w:rsidRPr="004D3ACB" w:rsidRDefault="004D3ACB" w:rsidP="004D3ACB">
      <w:pPr>
        <w:suppressAutoHyphens/>
        <w:spacing w:after="0"/>
        <w:ind w:firstLine="709"/>
        <w:rPr>
          <w:rFonts w:ascii="Times New Roman" w:hAnsi="Times New Roman"/>
          <w:b/>
          <w:sz w:val="24"/>
          <w:szCs w:val="24"/>
        </w:rPr>
      </w:pPr>
    </w:p>
    <w:p w14:paraId="29CB0D1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br w:type="page"/>
      </w:r>
    </w:p>
    <w:p w14:paraId="6DC0F175"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1DFBFCC2"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4F869065"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71C5DA4"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sz w:val="24"/>
                <w:szCs w:val="24"/>
                <w:lang w:eastAsia="en-US"/>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413B23" w14:textId="77777777" w:rsidR="004D3ACB" w:rsidRPr="004D3ACB" w:rsidRDefault="004D3ACB" w:rsidP="004D3ACB">
            <w:pPr>
              <w:suppressAutoHyphens/>
              <w:spacing w:after="0"/>
              <w:rPr>
                <w:rFonts w:ascii="Times New Roman" w:hAnsi="Times New Roman"/>
                <w:b/>
                <w:iCs/>
                <w:sz w:val="24"/>
                <w:szCs w:val="24"/>
                <w:lang w:eastAsia="en-US"/>
              </w:rPr>
            </w:pPr>
            <w:r w:rsidRPr="004D3ACB">
              <w:rPr>
                <w:rFonts w:ascii="Times New Roman" w:hAnsi="Times New Roman"/>
                <w:b/>
                <w:iCs/>
                <w:sz w:val="24"/>
                <w:szCs w:val="24"/>
                <w:lang w:eastAsia="en-US"/>
              </w:rPr>
              <w:t>Объем в часах</w:t>
            </w:r>
          </w:p>
        </w:tc>
      </w:tr>
      <w:tr w:rsidR="004D3ACB" w:rsidRPr="004D3ACB" w14:paraId="64EBC95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85E54FF"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sz w:val="24"/>
                <w:szCs w:val="24"/>
                <w:lang w:eastAsia="en-US"/>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5EFA077"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iCs/>
                <w:sz w:val="24"/>
                <w:szCs w:val="24"/>
                <w:lang w:eastAsia="en-US"/>
              </w:rPr>
              <w:t>36</w:t>
            </w:r>
          </w:p>
        </w:tc>
      </w:tr>
      <w:tr w:rsidR="004D3ACB" w:rsidRPr="00721376" w14:paraId="11BC878B"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499410A" w14:textId="77777777" w:rsidR="004D3ACB" w:rsidRPr="00721376" w:rsidRDefault="004D3ACB" w:rsidP="004D3ACB">
            <w:pPr>
              <w:suppressAutoHyphens/>
              <w:spacing w:after="0"/>
              <w:rPr>
                <w:rFonts w:ascii="Times New Roman" w:hAnsi="Times New Roman"/>
                <w:b/>
                <w:sz w:val="24"/>
                <w:szCs w:val="24"/>
                <w:lang w:eastAsia="en-US"/>
              </w:rPr>
            </w:pPr>
            <w:r w:rsidRPr="00721376">
              <w:rPr>
                <w:rFonts w:ascii="Times New Roman" w:hAnsi="Times New Roman"/>
                <w:b/>
                <w:sz w:val="24"/>
                <w:szCs w:val="24"/>
                <w:lang w:eastAsia="en-US"/>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60FC51" w14:textId="77777777" w:rsidR="004D3ACB" w:rsidRPr="00721376" w:rsidRDefault="004D3ACB" w:rsidP="004D3ACB">
            <w:pPr>
              <w:suppressAutoHyphens/>
              <w:spacing w:after="0"/>
              <w:rPr>
                <w:rFonts w:ascii="Times New Roman" w:hAnsi="Times New Roman"/>
                <w:iCs/>
                <w:sz w:val="24"/>
                <w:szCs w:val="24"/>
                <w:lang w:eastAsia="en-US"/>
              </w:rPr>
            </w:pPr>
            <w:r w:rsidRPr="00721376">
              <w:rPr>
                <w:rFonts w:ascii="Times New Roman" w:hAnsi="Times New Roman"/>
                <w:iCs/>
                <w:sz w:val="24"/>
                <w:szCs w:val="24"/>
                <w:lang w:eastAsia="en-US"/>
              </w:rPr>
              <w:t>18</w:t>
            </w:r>
          </w:p>
        </w:tc>
      </w:tr>
      <w:tr w:rsidR="004D3ACB" w:rsidRPr="004D3ACB" w14:paraId="499C03C7"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08A8AA5A"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sz w:val="24"/>
                <w:szCs w:val="24"/>
                <w:lang w:eastAsia="en-US"/>
              </w:rPr>
              <w:t>в т. ч.:</w:t>
            </w:r>
          </w:p>
        </w:tc>
      </w:tr>
      <w:tr w:rsidR="004D3ACB" w:rsidRPr="004D3ACB" w14:paraId="4CBCF61C"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49D545" w14:textId="77777777" w:rsidR="004D3ACB" w:rsidRPr="004D3ACB" w:rsidRDefault="004D3ACB" w:rsidP="004D3ACB">
            <w:pPr>
              <w:suppressAutoHyphens/>
              <w:spacing w:after="0"/>
              <w:rPr>
                <w:rFonts w:ascii="Times New Roman" w:hAnsi="Times New Roman"/>
                <w:sz w:val="24"/>
                <w:szCs w:val="24"/>
                <w:lang w:eastAsia="en-US"/>
              </w:rPr>
            </w:pPr>
            <w:r w:rsidRPr="004D3ACB">
              <w:rPr>
                <w:rFonts w:ascii="Times New Roman" w:hAnsi="Times New Roman"/>
                <w:sz w:val="24"/>
                <w:szCs w:val="24"/>
                <w:lang w:eastAsia="en-US"/>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88761BB"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iCs/>
                <w:sz w:val="24"/>
                <w:szCs w:val="24"/>
                <w:lang w:eastAsia="en-US"/>
              </w:rPr>
              <w:t>18</w:t>
            </w:r>
          </w:p>
        </w:tc>
      </w:tr>
      <w:tr w:rsidR="004D3ACB" w:rsidRPr="004D3ACB" w14:paraId="0CF0E120"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83A77D7" w14:textId="77777777" w:rsidR="004D3ACB" w:rsidRPr="004D3ACB" w:rsidRDefault="004D3ACB" w:rsidP="004D3ACB">
            <w:pPr>
              <w:suppressAutoHyphens/>
              <w:spacing w:after="0"/>
              <w:rPr>
                <w:rFonts w:ascii="Times New Roman" w:hAnsi="Times New Roman"/>
                <w:sz w:val="24"/>
                <w:szCs w:val="24"/>
                <w:lang w:eastAsia="en-US"/>
              </w:rPr>
            </w:pPr>
            <w:r w:rsidRPr="004D3ACB">
              <w:rPr>
                <w:rFonts w:ascii="Times New Roman" w:hAnsi="Times New Roman"/>
                <w:sz w:val="24"/>
                <w:szCs w:val="24"/>
                <w:lang w:eastAsia="en-US"/>
              </w:rPr>
              <w:t>практические занятия</w:t>
            </w:r>
            <w:r w:rsidRPr="004D3ACB">
              <w:rPr>
                <w:rFonts w:ascii="Times New Roman" w:hAnsi="Times New Roman"/>
                <w:i/>
                <w:sz w:val="24"/>
                <w:szCs w:val="24"/>
                <w:lang w:eastAsia="en-US"/>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141EDD"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iCs/>
                <w:sz w:val="24"/>
                <w:szCs w:val="24"/>
                <w:lang w:eastAsia="en-US"/>
              </w:rPr>
              <w:t>18</w:t>
            </w:r>
          </w:p>
        </w:tc>
      </w:tr>
      <w:tr w:rsidR="004D3ACB" w:rsidRPr="004D3ACB" w14:paraId="5CB71A56"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FF93E21" w14:textId="77777777" w:rsidR="004D3ACB" w:rsidRPr="004D3ACB" w:rsidRDefault="004D3ACB" w:rsidP="004D3ACB">
            <w:pPr>
              <w:spacing w:after="0" w:line="240" w:lineRule="auto"/>
              <w:rPr>
                <w:rFonts w:ascii="Times New Roman" w:hAnsi="Times New Roman"/>
                <w:sz w:val="24"/>
                <w:szCs w:val="24"/>
              </w:rPr>
            </w:pPr>
            <w:r w:rsidRPr="004D3ACB">
              <w:rPr>
                <w:rFonts w:ascii="Times New Roman" w:hAnsi="Times New Roman"/>
                <w:i/>
                <w:sz w:val="24"/>
                <w:szCs w:val="24"/>
                <w:lang w:eastAsia="en-US"/>
              </w:rPr>
              <w:t xml:space="preserve">Самостоятельная работа </w:t>
            </w:r>
            <w:r w:rsidRPr="004D3ACB">
              <w:rPr>
                <w:rFonts w:ascii="Times New Roman" w:hAnsi="Times New Roman"/>
                <w:b/>
                <w:i/>
                <w:sz w:val="24"/>
                <w:szCs w:val="24"/>
                <w:vertAlign w:val="superscript"/>
              </w:rPr>
              <w:footnoteReference w:id="17"/>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7D11FA0" w14:textId="77777777" w:rsidR="004D3ACB" w:rsidRPr="004D3ACB" w:rsidRDefault="004D3ACB" w:rsidP="004D3ACB">
            <w:pPr>
              <w:suppressAutoHyphens/>
              <w:spacing w:after="0"/>
              <w:rPr>
                <w:rFonts w:ascii="Times New Roman" w:hAnsi="Times New Roman"/>
                <w:i/>
                <w:sz w:val="24"/>
                <w:szCs w:val="24"/>
                <w:lang w:eastAsia="en-US"/>
              </w:rPr>
            </w:pPr>
          </w:p>
        </w:tc>
      </w:tr>
      <w:tr w:rsidR="004D3ACB" w:rsidRPr="004D3ACB" w14:paraId="45B0BFB3"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77A2D94" w14:textId="77777777" w:rsidR="004D3ACB" w:rsidRPr="004D3ACB" w:rsidRDefault="004D3ACB" w:rsidP="004D3ACB">
            <w:pPr>
              <w:suppressAutoHyphens/>
              <w:spacing w:after="0"/>
              <w:rPr>
                <w:rFonts w:ascii="Times New Roman" w:hAnsi="Times New Roman"/>
                <w:i/>
                <w:sz w:val="24"/>
                <w:szCs w:val="24"/>
                <w:lang w:eastAsia="en-US"/>
              </w:rPr>
            </w:pPr>
            <w:r w:rsidRPr="004D3ACB">
              <w:rPr>
                <w:rFonts w:ascii="Times New Roman" w:hAnsi="Times New Roman"/>
                <w:b/>
                <w:iCs/>
                <w:sz w:val="24"/>
                <w:szCs w:val="24"/>
                <w:lang w:eastAsia="en-US"/>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5338CE4" w14:textId="77777777" w:rsidR="004D3ACB" w:rsidRPr="004D3ACB" w:rsidRDefault="004D3ACB" w:rsidP="004D3ACB">
            <w:pPr>
              <w:suppressAutoHyphens/>
              <w:spacing w:after="0"/>
              <w:rPr>
                <w:rFonts w:ascii="Times New Roman" w:hAnsi="Times New Roman"/>
                <w:iCs/>
                <w:sz w:val="24"/>
                <w:szCs w:val="24"/>
                <w:highlight w:val="yellow"/>
                <w:lang w:eastAsia="en-US"/>
              </w:rPr>
            </w:pPr>
          </w:p>
        </w:tc>
      </w:tr>
    </w:tbl>
    <w:p w14:paraId="28B70AB3"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1122323F" w14:textId="77777777" w:rsidR="004D3ACB" w:rsidRPr="004D3ACB" w:rsidRDefault="004D3ACB" w:rsidP="004D3ACB">
      <w:pPr>
        <w:suppressAutoHyphens/>
        <w:spacing w:after="0"/>
        <w:ind w:firstLine="709"/>
        <w:rPr>
          <w:rFonts w:ascii="Times New Roman" w:hAnsi="Times New Roman"/>
          <w:b/>
          <w:bCs/>
          <w:sz w:val="24"/>
          <w:szCs w:val="24"/>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860"/>
        <w:gridCol w:w="2440"/>
        <w:gridCol w:w="1901"/>
      </w:tblGrid>
      <w:tr w:rsidR="004D3ACB" w:rsidRPr="004D3ACB" w14:paraId="5C562A57" w14:textId="77777777" w:rsidTr="004D3ACB">
        <w:trPr>
          <w:trHeight w:val="20"/>
        </w:trPr>
        <w:tc>
          <w:tcPr>
            <w:tcW w:w="845" w:type="pct"/>
            <w:tcBorders>
              <w:top w:val="single" w:sz="4" w:space="0" w:color="auto"/>
              <w:left w:val="single" w:sz="4" w:space="0" w:color="auto"/>
              <w:bottom w:val="single" w:sz="4" w:space="0" w:color="auto"/>
              <w:right w:val="single" w:sz="4" w:space="0" w:color="auto"/>
            </w:tcBorders>
            <w:vAlign w:val="center"/>
            <w:hideMark/>
          </w:tcPr>
          <w:p w14:paraId="67EE5DB8"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Наименование разделов и тем</w:t>
            </w:r>
          </w:p>
        </w:tc>
        <w:tc>
          <w:tcPr>
            <w:tcW w:w="2677" w:type="pct"/>
            <w:tcBorders>
              <w:top w:val="single" w:sz="4" w:space="0" w:color="auto"/>
              <w:left w:val="single" w:sz="4" w:space="0" w:color="auto"/>
              <w:bottom w:val="single" w:sz="4" w:space="0" w:color="auto"/>
              <w:right w:val="single" w:sz="4" w:space="0" w:color="auto"/>
            </w:tcBorders>
            <w:vAlign w:val="center"/>
            <w:hideMark/>
          </w:tcPr>
          <w:p w14:paraId="3E8E5CF2"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7690887A"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21D0A4FC" w14:textId="77777777" w:rsidR="004D3ACB" w:rsidRPr="004D3ACB" w:rsidRDefault="004D3ACB" w:rsidP="00A31EDD">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Коды компетенций, формированию которых способствует элемент программы</w:t>
            </w:r>
          </w:p>
        </w:tc>
      </w:tr>
      <w:tr w:rsidR="004D3ACB" w:rsidRPr="004D3ACB" w14:paraId="32703A58" w14:textId="77777777" w:rsidTr="004D3ACB">
        <w:trPr>
          <w:trHeight w:val="20"/>
        </w:trPr>
        <w:tc>
          <w:tcPr>
            <w:tcW w:w="845" w:type="pct"/>
            <w:tcBorders>
              <w:top w:val="single" w:sz="4" w:space="0" w:color="auto"/>
              <w:left w:val="single" w:sz="4" w:space="0" w:color="auto"/>
              <w:bottom w:val="single" w:sz="4" w:space="0" w:color="auto"/>
              <w:right w:val="single" w:sz="4" w:space="0" w:color="auto"/>
            </w:tcBorders>
            <w:hideMark/>
          </w:tcPr>
          <w:p w14:paraId="70A340CA" w14:textId="77777777" w:rsidR="004D3ACB" w:rsidRPr="004D3ACB" w:rsidRDefault="004D3ACB" w:rsidP="004D3ACB">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1</w:t>
            </w:r>
          </w:p>
        </w:tc>
        <w:tc>
          <w:tcPr>
            <w:tcW w:w="2677" w:type="pct"/>
            <w:tcBorders>
              <w:top w:val="single" w:sz="4" w:space="0" w:color="auto"/>
              <w:left w:val="single" w:sz="4" w:space="0" w:color="auto"/>
              <w:bottom w:val="single" w:sz="4" w:space="0" w:color="auto"/>
              <w:right w:val="single" w:sz="4" w:space="0" w:color="auto"/>
            </w:tcBorders>
            <w:hideMark/>
          </w:tcPr>
          <w:p w14:paraId="41F988E2" w14:textId="77777777" w:rsidR="004D3ACB" w:rsidRPr="004D3ACB" w:rsidRDefault="004D3ACB" w:rsidP="004D3ACB">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1D05178D" w14:textId="77777777" w:rsidR="004D3ACB" w:rsidRPr="004D3ACB" w:rsidRDefault="004D3ACB" w:rsidP="004D3ACB">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3</w:t>
            </w:r>
          </w:p>
        </w:tc>
        <w:tc>
          <w:tcPr>
            <w:tcW w:w="647" w:type="pct"/>
            <w:tcBorders>
              <w:top w:val="single" w:sz="4" w:space="0" w:color="auto"/>
              <w:left w:val="single" w:sz="4" w:space="0" w:color="auto"/>
              <w:bottom w:val="single" w:sz="4" w:space="0" w:color="auto"/>
              <w:right w:val="single" w:sz="4" w:space="0" w:color="auto"/>
            </w:tcBorders>
            <w:hideMark/>
          </w:tcPr>
          <w:p w14:paraId="676540B4" w14:textId="77777777" w:rsidR="004D3ACB" w:rsidRPr="004D3ACB" w:rsidRDefault="004D3ACB" w:rsidP="00A31EDD">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4</w:t>
            </w:r>
          </w:p>
        </w:tc>
      </w:tr>
      <w:tr w:rsidR="004D3ACB" w:rsidRPr="004D3ACB" w14:paraId="7667E57B"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hideMark/>
          </w:tcPr>
          <w:p w14:paraId="167B0C9A"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Раздел 1. Базовые программные продукты в профессиональной деятельности.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099F2021" w14:textId="77777777" w:rsidR="004D3ACB" w:rsidRPr="004D3ACB" w:rsidRDefault="004D3ACB" w:rsidP="004D3ACB">
            <w:pPr>
              <w:suppressAutoHyphens/>
              <w:spacing w:after="0"/>
              <w:jc w:val="center"/>
              <w:rPr>
                <w:rFonts w:ascii="Times New Roman" w:hAnsi="Times New Roman"/>
                <w:b/>
                <w:bCs/>
                <w:iCs/>
                <w:sz w:val="24"/>
                <w:szCs w:val="24"/>
                <w:lang w:eastAsia="en-US"/>
              </w:rPr>
            </w:pPr>
            <w:r w:rsidRPr="004D3ACB">
              <w:rPr>
                <w:rFonts w:ascii="Times New Roman" w:hAnsi="Times New Roman"/>
                <w:b/>
                <w:bCs/>
                <w:iCs/>
                <w:sz w:val="24"/>
                <w:szCs w:val="24"/>
                <w:lang w:eastAsia="en-US"/>
              </w:rPr>
              <w:t>8/4</w:t>
            </w:r>
          </w:p>
        </w:tc>
        <w:tc>
          <w:tcPr>
            <w:tcW w:w="647" w:type="pct"/>
            <w:tcBorders>
              <w:top w:val="single" w:sz="4" w:space="0" w:color="auto"/>
              <w:left w:val="single" w:sz="4" w:space="0" w:color="auto"/>
              <w:bottom w:val="single" w:sz="4" w:space="0" w:color="auto"/>
              <w:right w:val="single" w:sz="4" w:space="0" w:color="auto"/>
            </w:tcBorders>
          </w:tcPr>
          <w:p w14:paraId="38A03D99" w14:textId="77777777" w:rsidR="004D3ACB" w:rsidRPr="004D3ACB" w:rsidRDefault="004D3ACB" w:rsidP="00A31EDD">
            <w:pPr>
              <w:suppressAutoHyphens/>
              <w:spacing w:after="0"/>
              <w:jc w:val="center"/>
              <w:rPr>
                <w:rFonts w:ascii="Times New Roman" w:hAnsi="Times New Roman"/>
                <w:b/>
                <w:bCs/>
                <w:i/>
                <w:iCs/>
                <w:sz w:val="24"/>
                <w:szCs w:val="24"/>
                <w:lang w:eastAsia="en-US"/>
              </w:rPr>
            </w:pPr>
          </w:p>
        </w:tc>
      </w:tr>
      <w:tr w:rsidR="004D3ACB" w:rsidRPr="004D3ACB" w14:paraId="7597AC3D" w14:textId="77777777" w:rsidTr="004D3ACB">
        <w:trPr>
          <w:trHeight w:val="20"/>
        </w:trPr>
        <w:tc>
          <w:tcPr>
            <w:tcW w:w="845" w:type="pct"/>
            <w:vMerge w:val="restart"/>
            <w:tcBorders>
              <w:top w:val="single" w:sz="4" w:space="0" w:color="auto"/>
              <w:left w:val="single" w:sz="4" w:space="0" w:color="auto"/>
              <w:bottom w:val="single" w:sz="4" w:space="0" w:color="auto"/>
              <w:right w:val="single" w:sz="4" w:space="0" w:color="auto"/>
            </w:tcBorders>
          </w:tcPr>
          <w:p w14:paraId="0ADB83CB"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Тема 1.1. Обработка текстовой информации в </w:t>
            </w:r>
            <w:r w:rsidRPr="004D3ACB">
              <w:rPr>
                <w:rFonts w:ascii="Times New Roman" w:hAnsi="Times New Roman"/>
                <w:b/>
                <w:bCs/>
                <w:sz w:val="24"/>
                <w:szCs w:val="24"/>
                <w:lang w:val="en-US" w:eastAsia="en-US"/>
              </w:rPr>
              <w:t>MS</w:t>
            </w:r>
            <w:r w:rsidRPr="004D3ACB">
              <w:rPr>
                <w:rFonts w:ascii="Times New Roman" w:hAnsi="Times New Roman"/>
                <w:b/>
                <w:bCs/>
                <w:sz w:val="24"/>
                <w:szCs w:val="24"/>
                <w:lang w:eastAsia="en-US"/>
              </w:rPr>
              <w:t xml:space="preserve"> </w:t>
            </w:r>
            <w:r w:rsidRPr="004D3ACB">
              <w:rPr>
                <w:rFonts w:ascii="Times New Roman" w:hAnsi="Times New Roman"/>
                <w:b/>
                <w:bCs/>
                <w:sz w:val="24"/>
                <w:szCs w:val="24"/>
                <w:lang w:val="en-US" w:eastAsia="en-US"/>
              </w:rPr>
              <w:t>Word</w:t>
            </w:r>
          </w:p>
          <w:p w14:paraId="225BA9A3" w14:textId="77777777" w:rsidR="004D3ACB" w:rsidRPr="004D3ACB" w:rsidRDefault="004D3ACB" w:rsidP="004D3ACB">
            <w:pPr>
              <w:suppressAutoHyphens/>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187901B" w14:textId="77777777" w:rsidR="004D3ACB" w:rsidRPr="004D3ACB" w:rsidRDefault="004D3ACB" w:rsidP="004D3ACB">
            <w:pPr>
              <w:suppressAutoHyphens/>
              <w:spacing w:after="0"/>
              <w:rPr>
                <w:rFonts w:ascii="Times New Roman" w:hAnsi="Times New Roman"/>
                <w:b/>
                <w:bCs/>
                <w:i/>
                <w:sz w:val="24"/>
                <w:szCs w:val="24"/>
                <w:lang w:eastAsia="en-US"/>
              </w:rPr>
            </w:pPr>
            <w:r w:rsidRPr="004D3ACB">
              <w:rPr>
                <w:rFonts w:ascii="Times New Roman" w:hAnsi="Times New Roman"/>
                <w:b/>
                <w:bCs/>
                <w:sz w:val="24"/>
                <w:szCs w:val="24"/>
                <w:lang w:eastAsia="en-US"/>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38B036FF" w14:textId="77777777" w:rsidR="004D3ACB" w:rsidRPr="004D3ACB" w:rsidRDefault="004D3ACB" w:rsidP="004D3ACB">
            <w:pPr>
              <w:suppressAutoHyphens/>
              <w:spacing w:after="0"/>
              <w:jc w:val="center"/>
              <w:rPr>
                <w:rFonts w:ascii="Times New Roman" w:hAnsi="Times New Roman"/>
                <w:b/>
                <w:iCs/>
                <w:sz w:val="24"/>
                <w:szCs w:val="24"/>
                <w:lang w:eastAsia="en-US"/>
              </w:rPr>
            </w:pPr>
            <w:r w:rsidRPr="004D3ACB">
              <w:rPr>
                <w:rFonts w:ascii="Times New Roman" w:hAnsi="Times New Roman"/>
                <w:b/>
                <w:iCs/>
                <w:sz w:val="24"/>
                <w:szCs w:val="24"/>
                <w:lang w:eastAsia="en-US"/>
              </w:rPr>
              <w:t>4/2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5B3AB0A6"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012C66FF" w14:textId="77777777" w:rsidTr="004D3ACB">
        <w:trPr>
          <w:trHeight w:val="15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B79B7E"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5CD50A03"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Текстовые редакторы как один из видов прикладного программного обеспечения. Создание, редактирование и форматирование документов,</w:t>
            </w:r>
          </w:p>
          <w:p w14:paraId="73EDFBBD"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подготовка к печати. Создание текстовых документов сложной структуры.</w:t>
            </w:r>
          </w:p>
          <w:p w14:paraId="0BDF7C06" w14:textId="77777777" w:rsidR="004D3ACB" w:rsidRPr="004D3ACB" w:rsidRDefault="004D3ACB" w:rsidP="004D3ACB">
            <w:pPr>
              <w:suppressAutoHyphens/>
              <w:spacing w:after="0"/>
              <w:jc w:val="both"/>
              <w:rPr>
                <w:rFonts w:ascii="Times New Roman" w:hAnsi="Times New Roman"/>
                <w:b/>
                <w:bCs/>
                <w:sz w:val="24"/>
                <w:szCs w:val="24"/>
                <w:lang w:eastAsia="en-US"/>
              </w:rPr>
            </w:pPr>
            <w:r w:rsidRPr="004D3ACB">
              <w:rPr>
                <w:rFonts w:ascii="Times New Roman" w:hAnsi="Times New Roman"/>
                <w:sz w:val="24"/>
                <w:szCs w:val="24"/>
                <w:lang w:eastAsia="en-US"/>
              </w:rPr>
              <w:t>Нумерация рисунков</w:t>
            </w:r>
            <w:r w:rsidRPr="004D3ACB">
              <w:rPr>
                <w:rFonts w:ascii="Times New Roman" w:hAnsi="Times New Roman"/>
                <w:bCs/>
                <w:sz w:val="24"/>
                <w:szCs w:val="24"/>
                <w:lang w:eastAsia="en-US"/>
              </w:rPr>
              <w:t xml:space="preserve"> и таблиц. Создание оглавления, списка иллюстраций.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17A5971F" w14:textId="77777777" w:rsidR="004D3ACB" w:rsidRPr="004D3ACB" w:rsidRDefault="004D3ACB" w:rsidP="004D3ACB">
            <w:pPr>
              <w:suppressAutoHyphens/>
              <w:spacing w:after="0"/>
              <w:jc w:val="center"/>
              <w:rPr>
                <w:rFonts w:ascii="Times New Roman" w:hAnsi="Times New Roman"/>
                <w:bCs/>
                <w:iCs/>
                <w:sz w:val="24"/>
                <w:szCs w:val="24"/>
                <w:lang w:eastAsia="en-US"/>
              </w:rPr>
            </w:pPr>
            <w:r w:rsidRPr="004D3ACB">
              <w:rPr>
                <w:rFonts w:ascii="Times New Roman" w:hAnsi="Times New Roman"/>
                <w:bCs/>
                <w:i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348CB"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61FB9F6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7F08C"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5753EF45" w14:textId="77777777" w:rsidR="004D3ACB" w:rsidRPr="004D3ACB" w:rsidRDefault="004D3ACB" w:rsidP="004D3ACB">
            <w:pPr>
              <w:suppressAutoHyphens/>
              <w:spacing w:after="0"/>
              <w:jc w:val="both"/>
              <w:rPr>
                <w:rFonts w:ascii="Times New Roman" w:hAnsi="Times New Roman"/>
                <w:b/>
                <w:i/>
                <w:sz w:val="24"/>
                <w:szCs w:val="24"/>
                <w:lang w:eastAsia="en-US"/>
              </w:rPr>
            </w:pPr>
            <w:r w:rsidRPr="004D3ACB">
              <w:rPr>
                <w:rFonts w:ascii="Times New Roman" w:hAnsi="Times New Roman"/>
                <w:b/>
                <w:bCs/>
                <w:sz w:val="24"/>
                <w:szCs w:val="24"/>
                <w:lang w:eastAsia="en-US"/>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4A0F0930" w14:textId="77777777" w:rsidR="004D3ACB" w:rsidRPr="004D3ACB" w:rsidRDefault="004D3ACB" w:rsidP="004D3ACB">
            <w:pPr>
              <w:suppressAutoHyphens/>
              <w:spacing w:after="0"/>
              <w:jc w:val="center"/>
              <w:rPr>
                <w:rFonts w:ascii="Times New Roman" w:hAnsi="Times New Roman"/>
                <w:b/>
                <w:iCs/>
                <w:sz w:val="24"/>
                <w:szCs w:val="24"/>
                <w:lang w:eastAsia="en-US"/>
              </w:rPr>
            </w:pPr>
            <w:r w:rsidRPr="004D3ACB">
              <w:rPr>
                <w:rFonts w:ascii="Times New Roman" w:hAnsi="Times New Roman"/>
                <w:b/>
                <w:i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053CC"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9A6D683" w14:textId="77777777" w:rsidTr="004D3ACB">
        <w:trPr>
          <w:trHeight w:val="10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E707C"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63CDFE8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№1. Подготовка текста к печати. Форматирование текста, вставка номеров страниц, колонтитулов, проверка правописания, предварительный просмотр документа.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70A9F401" w14:textId="77777777" w:rsidR="004D3ACB" w:rsidRPr="004D3ACB" w:rsidRDefault="004D3ACB" w:rsidP="004D3ACB">
            <w:pPr>
              <w:suppressAutoHyphens/>
              <w:spacing w:after="0"/>
              <w:jc w:val="center"/>
              <w:rPr>
                <w:rFonts w:ascii="Times New Roman" w:hAnsi="Times New Roman"/>
                <w:iCs/>
                <w:sz w:val="24"/>
                <w:szCs w:val="24"/>
                <w:lang w:eastAsia="en-US"/>
              </w:rPr>
            </w:pPr>
            <w:r w:rsidRPr="004D3ACB">
              <w:rPr>
                <w:rFonts w:ascii="Times New Roman" w:hAnsi="Times New Roman"/>
                <w:i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2B357"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08F9D5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04B7C"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4DCC378"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Самостоятельная работа обучающихся</w:t>
            </w:r>
          </w:p>
        </w:tc>
        <w:tc>
          <w:tcPr>
            <w:tcW w:w="831" w:type="pct"/>
            <w:tcBorders>
              <w:top w:val="single" w:sz="4" w:space="0" w:color="auto"/>
              <w:left w:val="single" w:sz="4" w:space="0" w:color="auto"/>
              <w:bottom w:val="single" w:sz="4" w:space="0" w:color="auto"/>
              <w:right w:val="single" w:sz="4" w:space="0" w:color="auto"/>
            </w:tcBorders>
            <w:vAlign w:val="center"/>
          </w:tcPr>
          <w:p w14:paraId="244389F8" w14:textId="77777777" w:rsidR="004D3ACB" w:rsidRPr="004D3ACB" w:rsidRDefault="004D3ACB" w:rsidP="004D3ACB">
            <w:pPr>
              <w:suppressAutoHyphens/>
              <w:spacing w:after="0"/>
              <w:jc w:val="center"/>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0AB7C"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408DAF5" w14:textId="77777777" w:rsidTr="004D3ACB">
        <w:trPr>
          <w:trHeight w:val="20"/>
        </w:trPr>
        <w:tc>
          <w:tcPr>
            <w:tcW w:w="845" w:type="pct"/>
            <w:vMerge w:val="restart"/>
            <w:tcBorders>
              <w:top w:val="single" w:sz="4" w:space="0" w:color="auto"/>
              <w:left w:val="single" w:sz="4" w:space="0" w:color="auto"/>
              <w:bottom w:val="single" w:sz="4" w:space="0" w:color="auto"/>
              <w:right w:val="single" w:sz="4" w:space="0" w:color="auto"/>
            </w:tcBorders>
            <w:hideMark/>
          </w:tcPr>
          <w:p w14:paraId="5093347F"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Тема 1.2. Технология использования электронных таблиц. </w:t>
            </w:r>
          </w:p>
        </w:tc>
        <w:tc>
          <w:tcPr>
            <w:tcW w:w="2677" w:type="pct"/>
            <w:tcBorders>
              <w:top w:val="single" w:sz="4" w:space="0" w:color="auto"/>
              <w:left w:val="single" w:sz="4" w:space="0" w:color="auto"/>
              <w:bottom w:val="single" w:sz="4" w:space="0" w:color="auto"/>
              <w:right w:val="single" w:sz="4" w:space="0" w:color="auto"/>
            </w:tcBorders>
            <w:hideMark/>
          </w:tcPr>
          <w:p w14:paraId="3A51C095"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D55E2CD"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12EAC80A" w14:textId="77777777" w:rsidR="004D3ACB" w:rsidRPr="004D3ACB" w:rsidRDefault="004D3ACB" w:rsidP="00A31EDD">
            <w:pPr>
              <w:suppressAutoHyphens/>
              <w:spacing w:after="0"/>
              <w:jc w:val="center"/>
              <w:rPr>
                <w:rFonts w:ascii="Times New Roman" w:hAnsi="Times New Roman"/>
                <w:b/>
                <w:sz w:val="24"/>
                <w:szCs w:val="24"/>
                <w:lang w:eastAsia="en-US"/>
              </w:rPr>
            </w:pPr>
            <w:r w:rsidRPr="004D3ACB">
              <w:rPr>
                <w:rFonts w:ascii="Times New Roman" w:hAnsi="Times New Roman"/>
                <w:sz w:val="24"/>
                <w:szCs w:val="24"/>
                <w:lang w:eastAsia="en-US"/>
              </w:rPr>
              <w:t>ОК 01, ОК 02</w:t>
            </w:r>
          </w:p>
        </w:tc>
      </w:tr>
      <w:tr w:rsidR="004D3ACB" w:rsidRPr="004D3ACB" w14:paraId="10F94202" w14:textId="77777777" w:rsidTr="004D3ACB">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C4D319"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3E36E15"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Назначение электронных таблиц. Связь листов и книг. Расчёты, использование функций. Обработка данных. </w:t>
            </w:r>
          </w:p>
        </w:tc>
        <w:tc>
          <w:tcPr>
            <w:tcW w:w="831" w:type="pct"/>
            <w:tcBorders>
              <w:top w:val="single" w:sz="4" w:space="0" w:color="auto"/>
              <w:left w:val="single" w:sz="4" w:space="0" w:color="auto"/>
              <w:bottom w:val="single" w:sz="4" w:space="0" w:color="auto"/>
              <w:right w:val="single" w:sz="4" w:space="0" w:color="auto"/>
            </w:tcBorders>
            <w:vAlign w:val="center"/>
            <w:hideMark/>
          </w:tcPr>
          <w:p w14:paraId="4702C2D1"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8A5B0"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558F77F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5FDE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4C94839"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68E4A858"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B18B4"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60713502" w14:textId="77777777" w:rsidTr="004D3ACB">
        <w:trPr>
          <w:trHeight w:val="1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A6957"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50A81F4C"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№2. Создание и редактирование таблиц: формул,</w:t>
            </w:r>
          </w:p>
          <w:p w14:paraId="5CC587A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использование математических, статистических и финансовых функций.</w:t>
            </w:r>
          </w:p>
          <w:p w14:paraId="20F18109"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Построение диаграмм. Обработка данных.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BF003AB"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9A94F"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0A9DAD9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B6A8F"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B03F22D"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16E7680"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4D149"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1BAFA6D7"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vAlign w:val="center"/>
            <w:hideMark/>
          </w:tcPr>
          <w:p w14:paraId="5E1A66E8"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Раздел 2. Технологии поиска информации в юридической деятельности.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5EAAA53"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28/14</w:t>
            </w:r>
          </w:p>
        </w:tc>
        <w:tc>
          <w:tcPr>
            <w:tcW w:w="0" w:type="auto"/>
            <w:tcBorders>
              <w:top w:val="single" w:sz="4" w:space="0" w:color="auto"/>
              <w:left w:val="single" w:sz="4" w:space="0" w:color="auto"/>
              <w:bottom w:val="single" w:sz="4" w:space="0" w:color="auto"/>
              <w:right w:val="single" w:sz="4" w:space="0" w:color="auto"/>
            </w:tcBorders>
            <w:vAlign w:val="center"/>
          </w:tcPr>
          <w:p w14:paraId="0694F60B" w14:textId="77777777" w:rsidR="004D3ACB" w:rsidRPr="004D3ACB" w:rsidRDefault="004D3ACB" w:rsidP="00A31EDD">
            <w:pPr>
              <w:suppressAutoHyphens/>
              <w:spacing w:after="0"/>
              <w:jc w:val="center"/>
              <w:rPr>
                <w:rFonts w:ascii="Times New Roman" w:hAnsi="Times New Roman"/>
                <w:b/>
                <w:sz w:val="24"/>
                <w:szCs w:val="24"/>
                <w:lang w:eastAsia="en-US"/>
              </w:rPr>
            </w:pPr>
          </w:p>
        </w:tc>
      </w:tr>
      <w:tr w:rsidR="004D3ACB" w:rsidRPr="004D3ACB" w14:paraId="0379748F" w14:textId="77777777" w:rsidTr="004D3ACB">
        <w:trPr>
          <w:trHeight w:val="593"/>
        </w:trPr>
        <w:tc>
          <w:tcPr>
            <w:tcW w:w="0" w:type="auto"/>
            <w:vMerge w:val="restart"/>
            <w:tcBorders>
              <w:top w:val="single" w:sz="4" w:space="0" w:color="auto"/>
              <w:left w:val="single" w:sz="4" w:space="0" w:color="auto"/>
              <w:bottom w:val="single" w:sz="4" w:space="0" w:color="auto"/>
              <w:right w:val="single" w:sz="4" w:space="0" w:color="auto"/>
            </w:tcBorders>
            <w:hideMark/>
          </w:tcPr>
          <w:p w14:paraId="3CA04B57"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Тема 2.1. Справочно-правовые системы как средство поиска юридической информации. Общая характеристика справочно-правовой системы «КонсультантПлюс»  </w:t>
            </w:r>
          </w:p>
        </w:tc>
        <w:tc>
          <w:tcPr>
            <w:tcW w:w="2677" w:type="pct"/>
            <w:tcBorders>
              <w:top w:val="single" w:sz="4" w:space="0" w:color="auto"/>
              <w:left w:val="single" w:sz="4" w:space="0" w:color="auto"/>
              <w:bottom w:val="single" w:sz="4" w:space="0" w:color="auto"/>
              <w:right w:val="single" w:sz="4" w:space="0" w:color="auto"/>
            </w:tcBorders>
            <w:hideMark/>
          </w:tcPr>
          <w:p w14:paraId="6C771C26"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tcPr>
          <w:p w14:paraId="307FCBF3" w14:textId="77777777" w:rsidR="004D3ACB" w:rsidRPr="004D3ACB" w:rsidRDefault="004D3ACB" w:rsidP="004D3ACB">
            <w:pPr>
              <w:suppressAutoHyphens/>
              <w:spacing w:after="0"/>
              <w:jc w:val="center"/>
              <w:rPr>
                <w:rFonts w:ascii="Times New Roman" w:hAnsi="Times New Roman"/>
                <w:b/>
                <w:sz w:val="24"/>
                <w:szCs w:val="24"/>
                <w:lang w:eastAsia="en-US"/>
              </w:rPr>
            </w:pPr>
            <w:r w:rsidRPr="004D3ACB">
              <w:rPr>
                <w:rFonts w:ascii="Times New Roman" w:hAnsi="Times New Roman"/>
                <w:b/>
                <w:sz w:val="24"/>
                <w:szCs w:val="24"/>
                <w:lang w:eastAsia="en-US"/>
              </w:rPr>
              <w:t>8/4</w:t>
            </w:r>
          </w:p>
          <w:p w14:paraId="31C003B8"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E5B6689"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6529D81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93CCE"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71EA724"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Понятие и свойства справочно-правовой системы. Поиск юридической информации в справочно-правовых системах. Справочно-правовая система «КонсультантПлюс»: интерфейс программы,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DFEF707"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7B78F"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0CFDB7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2EC54"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541186D"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1D52D322"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A8869"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0990AB96"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259D7"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DDD542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№.3. Работа со справочно-правовой системой «КонсультантПлюс».</w:t>
            </w:r>
          </w:p>
        </w:tc>
        <w:tc>
          <w:tcPr>
            <w:tcW w:w="831" w:type="pct"/>
            <w:tcBorders>
              <w:top w:val="single" w:sz="4" w:space="0" w:color="auto"/>
              <w:left w:val="single" w:sz="4" w:space="0" w:color="auto"/>
              <w:bottom w:val="single" w:sz="4" w:space="0" w:color="auto"/>
              <w:right w:val="single" w:sz="4" w:space="0" w:color="auto"/>
            </w:tcBorders>
            <w:vAlign w:val="center"/>
            <w:hideMark/>
          </w:tcPr>
          <w:p w14:paraId="7EF1A40B"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F3854"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AFDE92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34E65"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15B33550"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hideMark/>
          </w:tcPr>
          <w:p w14:paraId="1710EF85"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1704B"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7BFCF6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9E74DF9"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Тема №2.2. Общая характеристика справочно-правовой системы «Гарант»</w:t>
            </w:r>
          </w:p>
        </w:tc>
        <w:tc>
          <w:tcPr>
            <w:tcW w:w="2677" w:type="pct"/>
            <w:tcBorders>
              <w:top w:val="single" w:sz="4" w:space="0" w:color="auto"/>
              <w:left w:val="single" w:sz="4" w:space="0" w:color="auto"/>
              <w:bottom w:val="single" w:sz="4" w:space="0" w:color="auto"/>
              <w:right w:val="single" w:sz="4" w:space="0" w:color="auto"/>
            </w:tcBorders>
            <w:hideMark/>
          </w:tcPr>
          <w:p w14:paraId="79A70F23"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tcPr>
          <w:p w14:paraId="18FCAF13" w14:textId="77777777" w:rsidR="004D3ACB" w:rsidRPr="004D3ACB" w:rsidRDefault="004D3ACB" w:rsidP="004D3ACB">
            <w:pPr>
              <w:suppressAutoHyphens/>
              <w:spacing w:after="0"/>
              <w:jc w:val="center"/>
              <w:rPr>
                <w:rFonts w:ascii="Times New Roman" w:hAnsi="Times New Roman"/>
                <w:b/>
                <w:sz w:val="24"/>
                <w:szCs w:val="24"/>
                <w:lang w:eastAsia="en-US"/>
              </w:rPr>
            </w:pPr>
            <w:r w:rsidRPr="004D3ACB">
              <w:rPr>
                <w:rFonts w:ascii="Times New Roman" w:hAnsi="Times New Roman"/>
                <w:b/>
                <w:sz w:val="24"/>
                <w:szCs w:val="24"/>
                <w:lang w:eastAsia="en-US"/>
              </w:rPr>
              <w:t>8/4</w:t>
            </w:r>
          </w:p>
          <w:p w14:paraId="30D51B09"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7AE568"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3B3E0CD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374CE"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225085B"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Справочно-правовая система «Гарант»: интерфейс программы,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11BE7F47"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56FC7"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0956D33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F955B"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791AA8F"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2A491C5F"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3C0E"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4D37960F" w14:textId="77777777" w:rsidTr="004D3ACB">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258B8"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642865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№4. Работа со справочно-правовой системой «Гарант».</w:t>
            </w:r>
          </w:p>
        </w:tc>
        <w:tc>
          <w:tcPr>
            <w:tcW w:w="831" w:type="pct"/>
            <w:tcBorders>
              <w:top w:val="single" w:sz="4" w:space="0" w:color="auto"/>
              <w:left w:val="single" w:sz="4" w:space="0" w:color="auto"/>
              <w:bottom w:val="single" w:sz="4" w:space="0" w:color="auto"/>
              <w:right w:val="single" w:sz="4" w:space="0" w:color="auto"/>
            </w:tcBorders>
            <w:vAlign w:val="center"/>
            <w:hideMark/>
          </w:tcPr>
          <w:p w14:paraId="4128052E"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B862F"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4F85C9B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4A73F"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44110802"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tcPr>
          <w:p w14:paraId="5C6D12AF"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2BB3C"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6E49A47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5A980795"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Тема №2.3. Общая характеристика справочно-правовой системы «Кодекс»</w:t>
            </w:r>
          </w:p>
        </w:tc>
        <w:tc>
          <w:tcPr>
            <w:tcW w:w="2677" w:type="pct"/>
            <w:tcBorders>
              <w:top w:val="single" w:sz="4" w:space="0" w:color="auto"/>
              <w:left w:val="single" w:sz="4" w:space="0" w:color="auto"/>
              <w:bottom w:val="single" w:sz="4" w:space="0" w:color="auto"/>
              <w:right w:val="single" w:sz="4" w:space="0" w:color="auto"/>
            </w:tcBorders>
            <w:hideMark/>
          </w:tcPr>
          <w:p w14:paraId="1567CF60"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tcPr>
          <w:p w14:paraId="4A8B4D19" w14:textId="77777777" w:rsidR="004D3ACB" w:rsidRPr="004D3ACB" w:rsidRDefault="004D3ACB" w:rsidP="004D3ACB">
            <w:pPr>
              <w:suppressAutoHyphens/>
              <w:spacing w:after="0"/>
              <w:jc w:val="center"/>
              <w:rPr>
                <w:rFonts w:ascii="Times New Roman" w:hAnsi="Times New Roman"/>
                <w:b/>
                <w:sz w:val="24"/>
                <w:szCs w:val="24"/>
                <w:lang w:eastAsia="en-US"/>
              </w:rPr>
            </w:pPr>
            <w:r w:rsidRPr="004D3ACB">
              <w:rPr>
                <w:rFonts w:ascii="Times New Roman" w:hAnsi="Times New Roman"/>
                <w:b/>
                <w:sz w:val="24"/>
                <w:szCs w:val="24"/>
                <w:lang w:eastAsia="en-US"/>
              </w:rPr>
              <w:t>4/2</w:t>
            </w:r>
          </w:p>
          <w:p w14:paraId="5D198CE6"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3F4512"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01431F2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877A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35206BA"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Справочно-правовая система «Кодекс»: интерфейс программы,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7CD8B9A0"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5627D7"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81422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DD51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8B37066"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56EBD720"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8D585"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4486F57" w14:textId="77777777" w:rsidTr="004D3ACB">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7EC096"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4AEFEE6"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№5. Работа со справочно-правовой системой «Кодекс».</w:t>
            </w:r>
          </w:p>
        </w:tc>
        <w:tc>
          <w:tcPr>
            <w:tcW w:w="831" w:type="pct"/>
            <w:tcBorders>
              <w:top w:val="single" w:sz="4" w:space="0" w:color="auto"/>
              <w:left w:val="single" w:sz="4" w:space="0" w:color="auto"/>
              <w:bottom w:val="single" w:sz="4" w:space="0" w:color="auto"/>
              <w:right w:val="single" w:sz="4" w:space="0" w:color="auto"/>
            </w:tcBorders>
            <w:vAlign w:val="center"/>
            <w:hideMark/>
          </w:tcPr>
          <w:p w14:paraId="7875B789"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EF7E2"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D116F0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45F6F"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692DDE7E"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tcPr>
          <w:p w14:paraId="1FBD7851"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D8E85"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3F29E3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0DCB91B"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lastRenderedPageBreak/>
              <w:t>Тема №2.4. Интегрированный полнотекстовый банк правовой информации «Законодательство России»</w:t>
            </w:r>
          </w:p>
        </w:tc>
        <w:tc>
          <w:tcPr>
            <w:tcW w:w="2677" w:type="pct"/>
            <w:tcBorders>
              <w:top w:val="single" w:sz="4" w:space="0" w:color="auto"/>
              <w:left w:val="single" w:sz="4" w:space="0" w:color="auto"/>
              <w:bottom w:val="single" w:sz="4" w:space="0" w:color="auto"/>
              <w:right w:val="single" w:sz="4" w:space="0" w:color="auto"/>
            </w:tcBorders>
            <w:hideMark/>
          </w:tcPr>
          <w:p w14:paraId="4EB613C1"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A20AFE0"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8/4</w:t>
            </w:r>
          </w:p>
        </w:tc>
        <w:tc>
          <w:tcPr>
            <w:tcW w:w="0" w:type="auto"/>
            <w:vMerge w:val="restart"/>
            <w:tcBorders>
              <w:top w:val="single" w:sz="4" w:space="0" w:color="auto"/>
              <w:left w:val="single" w:sz="4" w:space="0" w:color="auto"/>
              <w:bottom w:val="single" w:sz="4" w:space="0" w:color="auto"/>
              <w:right w:val="single" w:sz="4" w:space="0" w:color="auto"/>
            </w:tcBorders>
            <w:hideMark/>
          </w:tcPr>
          <w:p w14:paraId="1307F946"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0DEDD53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AB7445"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5987D4B"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Интегрированный банк «Законодательство России»: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60B7466"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31D6"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2F7ED07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90C78"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4005CF7"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4CFB55DB"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9A293"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260E2ED"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0F8699"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1AB659E"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Практическое занятие №6. Работа с интегрированным банком «Законодательство России».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765FD32"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F33BF"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4DDBE27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E955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20E2D13E"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tcPr>
          <w:p w14:paraId="3881ED53"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A4CA9"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DF64009"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hideMark/>
          </w:tcPr>
          <w:p w14:paraId="078C88E4"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sz w:val="24"/>
                <w:szCs w:val="24"/>
                <w:lang w:eastAsia="en-US"/>
              </w:rPr>
              <w:t>Промежуточная аттестация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356C3E23" w14:textId="77777777" w:rsidR="004D3ACB" w:rsidRPr="004D3ACB" w:rsidRDefault="004D3ACB" w:rsidP="004D3ACB">
            <w:pPr>
              <w:suppressAutoHyphens/>
              <w:spacing w:after="0"/>
              <w:jc w:val="center"/>
              <w:rPr>
                <w:rFonts w:ascii="Times New Roman" w:hAnsi="Times New Roman"/>
                <w:sz w:val="24"/>
                <w:szCs w:val="24"/>
                <w:lang w:eastAsia="en-US"/>
              </w:rPr>
            </w:pPr>
          </w:p>
        </w:tc>
        <w:tc>
          <w:tcPr>
            <w:tcW w:w="647" w:type="pct"/>
            <w:tcBorders>
              <w:top w:val="single" w:sz="4" w:space="0" w:color="auto"/>
              <w:left w:val="single" w:sz="4" w:space="0" w:color="auto"/>
              <w:bottom w:val="single" w:sz="4" w:space="0" w:color="auto"/>
              <w:right w:val="single" w:sz="4" w:space="0" w:color="auto"/>
            </w:tcBorders>
          </w:tcPr>
          <w:p w14:paraId="14989E1B" w14:textId="77777777" w:rsidR="004D3ACB" w:rsidRPr="004D3ACB" w:rsidRDefault="004D3ACB" w:rsidP="00A31EDD">
            <w:pPr>
              <w:suppressAutoHyphens/>
              <w:spacing w:after="0"/>
              <w:jc w:val="center"/>
              <w:rPr>
                <w:rFonts w:ascii="Times New Roman" w:hAnsi="Times New Roman"/>
                <w:b/>
                <w:i/>
                <w:sz w:val="24"/>
                <w:szCs w:val="24"/>
                <w:lang w:eastAsia="en-US"/>
              </w:rPr>
            </w:pPr>
          </w:p>
        </w:tc>
      </w:tr>
      <w:tr w:rsidR="004D3ACB" w:rsidRPr="004D3ACB" w14:paraId="23357507"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hideMark/>
          </w:tcPr>
          <w:p w14:paraId="2B036506"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3C476328"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36</w:t>
            </w:r>
          </w:p>
        </w:tc>
        <w:tc>
          <w:tcPr>
            <w:tcW w:w="647" w:type="pct"/>
            <w:tcBorders>
              <w:top w:val="single" w:sz="4" w:space="0" w:color="auto"/>
              <w:left w:val="single" w:sz="4" w:space="0" w:color="auto"/>
              <w:bottom w:val="single" w:sz="4" w:space="0" w:color="auto"/>
              <w:right w:val="single" w:sz="4" w:space="0" w:color="auto"/>
            </w:tcBorders>
          </w:tcPr>
          <w:p w14:paraId="19B3D66B" w14:textId="77777777" w:rsidR="004D3ACB" w:rsidRPr="004D3ACB" w:rsidRDefault="004D3ACB" w:rsidP="00A31EDD">
            <w:pPr>
              <w:suppressAutoHyphens/>
              <w:spacing w:after="0"/>
              <w:jc w:val="center"/>
              <w:rPr>
                <w:rFonts w:ascii="Times New Roman" w:hAnsi="Times New Roman"/>
                <w:b/>
                <w:bCs/>
                <w:i/>
                <w:sz w:val="24"/>
                <w:szCs w:val="24"/>
                <w:lang w:eastAsia="en-US"/>
              </w:rPr>
            </w:pPr>
          </w:p>
        </w:tc>
      </w:tr>
    </w:tbl>
    <w:p w14:paraId="54D7632F"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p>
    <w:p w14:paraId="6604F383"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lang w:eastAsia="ar-SA"/>
        </w:rPr>
        <w:lastRenderedPageBreak/>
        <w:t>3. УСЛОВИЯ РЕАЛИЗАЦИИ УЧЕБНОЙ ДИСЦИПЛИНЫ</w:t>
      </w:r>
    </w:p>
    <w:p w14:paraId="66FEE8F1"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p>
    <w:p w14:paraId="5C3B4528"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3.1. Для реализации программы учебной дисциплины должны быть предусмотрены следующие специальные помещения:</w:t>
      </w:r>
    </w:p>
    <w:p w14:paraId="68D9070A"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Лаборатория «Информационные технологии в юридической деятельности», оснащенная необходимым для реализации программы учебной дисциплины оборудованием, приведенным в п. 6.1.2.3 </w:t>
      </w:r>
      <w:r w:rsidRPr="004D3ACB">
        <w:rPr>
          <w:rFonts w:ascii="Times New Roman" w:hAnsi="Times New Roman"/>
          <w:bCs/>
          <w:iCs/>
          <w:sz w:val="24"/>
          <w:szCs w:val="24"/>
          <w:lang w:eastAsia="ar-SA"/>
        </w:rPr>
        <w:t xml:space="preserve">примерной образовательной программы </w:t>
      </w:r>
      <w:r w:rsidRPr="004D3ACB">
        <w:rPr>
          <w:rFonts w:ascii="Times New Roman" w:hAnsi="Times New Roman"/>
          <w:bCs/>
          <w:iCs/>
          <w:sz w:val="24"/>
          <w:szCs w:val="24"/>
          <w:lang w:eastAsia="ar-SA"/>
        </w:rPr>
        <w:br/>
        <w:t xml:space="preserve">по данной </w:t>
      </w:r>
      <w:r w:rsidRPr="004D3ACB">
        <w:rPr>
          <w:rFonts w:ascii="Times New Roman" w:hAnsi="Times New Roman"/>
          <w:bCs/>
          <w:sz w:val="24"/>
          <w:szCs w:val="24"/>
          <w:lang w:eastAsia="ar-SA"/>
        </w:rPr>
        <w:t>специальности</w:t>
      </w:r>
      <w:r w:rsidRPr="004D3ACB">
        <w:rPr>
          <w:rFonts w:ascii="Times New Roman" w:hAnsi="Times New Roman"/>
          <w:bCs/>
          <w:i/>
          <w:sz w:val="24"/>
          <w:szCs w:val="24"/>
          <w:lang w:eastAsia="ar-SA"/>
        </w:rPr>
        <w:t>.</w:t>
      </w:r>
    </w:p>
    <w:p w14:paraId="68EFFFF8"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p>
    <w:p w14:paraId="5A3BB82A"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401512C0"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37D3462"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754F44E7"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3.2.1. Основные печатные и электронные издания</w:t>
      </w:r>
    </w:p>
    <w:p w14:paraId="7D133FAF"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1. Информационные технологии в юридической деятельности: учебник для среднего профессионального образования / П. У. Кузнецов [и др.]; под общей редакцией П. У. Кузнецова. — 3-е изд., перераб. и доп. — Москва: Издательство Юрайт, 2023. — 325 с. — (Профессиональное образование). — ISBN 978-5-534-06989-1. — Текст: электронный // Образовательная платформа Юрайт [сайт]. — URL: </w:t>
      </w:r>
      <w:hyperlink r:id="rId112" w:history="1">
        <w:r w:rsidRPr="004D3ACB">
          <w:rPr>
            <w:rFonts w:ascii="Times New Roman" w:hAnsi="Times New Roman"/>
            <w:color w:val="0000FF"/>
            <w:sz w:val="24"/>
            <w:szCs w:val="24"/>
            <w:u w:val="single"/>
            <w:lang w:eastAsia="ar-SA"/>
          </w:rPr>
          <w:t>https://urait.ru/bcode/</w:t>
        </w:r>
      </w:hyperlink>
    </w:p>
    <w:p w14:paraId="667F20D2"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2. Информационные технологии в юридической деятельности: учебник и практикум для среднего профессионального образования / Т. М. Беляева, А. Т. Кудинов, Н. В. Пальянова, С. Г. Чубукова; ответственный редактор С. Г. Чубукова. — 3-е изд., перераб. и доп. — Москва: Издательство Юрайт, 2023. — 314 с. — (Профессиональное образование). — ISBN 978-5-534-00565-3. — Текст: электронный // Образовательная платформа Юрайт [сайт]. — URL: https://urait.ru/bcode/511841 </w:t>
      </w:r>
    </w:p>
    <w:p w14:paraId="361B090F" w14:textId="77777777" w:rsidR="004D3ACB" w:rsidRPr="004D3ACB" w:rsidRDefault="004D3ACB" w:rsidP="004D3ACB">
      <w:pPr>
        <w:suppressAutoHyphens/>
        <w:spacing w:after="0"/>
        <w:ind w:firstLine="709"/>
        <w:jc w:val="both"/>
        <w:rPr>
          <w:rFonts w:ascii="Times New Roman" w:eastAsia="Batang" w:hAnsi="Times New Roman"/>
          <w:color w:val="212529"/>
          <w:sz w:val="24"/>
          <w:szCs w:val="24"/>
          <w:shd w:val="clear" w:color="auto" w:fill="FFFFFF"/>
          <w:lang w:eastAsia="ar-SA"/>
        </w:rPr>
      </w:pPr>
      <w:r w:rsidRPr="004D3ACB">
        <w:rPr>
          <w:rFonts w:ascii="Times New Roman" w:eastAsia="Batang" w:hAnsi="Times New Roman"/>
          <w:color w:val="212529"/>
          <w:sz w:val="24"/>
          <w:szCs w:val="24"/>
          <w:shd w:val="clear" w:color="auto" w:fill="FFFFFF"/>
          <w:lang w:eastAsia="ar-SA"/>
        </w:rPr>
        <w:t xml:space="preserve">3. </w:t>
      </w:r>
      <w:r w:rsidRPr="004D3ACB">
        <w:rPr>
          <w:rFonts w:ascii="Times New Roman" w:eastAsia="Batang" w:hAnsi="Times New Roman"/>
          <w:bCs/>
          <w:iCs/>
          <w:color w:val="212529"/>
          <w:sz w:val="24"/>
          <w:szCs w:val="24"/>
          <w:shd w:val="clear" w:color="auto" w:fill="FFFFFF"/>
          <w:lang w:eastAsia="ar-SA"/>
        </w:rPr>
        <w:t>Баженов, Р. И. Интеллектуальные информационные технологии в управлении : учебное Пособие / Р. И. Баженов. — Саратов : 2018. — 117 c. — ISBN 978-5-4486-0102-6. — Текст : электронный // Электронный ресурс цифровой образовательной среды СПО PROFобразование : [сайт]. — URL: https://profspo.ru/books/72801</w:t>
      </w:r>
    </w:p>
    <w:p w14:paraId="46374616" w14:textId="77777777" w:rsidR="004D3ACB" w:rsidRPr="004D3ACB" w:rsidRDefault="004D3ACB" w:rsidP="004D3ACB">
      <w:pPr>
        <w:suppressAutoHyphens/>
        <w:spacing w:after="0"/>
        <w:ind w:firstLine="709"/>
        <w:jc w:val="both"/>
        <w:rPr>
          <w:rFonts w:ascii="Times New Roman" w:eastAsia="Batang" w:hAnsi="Times New Roman"/>
          <w:bCs/>
          <w:iCs/>
          <w:color w:val="212529"/>
          <w:sz w:val="24"/>
          <w:szCs w:val="24"/>
          <w:shd w:val="clear" w:color="auto" w:fill="FFFFFF"/>
          <w:lang w:eastAsia="ar-SA"/>
        </w:rPr>
      </w:pPr>
      <w:r w:rsidRPr="004D3ACB">
        <w:rPr>
          <w:rFonts w:ascii="Times New Roman" w:eastAsia="Batang" w:hAnsi="Times New Roman"/>
          <w:color w:val="212529"/>
          <w:sz w:val="24"/>
          <w:szCs w:val="24"/>
          <w:shd w:val="clear" w:color="auto" w:fill="FFFFFF"/>
          <w:lang w:eastAsia="ar-SA"/>
        </w:rPr>
        <w:t xml:space="preserve">4. </w:t>
      </w:r>
      <w:r w:rsidRPr="004D3ACB">
        <w:rPr>
          <w:rFonts w:ascii="Times New Roman" w:eastAsia="Batang" w:hAnsi="Times New Roman"/>
          <w:bCs/>
          <w:iCs/>
          <w:color w:val="212529"/>
          <w:sz w:val="24"/>
          <w:szCs w:val="24"/>
          <w:shd w:val="clear" w:color="auto" w:fill="FFFFFF"/>
          <w:lang w:eastAsia="ar-SA"/>
        </w:rPr>
        <w:t>Цветкова, А. В. Информатика и информационные технологии : учебное Пособие для СПО / А. В. Цветкова. — Саратов : Научная книга, 2019. — 190 c. — ISBN 978-5-9758-1891-1. — Текст : электронный // Электронный ресурс цифровой образовательной среды СПО PROFобразование : [сайт]. — URL: https://profspo.ru/books/87074</w:t>
      </w:r>
    </w:p>
    <w:p w14:paraId="51889853"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br w:type="page"/>
      </w:r>
      <w:r w:rsidRPr="004D3ACB">
        <w:rPr>
          <w:rFonts w:ascii="Times New Roman" w:hAnsi="Times New Roman"/>
          <w:b/>
          <w:sz w:val="24"/>
          <w:szCs w:val="24"/>
          <w:lang w:eastAsia="ar-SA"/>
        </w:rPr>
        <w:lastRenderedPageBreak/>
        <w:t xml:space="preserve">4. КОНТРОЛЬ И ОЦЕНКА РЕЗУЛЬТАТОВ ОСВОЕНИЯ </w:t>
      </w:r>
    </w:p>
    <w:p w14:paraId="00489C4C"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УЧЕБНОЙ ДИСЦИПЛИНЫ</w:t>
      </w:r>
    </w:p>
    <w:p w14:paraId="7CA0B18C" w14:textId="77777777" w:rsidR="004D3ACB" w:rsidRPr="004D3ACB" w:rsidRDefault="004D3ACB" w:rsidP="004D3ACB">
      <w:pPr>
        <w:suppressAutoHyphens/>
        <w:spacing w:after="0"/>
        <w:jc w:val="center"/>
        <w:rPr>
          <w:rFonts w:ascii="Times New Roman" w:hAnsi="Times New Roman"/>
          <w:b/>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3117"/>
        <w:gridCol w:w="1837"/>
      </w:tblGrid>
      <w:tr w:rsidR="004D3ACB" w:rsidRPr="004D3ACB" w14:paraId="319BFC53" w14:textId="77777777" w:rsidTr="00721376">
        <w:tc>
          <w:tcPr>
            <w:tcW w:w="2349" w:type="pct"/>
            <w:tcBorders>
              <w:top w:val="single" w:sz="4" w:space="0" w:color="auto"/>
              <w:left w:val="single" w:sz="4" w:space="0" w:color="auto"/>
              <w:bottom w:val="single" w:sz="4" w:space="0" w:color="auto"/>
              <w:right w:val="single" w:sz="4" w:space="0" w:color="auto"/>
            </w:tcBorders>
            <w:hideMark/>
          </w:tcPr>
          <w:p w14:paraId="3BC852EE" w14:textId="77777777" w:rsidR="004D3ACB" w:rsidRPr="004D3ACB" w:rsidRDefault="004D3ACB" w:rsidP="004D3ACB">
            <w:pPr>
              <w:suppressAutoHyphens/>
              <w:spacing w:after="0"/>
              <w:jc w:val="center"/>
              <w:rPr>
                <w:rFonts w:ascii="Times New Roman" w:hAnsi="Times New Roman"/>
                <w:sz w:val="24"/>
                <w:szCs w:val="24"/>
                <w:lang w:eastAsia="en-US"/>
              </w:rPr>
            </w:pPr>
            <w:r w:rsidRPr="004D3ACB">
              <w:rPr>
                <w:rFonts w:ascii="Times New Roman" w:hAnsi="Times New Roman"/>
                <w:b/>
                <w:bCs/>
                <w:sz w:val="24"/>
                <w:szCs w:val="24"/>
                <w:lang w:eastAsia="en-US"/>
              </w:rPr>
              <w:t>Результаты обучения</w:t>
            </w:r>
          </w:p>
        </w:tc>
        <w:tc>
          <w:tcPr>
            <w:tcW w:w="1668" w:type="pct"/>
            <w:tcBorders>
              <w:top w:val="single" w:sz="4" w:space="0" w:color="auto"/>
              <w:left w:val="single" w:sz="4" w:space="0" w:color="auto"/>
              <w:bottom w:val="single" w:sz="4" w:space="0" w:color="auto"/>
              <w:right w:val="single" w:sz="4" w:space="0" w:color="auto"/>
            </w:tcBorders>
            <w:hideMark/>
          </w:tcPr>
          <w:p w14:paraId="0F223B1F"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Критерии оценки</w:t>
            </w:r>
          </w:p>
        </w:tc>
        <w:tc>
          <w:tcPr>
            <w:tcW w:w="983" w:type="pct"/>
            <w:tcBorders>
              <w:top w:val="single" w:sz="4" w:space="0" w:color="auto"/>
              <w:left w:val="single" w:sz="4" w:space="0" w:color="auto"/>
              <w:bottom w:val="single" w:sz="4" w:space="0" w:color="auto"/>
              <w:right w:val="single" w:sz="4" w:space="0" w:color="auto"/>
            </w:tcBorders>
            <w:hideMark/>
          </w:tcPr>
          <w:p w14:paraId="2F42D2C1"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Методы оценки</w:t>
            </w:r>
          </w:p>
        </w:tc>
      </w:tr>
      <w:tr w:rsidR="004D3ACB" w:rsidRPr="004D3ACB" w14:paraId="501FD819" w14:textId="77777777" w:rsidTr="004D3ACB">
        <w:tc>
          <w:tcPr>
            <w:tcW w:w="5000" w:type="pct"/>
            <w:gridSpan w:val="3"/>
          </w:tcPr>
          <w:p w14:paraId="482BB732"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13910E8E" w14:textId="77777777" w:rsidTr="00721376">
        <w:tc>
          <w:tcPr>
            <w:tcW w:w="2349" w:type="pct"/>
            <w:tcBorders>
              <w:top w:val="single" w:sz="4" w:space="0" w:color="auto"/>
              <w:left w:val="single" w:sz="4" w:space="0" w:color="auto"/>
              <w:bottom w:val="single" w:sz="4" w:space="0" w:color="auto"/>
              <w:right w:val="single" w:sz="4" w:space="0" w:color="auto"/>
            </w:tcBorders>
            <w:hideMark/>
          </w:tcPr>
          <w:p w14:paraId="70B2163D" w14:textId="77777777" w:rsidR="004D3ACB" w:rsidRPr="004D3ACB" w:rsidRDefault="004D3ACB" w:rsidP="004D3ACB">
            <w:pPr>
              <w:suppressAutoHyphens/>
              <w:spacing w:after="0"/>
              <w:jc w:val="both"/>
              <w:rPr>
                <w:rFonts w:ascii="Times New Roman" w:hAnsi="Times New Roman"/>
                <w:bCs/>
                <w:i/>
                <w:sz w:val="24"/>
                <w:szCs w:val="24"/>
                <w:lang w:eastAsia="en-US"/>
              </w:rPr>
            </w:pPr>
            <w:r w:rsidRPr="004D3ACB">
              <w:rPr>
                <w:rFonts w:ascii="Times New Roman" w:hAnsi="Times New Roman"/>
                <w:sz w:val="24"/>
                <w:szCs w:val="24"/>
                <w:lang w:eastAsia="en-US"/>
              </w:rPr>
              <w:t>Знает основные источники информации и ресурсы для решения задач и проблем в профессиональном и/или социальном контексте. Знает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c>
          <w:tcPr>
            <w:tcW w:w="1668" w:type="pct"/>
            <w:tcBorders>
              <w:top w:val="single" w:sz="4" w:space="0" w:color="auto"/>
              <w:left w:val="single" w:sz="4" w:space="0" w:color="auto"/>
              <w:bottom w:val="single" w:sz="4" w:space="0" w:color="auto"/>
              <w:right w:val="single" w:sz="4" w:space="0" w:color="auto"/>
            </w:tcBorders>
            <w:hideMark/>
          </w:tcPr>
          <w:p w14:paraId="7B0C1639"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Глубокое и прочное усвоение программного материала курса, исчерпывающее, последовательное, чёткое и логически стройное его изложение, демонстрация тесной связи теории с практикой, отсутствие затруднений при решении задач, при ответах на вопросы, отсутствие затруднений при видоизменении заданий, правильное обоснование принятых решений. </w:t>
            </w:r>
          </w:p>
        </w:tc>
        <w:tc>
          <w:tcPr>
            <w:tcW w:w="983" w:type="pct"/>
            <w:tcBorders>
              <w:top w:val="single" w:sz="4" w:space="0" w:color="auto"/>
              <w:left w:val="single" w:sz="4" w:space="0" w:color="auto"/>
              <w:bottom w:val="single" w:sz="4" w:space="0" w:color="auto"/>
              <w:right w:val="single" w:sz="4" w:space="0" w:color="auto"/>
            </w:tcBorders>
            <w:hideMark/>
          </w:tcPr>
          <w:p w14:paraId="19BD707C"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Проведение фронтального опроса, оценка результатов выполнения практической работы, экспертное наблюдение за ходом выполнения практической работы, промежуточная аттестация.</w:t>
            </w:r>
          </w:p>
        </w:tc>
      </w:tr>
      <w:tr w:rsidR="004D3ACB" w:rsidRPr="004D3ACB" w14:paraId="68FA37F0" w14:textId="77777777" w:rsidTr="004D3ACB">
        <w:tc>
          <w:tcPr>
            <w:tcW w:w="5000" w:type="pct"/>
            <w:gridSpan w:val="3"/>
          </w:tcPr>
          <w:p w14:paraId="3EE81855"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1E5ADABF" w14:textId="77777777" w:rsidTr="00721376">
        <w:trPr>
          <w:trHeight w:val="896"/>
        </w:trPr>
        <w:tc>
          <w:tcPr>
            <w:tcW w:w="2349" w:type="pct"/>
            <w:tcBorders>
              <w:top w:val="single" w:sz="4" w:space="0" w:color="auto"/>
              <w:left w:val="single" w:sz="4" w:space="0" w:color="auto"/>
              <w:bottom w:val="single" w:sz="4" w:space="0" w:color="auto"/>
              <w:right w:val="single" w:sz="4" w:space="0" w:color="auto"/>
            </w:tcBorders>
            <w:hideMark/>
          </w:tcPr>
          <w:p w14:paraId="6240E1D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Умеет выявлять и эффективно искать информацию, необходимую для решения задачи и/или проблемы, определять необходимые ресурсы. Умеет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1668" w:type="pct"/>
            <w:tcBorders>
              <w:top w:val="single" w:sz="4" w:space="0" w:color="auto"/>
              <w:left w:val="single" w:sz="4" w:space="0" w:color="auto"/>
              <w:bottom w:val="single" w:sz="4" w:space="0" w:color="auto"/>
              <w:right w:val="single" w:sz="4" w:space="0" w:color="auto"/>
            </w:tcBorders>
            <w:hideMark/>
          </w:tcPr>
          <w:p w14:paraId="6E24749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Глубокое и прочное усвоение программного материала курса, исчерпывающее, последовательное, чёткое и логически стройное его изложение, демонстрация тесной связи теории с практикой, отсутствие затруднений при решении задач, при ответах на вопросы, отсутствие затруднений при видоизменении заданий, правильное обоснование принятых решений.</w:t>
            </w:r>
          </w:p>
        </w:tc>
        <w:tc>
          <w:tcPr>
            <w:tcW w:w="983" w:type="pct"/>
            <w:tcBorders>
              <w:top w:val="single" w:sz="4" w:space="0" w:color="auto"/>
              <w:left w:val="single" w:sz="4" w:space="0" w:color="auto"/>
              <w:bottom w:val="single" w:sz="4" w:space="0" w:color="auto"/>
              <w:right w:val="single" w:sz="4" w:space="0" w:color="auto"/>
            </w:tcBorders>
            <w:hideMark/>
          </w:tcPr>
          <w:p w14:paraId="0799478F"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Проведение фронтального опроса, оценка результатов выполнения практической работы, экспертное наблюдение за ходом выполнения практической работы, промежуточная аттестация. </w:t>
            </w:r>
          </w:p>
        </w:tc>
      </w:tr>
    </w:tbl>
    <w:p w14:paraId="1E8681CB" w14:textId="77777777" w:rsidR="004D3ACB" w:rsidRPr="004D3ACB" w:rsidRDefault="004D3ACB" w:rsidP="004D3ACB">
      <w:pPr>
        <w:suppressAutoHyphens/>
        <w:spacing w:after="0"/>
        <w:jc w:val="both"/>
        <w:rPr>
          <w:rFonts w:ascii="Times New Roman" w:hAnsi="Times New Roman"/>
          <w:b/>
          <w:sz w:val="24"/>
          <w:szCs w:val="24"/>
        </w:rPr>
      </w:pPr>
    </w:p>
    <w:p w14:paraId="662611E0" w14:textId="7C092275"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5D88A39A" w14:textId="19AA8942" w:rsidR="004D3ACB" w:rsidRPr="004D3ACB" w:rsidRDefault="004D3ACB" w:rsidP="004D3ACB">
      <w:pPr>
        <w:keepNext/>
        <w:spacing w:after="0"/>
        <w:jc w:val="right"/>
        <w:outlineLvl w:val="0"/>
        <w:rPr>
          <w:rFonts w:ascii="Times New Roman" w:hAnsi="Times New Roman"/>
          <w:b/>
          <w:bCs/>
          <w:kern w:val="32"/>
          <w:sz w:val="24"/>
          <w:szCs w:val="24"/>
        </w:rPr>
      </w:pPr>
      <w:bookmarkStart w:id="145" w:name="_Toc154581420"/>
      <w:r w:rsidRPr="004D3ACB">
        <w:rPr>
          <w:rFonts w:ascii="Times New Roman" w:hAnsi="Times New Roman"/>
          <w:b/>
          <w:bCs/>
          <w:kern w:val="32"/>
          <w:sz w:val="24"/>
          <w:szCs w:val="24"/>
        </w:rPr>
        <w:lastRenderedPageBreak/>
        <w:t>Приложение 2.12</w:t>
      </w:r>
      <w:bookmarkEnd w:id="145"/>
    </w:p>
    <w:p w14:paraId="5DF933FE" w14:textId="77777777" w:rsidR="004D3ACB" w:rsidRPr="004D3ACB" w:rsidRDefault="004D3ACB" w:rsidP="004D3ACB">
      <w:pPr>
        <w:suppressAutoHyphens/>
        <w:spacing w:after="0"/>
        <w:jc w:val="right"/>
        <w:rPr>
          <w:rFonts w:ascii="Times New Roman" w:hAnsi="Times New Roman"/>
          <w:b/>
          <w:i/>
          <w:sz w:val="24"/>
          <w:szCs w:val="24"/>
          <w:lang w:eastAsia="ar-SA"/>
        </w:rPr>
      </w:pPr>
      <w:r w:rsidRPr="004D3ACB">
        <w:rPr>
          <w:rFonts w:ascii="Times New Roman" w:hAnsi="Times New Roman"/>
          <w:b/>
          <w:sz w:val="24"/>
          <w:szCs w:val="24"/>
          <w:lang w:eastAsia="ar-SA"/>
        </w:rPr>
        <w:t>к ПОП по специальности</w:t>
      </w:r>
      <w:r w:rsidRPr="004D3ACB">
        <w:rPr>
          <w:rFonts w:ascii="Times New Roman" w:hAnsi="Times New Roman"/>
          <w:b/>
          <w:i/>
          <w:sz w:val="24"/>
          <w:szCs w:val="24"/>
          <w:lang w:eastAsia="ar-SA"/>
        </w:rPr>
        <w:t xml:space="preserve"> </w:t>
      </w:r>
    </w:p>
    <w:p w14:paraId="3C4C8A70" w14:textId="77777777" w:rsidR="004D3ACB" w:rsidRPr="004D3ACB" w:rsidRDefault="004D3ACB" w:rsidP="004D3ACB">
      <w:pPr>
        <w:suppressAutoHyphens/>
        <w:spacing w:after="0"/>
        <w:ind w:firstLine="6237"/>
        <w:jc w:val="right"/>
        <w:rPr>
          <w:rFonts w:ascii="Times New Roman" w:hAnsi="Times New Roman"/>
          <w:b/>
          <w:sz w:val="24"/>
          <w:szCs w:val="24"/>
          <w:lang w:eastAsia="ar-SA"/>
        </w:rPr>
      </w:pPr>
      <w:r w:rsidRPr="004D3ACB">
        <w:rPr>
          <w:rFonts w:ascii="Times New Roman" w:hAnsi="Times New Roman"/>
          <w:b/>
          <w:sz w:val="24"/>
          <w:szCs w:val="24"/>
          <w:lang w:eastAsia="ar-SA"/>
        </w:rPr>
        <w:t>40.02.04 Юриспруденция</w:t>
      </w:r>
    </w:p>
    <w:p w14:paraId="5F67CB7E" w14:textId="77777777" w:rsidR="004D3ACB" w:rsidRPr="004D3ACB" w:rsidRDefault="004D3ACB" w:rsidP="004D3ACB">
      <w:pPr>
        <w:suppressAutoHyphens/>
        <w:spacing w:after="0"/>
        <w:jc w:val="center"/>
        <w:rPr>
          <w:rFonts w:ascii="Times New Roman" w:hAnsi="Times New Roman"/>
          <w:b/>
          <w:i/>
          <w:sz w:val="24"/>
          <w:szCs w:val="24"/>
          <w:lang w:eastAsia="ar-SA"/>
        </w:rPr>
      </w:pPr>
    </w:p>
    <w:p w14:paraId="2BF694B0" w14:textId="77777777" w:rsidR="004D3ACB" w:rsidRPr="004D3ACB" w:rsidRDefault="004D3ACB" w:rsidP="004D3ACB">
      <w:pPr>
        <w:suppressAutoHyphens/>
        <w:spacing w:after="0"/>
        <w:jc w:val="center"/>
        <w:rPr>
          <w:rFonts w:ascii="Times New Roman" w:hAnsi="Times New Roman"/>
          <w:b/>
          <w:i/>
          <w:sz w:val="24"/>
          <w:szCs w:val="24"/>
          <w:lang w:eastAsia="ar-SA"/>
        </w:rPr>
      </w:pPr>
    </w:p>
    <w:p w14:paraId="2DB2FDB4" w14:textId="77777777" w:rsidR="004D3ACB" w:rsidRPr="004D3ACB" w:rsidRDefault="004D3ACB" w:rsidP="004D3ACB">
      <w:pPr>
        <w:suppressAutoHyphens/>
        <w:spacing w:after="0"/>
        <w:jc w:val="center"/>
        <w:rPr>
          <w:rFonts w:ascii="Times New Roman" w:hAnsi="Times New Roman"/>
          <w:b/>
          <w:i/>
          <w:sz w:val="24"/>
          <w:szCs w:val="24"/>
          <w:lang w:eastAsia="ar-SA"/>
        </w:rPr>
      </w:pPr>
    </w:p>
    <w:p w14:paraId="46BBAD18" w14:textId="77777777" w:rsidR="004D3ACB" w:rsidRPr="004D3ACB" w:rsidRDefault="004D3ACB" w:rsidP="004D3ACB">
      <w:pPr>
        <w:suppressAutoHyphens/>
        <w:spacing w:after="0"/>
        <w:jc w:val="center"/>
        <w:rPr>
          <w:rFonts w:ascii="Times New Roman" w:hAnsi="Times New Roman"/>
          <w:b/>
          <w:i/>
          <w:sz w:val="24"/>
          <w:szCs w:val="24"/>
          <w:lang w:eastAsia="ar-SA"/>
        </w:rPr>
      </w:pPr>
    </w:p>
    <w:p w14:paraId="28EC4F3B" w14:textId="77777777" w:rsidR="004D3ACB" w:rsidRPr="004D3ACB" w:rsidRDefault="004D3ACB" w:rsidP="004D3ACB">
      <w:pPr>
        <w:suppressAutoHyphens/>
        <w:spacing w:after="0"/>
        <w:jc w:val="center"/>
        <w:rPr>
          <w:rFonts w:ascii="Times New Roman" w:hAnsi="Times New Roman"/>
          <w:b/>
          <w:i/>
          <w:sz w:val="24"/>
          <w:szCs w:val="24"/>
          <w:lang w:eastAsia="ar-SA"/>
        </w:rPr>
      </w:pPr>
    </w:p>
    <w:p w14:paraId="0CA8584A" w14:textId="77777777" w:rsidR="004D3ACB" w:rsidRPr="004D3ACB" w:rsidRDefault="004D3ACB" w:rsidP="004D3ACB">
      <w:pPr>
        <w:suppressAutoHyphens/>
        <w:spacing w:after="0"/>
        <w:jc w:val="center"/>
        <w:rPr>
          <w:rFonts w:ascii="Times New Roman" w:hAnsi="Times New Roman"/>
          <w:b/>
          <w:i/>
          <w:sz w:val="24"/>
          <w:szCs w:val="24"/>
          <w:lang w:eastAsia="ar-SA"/>
        </w:rPr>
      </w:pPr>
    </w:p>
    <w:p w14:paraId="314FB7C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A4AC754" w14:textId="77777777" w:rsidR="004D3ACB" w:rsidRPr="004D3ACB" w:rsidRDefault="004D3ACB" w:rsidP="004D3ACB">
      <w:pPr>
        <w:suppressAutoHyphens/>
        <w:spacing w:after="0"/>
        <w:jc w:val="center"/>
        <w:rPr>
          <w:rFonts w:ascii="Times New Roman" w:hAnsi="Times New Roman"/>
          <w:b/>
          <w:i/>
          <w:sz w:val="24"/>
          <w:szCs w:val="24"/>
          <w:lang w:eastAsia="ar-SA"/>
        </w:rPr>
      </w:pPr>
    </w:p>
    <w:p w14:paraId="01CDC087"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5FBAC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C8E60C7" w14:textId="77777777" w:rsidR="004D3ACB" w:rsidRPr="004D3ACB" w:rsidRDefault="004D3ACB" w:rsidP="004D3ACB">
      <w:pPr>
        <w:suppressAutoHyphens/>
        <w:spacing w:after="0"/>
        <w:jc w:val="center"/>
        <w:rPr>
          <w:rFonts w:ascii="Times New Roman" w:hAnsi="Times New Roman"/>
          <w:b/>
          <w:i/>
          <w:sz w:val="24"/>
          <w:szCs w:val="24"/>
          <w:lang w:eastAsia="ar-SA"/>
        </w:rPr>
      </w:pPr>
    </w:p>
    <w:p w14:paraId="2D23B15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5865BF"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44413A" w14:textId="77777777" w:rsidR="004D3ACB" w:rsidRPr="004D3ACB" w:rsidRDefault="004D3ACB" w:rsidP="004D3ACB">
      <w:pPr>
        <w:suppressAutoHyphens/>
        <w:spacing w:after="0"/>
        <w:jc w:val="center"/>
        <w:rPr>
          <w:rFonts w:ascii="Times New Roman" w:hAnsi="Times New Roman"/>
          <w:b/>
          <w:i/>
          <w:sz w:val="24"/>
          <w:szCs w:val="24"/>
          <w:lang w:eastAsia="ar-SA"/>
        </w:rPr>
      </w:pPr>
    </w:p>
    <w:p w14:paraId="7C873D09" w14:textId="77777777" w:rsidR="004D3ACB" w:rsidRPr="004D3ACB" w:rsidRDefault="004D3ACB" w:rsidP="004D3ACB">
      <w:pPr>
        <w:suppressAutoHyphens/>
        <w:spacing w:after="0"/>
        <w:jc w:val="center"/>
        <w:rPr>
          <w:rFonts w:ascii="Times New Roman" w:hAnsi="Times New Roman"/>
          <w:b/>
          <w:i/>
          <w:sz w:val="24"/>
          <w:szCs w:val="24"/>
          <w:lang w:eastAsia="ar-SA"/>
        </w:rPr>
      </w:pPr>
    </w:p>
    <w:p w14:paraId="6B3D82D8" w14:textId="77777777" w:rsidR="004D3ACB" w:rsidRPr="004D3ACB" w:rsidRDefault="004D3ACB" w:rsidP="004D3ACB">
      <w:pPr>
        <w:suppressAutoHyphens/>
        <w:spacing w:after="0"/>
        <w:jc w:val="center"/>
        <w:rPr>
          <w:rFonts w:ascii="Times New Roman" w:hAnsi="Times New Roman"/>
          <w:b/>
          <w:i/>
          <w:sz w:val="24"/>
          <w:szCs w:val="24"/>
          <w:lang w:eastAsia="ar-SA"/>
        </w:rPr>
      </w:pPr>
    </w:p>
    <w:p w14:paraId="31D18CFC" w14:textId="77777777" w:rsidR="004D3ACB" w:rsidRPr="004D3ACB" w:rsidRDefault="004D3ACB" w:rsidP="004D3ACB">
      <w:pPr>
        <w:suppressAutoHyphens/>
        <w:spacing w:after="0"/>
        <w:jc w:val="center"/>
        <w:rPr>
          <w:rFonts w:ascii="Times New Roman" w:hAnsi="Times New Roman"/>
          <w:b/>
          <w:i/>
          <w:sz w:val="24"/>
          <w:szCs w:val="24"/>
          <w:lang w:eastAsia="ar-SA"/>
        </w:rPr>
      </w:pPr>
    </w:p>
    <w:p w14:paraId="4F1A6468" w14:textId="77777777" w:rsidR="004D3ACB" w:rsidRPr="004D3ACB" w:rsidRDefault="004D3ACB" w:rsidP="004D3ACB">
      <w:pPr>
        <w:suppressAutoHyphens/>
        <w:spacing w:after="0"/>
        <w:jc w:val="center"/>
        <w:rPr>
          <w:rFonts w:ascii="Times New Roman" w:hAnsi="Times New Roman"/>
          <w:b/>
          <w:i/>
          <w:sz w:val="24"/>
          <w:szCs w:val="24"/>
          <w:lang w:eastAsia="ar-SA"/>
        </w:rPr>
      </w:pPr>
    </w:p>
    <w:p w14:paraId="428AC0D9"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6" w:name="_Toc154581421"/>
      <w:r w:rsidRPr="004D3ACB">
        <w:rPr>
          <w:rFonts w:ascii="Times New Roman" w:hAnsi="Times New Roman"/>
          <w:b/>
          <w:bCs/>
          <w:kern w:val="32"/>
          <w:sz w:val="24"/>
          <w:szCs w:val="24"/>
        </w:rPr>
        <w:t>ПРИМЕРНАЯ РАБОЧАЯ ПРОГРАММА УЧЕБНОЙ ДИСЦИПЛИНЫ</w:t>
      </w:r>
      <w:bookmarkEnd w:id="146"/>
    </w:p>
    <w:p w14:paraId="60152138"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25A839C3"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7" w:name="_Toc154581422"/>
      <w:r w:rsidRPr="004D3ACB">
        <w:rPr>
          <w:rFonts w:ascii="Times New Roman" w:hAnsi="Times New Roman"/>
          <w:b/>
          <w:bCs/>
          <w:kern w:val="32"/>
          <w:sz w:val="24"/>
          <w:szCs w:val="24"/>
        </w:rPr>
        <w:t>«ОП.06 Д</w:t>
      </w:r>
      <w:r w:rsidR="00D86E6A" w:rsidRPr="004D3ACB">
        <w:rPr>
          <w:rFonts w:ascii="Times New Roman" w:hAnsi="Times New Roman"/>
          <w:b/>
          <w:bCs/>
          <w:kern w:val="32"/>
          <w:sz w:val="24"/>
          <w:szCs w:val="24"/>
        </w:rPr>
        <w:t>окументационное обеспечение управления</w:t>
      </w:r>
      <w:r w:rsidRPr="004D3ACB">
        <w:rPr>
          <w:rFonts w:ascii="Times New Roman" w:hAnsi="Times New Roman"/>
          <w:b/>
          <w:bCs/>
          <w:kern w:val="32"/>
          <w:sz w:val="24"/>
          <w:szCs w:val="24"/>
        </w:rPr>
        <w:t>»</w:t>
      </w:r>
      <w:bookmarkEnd w:id="147"/>
    </w:p>
    <w:p w14:paraId="41BCAE34" w14:textId="77777777" w:rsidR="004D3ACB" w:rsidRPr="004D3ACB" w:rsidRDefault="004D3ACB" w:rsidP="004D3ACB">
      <w:pPr>
        <w:suppressAutoHyphens/>
        <w:spacing w:after="0"/>
        <w:jc w:val="center"/>
        <w:rPr>
          <w:rFonts w:ascii="Times New Roman" w:hAnsi="Times New Roman"/>
          <w:bCs/>
          <w:i/>
          <w:sz w:val="24"/>
          <w:szCs w:val="24"/>
          <w:lang w:eastAsia="ar-SA"/>
        </w:rPr>
      </w:pPr>
    </w:p>
    <w:p w14:paraId="7E73DBDA" w14:textId="77777777" w:rsidR="004D3ACB" w:rsidRPr="004D3ACB" w:rsidRDefault="004D3ACB" w:rsidP="004D3ACB">
      <w:pPr>
        <w:suppressAutoHyphens/>
        <w:spacing w:after="0"/>
        <w:jc w:val="center"/>
        <w:rPr>
          <w:rFonts w:ascii="Times New Roman" w:hAnsi="Times New Roman"/>
          <w:bCs/>
          <w:i/>
          <w:sz w:val="24"/>
          <w:szCs w:val="24"/>
          <w:lang w:eastAsia="ar-SA"/>
        </w:rPr>
      </w:pPr>
    </w:p>
    <w:p w14:paraId="3DC627AA" w14:textId="77777777" w:rsidR="004D3ACB" w:rsidRPr="004D3ACB" w:rsidRDefault="004D3ACB" w:rsidP="004D3ACB">
      <w:pPr>
        <w:suppressAutoHyphens/>
        <w:spacing w:after="0"/>
        <w:jc w:val="center"/>
        <w:rPr>
          <w:rFonts w:ascii="Times New Roman" w:hAnsi="Times New Roman"/>
          <w:b/>
          <w:i/>
          <w:sz w:val="24"/>
          <w:szCs w:val="24"/>
          <w:lang w:eastAsia="ar-SA"/>
        </w:rPr>
      </w:pPr>
    </w:p>
    <w:p w14:paraId="75EC8D21" w14:textId="77777777" w:rsidR="004D3ACB" w:rsidRPr="004D3ACB" w:rsidRDefault="004D3ACB" w:rsidP="004D3ACB">
      <w:pPr>
        <w:suppressAutoHyphens/>
        <w:spacing w:after="0"/>
        <w:rPr>
          <w:rFonts w:ascii="Times New Roman" w:hAnsi="Times New Roman"/>
          <w:b/>
          <w:i/>
          <w:sz w:val="24"/>
          <w:szCs w:val="24"/>
          <w:lang w:eastAsia="ar-SA"/>
        </w:rPr>
      </w:pPr>
    </w:p>
    <w:p w14:paraId="0EEF2C2B" w14:textId="77777777" w:rsidR="004D3ACB" w:rsidRPr="004D3ACB" w:rsidRDefault="004D3ACB" w:rsidP="004D3ACB">
      <w:pPr>
        <w:suppressAutoHyphens/>
        <w:spacing w:after="0"/>
        <w:rPr>
          <w:rFonts w:ascii="Times New Roman" w:hAnsi="Times New Roman"/>
          <w:b/>
          <w:i/>
          <w:sz w:val="24"/>
          <w:szCs w:val="24"/>
          <w:lang w:eastAsia="ar-SA"/>
        </w:rPr>
      </w:pPr>
    </w:p>
    <w:p w14:paraId="087E26CC" w14:textId="77777777" w:rsidR="004D3ACB" w:rsidRPr="004D3ACB" w:rsidRDefault="004D3ACB" w:rsidP="004D3ACB">
      <w:pPr>
        <w:suppressAutoHyphens/>
        <w:spacing w:after="0"/>
        <w:rPr>
          <w:rFonts w:ascii="Times New Roman" w:hAnsi="Times New Roman"/>
          <w:b/>
          <w:i/>
          <w:sz w:val="24"/>
          <w:szCs w:val="24"/>
          <w:lang w:eastAsia="ar-SA"/>
        </w:rPr>
      </w:pPr>
    </w:p>
    <w:p w14:paraId="6AA303EC" w14:textId="77777777" w:rsidR="004D3ACB" w:rsidRPr="004D3ACB" w:rsidRDefault="004D3ACB" w:rsidP="004D3ACB">
      <w:pPr>
        <w:suppressAutoHyphens/>
        <w:spacing w:after="0"/>
        <w:rPr>
          <w:rFonts w:ascii="Times New Roman" w:hAnsi="Times New Roman"/>
          <w:b/>
          <w:i/>
          <w:sz w:val="24"/>
          <w:szCs w:val="24"/>
          <w:lang w:eastAsia="ar-SA"/>
        </w:rPr>
      </w:pPr>
    </w:p>
    <w:p w14:paraId="0ADA6E32" w14:textId="77777777" w:rsidR="004D3ACB" w:rsidRPr="004D3ACB" w:rsidRDefault="004D3ACB" w:rsidP="004D3ACB">
      <w:pPr>
        <w:suppressAutoHyphens/>
        <w:spacing w:after="0"/>
        <w:rPr>
          <w:rFonts w:ascii="Times New Roman" w:hAnsi="Times New Roman"/>
          <w:b/>
          <w:i/>
          <w:sz w:val="24"/>
          <w:szCs w:val="24"/>
          <w:lang w:eastAsia="ar-SA"/>
        </w:rPr>
      </w:pPr>
    </w:p>
    <w:p w14:paraId="78C2387F" w14:textId="77777777" w:rsidR="004D3ACB" w:rsidRPr="004D3ACB" w:rsidRDefault="004D3ACB" w:rsidP="004D3ACB">
      <w:pPr>
        <w:suppressAutoHyphens/>
        <w:spacing w:after="0"/>
        <w:rPr>
          <w:rFonts w:ascii="Times New Roman" w:hAnsi="Times New Roman"/>
          <w:b/>
          <w:i/>
          <w:sz w:val="24"/>
          <w:szCs w:val="24"/>
          <w:lang w:eastAsia="ar-SA"/>
        </w:rPr>
      </w:pPr>
    </w:p>
    <w:p w14:paraId="4DFE5327" w14:textId="77777777" w:rsidR="004D3ACB" w:rsidRPr="004D3ACB" w:rsidRDefault="004D3ACB" w:rsidP="004D3ACB">
      <w:pPr>
        <w:suppressAutoHyphens/>
        <w:spacing w:after="0"/>
        <w:rPr>
          <w:rFonts w:ascii="Times New Roman" w:hAnsi="Times New Roman"/>
          <w:b/>
          <w:i/>
          <w:sz w:val="24"/>
          <w:szCs w:val="24"/>
          <w:lang w:eastAsia="ar-SA"/>
        </w:rPr>
      </w:pPr>
    </w:p>
    <w:p w14:paraId="30C8D21D" w14:textId="77777777" w:rsidR="004D3ACB" w:rsidRPr="004D3ACB" w:rsidRDefault="004D3ACB" w:rsidP="004D3ACB">
      <w:pPr>
        <w:suppressAutoHyphens/>
        <w:spacing w:after="0"/>
        <w:rPr>
          <w:rFonts w:ascii="Times New Roman" w:hAnsi="Times New Roman"/>
          <w:b/>
          <w:i/>
          <w:sz w:val="24"/>
          <w:szCs w:val="24"/>
          <w:lang w:eastAsia="ar-SA"/>
        </w:rPr>
      </w:pPr>
    </w:p>
    <w:p w14:paraId="23317F4C" w14:textId="77777777" w:rsidR="004D3ACB" w:rsidRPr="004D3ACB" w:rsidRDefault="004D3ACB" w:rsidP="004D3ACB">
      <w:pPr>
        <w:suppressAutoHyphens/>
        <w:spacing w:after="0"/>
        <w:rPr>
          <w:rFonts w:ascii="Times New Roman" w:hAnsi="Times New Roman"/>
          <w:b/>
          <w:i/>
          <w:sz w:val="24"/>
          <w:szCs w:val="24"/>
          <w:lang w:eastAsia="ar-SA"/>
        </w:rPr>
      </w:pPr>
    </w:p>
    <w:p w14:paraId="3CED5B81" w14:textId="77777777" w:rsidR="004D3ACB" w:rsidRPr="004D3ACB" w:rsidRDefault="004D3ACB" w:rsidP="004D3ACB">
      <w:pPr>
        <w:suppressAutoHyphens/>
        <w:spacing w:after="0"/>
        <w:rPr>
          <w:rFonts w:ascii="Times New Roman" w:hAnsi="Times New Roman"/>
          <w:b/>
          <w:i/>
          <w:sz w:val="24"/>
          <w:szCs w:val="24"/>
          <w:lang w:eastAsia="ar-SA"/>
        </w:rPr>
      </w:pPr>
    </w:p>
    <w:p w14:paraId="78DC35FB" w14:textId="77777777" w:rsidR="004D3ACB" w:rsidRPr="004D3ACB" w:rsidRDefault="004D3ACB" w:rsidP="004D3ACB">
      <w:pPr>
        <w:suppressAutoHyphens/>
        <w:spacing w:after="0"/>
        <w:rPr>
          <w:rFonts w:ascii="Times New Roman" w:hAnsi="Times New Roman"/>
          <w:b/>
          <w:i/>
          <w:sz w:val="24"/>
          <w:szCs w:val="24"/>
          <w:lang w:eastAsia="ar-SA"/>
        </w:rPr>
      </w:pPr>
    </w:p>
    <w:p w14:paraId="330FE162" w14:textId="77777777" w:rsidR="004D3ACB" w:rsidRPr="004D3ACB" w:rsidRDefault="004D3ACB" w:rsidP="004D3ACB">
      <w:pPr>
        <w:suppressAutoHyphens/>
        <w:spacing w:after="0"/>
        <w:rPr>
          <w:rFonts w:ascii="Times New Roman" w:hAnsi="Times New Roman"/>
          <w:b/>
          <w:i/>
          <w:sz w:val="24"/>
          <w:szCs w:val="24"/>
          <w:lang w:eastAsia="ar-SA"/>
        </w:rPr>
      </w:pPr>
    </w:p>
    <w:p w14:paraId="0346488B" w14:textId="77777777" w:rsidR="004D3ACB" w:rsidRPr="004D3ACB" w:rsidRDefault="004D3ACB" w:rsidP="004D3ACB">
      <w:pPr>
        <w:suppressAutoHyphens/>
        <w:spacing w:after="0"/>
        <w:rPr>
          <w:rFonts w:ascii="Times New Roman" w:hAnsi="Times New Roman"/>
          <w:b/>
          <w:i/>
          <w:sz w:val="24"/>
          <w:szCs w:val="24"/>
          <w:lang w:eastAsia="ar-SA"/>
        </w:rPr>
      </w:pPr>
    </w:p>
    <w:p w14:paraId="3A59AB1A" w14:textId="77777777" w:rsidR="004D3ACB" w:rsidRPr="004D3ACB" w:rsidRDefault="004D3ACB" w:rsidP="004D3ACB">
      <w:pPr>
        <w:suppressAutoHyphens/>
        <w:spacing w:after="0"/>
        <w:rPr>
          <w:rFonts w:ascii="Times New Roman" w:hAnsi="Times New Roman"/>
          <w:b/>
          <w:i/>
          <w:sz w:val="24"/>
          <w:szCs w:val="24"/>
          <w:lang w:eastAsia="ar-SA"/>
        </w:rPr>
      </w:pPr>
    </w:p>
    <w:p w14:paraId="1D05DD8A" w14:textId="77777777" w:rsidR="004D3ACB" w:rsidRPr="004D3ACB" w:rsidRDefault="004D3ACB" w:rsidP="004D3ACB">
      <w:pPr>
        <w:suppressAutoHyphens/>
        <w:spacing w:after="0"/>
        <w:rPr>
          <w:rFonts w:ascii="Times New Roman" w:hAnsi="Times New Roman"/>
          <w:b/>
          <w:i/>
          <w:sz w:val="24"/>
          <w:szCs w:val="24"/>
          <w:lang w:eastAsia="ar-SA"/>
        </w:rPr>
      </w:pPr>
    </w:p>
    <w:p w14:paraId="0510C07E" w14:textId="77777777" w:rsidR="004D3ACB" w:rsidRPr="004D3ACB" w:rsidRDefault="004D3ACB" w:rsidP="004D3ACB">
      <w:pPr>
        <w:suppressAutoHyphens/>
        <w:spacing w:after="0"/>
        <w:rPr>
          <w:rFonts w:ascii="Times New Roman" w:hAnsi="Times New Roman"/>
          <w:b/>
          <w:i/>
          <w:sz w:val="24"/>
          <w:szCs w:val="24"/>
          <w:lang w:eastAsia="ar-SA"/>
        </w:rPr>
      </w:pPr>
    </w:p>
    <w:p w14:paraId="6EB54E94" w14:textId="77777777" w:rsidR="004D3ACB" w:rsidRPr="004D3ACB" w:rsidRDefault="004D3ACB" w:rsidP="004D3ACB">
      <w:pPr>
        <w:suppressAutoHyphens/>
        <w:spacing w:after="0"/>
        <w:rPr>
          <w:rFonts w:ascii="Times New Roman" w:hAnsi="Times New Roman"/>
          <w:b/>
          <w:i/>
          <w:sz w:val="24"/>
          <w:szCs w:val="24"/>
          <w:lang w:eastAsia="ar-SA"/>
        </w:rPr>
      </w:pPr>
    </w:p>
    <w:p w14:paraId="3C94756F" w14:textId="3B8B3CBC"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r w:rsidRPr="004D3ACB">
        <w:rPr>
          <w:rFonts w:ascii="Times New Roman" w:hAnsi="Times New Roman"/>
          <w:b/>
          <w:bCs/>
          <w:i/>
          <w:sz w:val="24"/>
          <w:szCs w:val="24"/>
          <w:lang w:eastAsia="ar-SA"/>
        </w:rPr>
        <w:br w:type="page"/>
      </w:r>
      <w:r w:rsidRPr="004D3ACB">
        <w:rPr>
          <w:rFonts w:ascii="Times New Roman" w:hAnsi="Times New Roman"/>
          <w:b/>
          <w:iCs/>
          <w:sz w:val="24"/>
          <w:szCs w:val="24"/>
          <w:lang w:eastAsia="ar-SA"/>
        </w:rPr>
        <w:lastRenderedPageBreak/>
        <w:t>СОДЕРЖАНИЕ</w:t>
      </w:r>
    </w:p>
    <w:p w14:paraId="2669EBEE" w14:textId="77777777" w:rsidR="004D3ACB" w:rsidRPr="004D3ACB" w:rsidRDefault="004D3ACB" w:rsidP="004D3ACB">
      <w:pPr>
        <w:suppressAutoHyphens/>
        <w:spacing w:after="0"/>
        <w:jc w:val="center"/>
        <w:rPr>
          <w:rFonts w:ascii="Times New Roman" w:hAnsi="Times New Roman"/>
          <w:b/>
          <w:iCs/>
          <w:sz w:val="24"/>
          <w:szCs w:val="24"/>
          <w:lang w:eastAsia="ar-SA"/>
        </w:rPr>
      </w:pPr>
    </w:p>
    <w:tbl>
      <w:tblPr>
        <w:tblW w:w="0" w:type="auto"/>
        <w:tblLook w:val="01E0" w:firstRow="1" w:lastRow="1" w:firstColumn="1" w:lastColumn="1" w:noHBand="0" w:noVBand="0"/>
      </w:tblPr>
      <w:tblGrid>
        <w:gridCol w:w="7500"/>
        <w:gridCol w:w="1854"/>
      </w:tblGrid>
      <w:tr w:rsidR="004D3ACB" w:rsidRPr="004D3ACB" w14:paraId="0F15EECA" w14:textId="77777777" w:rsidTr="004D3ACB">
        <w:tc>
          <w:tcPr>
            <w:tcW w:w="7501" w:type="dxa"/>
            <w:hideMark/>
          </w:tcPr>
          <w:p w14:paraId="488CE3AD"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600731FF" w14:textId="77777777" w:rsidR="004D3ACB" w:rsidRPr="004D3ACB" w:rsidRDefault="004D3ACB" w:rsidP="004D3ACB">
            <w:pPr>
              <w:rPr>
                <w:rFonts w:ascii="Times New Roman" w:hAnsi="Times New Roman"/>
                <w:b/>
                <w:sz w:val="24"/>
                <w:szCs w:val="24"/>
              </w:rPr>
            </w:pPr>
          </w:p>
        </w:tc>
      </w:tr>
      <w:tr w:rsidR="004D3ACB" w:rsidRPr="004D3ACB" w14:paraId="14AC8B9E" w14:textId="77777777" w:rsidTr="004D3ACB">
        <w:tc>
          <w:tcPr>
            <w:tcW w:w="7501" w:type="dxa"/>
            <w:hideMark/>
          </w:tcPr>
          <w:p w14:paraId="5776651E"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74121067"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740C3DD2" w14:textId="77777777" w:rsidR="004D3ACB" w:rsidRPr="004D3ACB" w:rsidRDefault="004D3ACB" w:rsidP="004D3ACB">
            <w:pPr>
              <w:ind w:left="644"/>
              <w:rPr>
                <w:rFonts w:ascii="Times New Roman" w:hAnsi="Times New Roman"/>
                <w:b/>
                <w:sz w:val="24"/>
                <w:szCs w:val="24"/>
              </w:rPr>
            </w:pPr>
          </w:p>
        </w:tc>
      </w:tr>
      <w:tr w:rsidR="004D3ACB" w:rsidRPr="004D3ACB" w14:paraId="28D48106" w14:textId="77777777" w:rsidTr="004D3ACB">
        <w:tc>
          <w:tcPr>
            <w:tcW w:w="7501" w:type="dxa"/>
          </w:tcPr>
          <w:p w14:paraId="3A74D649"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2F4D769A" w14:textId="77777777" w:rsidR="004D3ACB" w:rsidRPr="004D3ACB" w:rsidRDefault="004D3ACB" w:rsidP="004D3ACB">
            <w:pPr>
              <w:suppressAutoHyphens/>
              <w:rPr>
                <w:rFonts w:ascii="Times New Roman" w:hAnsi="Times New Roman"/>
                <w:b/>
                <w:sz w:val="24"/>
                <w:szCs w:val="24"/>
              </w:rPr>
            </w:pPr>
          </w:p>
        </w:tc>
        <w:tc>
          <w:tcPr>
            <w:tcW w:w="1854" w:type="dxa"/>
          </w:tcPr>
          <w:p w14:paraId="49CBC1BE" w14:textId="77777777" w:rsidR="004D3ACB" w:rsidRPr="004D3ACB" w:rsidRDefault="004D3ACB" w:rsidP="004D3ACB">
            <w:pPr>
              <w:rPr>
                <w:rFonts w:ascii="Times New Roman" w:hAnsi="Times New Roman"/>
                <w:b/>
                <w:sz w:val="24"/>
                <w:szCs w:val="24"/>
              </w:rPr>
            </w:pPr>
          </w:p>
        </w:tc>
      </w:tr>
    </w:tbl>
    <w:p w14:paraId="7B668557" w14:textId="77777777" w:rsidR="004D3ACB" w:rsidRPr="004D3ACB" w:rsidRDefault="004D3ACB" w:rsidP="004D3ACB">
      <w:pPr>
        <w:suppressAutoHyphens/>
        <w:spacing w:after="0"/>
        <w:rPr>
          <w:rFonts w:ascii="Times New Roman" w:hAnsi="Times New Roman"/>
          <w:b/>
          <w:i/>
          <w:sz w:val="24"/>
          <w:szCs w:val="24"/>
          <w:lang w:eastAsia="ar-SA"/>
        </w:rPr>
      </w:pPr>
    </w:p>
    <w:p w14:paraId="2716435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i/>
          <w:sz w:val="24"/>
          <w:szCs w:val="24"/>
          <w:u w:val="single"/>
          <w:lang w:eastAsia="ar-SA"/>
        </w:rPr>
        <w:br w:type="page"/>
      </w:r>
      <w:r w:rsidRPr="004D3ACB">
        <w:rPr>
          <w:rFonts w:ascii="Times New Roman" w:hAnsi="Times New Roman"/>
          <w:b/>
          <w:sz w:val="24"/>
          <w:szCs w:val="24"/>
          <w:lang w:eastAsia="ar-SA"/>
        </w:rPr>
        <w:lastRenderedPageBreak/>
        <w:t xml:space="preserve">1. ОБЩАЯ ХАРАКТЕРИСТИКА ПРИМЕРНОЙ РАБОЧЕЙ ПРОГРАММЫ УЧЕБНОЙ ДИСЦИПЛИНЫ </w:t>
      </w:r>
      <w:r w:rsidRPr="004D3ACB">
        <w:rPr>
          <w:rFonts w:ascii="Times New Roman" w:hAnsi="Times New Roman"/>
          <w:b/>
          <w:sz w:val="24"/>
          <w:szCs w:val="24"/>
          <w:lang w:eastAsia="ar-SA"/>
        </w:rPr>
        <w:br/>
        <w:t>«ОП.06 ДОКУМЕНТАЦИОННОЕ ОБЕСПЕЧЕНИЕ УПРАВЛЕНИЯ»</w:t>
      </w:r>
    </w:p>
    <w:p w14:paraId="1C22D18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7ECBF45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716A7DF5" w14:textId="68052D51"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«Документационное обеспечение управления» является обязательной частью Общепрофессионального </w:t>
      </w:r>
      <w:r w:rsidRPr="004D3ACB">
        <w:rPr>
          <w:rFonts w:ascii="Times New Roman" w:hAnsi="Times New Roman"/>
          <w:iCs/>
          <w:sz w:val="24"/>
          <w:szCs w:val="24"/>
          <w:lang w:eastAsia="ar-SA"/>
        </w:rPr>
        <w:t xml:space="preserve">цикла </w:t>
      </w:r>
      <w:r w:rsidRPr="004D3ACB">
        <w:rPr>
          <w:rFonts w:ascii="Times New Roman" w:hAnsi="Times New Roman"/>
          <w:sz w:val="24"/>
          <w:szCs w:val="24"/>
          <w:lang w:eastAsia="ar-SA"/>
        </w:rPr>
        <w:t>примерной образовательной программы в соответствии с ФГОС СПО по специальности</w:t>
      </w:r>
      <w:r w:rsidRPr="004D3ACB">
        <w:rPr>
          <w:rFonts w:ascii="Times New Roman" w:hAnsi="Times New Roman"/>
          <w:i/>
          <w:sz w:val="24"/>
          <w:szCs w:val="24"/>
          <w:lang w:eastAsia="ar-SA"/>
        </w:rPr>
        <w:t>.</w:t>
      </w:r>
      <w:r w:rsidRPr="004D3ACB">
        <w:rPr>
          <w:rFonts w:ascii="Times New Roman" w:hAnsi="Times New Roman"/>
          <w:sz w:val="24"/>
          <w:szCs w:val="24"/>
          <w:lang w:eastAsia="ar-SA"/>
        </w:rPr>
        <w:t xml:space="preserve"> </w:t>
      </w:r>
    </w:p>
    <w:p w14:paraId="1D6F08AE"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общих компетенций ОК 01, ОК 02, ОК 03, ОК 04, ОК 05, ОК 06, ОК 07, ОК 08, ОК 09</w:t>
      </w:r>
      <w:r w:rsidRPr="004D3ACB">
        <w:rPr>
          <w:rFonts w:ascii="Times New Roman" w:hAnsi="Times New Roman"/>
          <w:i/>
          <w:sz w:val="24"/>
          <w:szCs w:val="24"/>
          <w:lang w:eastAsia="ar-SA"/>
        </w:rPr>
        <w:t>.</w:t>
      </w:r>
    </w:p>
    <w:p w14:paraId="47ACCB9C" w14:textId="77777777" w:rsidR="004D3ACB" w:rsidRPr="004D3ACB" w:rsidRDefault="004D3ACB" w:rsidP="004D3ACB">
      <w:pPr>
        <w:suppressAutoHyphens/>
        <w:spacing w:after="0"/>
        <w:ind w:firstLine="709"/>
        <w:rPr>
          <w:rFonts w:ascii="Times New Roman" w:hAnsi="Times New Roman"/>
          <w:b/>
          <w:sz w:val="24"/>
          <w:szCs w:val="24"/>
          <w:lang w:eastAsia="ar-SA"/>
        </w:rPr>
      </w:pPr>
    </w:p>
    <w:p w14:paraId="4B0BF5B0"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24DD4EDC"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4D3ACB" w:rsidRPr="004D3ACB" w14:paraId="3AA58E29"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5927134E"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Код </w:t>
            </w:r>
          </w:p>
          <w:p w14:paraId="4B1C78D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764" w:type="dxa"/>
            <w:tcBorders>
              <w:top w:val="single" w:sz="4" w:space="0" w:color="auto"/>
              <w:left w:val="single" w:sz="4" w:space="0" w:color="auto"/>
              <w:bottom w:val="single" w:sz="4" w:space="0" w:color="auto"/>
              <w:right w:val="single" w:sz="4" w:space="0" w:color="auto"/>
            </w:tcBorders>
            <w:hideMark/>
          </w:tcPr>
          <w:p w14:paraId="1E53CFD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4253" w:type="dxa"/>
            <w:tcBorders>
              <w:top w:val="single" w:sz="4" w:space="0" w:color="auto"/>
              <w:left w:val="single" w:sz="4" w:space="0" w:color="auto"/>
              <w:bottom w:val="single" w:sz="4" w:space="0" w:color="auto"/>
              <w:right w:val="single" w:sz="4" w:space="0" w:color="auto"/>
            </w:tcBorders>
            <w:hideMark/>
          </w:tcPr>
          <w:p w14:paraId="1058D30F"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7C1E88A5" w14:textId="77777777" w:rsidTr="004D3ACB">
        <w:trPr>
          <w:trHeight w:val="212"/>
        </w:trPr>
        <w:tc>
          <w:tcPr>
            <w:tcW w:w="1589" w:type="dxa"/>
            <w:tcBorders>
              <w:top w:val="single" w:sz="4" w:space="0" w:color="auto"/>
              <w:left w:val="single" w:sz="4" w:space="0" w:color="auto"/>
              <w:bottom w:val="single" w:sz="4" w:space="0" w:color="auto"/>
              <w:right w:val="single" w:sz="4" w:space="0" w:color="auto"/>
            </w:tcBorders>
          </w:tcPr>
          <w:p w14:paraId="0CBE5BF8"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01, </w:t>
            </w:r>
          </w:p>
          <w:p w14:paraId="37465385"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02, </w:t>
            </w:r>
          </w:p>
          <w:p w14:paraId="0260CF51"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03, </w:t>
            </w:r>
          </w:p>
          <w:p w14:paraId="593FFA7A"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04, </w:t>
            </w:r>
          </w:p>
          <w:p w14:paraId="1211631B"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05, </w:t>
            </w:r>
          </w:p>
          <w:p w14:paraId="57B86D5A"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06, </w:t>
            </w:r>
          </w:p>
          <w:p w14:paraId="29E7D65E"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07, </w:t>
            </w:r>
          </w:p>
          <w:p w14:paraId="0C8715DE"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08, </w:t>
            </w:r>
          </w:p>
          <w:p w14:paraId="7C4B9F12" w14:textId="2A3A7D9A"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ОК 09</w:t>
            </w:r>
            <w:r w:rsidR="00721376">
              <w:rPr>
                <w:rFonts w:ascii="Times New Roman" w:hAnsi="Times New Roman"/>
                <w:iCs/>
                <w:sz w:val="24"/>
                <w:szCs w:val="24"/>
                <w:lang w:eastAsia="ar-SA"/>
              </w:rPr>
              <w:t>,</w:t>
            </w:r>
            <w:r w:rsidRPr="004D3ACB">
              <w:rPr>
                <w:rFonts w:ascii="Times New Roman" w:hAnsi="Times New Roman"/>
                <w:iCs/>
                <w:sz w:val="24"/>
                <w:szCs w:val="24"/>
                <w:lang w:eastAsia="ar-SA"/>
              </w:rPr>
              <w:t xml:space="preserve"> </w:t>
            </w:r>
          </w:p>
          <w:p w14:paraId="4D73614F"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ПК 1.2</w:t>
            </w:r>
            <w:r w:rsidR="00721376">
              <w:rPr>
                <w:rFonts w:ascii="Times New Roman" w:hAnsi="Times New Roman"/>
                <w:iCs/>
                <w:sz w:val="24"/>
                <w:szCs w:val="24"/>
                <w:lang w:eastAsia="ar-SA"/>
              </w:rPr>
              <w:t>,</w:t>
            </w:r>
          </w:p>
          <w:p w14:paraId="7C22701E" w14:textId="67AE9FDB" w:rsidR="004D3ACB" w:rsidRPr="004D3ACB" w:rsidRDefault="00721376" w:rsidP="004D3ACB">
            <w:pPr>
              <w:suppressAutoHyphens/>
              <w:spacing w:after="0"/>
              <w:rPr>
                <w:rFonts w:ascii="Times New Roman" w:hAnsi="Times New Roman"/>
                <w:iCs/>
                <w:sz w:val="24"/>
                <w:szCs w:val="24"/>
                <w:lang w:eastAsia="ar-SA"/>
              </w:rPr>
            </w:pPr>
            <w:r>
              <w:rPr>
                <w:rFonts w:ascii="Times New Roman" w:hAnsi="Times New Roman"/>
                <w:iCs/>
                <w:sz w:val="24"/>
                <w:szCs w:val="24"/>
                <w:lang w:eastAsia="ar-SA"/>
              </w:rPr>
              <w:t>ПК 1.3.</w:t>
            </w:r>
          </w:p>
          <w:p w14:paraId="50343565" w14:textId="77777777" w:rsidR="004D3ACB" w:rsidRPr="004D3ACB" w:rsidRDefault="004D3ACB" w:rsidP="004D3ACB">
            <w:pPr>
              <w:suppressAutoHyphens/>
              <w:spacing w:after="0"/>
              <w:rPr>
                <w:rFonts w:ascii="Times New Roman" w:hAnsi="Times New Roman"/>
                <w:i/>
                <w:sz w:val="24"/>
                <w:szCs w:val="24"/>
                <w:lang w:eastAsia="ar-SA"/>
              </w:rPr>
            </w:pPr>
          </w:p>
        </w:tc>
        <w:tc>
          <w:tcPr>
            <w:tcW w:w="3764" w:type="dxa"/>
            <w:tcBorders>
              <w:top w:val="single" w:sz="4" w:space="0" w:color="auto"/>
              <w:left w:val="single" w:sz="4" w:space="0" w:color="auto"/>
              <w:bottom w:val="single" w:sz="4" w:space="0" w:color="auto"/>
              <w:right w:val="single" w:sz="4" w:space="0" w:color="auto"/>
            </w:tcBorders>
          </w:tcPr>
          <w:p w14:paraId="7DF13F53" w14:textId="77777777" w:rsidR="004D3ACB" w:rsidRPr="004D3ACB" w:rsidRDefault="004D3ACB" w:rsidP="004D3ACB">
            <w:pPr>
              <w:suppressAutoHyphens/>
              <w:spacing w:after="0"/>
              <w:ind w:firstLine="7"/>
              <w:jc w:val="both"/>
              <w:rPr>
                <w:rFonts w:ascii="Times New Roman" w:hAnsi="Times New Roman"/>
                <w:i/>
                <w:sz w:val="24"/>
                <w:szCs w:val="24"/>
                <w:lang w:eastAsia="ar-SA"/>
              </w:rPr>
            </w:pPr>
            <w:r w:rsidRPr="004D3ACB">
              <w:rPr>
                <w:rFonts w:ascii="Times New Roman" w:hAnsi="Times New Roman"/>
                <w:sz w:val="24"/>
                <w:szCs w:val="24"/>
                <w:lang w:eastAsia="ar-SA"/>
              </w:rPr>
              <w:t>Применять на практике государственные стандарты, другие нормативно-методические документы, регламентирующие организацию документационного обеспечения управления;</w:t>
            </w:r>
          </w:p>
          <w:p w14:paraId="2B1758FA"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Составлять и правильно оформлять основные виды организационно-распорядительных документов;</w:t>
            </w:r>
          </w:p>
          <w:p w14:paraId="39BD322E"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информационно-справочную документацию;</w:t>
            </w:r>
          </w:p>
          <w:p w14:paraId="2A3AF3DE"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кадровую документацию;</w:t>
            </w:r>
          </w:p>
          <w:p w14:paraId="32AA475E"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претензионно-исковую документацию.</w:t>
            </w:r>
          </w:p>
          <w:p w14:paraId="4980B212" w14:textId="77777777" w:rsidR="004D3ACB" w:rsidRPr="004D3ACB" w:rsidRDefault="004D3ACB" w:rsidP="004D3ACB">
            <w:pPr>
              <w:suppressAutoHyphens/>
              <w:spacing w:after="0"/>
              <w:ind w:firstLine="7"/>
              <w:rPr>
                <w:rFonts w:ascii="Times New Roman" w:hAnsi="Times New Roman"/>
                <w:i/>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tcPr>
          <w:p w14:paraId="693C3CF8"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Терминологию в области документационного обеспечения управления;</w:t>
            </w:r>
          </w:p>
          <w:p w14:paraId="46FBED88"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Нормативные документы, регламентирующие составление и оформление документации и порядок ее обработки;</w:t>
            </w:r>
          </w:p>
          <w:p w14:paraId="49D44269"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Правила составления и оформления организационно-распорядительных документов, входящих в унифицированную систему организационно-распорядительных документов, унифицированную систему первичной учетной документации в части документации по учету труда;</w:t>
            </w:r>
          </w:p>
          <w:p w14:paraId="6F04A556"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Порядок проведения экспертизы ценности документов и подготовки дел к архивному хранению.</w:t>
            </w:r>
          </w:p>
          <w:p w14:paraId="2047C35D" w14:textId="77777777" w:rsidR="004D3ACB" w:rsidRPr="004D3ACB" w:rsidRDefault="004D3ACB" w:rsidP="004D3ACB">
            <w:pPr>
              <w:suppressAutoHyphens/>
              <w:spacing w:after="0"/>
              <w:ind w:firstLine="7"/>
              <w:jc w:val="both"/>
              <w:rPr>
                <w:rFonts w:ascii="Times New Roman" w:hAnsi="Times New Roman"/>
                <w:i/>
                <w:sz w:val="24"/>
                <w:szCs w:val="24"/>
                <w:lang w:eastAsia="ar-SA"/>
              </w:rPr>
            </w:pPr>
            <w:r w:rsidRPr="004D3ACB">
              <w:rPr>
                <w:rFonts w:ascii="Times New Roman" w:hAnsi="Times New Roman"/>
                <w:sz w:val="24"/>
                <w:szCs w:val="24"/>
                <w:lang w:eastAsia="ar-SA"/>
              </w:rPr>
              <w:t>Технологию организации документооборота в организациях (учреждениях).</w:t>
            </w:r>
          </w:p>
        </w:tc>
      </w:tr>
    </w:tbl>
    <w:p w14:paraId="3A6D152F" w14:textId="77777777" w:rsidR="004D3ACB" w:rsidRPr="004D3ACB" w:rsidRDefault="004D3ACB" w:rsidP="004D3ACB">
      <w:pPr>
        <w:suppressAutoHyphens/>
        <w:spacing w:after="0"/>
        <w:ind w:firstLine="709"/>
        <w:rPr>
          <w:rFonts w:ascii="Times New Roman" w:hAnsi="Times New Roman"/>
          <w:b/>
          <w:sz w:val="24"/>
          <w:szCs w:val="24"/>
          <w:lang w:eastAsia="ar-SA"/>
        </w:rPr>
      </w:pPr>
    </w:p>
    <w:p w14:paraId="05D26DA4"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br w:type="page"/>
      </w:r>
    </w:p>
    <w:p w14:paraId="74C4DD94"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3F756F07"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177F82D8"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731278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3C7150D"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0F9BD900"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CB5A42"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1525BE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36</w:t>
            </w:r>
          </w:p>
        </w:tc>
      </w:tr>
      <w:tr w:rsidR="004D3ACB" w:rsidRPr="004D3ACB" w14:paraId="371EE72D"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8E09E0E"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C1C5CC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18</w:t>
            </w:r>
          </w:p>
        </w:tc>
      </w:tr>
      <w:tr w:rsidR="004D3ACB" w:rsidRPr="004D3ACB" w14:paraId="47BF1A92"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7977061"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sz w:val="24"/>
                <w:szCs w:val="24"/>
                <w:lang w:eastAsia="ar-SA"/>
              </w:rPr>
              <w:t>в т. ч.:</w:t>
            </w:r>
          </w:p>
        </w:tc>
      </w:tr>
      <w:tr w:rsidR="004D3ACB" w:rsidRPr="004D3ACB" w14:paraId="771B8F44"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96B2B02"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F5DA8A4"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18</w:t>
            </w:r>
          </w:p>
        </w:tc>
      </w:tr>
      <w:tr w:rsidR="004D3ACB" w:rsidRPr="004D3ACB" w14:paraId="5A7E1497"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7540EEC"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ECD713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18</w:t>
            </w:r>
          </w:p>
        </w:tc>
      </w:tr>
      <w:tr w:rsidR="004D3ACB" w:rsidRPr="004D3ACB" w14:paraId="38A9F672"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E8C032" w14:textId="77777777" w:rsidR="004D3ACB" w:rsidRPr="004D3ACB" w:rsidRDefault="004D3ACB" w:rsidP="004D3ACB">
            <w:pPr>
              <w:spacing w:after="0" w:line="240" w:lineRule="auto"/>
              <w:rPr>
                <w:rFonts w:ascii="Times New Roman" w:hAnsi="Times New Roman"/>
                <w:sz w:val="24"/>
                <w:szCs w:val="24"/>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rPr>
              <w:footnoteReference w:id="18"/>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92201C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w:t>
            </w:r>
          </w:p>
        </w:tc>
      </w:tr>
      <w:tr w:rsidR="004D3ACB" w:rsidRPr="004D3ACB" w14:paraId="74D871FF"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tcPr>
          <w:p w14:paraId="6B604921"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tcPr>
          <w:p w14:paraId="67E26F65" w14:textId="77777777" w:rsidR="004D3ACB" w:rsidRPr="004D3ACB" w:rsidRDefault="004D3ACB" w:rsidP="004D3ACB">
            <w:pPr>
              <w:suppressAutoHyphens/>
              <w:spacing w:after="0"/>
              <w:jc w:val="center"/>
              <w:rPr>
                <w:rFonts w:ascii="Times New Roman" w:hAnsi="Times New Roman"/>
                <w:iCs/>
                <w:sz w:val="24"/>
                <w:szCs w:val="24"/>
                <w:highlight w:val="yellow"/>
                <w:lang w:eastAsia="ar-SA"/>
              </w:rPr>
            </w:pPr>
          </w:p>
        </w:tc>
      </w:tr>
    </w:tbl>
    <w:p w14:paraId="2E9A2A97" w14:textId="77777777" w:rsidR="004D3ACB" w:rsidRPr="004D3ACB" w:rsidRDefault="004D3ACB" w:rsidP="004D3ACB">
      <w:pPr>
        <w:suppressAutoHyphens/>
        <w:spacing w:after="0"/>
        <w:rPr>
          <w:rFonts w:ascii="Times New Roman" w:hAnsi="Times New Roman"/>
          <w:b/>
          <w:i/>
          <w:sz w:val="24"/>
          <w:szCs w:val="24"/>
          <w:lang w:eastAsia="ar-SA"/>
        </w:rPr>
      </w:pPr>
    </w:p>
    <w:p w14:paraId="6B60AC82"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76C6E644"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7478"/>
        <w:gridCol w:w="1748"/>
        <w:gridCol w:w="2623"/>
      </w:tblGrid>
      <w:tr w:rsidR="004D3ACB" w:rsidRPr="004D3ACB" w14:paraId="591BF335" w14:textId="77777777" w:rsidTr="004D3ACB">
        <w:trPr>
          <w:trHeight w:val="20"/>
        </w:trPr>
        <w:tc>
          <w:tcPr>
            <w:tcW w:w="826" w:type="pct"/>
            <w:tcBorders>
              <w:top w:val="single" w:sz="4" w:space="0" w:color="auto"/>
              <w:left w:val="single" w:sz="4" w:space="0" w:color="auto"/>
              <w:bottom w:val="single" w:sz="4" w:space="0" w:color="auto"/>
              <w:right w:val="single" w:sz="4" w:space="0" w:color="auto"/>
            </w:tcBorders>
            <w:vAlign w:val="center"/>
            <w:hideMark/>
          </w:tcPr>
          <w:p w14:paraId="477CC66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Наименование разделов и тем</w:t>
            </w:r>
          </w:p>
        </w:tc>
        <w:tc>
          <w:tcPr>
            <w:tcW w:w="2640" w:type="pct"/>
            <w:tcBorders>
              <w:top w:val="single" w:sz="4" w:space="0" w:color="auto"/>
              <w:left w:val="single" w:sz="4" w:space="0" w:color="auto"/>
              <w:bottom w:val="single" w:sz="4" w:space="0" w:color="auto"/>
              <w:right w:val="single" w:sz="4" w:space="0" w:color="auto"/>
            </w:tcBorders>
            <w:vAlign w:val="center"/>
            <w:hideMark/>
          </w:tcPr>
          <w:p w14:paraId="18D40F1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1A53F5F8"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Объем, акад. ч / </w:t>
            </w:r>
            <w:r w:rsidRPr="004D3ACB">
              <w:rPr>
                <w:rFonts w:ascii="Times New Roman" w:hAnsi="Times New Roman"/>
                <w:b/>
                <w:bCs/>
                <w:sz w:val="24"/>
                <w:szCs w:val="24"/>
                <w:lang w:eastAsia="ar-SA"/>
              </w:rPr>
              <w:br/>
              <w:t xml:space="preserve">в том числе в форме практической подготовки, </w:t>
            </w:r>
            <w:r w:rsidRPr="004D3ACB">
              <w:rPr>
                <w:rFonts w:ascii="Times New Roman" w:hAnsi="Times New Roman"/>
                <w:b/>
                <w:bCs/>
                <w:sz w:val="24"/>
                <w:szCs w:val="24"/>
                <w:lang w:eastAsia="ar-SA"/>
              </w:rPr>
              <w:br/>
              <w:t>акад. ч</w:t>
            </w:r>
          </w:p>
        </w:tc>
        <w:tc>
          <w:tcPr>
            <w:tcW w:w="940" w:type="pct"/>
            <w:tcBorders>
              <w:top w:val="single" w:sz="4" w:space="0" w:color="auto"/>
              <w:left w:val="single" w:sz="4" w:space="0" w:color="auto"/>
              <w:bottom w:val="single" w:sz="4" w:space="0" w:color="auto"/>
              <w:right w:val="single" w:sz="4" w:space="0" w:color="auto"/>
            </w:tcBorders>
            <w:vAlign w:val="center"/>
            <w:hideMark/>
          </w:tcPr>
          <w:p w14:paraId="220FF44D" w14:textId="77777777" w:rsidR="004D3ACB" w:rsidRPr="00721376" w:rsidRDefault="004D3ACB" w:rsidP="00A31EDD">
            <w:pPr>
              <w:suppressAutoHyphens/>
              <w:spacing w:after="0"/>
              <w:jc w:val="center"/>
              <w:rPr>
                <w:rFonts w:ascii="Times New Roman" w:hAnsi="Times New Roman"/>
                <w:b/>
                <w:bCs/>
                <w:sz w:val="24"/>
                <w:szCs w:val="24"/>
                <w:lang w:eastAsia="ar-SA"/>
              </w:rPr>
            </w:pPr>
            <w:r w:rsidRPr="00721376">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4B94F12B" w14:textId="77777777" w:rsidTr="004D3ACB">
        <w:trPr>
          <w:trHeight w:val="20"/>
        </w:trPr>
        <w:tc>
          <w:tcPr>
            <w:tcW w:w="826" w:type="pct"/>
            <w:tcBorders>
              <w:top w:val="single" w:sz="4" w:space="0" w:color="auto"/>
              <w:left w:val="single" w:sz="4" w:space="0" w:color="auto"/>
              <w:bottom w:val="single" w:sz="4" w:space="0" w:color="auto"/>
              <w:right w:val="single" w:sz="4" w:space="0" w:color="auto"/>
            </w:tcBorders>
            <w:hideMark/>
          </w:tcPr>
          <w:p w14:paraId="204E0BC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w:t>
            </w:r>
          </w:p>
        </w:tc>
        <w:tc>
          <w:tcPr>
            <w:tcW w:w="2640" w:type="pct"/>
            <w:tcBorders>
              <w:top w:val="single" w:sz="4" w:space="0" w:color="auto"/>
              <w:left w:val="single" w:sz="4" w:space="0" w:color="auto"/>
              <w:bottom w:val="single" w:sz="4" w:space="0" w:color="auto"/>
              <w:right w:val="single" w:sz="4" w:space="0" w:color="auto"/>
            </w:tcBorders>
            <w:hideMark/>
          </w:tcPr>
          <w:p w14:paraId="6D277F40" w14:textId="77777777" w:rsidR="004D3ACB" w:rsidRPr="004D3ACB" w:rsidRDefault="004D3ACB" w:rsidP="004D3ACB">
            <w:pPr>
              <w:suppressAutoHyphens/>
              <w:spacing w:after="0"/>
              <w:jc w:val="center"/>
              <w:rPr>
                <w:rFonts w:ascii="Times New Roman" w:hAnsi="Times New Roman"/>
                <w:b/>
                <w:bCs/>
                <w:i/>
                <w:sz w:val="24"/>
                <w:szCs w:val="24"/>
                <w:lang w:eastAsia="ar-SA"/>
              </w:rPr>
            </w:pPr>
            <w:r w:rsidRPr="004D3ACB">
              <w:rPr>
                <w:rFonts w:ascii="Times New Roman" w:hAnsi="Times New Roman"/>
                <w:b/>
                <w:bCs/>
                <w:i/>
                <w:sz w:val="24"/>
                <w:szCs w:val="24"/>
                <w:lang w:eastAsia="ar-SA"/>
              </w:rPr>
              <w:t>2</w:t>
            </w:r>
          </w:p>
        </w:tc>
        <w:tc>
          <w:tcPr>
            <w:tcW w:w="594" w:type="pct"/>
            <w:tcBorders>
              <w:top w:val="single" w:sz="4" w:space="0" w:color="auto"/>
              <w:left w:val="single" w:sz="4" w:space="0" w:color="auto"/>
              <w:bottom w:val="single" w:sz="4" w:space="0" w:color="auto"/>
              <w:right w:val="single" w:sz="4" w:space="0" w:color="auto"/>
            </w:tcBorders>
            <w:hideMark/>
          </w:tcPr>
          <w:p w14:paraId="1F49BAE7"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3</w:t>
            </w:r>
          </w:p>
        </w:tc>
        <w:tc>
          <w:tcPr>
            <w:tcW w:w="940" w:type="pct"/>
            <w:tcBorders>
              <w:top w:val="single" w:sz="4" w:space="0" w:color="auto"/>
              <w:left w:val="single" w:sz="4" w:space="0" w:color="auto"/>
              <w:bottom w:val="single" w:sz="4" w:space="0" w:color="auto"/>
              <w:right w:val="single" w:sz="4" w:space="0" w:color="auto"/>
            </w:tcBorders>
            <w:hideMark/>
          </w:tcPr>
          <w:p w14:paraId="6A94051C" w14:textId="77777777" w:rsidR="004D3ACB" w:rsidRPr="00721376" w:rsidRDefault="004D3ACB" w:rsidP="00A31EDD">
            <w:pPr>
              <w:suppressAutoHyphens/>
              <w:spacing w:after="0"/>
              <w:jc w:val="center"/>
              <w:rPr>
                <w:rFonts w:ascii="Times New Roman" w:hAnsi="Times New Roman"/>
                <w:b/>
                <w:bCs/>
                <w:sz w:val="24"/>
                <w:szCs w:val="24"/>
                <w:lang w:eastAsia="ar-SA"/>
              </w:rPr>
            </w:pPr>
            <w:r w:rsidRPr="00721376">
              <w:rPr>
                <w:rFonts w:ascii="Times New Roman" w:hAnsi="Times New Roman"/>
                <w:b/>
                <w:bCs/>
                <w:sz w:val="24"/>
                <w:szCs w:val="24"/>
                <w:lang w:eastAsia="ar-SA"/>
              </w:rPr>
              <w:t>4</w:t>
            </w:r>
          </w:p>
        </w:tc>
      </w:tr>
      <w:tr w:rsidR="004D3ACB" w:rsidRPr="004D3ACB" w14:paraId="1AAB4169"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tcPr>
          <w:p w14:paraId="2BF4CAF9" w14:textId="77777777" w:rsidR="004D3ACB" w:rsidRPr="004D3ACB" w:rsidRDefault="004D3ACB" w:rsidP="004D3ACB">
            <w:pPr>
              <w:suppressAutoHyphens/>
              <w:spacing w:after="0"/>
              <w:rPr>
                <w:rFonts w:ascii="Times New Roman" w:hAnsi="Times New Roman"/>
                <w:b/>
                <w:bCs/>
                <w:i/>
                <w:sz w:val="24"/>
                <w:szCs w:val="24"/>
                <w:lang w:eastAsia="ar-SA"/>
              </w:rPr>
            </w:pPr>
            <w:r w:rsidRPr="004D3ACB">
              <w:rPr>
                <w:rFonts w:ascii="Times New Roman" w:hAnsi="Times New Roman"/>
                <w:b/>
                <w:bCs/>
                <w:sz w:val="24"/>
                <w:szCs w:val="24"/>
                <w:lang w:eastAsia="ar-SA"/>
              </w:rPr>
              <w:t xml:space="preserve">Раздел 1. </w:t>
            </w:r>
            <w:r w:rsidRPr="004D3ACB">
              <w:rPr>
                <w:rFonts w:ascii="Times New Roman" w:hAnsi="Times New Roman"/>
                <w:b/>
                <w:sz w:val="24"/>
                <w:szCs w:val="24"/>
                <w:lang w:eastAsia="ar-SA"/>
              </w:rPr>
              <w:t>ОСНОВЫ ДОКУМЕНТИРОВАНИЯ УПРАВЛЕНЧЕСКОЙ ДЕЯТЕЛЬНОСТИ</w:t>
            </w:r>
            <w:r w:rsidRPr="004D3ACB">
              <w:rPr>
                <w:rFonts w:ascii="Times New Roman" w:hAnsi="Times New Roman"/>
                <w:b/>
                <w:bCs/>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hideMark/>
          </w:tcPr>
          <w:p w14:paraId="691B8FD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iCs/>
                <w:sz w:val="24"/>
                <w:szCs w:val="24"/>
                <w:lang w:eastAsia="ar-SA"/>
              </w:rPr>
              <w:t>5/2</w:t>
            </w:r>
          </w:p>
        </w:tc>
        <w:tc>
          <w:tcPr>
            <w:tcW w:w="940" w:type="pct"/>
            <w:tcBorders>
              <w:top w:val="single" w:sz="4" w:space="0" w:color="auto"/>
              <w:left w:val="single" w:sz="4" w:space="0" w:color="auto"/>
              <w:bottom w:val="single" w:sz="4" w:space="0" w:color="auto"/>
              <w:right w:val="single" w:sz="4" w:space="0" w:color="auto"/>
            </w:tcBorders>
          </w:tcPr>
          <w:p w14:paraId="61692B34" w14:textId="77777777" w:rsidR="004D3ACB" w:rsidRPr="00721376" w:rsidRDefault="004D3ACB" w:rsidP="00A31EDD">
            <w:pPr>
              <w:suppressAutoHyphens/>
              <w:spacing w:after="0"/>
              <w:jc w:val="center"/>
              <w:rPr>
                <w:rFonts w:ascii="Times New Roman" w:hAnsi="Times New Roman"/>
                <w:b/>
                <w:bCs/>
                <w:sz w:val="24"/>
                <w:szCs w:val="24"/>
                <w:lang w:eastAsia="ar-SA"/>
              </w:rPr>
            </w:pPr>
          </w:p>
        </w:tc>
      </w:tr>
      <w:tr w:rsidR="004D3ACB" w:rsidRPr="004D3ACB" w14:paraId="72A9514B"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tcPr>
          <w:p w14:paraId="36F9129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w:t>
            </w:r>
            <w:r w:rsidRPr="004D3ACB">
              <w:rPr>
                <w:rFonts w:ascii="Times New Roman" w:hAnsi="Times New Roman"/>
                <w:b/>
                <w:sz w:val="24"/>
                <w:szCs w:val="24"/>
                <w:lang w:eastAsia="ar-SA"/>
              </w:rPr>
              <w:t>ема 1.1 Понятие о документационном обеспечении управления, документе и способах документирования</w:t>
            </w:r>
          </w:p>
          <w:p w14:paraId="0C4BF717" w14:textId="77777777" w:rsidR="004D3ACB" w:rsidRPr="004D3ACB" w:rsidRDefault="004D3ACB" w:rsidP="004D3ACB">
            <w:pPr>
              <w:suppressAutoHyphens/>
              <w:spacing w:after="0"/>
              <w:rPr>
                <w:rFonts w:ascii="Times New Roman" w:hAnsi="Times New Roman"/>
                <w:b/>
                <w:bCs/>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952EFF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5DCCC2E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vMerge w:val="restart"/>
            <w:tcBorders>
              <w:top w:val="single" w:sz="4" w:space="0" w:color="auto"/>
              <w:left w:val="single" w:sz="4" w:space="0" w:color="auto"/>
              <w:bottom w:val="single" w:sz="4" w:space="0" w:color="auto"/>
              <w:right w:val="single" w:sz="4" w:space="0" w:color="auto"/>
            </w:tcBorders>
          </w:tcPr>
          <w:p w14:paraId="135EE307"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05, ОК 09</w:t>
            </w:r>
          </w:p>
          <w:p w14:paraId="3A3850B8"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1D7D8022"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6419CAF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0AC3F" w14:textId="77777777" w:rsidR="004D3ACB" w:rsidRPr="004D3ACB" w:rsidRDefault="004D3ACB" w:rsidP="004D3ACB">
            <w:pPr>
              <w:spacing w:after="0"/>
              <w:rPr>
                <w:rFonts w:ascii="Times New Roman" w:hAnsi="Times New Roman"/>
                <w:b/>
                <w:bCs/>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2FCCC6D" w14:textId="77777777" w:rsidR="004D3ACB" w:rsidRPr="004D3ACB" w:rsidRDefault="004D3ACB" w:rsidP="004D3ACB">
            <w:pPr>
              <w:suppressAutoHyphens/>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Основные свойства документов и их функции в системе управления. Понятие документа. Информация и документ. Классификация документов: по виду оформления; по содержанию; по форме; по происхождению; по средствам фиксации; по срокам хранения. Материальные носители информации.</w:t>
            </w:r>
          </w:p>
          <w:p w14:paraId="373B156A" w14:textId="77777777" w:rsidR="004D3ACB" w:rsidRPr="004D3ACB" w:rsidRDefault="004D3ACB" w:rsidP="004D3ACB">
            <w:pPr>
              <w:suppressAutoHyphens/>
              <w:spacing w:after="0"/>
              <w:jc w:val="both"/>
              <w:rPr>
                <w:rFonts w:ascii="Times New Roman" w:hAnsi="Times New Roman"/>
                <w:b/>
                <w:bCs/>
                <w:i/>
                <w:sz w:val="24"/>
                <w:szCs w:val="24"/>
                <w:lang w:eastAsia="ar-SA"/>
              </w:rPr>
            </w:pPr>
            <w:r w:rsidRPr="004D3ACB">
              <w:rPr>
                <w:rFonts w:ascii="Times New Roman" w:eastAsia="Calibri" w:hAnsi="Times New Roman"/>
                <w:sz w:val="24"/>
                <w:szCs w:val="24"/>
                <w:lang w:eastAsia="ar-SA"/>
              </w:rPr>
              <w:t>Понятие документирования. Основные способы документирования. Основные современные технологии, применяемые при организации работы с документами в организациях (учреждениях).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B1569A"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453A5"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242A664"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tcPr>
          <w:p w14:paraId="4C8C406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1.2 Нормативно-правовая база документационного обеспечения управления</w:t>
            </w:r>
          </w:p>
          <w:p w14:paraId="3B8F344A" w14:textId="77777777" w:rsidR="004D3ACB" w:rsidRPr="004D3ACB" w:rsidRDefault="004D3ACB" w:rsidP="004D3ACB">
            <w:pPr>
              <w:suppressAutoHyphens/>
              <w:spacing w:after="0"/>
              <w:rPr>
                <w:rFonts w:ascii="Times New Roman" w:hAnsi="Times New Roman"/>
                <w:b/>
                <w:sz w:val="24"/>
                <w:szCs w:val="24"/>
                <w:lang w:eastAsia="ar-SA"/>
              </w:rPr>
            </w:pPr>
          </w:p>
          <w:p w14:paraId="7FD5CD4D" w14:textId="77777777" w:rsidR="004D3ACB" w:rsidRPr="004D3ACB" w:rsidRDefault="004D3ACB" w:rsidP="004D3ACB">
            <w:pPr>
              <w:suppressAutoHyphens/>
              <w:spacing w:after="0"/>
              <w:rPr>
                <w:rFonts w:ascii="Times New Roman" w:hAnsi="Times New Roman"/>
                <w:b/>
                <w:sz w:val="24"/>
                <w:szCs w:val="24"/>
                <w:lang w:eastAsia="ar-SA"/>
              </w:rPr>
            </w:pPr>
          </w:p>
          <w:p w14:paraId="4831FBAF" w14:textId="77777777" w:rsidR="004D3ACB" w:rsidRPr="004D3ACB" w:rsidRDefault="004D3ACB" w:rsidP="004D3ACB">
            <w:pPr>
              <w:suppressAutoHyphens/>
              <w:spacing w:after="0"/>
              <w:rPr>
                <w:rFonts w:ascii="Times New Roman" w:hAnsi="Times New Roman"/>
                <w:b/>
                <w:sz w:val="24"/>
                <w:szCs w:val="24"/>
                <w:lang w:eastAsia="ar-SA"/>
              </w:rPr>
            </w:pPr>
          </w:p>
          <w:p w14:paraId="40913407" w14:textId="77777777" w:rsidR="004D3ACB" w:rsidRPr="004D3ACB" w:rsidRDefault="004D3ACB" w:rsidP="004D3ACB">
            <w:pPr>
              <w:suppressAutoHyphens/>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1D85C70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3030891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830BD"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661AE3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F61B1B"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297A86F1"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hAnsi="Times New Roman"/>
                <w:sz w:val="24"/>
                <w:szCs w:val="24"/>
                <w:lang w:eastAsia="ar-SA"/>
              </w:rPr>
              <w:t xml:space="preserve">Нормативно-правовые акты, регулирующие документационное обеспечение управления. </w:t>
            </w:r>
            <w:r w:rsidRPr="004D3ACB">
              <w:rPr>
                <w:rFonts w:ascii="Times New Roman" w:eastAsia="Calibri" w:hAnsi="Times New Roman"/>
                <w:sz w:val="24"/>
                <w:szCs w:val="24"/>
                <w:lang w:eastAsia="en-US"/>
              </w:rPr>
              <w:t>Унификация и стандартизация как основные направления совершенствования документов и документационного обеспечения управления.</w:t>
            </w:r>
            <w:r w:rsidRPr="004D3ACB">
              <w:rPr>
                <w:rFonts w:ascii="Times New Roman" w:eastAsia="Calibri" w:hAnsi="Times New Roman"/>
                <w:sz w:val="24"/>
                <w:szCs w:val="24"/>
                <w:lang w:eastAsia="en-US"/>
              </w:rPr>
              <w:tab/>
            </w:r>
          </w:p>
          <w:p w14:paraId="5C97A4DD"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Перечень основных государственных стандартов на унифицированные системы документации. Основные положения государственной системы документационного обеспечения управления. Состав унифицированных систем документации: организационно-распорядительная, отчетно-статистическая, финансовая и др.</w:t>
            </w:r>
          </w:p>
        </w:tc>
        <w:tc>
          <w:tcPr>
            <w:tcW w:w="594" w:type="pct"/>
            <w:tcBorders>
              <w:top w:val="single" w:sz="4" w:space="0" w:color="auto"/>
              <w:left w:val="single" w:sz="4" w:space="0" w:color="auto"/>
              <w:bottom w:val="single" w:sz="4" w:space="0" w:color="auto"/>
              <w:right w:val="single" w:sz="4" w:space="0" w:color="auto"/>
            </w:tcBorders>
            <w:vAlign w:val="center"/>
            <w:hideMark/>
          </w:tcPr>
          <w:p w14:paraId="409C9FE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tcBorders>
              <w:top w:val="single" w:sz="4" w:space="0" w:color="auto"/>
              <w:left w:val="single" w:sz="4" w:space="0" w:color="auto"/>
              <w:bottom w:val="single" w:sz="4" w:space="0" w:color="auto"/>
              <w:right w:val="single" w:sz="4" w:space="0" w:color="auto"/>
            </w:tcBorders>
          </w:tcPr>
          <w:p w14:paraId="53AF5727"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05, ОК 09</w:t>
            </w:r>
          </w:p>
          <w:p w14:paraId="08AF6523"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1.3</w:t>
            </w:r>
          </w:p>
          <w:p w14:paraId="4BC7ADC1"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1E7D4FBD"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2C662DEE"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lastRenderedPageBreak/>
              <w:t>Тема 1.3 Способы и правила создания документов</w:t>
            </w:r>
          </w:p>
        </w:tc>
        <w:tc>
          <w:tcPr>
            <w:tcW w:w="2640" w:type="pct"/>
            <w:tcBorders>
              <w:top w:val="single" w:sz="4" w:space="0" w:color="auto"/>
              <w:left w:val="single" w:sz="4" w:space="0" w:color="auto"/>
              <w:bottom w:val="single" w:sz="4" w:space="0" w:color="auto"/>
              <w:right w:val="single" w:sz="4" w:space="0" w:color="auto"/>
            </w:tcBorders>
            <w:hideMark/>
          </w:tcPr>
          <w:p w14:paraId="66FCE025"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E2FDFBC"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3/2</w:t>
            </w:r>
          </w:p>
        </w:tc>
        <w:tc>
          <w:tcPr>
            <w:tcW w:w="940" w:type="pct"/>
            <w:vMerge w:val="restart"/>
            <w:tcBorders>
              <w:top w:val="single" w:sz="4" w:space="0" w:color="auto"/>
              <w:left w:val="single" w:sz="4" w:space="0" w:color="auto"/>
              <w:bottom w:val="single" w:sz="4" w:space="0" w:color="auto"/>
              <w:right w:val="single" w:sz="4" w:space="0" w:color="auto"/>
            </w:tcBorders>
          </w:tcPr>
          <w:p w14:paraId="5DA6DF2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65CC9DCF"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75CEED94"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62C43C9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8BAA2"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4CCC2CC"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Характеристика, состав и содержание ГОСТа на систему организационно-распорядительной документации. Унифицированная система организационно-распорядительной документации. Требования к оформлению документов. Формуляр-образец ОРД. Правила оформления реквизитов, регламентированных ГОСТом.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6E5A062A"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B756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19B3F13" w14:textId="77777777" w:rsidTr="004D3ACB">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5924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6DA49D8"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4FD450"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0C9D2"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F5BF59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FA82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8738BE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№1. Оформление реквизитов на документах.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53CA262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6AA32"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C431330"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hideMark/>
          </w:tcPr>
          <w:p w14:paraId="25E968E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sz w:val="24"/>
                <w:szCs w:val="24"/>
                <w:lang w:eastAsia="ar-SA"/>
              </w:rPr>
              <w:t>Раздел 2. ОРГАНИЗАЦИЯ СИСТЕМЫ ДОКУМЕНТАЦИОННОГО ОБЕСПЕЧЕНИЯ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0669ADCD"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26/14</w:t>
            </w:r>
          </w:p>
        </w:tc>
        <w:tc>
          <w:tcPr>
            <w:tcW w:w="940" w:type="pct"/>
            <w:tcBorders>
              <w:top w:val="single" w:sz="4" w:space="0" w:color="auto"/>
              <w:left w:val="single" w:sz="4" w:space="0" w:color="auto"/>
              <w:bottom w:val="single" w:sz="4" w:space="0" w:color="auto"/>
              <w:right w:val="single" w:sz="4" w:space="0" w:color="auto"/>
            </w:tcBorders>
          </w:tcPr>
          <w:p w14:paraId="1F3D4314"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4D9B30C0" w14:textId="77777777" w:rsidTr="004D3ACB">
        <w:trPr>
          <w:trHeight w:val="167"/>
        </w:trPr>
        <w:tc>
          <w:tcPr>
            <w:tcW w:w="826" w:type="pct"/>
            <w:vMerge w:val="restart"/>
            <w:tcBorders>
              <w:top w:val="single" w:sz="4" w:space="0" w:color="auto"/>
              <w:left w:val="single" w:sz="4" w:space="0" w:color="auto"/>
              <w:bottom w:val="single" w:sz="4" w:space="0" w:color="auto"/>
              <w:right w:val="single" w:sz="4" w:space="0" w:color="auto"/>
            </w:tcBorders>
            <w:hideMark/>
          </w:tcPr>
          <w:p w14:paraId="0443BF6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2.1 Оформление информационно-справочной документации</w:t>
            </w:r>
          </w:p>
        </w:tc>
        <w:tc>
          <w:tcPr>
            <w:tcW w:w="2640" w:type="pct"/>
            <w:tcBorders>
              <w:top w:val="single" w:sz="4" w:space="0" w:color="auto"/>
              <w:left w:val="single" w:sz="4" w:space="0" w:color="auto"/>
              <w:bottom w:val="single" w:sz="4" w:space="0" w:color="auto"/>
              <w:right w:val="single" w:sz="4" w:space="0" w:color="auto"/>
            </w:tcBorders>
            <w:hideMark/>
          </w:tcPr>
          <w:p w14:paraId="3612974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24255D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4/2</w:t>
            </w:r>
          </w:p>
        </w:tc>
        <w:tc>
          <w:tcPr>
            <w:tcW w:w="940" w:type="pct"/>
            <w:vMerge w:val="restart"/>
            <w:tcBorders>
              <w:top w:val="single" w:sz="4" w:space="0" w:color="auto"/>
              <w:left w:val="single" w:sz="4" w:space="0" w:color="auto"/>
              <w:bottom w:val="single" w:sz="4" w:space="0" w:color="auto"/>
              <w:right w:val="single" w:sz="4" w:space="0" w:color="auto"/>
            </w:tcBorders>
          </w:tcPr>
          <w:p w14:paraId="45E4B54F"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w:t>
            </w:r>
          </w:p>
          <w:p w14:paraId="720C701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62360643"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0384336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A0B9E"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78C8C61"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Характеристика и состав справочно-информационных документов (служебных писем, справок, заявлений, актов, протоколов, докладных и объяснительных записок), требования к их оформлению. Документирование деятельности коллегиальных органов.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65F2593A"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5E6CE"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E17BC8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56DC3"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284075CF"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4BF440DF"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97E1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3E0893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A793E1"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1AE0F19D"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№2. Оформление информационно-справочной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42A1C377"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4853F"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35CCFDD"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6A148E3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2.2 Оформление организационно-распорядительной документации</w:t>
            </w:r>
          </w:p>
        </w:tc>
        <w:tc>
          <w:tcPr>
            <w:tcW w:w="2640" w:type="pct"/>
            <w:tcBorders>
              <w:top w:val="single" w:sz="4" w:space="0" w:color="auto"/>
              <w:left w:val="single" w:sz="4" w:space="0" w:color="auto"/>
              <w:bottom w:val="single" w:sz="4" w:space="0" w:color="auto"/>
              <w:right w:val="single" w:sz="4" w:space="0" w:color="auto"/>
            </w:tcBorders>
            <w:hideMark/>
          </w:tcPr>
          <w:p w14:paraId="31A077B9"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41DC055"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6/2</w:t>
            </w:r>
          </w:p>
        </w:tc>
        <w:tc>
          <w:tcPr>
            <w:tcW w:w="940" w:type="pct"/>
            <w:vMerge w:val="restart"/>
            <w:tcBorders>
              <w:top w:val="single" w:sz="4" w:space="0" w:color="auto"/>
              <w:left w:val="single" w:sz="4" w:space="0" w:color="auto"/>
              <w:bottom w:val="single" w:sz="4" w:space="0" w:color="auto"/>
              <w:right w:val="single" w:sz="4" w:space="0" w:color="auto"/>
            </w:tcBorders>
          </w:tcPr>
          <w:p w14:paraId="34686BB3"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24F87E62"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6C152C99"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0DA0BA5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F0284"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61304264"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Основные группы организационно-распорядительных документов. Характеристика и состав организационных документов (устава, положения, инструкции, должностной инструкции), требования к оформлению. Характеристика и состав распорядительных документов (постановления, приказа, решения, распоряжения, указания), требования к их оформлению.</w:t>
            </w:r>
          </w:p>
          <w:p w14:paraId="136FD843"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ar-SA"/>
              </w:rPr>
              <w:t>Понятие подлинника, копии, выписки, дубликата. Виды копий документов, особенности заверения копий и выписок нотариальными конторами и должностными лицами организаций.</w:t>
            </w:r>
          </w:p>
        </w:tc>
        <w:tc>
          <w:tcPr>
            <w:tcW w:w="594" w:type="pct"/>
            <w:tcBorders>
              <w:top w:val="single" w:sz="4" w:space="0" w:color="auto"/>
              <w:left w:val="single" w:sz="4" w:space="0" w:color="auto"/>
              <w:bottom w:val="single" w:sz="4" w:space="0" w:color="auto"/>
              <w:right w:val="single" w:sz="4" w:space="0" w:color="auto"/>
            </w:tcBorders>
            <w:vAlign w:val="center"/>
            <w:hideMark/>
          </w:tcPr>
          <w:p w14:paraId="44C8455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869D4"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5A27C98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96AA7"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6C1D7AB5"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41F95D20"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679B5"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D20190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A2EE8"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B965A5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№3. Оформление организационно-распорядительной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3214903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CD123"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0FF99E1"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036D48A3"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b/>
                <w:sz w:val="24"/>
                <w:szCs w:val="24"/>
                <w:lang w:eastAsia="ar-SA"/>
              </w:rPr>
              <w:t>Тема 2.3 Оформление кадровой документации</w:t>
            </w:r>
          </w:p>
        </w:tc>
        <w:tc>
          <w:tcPr>
            <w:tcW w:w="2640" w:type="pct"/>
            <w:tcBorders>
              <w:top w:val="single" w:sz="4" w:space="0" w:color="auto"/>
              <w:left w:val="single" w:sz="4" w:space="0" w:color="auto"/>
              <w:bottom w:val="single" w:sz="4" w:space="0" w:color="auto"/>
              <w:right w:val="single" w:sz="4" w:space="0" w:color="auto"/>
            </w:tcBorders>
            <w:hideMark/>
          </w:tcPr>
          <w:p w14:paraId="12884B17"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1B57BD6"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6/4</w:t>
            </w:r>
          </w:p>
        </w:tc>
        <w:tc>
          <w:tcPr>
            <w:tcW w:w="940" w:type="pct"/>
            <w:vMerge w:val="restart"/>
            <w:tcBorders>
              <w:top w:val="single" w:sz="4" w:space="0" w:color="auto"/>
              <w:left w:val="single" w:sz="4" w:space="0" w:color="auto"/>
              <w:bottom w:val="single" w:sz="4" w:space="0" w:color="auto"/>
              <w:right w:val="single" w:sz="4" w:space="0" w:color="auto"/>
            </w:tcBorders>
          </w:tcPr>
          <w:p w14:paraId="7A5C8958"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06,09</w:t>
            </w:r>
          </w:p>
          <w:p w14:paraId="4B0DF58C"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1.3</w:t>
            </w:r>
          </w:p>
          <w:p w14:paraId="7191CA02"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5F63422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EF69F"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1082036"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Заявления и приказы по личному составу. Личная карточка формы Т-2 и личные дела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C86C85"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7E6EF"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8DE504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D4307"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12316F9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9293B4"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91B6F"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2E102887" w14:textId="77777777" w:rsidTr="004D3ACB">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9D323"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AE5B36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№4. Оформление кадровой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5920D135"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6C714"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9845315"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3CEF89DA"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b/>
                <w:sz w:val="24"/>
                <w:szCs w:val="24"/>
                <w:lang w:eastAsia="ar-SA"/>
              </w:rPr>
              <w:t>Тема 2.4 Договорно-правовая документация</w:t>
            </w:r>
          </w:p>
        </w:tc>
        <w:tc>
          <w:tcPr>
            <w:tcW w:w="2640" w:type="pct"/>
            <w:tcBorders>
              <w:top w:val="single" w:sz="4" w:space="0" w:color="auto"/>
              <w:left w:val="single" w:sz="4" w:space="0" w:color="auto"/>
              <w:bottom w:val="single" w:sz="4" w:space="0" w:color="auto"/>
              <w:right w:val="single" w:sz="4" w:space="0" w:color="auto"/>
            </w:tcBorders>
            <w:hideMark/>
          </w:tcPr>
          <w:p w14:paraId="4C883C9F"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218A841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4/2</w:t>
            </w:r>
          </w:p>
        </w:tc>
        <w:tc>
          <w:tcPr>
            <w:tcW w:w="940" w:type="pct"/>
            <w:vMerge w:val="restart"/>
            <w:tcBorders>
              <w:top w:val="single" w:sz="4" w:space="0" w:color="auto"/>
              <w:left w:val="single" w:sz="4" w:space="0" w:color="auto"/>
              <w:bottom w:val="single" w:sz="4" w:space="0" w:color="auto"/>
              <w:right w:val="single" w:sz="4" w:space="0" w:color="auto"/>
            </w:tcBorders>
          </w:tcPr>
          <w:p w14:paraId="59FA4883"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w:t>
            </w:r>
          </w:p>
          <w:p w14:paraId="71BCA17A"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6C8BC7FE"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7D6EA29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4378C"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2983FDC8"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ar-SA"/>
              </w:rPr>
              <w:t>Понятие договора. Основные разделы договоров. Порядок оформления трудового договора, договора поставки, договора купли-продажи.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ABA85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4E9E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0B5D38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FE92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32811BE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E18E588"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A601C"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184316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00B0E"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3D34CFFC"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№5. Оформление договоров.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2E1BBD5B"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C187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5EEBC6A"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1767121C"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b/>
                <w:sz w:val="24"/>
                <w:szCs w:val="24"/>
                <w:lang w:eastAsia="ar-SA"/>
              </w:rPr>
              <w:t>Тема 2.5 Претензионно-исковая документация</w:t>
            </w:r>
          </w:p>
        </w:tc>
        <w:tc>
          <w:tcPr>
            <w:tcW w:w="2640" w:type="pct"/>
            <w:tcBorders>
              <w:top w:val="single" w:sz="4" w:space="0" w:color="auto"/>
              <w:left w:val="single" w:sz="4" w:space="0" w:color="auto"/>
              <w:bottom w:val="single" w:sz="4" w:space="0" w:color="auto"/>
              <w:right w:val="single" w:sz="4" w:space="0" w:color="auto"/>
            </w:tcBorders>
            <w:hideMark/>
          </w:tcPr>
          <w:p w14:paraId="682E74AA"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593E9C4F"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6/4</w:t>
            </w:r>
          </w:p>
        </w:tc>
        <w:tc>
          <w:tcPr>
            <w:tcW w:w="940" w:type="pct"/>
            <w:vMerge w:val="restart"/>
            <w:tcBorders>
              <w:top w:val="single" w:sz="4" w:space="0" w:color="auto"/>
              <w:left w:val="single" w:sz="4" w:space="0" w:color="auto"/>
              <w:bottom w:val="single" w:sz="4" w:space="0" w:color="auto"/>
              <w:right w:val="single" w:sz="4" w:space="0" w:color="auto"/>
            </w:tcBorders>
          </w:tcPr>
          <w:p w14:paraId="51FF7AE2"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511A176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71019CF1"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754F338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F19E2"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4850B1BE"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Основные реквизиты и порядок оформления претензий, ответов на претензию. Юридическая служба, выполняющая претензионно-исковую работу на предприятии. Журнал регистрации претензий.</w:t>
            </w:r>
          </w:p>
          <w:p w14:paraId="5ABF9A2B"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ar-SA"/>
              </w:rPr>
              <w:t>Порядок оформления исковых заявлений и представление их в Арбитражный суд.</w:t>
            </w:r>
          </w:p>
        </w:tc>
        <w:tc>
          <w:tcPr>
            <w:tcW w:w="594" w:type="pct"/>
            <w:tcBorders>
              <w:top w:val="single" w:sz="4" w:space="0" w:color="auto"/>
              <w:left w:val="single" w:sz="4" w:space="0" w:color="auto"/>
              <w:bottom w:val="single" w:sz="4" w:space="0" w:color="auto"/>
              <w:right w:val="single" w:sz="4" w:space="0" w:color="auto"/>
            </w:tcBorders>
            <w:vAlign w:val="center"/>
            <w:hideMark/>
          </w:tcPr>
          <w:p w14:paraId="038A3CCA"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ACAB3"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3C4447D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7CD14"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610363C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5A180908"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F7123"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F7EB49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860F07"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BFB514B"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№6. Оформление претензионно-исковой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6A643E"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468A0"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E86CCC1"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hideMark/>
          </w:tcPr>
          <w:p w14:paraId="4AE3D9D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sz w:val="24"/>
                <w:szCs w:val="24"/>
                <w:lang w:eastAsia="ar-SA"/>
              </w:rPr>
              <w:t>Раздел 3 ОРГАНИЗАЦИЯ РАБОТЫ С ДОКУМЕНТАМИ В ОРГАНИЗАЦИЯХ (УЧРЕЖДЕНИЯХ)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222972D6"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5/2</w:t>
            </w:r>
          </w:p>
        </w:tc>
        <w:tc>
          <w:tcPr>
            <w:tcW w:w="940" w:type="pct"/>
            <w:tcBorders>
              <w:top w:val="single" w:sz="4" w:space="0" w:color="auto"/>
              <w:left w:val="single" w:sz="4" w:space="0" w:color="auto"/>
              <w:bottom w:val="single" w:sz="4" w:space="0" w:color="auto"/>
              <w:right w:val="single" w:sz="4" w:space="0" w:color="auto"/>
            </w:tcBorders>
          </w:tcPr>
          <w:p w14:paraId="2B275223"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2D190495"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3469B8E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3.1 Технология организации документооборота в организациях (учреждениях)</w:t>
            </w:r>
          </w:p>
        </w:tc>
        <w:tc>
          <w:tcPr>
            <w:tcW w:w="2640" w:type="pct"/>
            <w:tcBorders>
              <w:top w:val="single" w:sz="4" w:space="0" w:color="auto"/>
              <w:left w:val="single" w:sz="4" w:space="0" w:color="auto"/>
              <w:bottom w:val="single" w:sz="4" w:space="0" w:color="auto"/>
              <w:right w:val="single" w:sz="4" w:space="0" w:color="auto"/>
            </w:tcBorders>
            <w:hideMark/>
          </w:tcPr>
          <w:p w14:paraId="56E6E62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3196D5E"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vMerge w:val="restart"/>
            <w:tcBorders>
              <w:top w:val="single" w:sz="4" w:space="0" w:color="auto"/>
              <w:left w:val="single" w:sz="4" w:space="0" w:color="auto"/>
              <w:bottom w:val="single" w:sz="4" w:space="0" w:color="auto"/>
              <w:right w:val="single" w:sz="4" w:space="0" w:color="auto"/>
            </w:tcBorders>
          </w:tcPr>
          <w:p w14:paraId="31859640"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09</w:t>
            </w:r>
          </w:p>
          <w:p w14:paraId="6CE1ECB0"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32421B2B"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6A97CB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1984E"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ACCA97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 xml:space="preserve">Управление и делопроизводство. Организационные формы делопроизводства. Служба документационного обеспечения управления, основная задача, функции, типовые структуры, должностной состав. Регламентация работы службы ДОУ. Примерное </w:t>
            </w:r>
            <w:r w:rsidRPr="004D3ACB">
              <w:rPr>
                <w:rFonts w:ascii="Times New Roman" w:eastAsia="Calibri" w:hAnsi="Times New Roman"/>
                <w:sz w:val="24"/>
                <w:szCs w:val="24"/>
                <w:lang w:eastAsia="en-US"/>
              </w:rPr>
              <w:lastRenderedPageBreak/>
              <w:t>положение о службе документационного обеспечения управления и должностные инструкции.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688D74B2"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lastRenderedPageBreak/>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2BB4A"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479CA24"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5C6950AB"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3.2 Особенности делопроизводства по обращениям граждан и конфиденциального делопроизводства</w:t>
            </w:r>
          </w:p>
        </w:tc>
        <w:tc>
          <w:tcPr>
            <w:tcW w:w="2640" w:type="pct"/>
            <w:tcBorders>
              <w:top w:val="single" w:sz="4" w:space="0" w:color="auto"/>
              <w:left w:val="single" w:sz="4" w:space="0" w:color="auto"/>
              <w:bottom w:val="single" w:sz="4" w:space="0" w:color="auto"/>
              <w:right w:val="single" w:sz="4" w:space="0" w:color="auto"/>
            </w:tcBorders>
            <w:hideMark/>
          </w:tcPr>
          <w:p w14:paraId="4F48858A"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2C37DBAC"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3/2</w:t>
            </w:r>
          </w:p>
        </w:tc>
        <w:tc>
          <w:tcPr>
            <w:tcW w:w="940" w:type="pct"/>
            <w:vMerge w:val="restart"/>
            <w:tcBorders>
              <w:top w:val="single" w:sz="4" w:space="0" w:color="auto"/>
              <w:left w:val="single" w:sz="4" w:space="0" w:color="auto"/>
              <w:bottom w:val="single" w:sz="4" w:space="0" w:color="auto"/>
              <w:right w:val="single" w:sz="4" w:space="0" w:color="auto"/>
            </w:tcBorders>
          </w:tcPr>
          <w:p w14:paraId="75F31578"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098BA172"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4CBD47D6"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239FD51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C820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525DE53"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Понятия предложения, заявления и жалобы. Прием и регистрация писем граждан. Рассмотрение и разрешение писем, срок рассмотрения. Анализ писем граждан.</w:t>
            </w:r>
          </w:p>
          <w:p w14:paraId="28CEF96F"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Конфиденциальное делопроизводство. Гриф ограничения доступа к документу. Автоматизированные системы работы с документами. Средства изготовления, копирования и размножения документов. Организация рабочих мест.</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43E4A7"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79F86"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EF6CC6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F6FB5"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C2D591B"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b/>
                <w:bCs/>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tcPr>
          <w:p w14:paraId="52C03F4B"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8FBF6"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332B8A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0D7D6B"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991233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№7. Оформление обращений граждан.</w:t>
            </w:r>
          </w:p>
        </w:tc>
        <w:tc>
          <w:tcPr>
            <w:tcW w:w="594" w:type="pct"/>
            <w:tcBorders>
              <w:top w:val="single" w:sz="4" w:space="0" w:color="auto"/>
              <w:left w:val="single" w:sz="4" w:space="0" w:color="auto"/>
              <w:bottom w:val="single" w:sz="4" w:space="0" w:color="auto"/>
              <w:right w:val="single" w:sz="4" w:space="0" w:color="auto"/>
            </w:tcBorders>
            <w:vAlign w:val="center"/>
          </w:tcPr>
          <w:p w14:paraId="30021CA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0FFD0"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525AB5F"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1BE30D0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3.3 Систематизация документов, формирование их в дела и передача в архив организации</w:t>
            </w:r>
          </w:p>
        </w:tc>
        <w:tc>
          <w:tcPr>
            <w:tcW w:w="2640" w:type="pct"/>
            <w:tcBorders>
              <w:top w:val="single" w:sz="4" w:space="0" w:color="auto"/>
              <w:left w:val="single" w:sz="4" w:space="0" w:color="auto"/>
              <w:bottom w:val="single" w:sz="4" w:space="0" w:color="auto"/>
              <w:right w:val="single" w:sz="4" w:space="0" w:color="auto"/>
            </w:tcBorders>
            <w:hideMark/>
          </w:tcPr>
          <w:p w14:paraId="7077930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tcPr>
          <w:p w14:paraId="364FF99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vMerge w:val="restart"/>
            <w:tcBorders>
              <w:top w:val="single" w:sz="4" w:space="0" w:color="auto"/>
              <w:left w:val="single" w:sz="4" w:space="0" w:color="auto"/>
              <w:bottom w:val="single" w:sz="4" w:space="0" w:color="auto"/>
              <w:right w:val="single" w:sz="4" w:space="0" w:color="auto"/>
            </w:tcBorders>
          </w:tcPr>
          <w:p w14:paraId="3527CAF0"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09</w:t>
            </w:r>
          </w:p>
          <w:p w14:paraId="52A116E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08F975B7"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4ED425A5" w14:textId="77777777" w:rsidTr="004D3ACB">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C36B2" w14:textId="77777777" w:rsidR="004D3ACB" w:rsidRPr="004D3ACB" w:rsidRDefault="004D3ACB" w:rsidP="004D3ACB">
            <w:pPr>
              <w:spacing w:after="0"/>
              <w:rPr>
                <w:rFonts w:ascii="Times New Roman" w:hAnsi="Times New Roman"/>
                <w:b/>
                <w:sz w:val="24"/>
                <w:szCs w:val="24"/>
                <w:lang w:eastAsia="ar-SA"/>
              </w:rPr>
            </w:pPr>
          </w:p>
        </w:tc>
        <w:tc>
          <w:tcPr>
            <w:tcW w:w="2640" w:type="pct"/>
            <w:vMerge w:val="restart"/>
            <w:tcBorders>
              <w:top w:val="single" w:sz="4" w:space="0" w:color="auto"/>
              <w:left w:val="single" w:sz="4" w:space="0" w:color="auto"/>
              <w:bottom w:val="single" w:sz="4" w:space="0" w:color="auto"/>
              <w:right w:val="single" w:sz="4" w:space="0" w:color="auto"/>
            </w:tcBorders>
            <w:hideMark/>
          </w:tcPr>
          <w:p w14:paraId="483B4D0A"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Понятие документооборота. Общие принципы организации документооборота, его основные этапы: прием и первичная обработка документов; распределение поступивших документов; регистрация документов и предварительное их рассмотрение; рассмотрение документов руководством организации (учреждения) и направление их на исполнение; исполнение и контроль за исполнением документов; текущее хранение документов. </w:t>
            </w:r>
          </w:p>
          <w:p w14:paraId="2607549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eastAsia="Calibri" w:hAnsi="Times New Roman"/>
                <w:sz w:val="24"/>
                <w:szCs w:val="24"/>
                <w:lang w:eastAsia="en-US"/>
              </w:rPr>
              <w:t>Номенклатура дел. Обработка дел для последующего хранения. Экспертиза ценности документов, оформление дел, составление описей. Сдача дел в архив.</w:t>
            </w: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02443A0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237D2" w14:textId="77777777" w:rsidR="004D3ACB" w:rsidRPr="00721376" w:rsidRDefault="004D3ACB" w:rsidP="00A31EDD">
            <w:pPr>
              <w:spacing w:after="0"/>
              <w:jc w:val="center"/>
              <w:rPr>
                <w:rFonts w:ascii="Times New Roman" w:hAnsi="Times New Roman"/>
                <w:b/>
                <w:color w:val="FF0000"/>
                <w:sz w:val="24"/>
                <w:szCs w:val="24"/>
                <w:lang w:eastAsia="ar-SA"/>
              </w:rPr>
            </w:pPr>
          </w:p>
        </w:tc>
      </w:tr>
      <w:tr w:rsidR="004D3ACB" w:rsidRPr="004D3ACB" w14:paraId="7658232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4F7D2" w14:textId="77777777" w:rsidR="004D3ACB" w:rsidRPr="004D3ACB" w:rsidRDefault="004D3ACB" w:rsidP="004D3ACB">
            <w:pPr>
              <w:spacing w:after="0"/>
              <w:rPr>
                <w:rFonts w:ascii="Times New Roman" w:hAnsi="Times New Roman"/>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3F4B4" w14:textId="77777777" w:rsidR="004D3ACB" w:rsidRPr="004D3ACB" w:rsidRDefault="004D3ACB" w:rsidP="004D3ACB">
            <w:pPr>
              <w:spacing w:after="0"/>
              <w:rPr>
                <w:rFonts w:ascii="Times New Roman" w:hAnsi="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66D2" w14:textId="77777777" w:rsidR="004D3ACB" w:rsidRPr="004D3ACB" w:rsidRDefault="004D3ACB" w:rsidP="004D3ACB">
            <w:pPr>
              <w:spacing w:after="0"/>
              <w:rPr>
                <w:rFonts w:ascii="Times New Roman" w:hAnsi="Times New Roman"/>
                <w:iCs/>
                <w:sz w:val="24"/>
                <w:szCs w:val="24"/>
                <w:lang w:eastAsia="ar-SA"/>
              </w:rPr>
            </w:pPr>
          </w:p>
        </w:tc>
        <w:tc>
          <w:tcPr>
            <w:tcW w:w="940" w:type="pct"/>
            <w:tcBorders>
              <w:top w:val="single" w:sz="4" w:space="0" w:color="auto"/>
              <w:left w:val="single" w:sz="4" w:space="0" w:color="auto"/>
              <w:bottom w:val="single" w:sz="4" w:space="0" w:color="auto"/>
              <w:right w:val="single" w:sz="4" w:space="0" w:color="auto"/>
            </w:tcBorders>
          </w:tcPr>
          <w:p w14:paraId="02B8606F" w14:textId="77777777" w:rsidR="004D3ACB" w:rsidRPr="00721376" w:rsidRDefault="004D3ACB" w:rsidP="00A31EDD">
            <w:pPr>
              <w:suppressAutoHyphens/>
              <w:spacing w:after="0"/>
              <w:jc w:val="center"/>
              <w:rPr>
                <w:rFonts w:ascii="Times New Roman" w:hAnsi="Times New Roman"/>
                <w:b/>
                <w:color w:val="FF0000"/>
                <w:sz w:val="24"/>
                <w:szCs w:val="24"/>
                <w:lang w:eastAsia="ar-SA"/>
              </w:rPr>
            </w:pPr>
          </w:p>
        </w:tc>
      </w:tr>
      <w:tr w:rsidR="004D3ACB" w:rsidRPr="004D3ACB" w14:paraId="601D379D"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hideMark/>
          </w:tcPr>
          <w:p w14:paraId="2E490B5A" w14:textId="77777777" w:rsidR="004D3ACB" w:rsidRPr="004D3ACB" w:rsidRDefault="004D3ACB" w:rsidP="004D3ACB">
            <w:pPr>
              <w:suppressAutoHyphens/>
              <w:spacing w:after="0"/>
              <w:rPr>
                <w:rFonts w:ascii="Times New Roman" w:hAnsi="Times New Roman"/>
                <w:color w:val="FF0000"/>
                <w:sz w:val="24"/>
                <w:szCs w:val="24"/>
                <w:lang w:eastAsia="ar-SA"/>
              </w:rPr>
            </w:pPr>
            <w:r w:rsidRPr="004D3ACB">
              <w:rPr>
                <w:rFonts w:ascii="Times New Roman" w:hAnsi="Times New Roman"/>
                <w:sz w:val="24"/>
                <w:szCs w:val="24"/>
                <w:lang w:eastAsia="ar-SA"/>
              </w:rPr>
              <w:t>Промежуточная аттестация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453C0F" w14:textId="77777777" w:rsidR="004D3ACB" w:rsidRPr="004D3ACB" w:rsidRDefault="004D3ACB" w:rsidP="004D3ACB">
            <w:pPr>
              <w:suppressAutoHyphens/>
              <w:spacing w:after="0"/>
              <w:jc w:val="center"/>
              <w:rPr>
                <w:rFonts w:ascii="Times New Roman" w:hAnsi="Times New Roman"/>
                <w:iCs/>
                <w:sz w:val="24"/>
                <w:szCs w:val="24"/>
                <w:lang w:eastAsia="ar-SA"/>
              </w:rPr>
            </w:pPr>
          </w:p>
        </w:tc>
        <w:tc>
          <w:tcPr>
            <w:tcW w:w="940" w:type="pct"/>
            <w:tcBorders>
              <w:top w:val="single" w:sz="4" w:space="0" w:color="auto"/>
              <w:left w:val="single" w:sz="4" w:space="0" w:color="auto"/>
              <w:bottom w:val="single" w:sz="4" w:space="0" w:color="auto"/>
              <w:right w:val="single" w:sz="4" w:space="0" w:color="auto"/>
            </w:tcBorders>
          </w:tcPr>
          <w:p w14:paraId="521DE669"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37B57E42" w14:textId="77777777" w:rsidTr="004D3ACB">
        <w:trPr>
          <w:trHeight w:val="147"/>
        </w:trPr>
        <w:tc>
          <w:tcPr>
            <w:tcW w:w="3466" w:type="pct"/>
            <w:gridSpan w:val="2"/>
            <w:tcBorders>
              <w:top w:val="single" w:sz="4" w:space="0" w:color="auto"/>
              <w:left w:val="single" w:sz="4" w:space="0" w:color="auto"/>
              <w:bottom w:val="single" w:sz="4" w:space="0" w:color="auto"/>
              <w:right w:val="single" w:sz="4" w:space="0" w:color="auto"/>
            </w:tcBorders>
            <w:hideMark/>
          </w:tcPr>
          <w:p w14:paraId="5BEB6A5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Всего:</w:t>
            </w:r>
          </w:p>
        </w:tc>
        <w:tc>
          <w:tcPr>
            <w:tcW w:w="594" w:type="pct"/>
            <w:tcBorders>
              <w:top w:val="single" w:sz="4" w:space="0" w:color="auto"/>
              <w:left w:val="single" w:sz="4" w:space="0" w:color="auto"/>
              <w:bottom w:val="single" w:sz="4" w:space="0" w:color="auto"/>
              <w:right w:val="single" w:sz="4" w:space="0" w:color="auto"/>
            </w:tcBorders>
            <w:vAlign w:val="center"/>
            <w:hideMark/>
          </w:tcPr>
          <w:p w14:paraId="715B391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36</w:t>
            </w:r>
          </w:p>
        </w:tc>
        <w:tc>
          <w:tcPr>
            <w:tcW w:w="940" w:type="pct"/>
            <w:tcBorders>
              <w:top w:val="single" w:sz="4" w:space="0" w:color="auto"/>
              <w:left w:val="single" w:sz="4" w:space="0" w:color="auto"/>
              <w:bottom w:val="single" w:sz="4" w:space="0" w:color="auto"/>
              <w:right w:val="single" w:sz="4" w:space="0" w:color="auto"/>
            </w:tcBorders>
          </w:tcPr>
          <w:p w14:paraId="53A9E4A5" w14:textId="77777777" w:rsidR="004D3ACB" w:rsidRPr="00721376" w:rsidRDefault="004D3ACB" w:rsidP="00A31EDD">
            <w:pPr>
              <w:suppressAutoHyphens/>
              <w:spacing w:after="0"/>
              <w:jc w:val="center"/>
              <w:rPr>
                <w:rFonts w:ascii="Times New Roman" w:hAnsi="Times New Roman"/>
                <w:b/>
                <w:bCs/>
                <w:sz w:val="24"/>
                <w:szCs w:val="24"/>
                <w:lang w:eastAsia="ar-SA"/>
              </w:rPr>
            </w:pPr>
          </w:p>
        </w:tc>
      </w:tr>
    </w:tbl>
    <w:p w14:paraId="48B98E88" w14:textId="77777777" w:rsidR="004D3ACB" w:rsidRPr="004D3ACB" w:rsidRDefault="004D3ACB" w:rsidP="004D3ACB">
      <w:pPr>
        <w:suppressAutoHyphens/>
        <w:spacing w:after="0"/>
        <w:jc w:val="both"/>
        <w:rPr>
          <w:rFonts w:ascii="Times New Roman" w:hAnsi="Times New Roman"/>
          <w:i/>
          <w:sz w:val="24"/>
          <w:szCs w:val="24"/>
          <w:lang w:eastAsia="ar-SA"/>
        </w:rPr>
      </w:pPr>
      <w:r w:rsidRPr="004D3ACB">
        <w:rPr>
          <w:rFonts w:ascii="Times New Roman" w:hAnsi="Times New Roman"/>
          <w:i/>
          <w:sz w:val="24"/>
          <w:szCs w:val="24"/>
          <w:lang w:eastAsia="ar-SA"/>
        </w:rPr>
        <w:br w:type="textWrapping" w:clear="all"/>
      </w:r>
    </w:p>
    <w:p w14:paraId="119DC81B"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p>
    <w:p w14:paraId="6D127F5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3. УСЛОВИЯ РЕАЛИЗАЦИИ УЧЕБНОЙ ДИСЦИПЛИНЫ</w:t>
      </w:r>
    </w:p>
    <w:p w14:paraId="79ABE3AD" w14:textId="77777777" w:rsidR="004D3ACB" w:rsidRPr="004D3ACB" w:rsidRDefault="004D3ACB" w:rsidP="004D3ACB">
      <w:pPr>
        <w:shd w:val="clear" w:color="auto" w:fill="FFFFFF"/>
        <w:suppressAutoHyphens/>
        <w:spacing w:after="0"/>
        <w:ind w:firstLine="709"/>
        <w:jc w:val="both"/>
        <w:rPr>
          <w:rFonts w:ascii="Times New Roman" w:hAnsi="Times New Roman"/>
          <w:b/>
          <w:sz w:val="24"/>
          <w:szCs w:val="24"/>
          <w:lang w:eastAsia="ar-SA"/>
        </w:rPr>
      </w:pPr>
    </w:p>
    <w:p w14:paraId="524A512B" w14:textId="77777777" w:rsidR="004D3ACB" w:rsidRPr="004D3ACB" w:rsidRDefault="004D3ACB" w:rsidP="004D3ACB">
      <w:pPr>
        <w:shd w:val="clear" w:color="auto" w:fill="FFFFFF"/>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 xml:space="preserve">3.1. </w:t>
      </w:r>
      <w:r w:rsidRPr="004D3ACB">
        <w:rPr>
          <w:rFonts w:ascii="Times New Roman" w:hAnsi="Times New Roman"/>
          <w:b/>
          <w:bCs/>
          <w:sz w:val="24"/>
          <w:szCs w:val="24"/>
          <w:lang w:eastAsia="ar-SA"/>
        </w:rPr>
        <w:t>Для реализации программы профессионального модуля должны быть предусмотрены специальные помещения:</w:t>
      </w:r>
      <w:r w:rsidRPr="004D3ACB">
        <w:rPr>
          <w:rFonts w:ascii="Times New Roman" w:hAnsi="Times New Roman"/>
          <w:sz w:val="24"/>
          <w:szCs w:val="24"/>
          <w:lang w:eastAsia="ar-SA"/>
        </w:rPr>
        <w:t xml:space="preserve"> </w:t>
      </w:r>
    </w:p>
    <w:p w14:paraId="0818B910" w14:textId="77777777" w:rsidR="004D3ACB" w:rsidRPr="004D3ACB" w:rsidRDefault="004D3ACB" w:rsidP="004D3ACB">
      <w:pPr>
        <w:shd w:val="clear" w:color="auto" w:fill="FFFFFF"/>
        <w:suppressAutoHyphens/>
        <w:spacing w:after="0"/>
        <w:ind w:firstLine="709"/>
        <w:jc w:val="both"/>
        <w:rPr>
          <w:rFonts w:ascii="Times New Roman" w:hAnsi="Times New Roman"/>
          <w:b/>
          <w:bCs/>
          <w:sz w:val="24"/>
          <w:szCs w:val="24"/>
          <w:lang w:eastAsia="ar-SA"/>
        </w:rPr>
      </w:pPr>
      <w:r w:rsidRPr="004D3ACB">
        <w:rPr>
          <w:rFonts w:ascii="Times New Roman" w:hAnsi="Times New Roman"/>
          <w:sz w:val="24"/>
          <w:szCs w:val="24"/>
          <w:lang w:eastAsia="ar-SA"/>
        </w:rPr>
        <w:t xml:space="preserve">Кабинет «Документационного обеспечения управления», </w:t>
      </w:r>
      <w:r w:rsidRPr="004D3ACB">
        <w:rPr>
          <w:rFonts w:ascii="Times New Roman" w:hAnsi="Times New Roman"/>
          <w:bCs/>
          <w:iCs/>
          <w:sz w:val="24"/>
          <w:szCs w:val="24"/>
          <w:lang w:eastAsia="ar-SA"/>
        </w:rPr>
        <w:t xml:space="preserve">оснащенный </w:t>
      </w:r>
      <w:r w:rsidRPr="004D3ACB">
        <w:rPr>
          <w:rFonts w:ascii="Times New Roman" w:hAnsi="Times New Roman"/>
          <w:bCs/>
          <w:iCs/>
          <w:sz w:val="24"/>
          <w:szCs w:val="24"/>
          <w:lang w:eastAsia="ar-SA"/>
        </w:rPr>
        <w:br/>
        <w:t xml:space="preserve">в соответствии с п. 6.1.2.1 образовательной программы по </w:t>
      </w:r>
      <w:r w:rsidRPr="004D3ACB">
        <w:rPr>
          <w:rFonts w:ascii="Times New Roman" w:hAnsi="Times New Roman"/>
          <w:bCs/>
          <w:sz w:val="24"/>
          <w:szCs w:val="24"/>
          <w:lang w:eastAsia="ar-SA"/>
        </w:rPr>
        <w:t>специальности.</w:t>
      </w:r>
    </w:p>
    <w:p w14:paraId="37805781" w14:textId="77777777" w:rsidR="004D3ACB" w:rsidRPr="004D3ACB" w:rsidRDefault="004D3ACB" w:rsidP="004D3ACB">
      <w:pPr>
        <w:suppressAutoHyphens/>
        <w:spacing w:after="0"/>
        <w:ind w:firstLine="709"/>
        <w:rPr>
          <w:rFonts w:ascii="Times New Roman" w:hAnsi="Times New Roman"/>
          <w:b/>
          <w:bCs/>
          <w:sz w:val="24"/>
          <w:szCs w:val="24"/>
          <w:lang w:eastAsia="ar-SA"/>
        </w:rPr>
      </w:pPr>
    </w:p>
    <w:p w14:paraId="51A9CEA6"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7A698786"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3D811BFC" w14:textId="77777777" w:rsidR="004D3ACB" w:rsidRPr="004D3ACB" w:rsidRDefault="004D3ACB" w:rsidP="004D3ACB">
      <w:pPr>
        <w:spacing w:after="0"/>
        <w:ind w:firstLine="709"/>
        <w:contextualSpacing/>
        <w:rPr>
          <w:rFonts w:ascii="Times New Roman" w:hAnsi="Times New Roman"/>
          <w:b/>
          <w:sz w:val="24"/>
          <w:szCs w:val="24"/>
        </w:rPr>
      </w:pPr>
    </w:p>
    <w:p w14:paraId="1D1B7993" w14:textId="77777777" w:rsidR="004D3ACB" w:rsidRPr="004D3ACB" w:rsidRDefault="004D3ACB" w:rsidP="004D3ACB">
      <w:pPr>
        <w:spacing w:after="0"/>
        <w:ind w:firstLine="709"/>
        <w:contextualSpacing/>
        <w:rPr>
          <w:rFonts w:ascii="Times New Roman" w:hAnsi="Times New Roman"/>
          <w:b/>
          <w:sz w:val="24"/>
          <w:szCs w:val="24"/>
        </w:rPr>
      </w:pPr>
      <w:r w:rsidRPr="004D3ACB">
        <w:rPr>
          <w:rFonts w:ascii="Times New Roman" w:hAnsi="Times New Roman"/>
          <w:b/>
          <w:sz w:val="24"/>
          <w:szCs w:val="24"/>
        </w:rPr>
        <w:t>3.2.1. Основные печатные издания</w:t>
      </w:r>
    </w:p>
    <w:p w14:paraId="5FF51667" w14:textId="77777777" w:rsidR="00721376" w:rsidRDefault="004D3ACB" w:rsidP="00721376">
      <w:pPr>
        <w:numPr>
          <w:ilvl w:val="0"/>
          <w:numId w:val="58"/>
        </w:numPr>
        <w:suppressAutoHyphens/>
        <w:spacing w:after="0"/>
        <w:ind w:left="0" w:firstLine="709"/>
        <w:jc w:val="both"/>
        <w:rPr>
          <w:rFonts w:ascii="Times New Roman" w:hAnsi="Times New Roman"/>
          <w:sz w:val="24"/>
          <w:szCs w:val="24"/>
          <w:lang w:eastAsia="ar-SA"/>
        </w:rPr>
      </w:pPr>
      <w:r w:rsidRPr="004D3ACB">
        <w:rPr>
          <w:rFonts w:ascii="Times New Roman" w:eastAsia="Calibri" w:hAnsi="Times New Roman"/>
          <w:sz w:val="24"/>
          <w:szCs w:val="24"/>
          <w:lang w:eastAsia="en-US"/>
        </w:rPr>
        <w:t>1. Кузнецов, И. Н.  Документационное обеспечение управления. Документооборот и делопроизводство : учебник и практикум для среднего профессионального образования / И. Н. Кузнецов. — 4-е изд., перераб. и доп. — Москва : Издательство Юрайт, 2023. — 545 с. — (Профессиональное образование). — ISBN 978-5-534-16004-8.</w:t>
      </w:r>
      <w:r w:rsidR="00721376" w:rsidRPr="00721376">
        <w:rPr>
          <w:rFonts w:ascii="Times New Roman" w:hAnsi="Times New Roman"/>
          <w:sz w:val="24"/>
          <w:szCs w:val="24"/>
          <w:lang w:eastAsia="ar-SA"/>
        </w:rPr>
        <w:t xml:space="preserve"> </w:t>
      </w:r>
    </w:p>
    <w:p w14:paraId="2E549E88" w14:textId="77A7159D" w:rsidR="00721376" w:rsidRPr="004D3ACB" w:rsidRDefault="00721376" w:rsidP="00721376">
      <w:pPr>
        <w:numPr>
          <w:ilvl w:val="0"/>
          <w:numId w:val="58"/>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Басаков, М. И., Документационное обеспечение управления (с основами архивоведения) : учебное пособие / М. И. Басаков. — Москва : КноРус, 2023. — 216 с. — ISBN 978-5-406-11367-7. — URL: https://book.ru/book/948724 (дата обращения: 26.06.2023). — Текст : электронный.</w:t>
      </w:r>
    </w:p>
    <w:p w14:paraId="4213CCE0" w14:textId="77777777" w:rsidR="004D3ACB" w:rsidRPr="004D3ACB" w:rsidRDefault="004D3ACB" w:rsidP="004D3ACB">
      <w:pPr>
        <w:spacing w:after="0"/>
        <w:ind w:firstLine="709"/>
        <w:jc w:val="both"/>
        <w:rPr>
          <w:rFonts w:ascii="Times New Roman" w:eastAsia="Calibri" w:hAnsi="Times New Roman"/>
          <w:sz w:val="24"/>
          <w:szCs w:val="24"/>
          <w:lang w:eastAsia="ar-SA"/>
        </w:rPr>
      </w:pPr>
    </w:p>
    <w:p w14:paraId="0CA78A5D" w14:textId="77777777" w:rsidR="004D3ACB" w:rsidRPr="004D3ACB" w:rsidRDefault="004D3ACB" w:rsidP="004D3ACB">
      <w:pPr>
        <w:tabs>
          <w:tab w:val="left" w:pos="1134"/>
        </w:tabs>
        <w:suppressAutoHyphens/>
        <w:spacing w:after="0"/>
        <w:ind w:firstLine="709"/>
        <w:jc w:val="both"/>
        <w:rPr>
          <w:rFonts w:ascii="Times New Roman" w:hAnsi="Times New Roman"/>
          <w:b/>
          <w:bCs/>
          <w:sz w:val="24"/>
          <w:szCs w:val="24"/>
          <w:lang w:eastAsia="ar-SA"/>
        </w:rPr>
      </w:pPr>
    </w:p>
    <w:p w14:paraId="1273D539" w14:textId="77777777" w:rsidR="004D3ACB" w:rsidRPr="004D3ACB" w:rsidRDefault="004D3ACB" w:rsidP="004D3ACB">
      <w:pPr>
        <w:tabs>
          <w:tab w:val="left" w:pos="1134"/>
        </w:tabs>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3.2.2. Основные электронные издания</w:t>
      </w:r>
    </w:p>
    <w:p w14:paraId="07F00032" w14:textId="77777777" w:rsidR="004D3ACB" w:rsidRPr="004D3ACB" w:rsidRDefault="004D3ACB" w:rsidP="00721376">
      <w:pPr>
        <w:numPr>
          <w:ilvl w:val="0"/>
          <w:numId w:val="200"/>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Вармунд, В. В., Документационное обеспечение управления : учебник / В. В. Вармунд. — Москва : Юстиция, 2022. — 271 с. — ISBN 978-5-4365-8902-2. — URL: https://book.ru/book/942707 (дата обращения: 26.06.2023). — Текст : электронный. </w:t>
      </w:r>
    </w:p>
    <w:p w14:paraId="1D44291A" w14:textId="77777777" w:rsidR="004D3ACB" w:rsidRPr="004D3ACB" w:rsidRDefault="004D3ACB" w:rsidP="00721376">
      <w:pPr>
        <w:numPr>
          <w:ilvl w:val="0"/>
          <w:numId w:val="200"/>
        </w:numPr>
        <w:suppressAutoHyphens/>
        <w:autoSpaceDE w:val="0"/>
        <w:autoSpaceDN w:val="0"/>
        <w:adjustRightInd w:val="0"/>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Корнеев, И. К.  Документационное обеспечение управления : учебник и практикум для среднего профессионального образования / И. К. Корнеев, А. В. Пшенко, В. А. Машурцев. — 3-е изд., перераб. и доп. — Москва : Издательство Юрайт, 2023. — 438 с. — (Профессиональное образование). — ISBN 978-5-534-16002-4. — Текст : электронный // Образовательная платформа Юрайт [сайт]. — URL: https://urait.ru/bcode/523611 (дата обращения: 26.06.2023).</w:t>
      </w:r>
    </w:p>
    <w:p w14:paraId="5AE98C7E" w14:textId="77777777" w:rsidR="004D3ACB" w:rsidRPr="004D3ACB" w:rsidRDefault="004D3ACB" w:rsidP="00721376">
      <w:pPr>
        <w:numPr>
          <w:ilvl w:val="0"/>
          <w:numId w:val="200"/>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Кузнецов, И. Н.  Документационное обеспечение управления. Документооборот и делопроизводство : учебник и практикум для среднего профессионального образования / И. Н. Кузнецов. — 4-е изд., перераб. и доп. — Москва : Издательство Юрайт, 2023. — 545 с. — (Профессиональное образование). — ISBN 978-5-534-16004-8. — Текст : электронный // Образовательная платформа Юрайт [сайт]. — URL: https://urait.ru/bcode/523613 (дата обращения: 26.06.2023).</w:t>
      </w:r>
    </w:p>
    <w:p w14:paraId="4CBFAF40" w14:textId="77777777" w:rsidR="004D3ACB" w:rsidRPr="004D3ACB" w:rsidRDefault="004D3ACB" w:rsidP="00721376">
      <w:pPr>
        <w:numPr>
          <w:ilvl w:val="0"/>
          <w:numId w:val="200"/>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Кузнецова, И. В. Документационное обеспечение управления : учебное пособие для СПО / И. В. Кузнецова, Г. А. Хачатрян. — 2-е изд. — Саратов : Профобразование, Ай Пи Эр Медиа, 2019. — 166 c. — ISBN 978-5-4486-0404-1, 978-5-4488-0216-4. — Текст : электронный // Электронный ресурс цифровой образовательной среды СПО PROFобразование : [сайт]. — URL: </w:t>
      </w:r>
      <w:hyperlink r:id="rId113" w:history="1">
        <w:r w:rsidRPr="004D3ACB">
          <w:rPr>
            <w:rFonts w:ascii="Times New Roman" w:hAnsi="Times New Roman"/>
            <w:color w:val="0000FF"/>
            <w:sz w:val="24"/>
            <w:szCs w:val="24"/>
            <w:u w:val="single"/>
            <w:lang w:eastAsia="ar-SA"/>
          </w:rPr>
          <w:t>https://profspo.ru/books/80326</w:t>
        </w:r>
      </w:hyperlink>
    </w:p>
    <w:p w14:paraId="70B31AF1" w14:textId="77777777" w:rsidR="004D3ACB" w:rsidRPr="004D3ACB" w:rsidRDefault="004D3ACB" w:rsidP="00721376">
      <w:pPr>
        <w:numPr>
          <w:ilvl w:val="0"/>
          <w:numId w:val="200"/>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Шувалова, Н. Н.  Документационное обеспечение управления : учебник и практикум для среднего профессионального образования / Н. Н. Шувалова. — 3-е изд., перераб. и доп. — Москва : Издательство Юрайт, 2023. — 247 с. — (Профессиональное образование). — ISBN 978-5-534-16538-8. — Текст : электронный // Образовательная платформа Юрайт [сайт]. — URL: https://urait.ru/bcode/531240 (дата обращения: 26.06.2023). </w:t>
      </w:r>
    </w:p>
    <w:p w14:paraId="221D7096" w14:textId="77777777" w:rsidR="004D3ACB" w:rsidRPr="004D3ACB" w:rsidRDefault="004D3ACB" w:rsidP="00721376">
      <w:pPr>
        <w:suppressAutoHyphens/>
        <w:autoSpaceDE w:val="0"/>
        <w:autoSpaceDN w:val="0"/>
        <w:adjustRightInd w:val="0"/>
        <w:spacing w:after="0"/>
        <w:ind w:firstLine="709"/>
        <w:jc w:val="both"/>
        <w:rPr>
          <w:rFonts w:ascii="Times New Roman" w:hAnsi="Times New Roman"/>
          <w:b/>
          <w:bCs/>
          <w:sz w:val="24"/>
          <w:szCs w:val="24"/>
          <w:lang w:eastAsia="ar-SA"/>
        </w:rPr>
      </w:pPr>
    </w:p>
    <w:p w14:paraId="5E74E6A8"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sz w:val="24"/>
          <w:szCs w:val="24"/>
          <w:lang w:eastAsia="ar-SA"/>
        </w:rPr>
      </w:pPr>
      <w:r w:rsidRPr="004D3ACB">
        <w:rPr>
          <w:rFonts w:ascii="Times New Roman" w:hAnsi="Times New Roman"/>
          <w:b/>
          <w:bCs/>
          <w:sz w:val="24"/>
          <w:szCs w:val="24"/>
          <w:lang w:eastAsia="ar-SA"/>
        </w:rPr>
        <w:t>3.2.3. Дополнительные источники</w:t>
      </w:r>
    </w:p>
    <w:p w14:paraId="45C1B5C4" w14:textId="77777777" w:rsidR="004D3ACB" w:rsidRPr="004D3ACB" w:rsidRDefault="004D3ACB" w:rsidP="00721376">
      <w:pPr>
        <w:numPr>
          <w:ilvl w:val="0"/>
          <w:numId w:val="59"/>
        </w:numPr>
        <w:spacing w:after="0"/>
        <w:ind w:left="0" w:firstLine="709"/>
        <w:jc w:val="both"/>
        <w:rPr>
          <w:rFonts w:ascii="Times New Roman" w:hAnsi="Times New Roman"/>
          <w:bCs/>
          <w:sz w:val="24"/>
          <w:szCs w:val="24"/>
          <w:lang w:eastAsia="ar-SA"/>
        </w:rPr>
      </w:pPr>
      <w:r w:rsidRPr="004D3ACB">
        <w:rPr>
          <w:rFonts w:ascii="Times New Roman" w:eastAsia="Calibri" w:hAnsi="Times New Roman"/>
          <w:sz w:val="24"/>
          <w:szCs w:val="24"/>
          <w:lang w:eastAsia="ar-SA"/>
        </w:rPr>
        <w:t>Альбом первичных документов: Электронная книга (1 С</w:t>
      </w:r>
      <w:r w:rsidRPr="004D3ACB">
        <w:rPr>
          <w:rFonts w:ascii="Times New Roman" w:eastAsia="Calibri" w:hAnsi="Times New Roman"/>
          <w:sz w:val="24"/>
          <w:szCs w:val="24"/>
          <w:lang w:val="en-US" w:eastAsia="ar-SA"/>
        </w:rPr>
        <w:t>D</w:t>
      </w:r>
      <w:r w:rsidRPr="004D3ACB">
        <w:rPr>
          <w:rFonts w:ascii="Times New Roman" w:eastAsia="Calibri" w:hAnsi="Times New Roman"/>
          <w:sz w:val="24"/>
          <w:szCs w:val="24"/>
          <w:lang w:eastAsia="ar-SA"/>
        </w:rPr>
        <w:t>).- М.: ИД «Равновесие».- (Серия Деловые документы», вып. 6).</w:t>
      </w:r>
    </w:p>
    <w:p w14:paraId="3366E7E9" w14:textId="77777777" w:rsidR="004D3ACB" w:rsidRPr="004D3ACB" w:rsidRDefault="004D3ACB" w:rsidP="00721376">
      <w:pPr>
        <w:numPr>
          <w:ilvl w:val="0"/>
          <w:numId w:val="59"/>
        </w:numPr>
        <w:spacing w:after="0"/>
        <w:ind w:left="0"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Рыжаков А.П. Образцы документов для граждан: Электронная книга (1 С</w:t>
      </w:r>
      <w:r w:rsidRPr="004D3ACB">
        <w:rPr>
          <w:rFonts w:ascii="Times New Roman" w:eastAsia="Calibri" w:hAnsi="Times New Roman"/>
          <w:sz w:val="24"/>
          <w:szCs w:val="24"/>
          <w:lang w:val="en-US" w:eastAsia="ar-SA"/>
        </w:rPr>
        <w:t>D</w:t>
      </w:r>
      <w:r w:rsidRPr="004D3ACB">
        <w:rPr>
          <w:rFonts w:ascii="Times New Roman" w:eastAsia="Calibri" w:hAnsi="Times New Roman"/>
          <w:sz w:val="24"/>
          <w:szCs w:val="24"/>
          <w:lang w:eastAsia="ar-SA"/>
        </w:rPr>
        <w:t>).- М.: ИД «Равновесие».</w:t>
      </w:r>
    </w:p>
    <w:p w14:paraId="0DDBA8F8" w14:textId="77777777" w:rsidR="004D3ACB" w:rsidRPr="004D3ACB" w:rsidRDefault="004D3ACB" w:rsidP="00721376">
      <w:pPr>
        <w:numPr>
          <w:ilvl w:val="0"/>
          <w:numId w:val="59"/>
        </w:numPr>
        <w:spacing w:after="0"/>
        <w:ind w:left="0"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Справочно-правовая система «Гарант».</w:t>
      </w:r>
    </w:p>
    <w:p w14:paraId="3EEDE4F8" w14:textId="77777777" w:rsidR="004D3ACB" w:rsidRPr="004D3ACB" w:rsidRDefault="004D3ACB" w:rsidP="00721376">
      <w:pPr>
        <w:numPr>
          <w:ilvl w:val="0"/>
          <w:numId w:val="59"/>
        </w:numPr>
        <w:spacing w:after="0"/>
        <w:ind w:left="0"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Справочно-правовая система «КонсультантПлюс».</w:t>
      </w:r>
    </w:p>
    <w:p w14:paraId="4775E4BF" w14:textId="77777777" w:rsidR="004D3ACB" w:rsidRPr="004D3ACB" w:rsidRDefault="004D3ACB" w:rsidP="00721376">
      <w:pPr>
        <w:numPr>
          <w:ilvl w:val="0"/>
          <w:numId w:val="59"/>
        </w:numPr>
        <w:spacing w:after="0"/>
        <w:ind w:left="0" w:firstLine="709"/>
        <w:jc w:val="both"/>
        <w:rPr>
          <w:rFonts w:ascii="Times New Roman" w:hAnsi="Times New Roman"/>
          <w:sz w:val="24"/>
          <w:szCs w:val="24"/>
          <w:lang w:eastAsia="en-US"/>
        </w:rPr>
      </w:pPr>
      <w:r w:rsidRPr="004D3ACB">
        <w:rPr>
          <w:rFonts w:ascii="Times New Roman" w:hAnsi="Times New Roman"/>
          <w:sz w:val="24"/>
          <w:szCs w:val="24"/>
          <w:lang w:eastAsia="en-US"/>
        </w:rPr>
        <w: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p>
    <w:p w14:paraId="10D54762" w14:textId="77777777" w:rsidR="004D3ACB" w:rsidRPr="004D3ACB" w:rsidRDefault="004D3ACB" w:rsidP="00721376">
      <w:pPr>
        <w:numPr>
          <w:ilvl w:val="0"/>
          <w:numId w:val="59"/>
        </w:numPr>
        <w:spacing w:after="0"/>
        <w:ind w:left="0" w:firstLine="709"/>
        <w:jc w:val="both"/>
        <w:rPr>
          <w:rFonts w:ascii="Times New Roman" w:hAnsi="Times New Roman"/>
          <w:sz w:val="24"/>
          <w:szCs w:val="24"/>
          <w:u w:val="single"/>
          <w:lang w:eastAsia="ar-SA"/>
        </w:rPr>
      </w:pPr>
      <w:r w:rsidRPr="004D3ACB">
        <w:rPr>
          <w:rFonts w:ascii="Times New Roman" w:hAnsi="Times New Roman"/>
          <w:sz w:val="24"/>
          <w:szCs w:val="24"/>
          <w:lang w:eastAsia="ar-SA"/>
        </w:rPr>
        <w:t xml:space="preserve">Рожнятовская, И. Р. Документационное обеспечение : учебное пособие / И. Р. Рожнятовская. — Симферополь : Университет экономики и управления, 2016. — 104 c. — ISBN 2227-8397. — Текст : электронный // Электронный ресурс цифровой образовательной среды СПО PROFобразование : [сайт]. — URL: </w:t>
      </w:r>
      <w:hyperlink r:id="rId114" w:history="1">
        <w:r w:rsidRPr="004D3ACB">
          <w:rPr>
            <w:rFonts w:ascii="Times New Roman" w:hAnsi="Times New Roman"/>
            <w:sz w:val="24"/>
            <w:szCs w:val="24"/>
            <w:u w:val="single"/>
            <w:lang w:eastAsia="ar-SA"/>
          </w:rPr>
          <w:t>https://profspo.ru/books/73265</w:t>
        </w:r>
      </w:hyperlink>
    </w:p>
    <w:p w14:paraId="612045D4" w14:textId="77777777" w:rsidR="004D3ACB" w:rsidRPr="004D3ACB" w:rsidRDefault="004D3ACB" w:rsidP="00721376">
      <w:pPr>
        <w:numPr>
          <w:ilvl w:val="0"/>
          <w:numId w:val="59"/>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Басаков, М. И. Делопроизводство [Документационное обеспечение управления] : учебник / М. И. Басаков, О. И. Замыцкова. — Ростов-на-Дону : Феникс, 2014. — 376 c. — ISBN 978-5-222-23063-3. — Текст : электронный // Электронный ресурс цифровой образовательной среды СПО PROFобразование : [сайт]. — URL: </w:t>
      </w:r>
      <w:hyperlink r:id="rId115" w:history="1">
        <w:r w:rsidRPr="004D3ACB">
          <w:rPr>
            <w:rFonts w:ascii="Times New Roman" w:hAnsi="Times New Roman"/>
            <w:sz w:val="24"/>
            <w:szCs w:val="24"/>
            <w:u w:val="single"/>
            <w:lang w:eastAsia="ar-SA"/>
          </w:rPr>
          <w:t>https://profspo.ru/books/59345</w:t>
        </w:r>
      </w:hyperlink>
    </w:p>
    <w:p w14:paraId="2E23BDF1" w14:textId="77777777" w:rsidR="004D3ACB" w:rsidRPr="004D3ACB" w:rsidRDefault="004D3ACB" w:rsidP="004D3ACB">
      <w:pPr>
        <w:suppressAutoHyphens/>
        <w:spacing w:after="0"/>
        <w:jc w:val="center"/>
        <w:rPr>
          <w:rFonts w:ascii="Times New Roman" w:hAnsi="Times New Roman"/>
          <w:b/>
          <w:sz w:val="24"/>
          <w:szCs w:val="24"/>
          <w:lang w:eastAsia="ar-SA"/>
        </w:rPr>
      </w:pPr>
    </w:p>
    <w:p w14:paraId="791AAC6A" w14:textId="77777777" w:rsidR="00721376" w:rsidRDefault="00721376" w:rsidP="004D3ACB">
      <w:pPr>
        <w:suppressAutoHyphens/>
        <w:spacing w:after="0"/>
        <w:jc w:val="center"/>
        <w:rPr>
          <w:rFonts w:ascii="Times New Roman" w:hAnsi="Times New Roman"/>
          <w:b/>
          <w:sz w:val="24"/>
          <w:szCs w:val="24"/>
          <w:lang w:eastAsia="ar-SA"/>
        </w:rPr>
      </w:pPr>
      <w:r>
        <w:rPr>
          <w:rFonts w:ascii="Times New Roman" w:hAnsi="Times New Roman"/>
          <w:b/>
          <w:sz w:val="24"/>
          <w:szCs w:val="24"/>
          <w:lang w:eastAsia="ar-SA"/>
        </w:rPr>
        <w:br w:type="page"/>
      </w:r>
    </w:p>
    <w:p w14:paraId="2C3A9DEB" w14:textId="76B42C76"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 xml:space="preserve">4. КОНТРОЛЬ И ОЦЕНКА РЕЗУЛЬТАТОВ ОСВОЕНИЯ </w:t>
      </w:r>
      <w:r w:rsidRPr="004D3ACB">
        <w:rPr>
          <w:rFonts w:ascii="Times New Roman" w:hAnsi="Times New Roman"/>
          <w:b/>
          <w:sz w:val="24"/>
          <w:szCs w:val="24"/>
          <w:lang w:eastAsia="ar-SA"/>
        </w:rPr>
        <w:br/>
        <w:t>УЧЕБНОЙ ДИСЦИПЛИНЫ</w:t>
      </w:r>
    </w:p>
    <w:p w14:paraId="5FC91244" w14:textId="77777777" w:rsidR="004D3ACB" w:rsidRPr="004D3ACB" w:rsidRDefault="004D3ACB" w:rsidP="004D3ACB">
      <w:pPr>
        <w:suppressAutoHyphens/>
        <w:spacing w:after="0"/>
        <w:jc w:val="center"/>
        <w:rPr>
          <w:rFonts w:ascii="Times New Roman" w:hAnsi="Times New Roman"/>
          <w:b/>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3970"/>
        <w:gridCol w:w="2824"/>
      </w:tblGrid>
      <w:tr w:rsidR="004D3ACB" w:rsidRPr="004D3ACB" w14:paraId="703541D1" w14:textId="77777777" w:rsidTr="00721376">
        <w:tc>
          <w:tcPr>
            <w:tcW w:w="1363" w:type="pct"/>
          </w:tcPr>
          <w:p w14:paraId="3FCEA8FF" w14:textId="77777777" w:rsidR="004D3ACB" w:rsidRPr="004D3ACB" w:rsidRDefault="004D3ACB" w:rsidP="004D3ACB">
            <w:pPr>
              <w:spacing w:after="0" w:line="240" w:lineRule="auto"/>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2125" w:type="pct"/>
          </w:tcPr>
          <w:p w14:paraId="763626DC"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512" w:type="pct"/>
          </w:tcPr>
          <w:p w14:paraId="167DB92A"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77C5BB13" w14:textId="77777777" w:rsidTr="004D3ACB">
        <w:tc>
          <w:tcPr>
            <w:tcW w:w="5000" w:type="pct"/>
            <w:gridSpan w:val="3"/>
          </w:tcPr>
          <w:p w14:paraId="462AECA8"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71A089E0" w14:textId="77777777" w:rsidTr="00721376">
        <w:tc>
          <w:tcPr>
            <w:tcW w:w="1363" w:type="pct"/>
          </w:tcPr>
          <w:p w14:paraId="53BF2C7C"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Терминология в области документационного обеспечения управления;</w:t>
            </w:r>
          </w:p>
          <w:p w14:paraId="681A6CAF"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Нормативные документы, регламентирующие составление и оформление документации и порядок ее обработки;</w:t>
            </w:r>
          </w:p>
          <w:p w14:paraId="58C85508"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Правила составления и оформления организационно-распорядительных документов, входящих в унифицированную систему организационно-распорядительных документов, унифицированную систему первичной учетной документации в части документации по учету труда;</w:t>
            </w:r>
          </w:p>
          <w:p w14:paraId="1872FD7C"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Порядок проведения экспертизы ценности документов и подготовки дел к архивному хранению.</w:t>
            </w:r>
          </w:p>
          <w:p w14:paraId="0E732EE7"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sz w:val="24"/>
                <w:szCs w:val="24"/>
                <w:lang w:eastAsia="ar-SA"/>
              </w:rPr>
              <w:t>Технология организации документооборота в организациях (учреждениях).</w:t>
            </w:r>
          </w:p>
        </w:tc>
        <w:tc>
          <w:tcPr>
            <w:tcW w:w="2125" w:type="pct"/>
          </w:tcPr>
          <w:p w14:paraId="372FE2E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и решение практических ситуаций с нормативным правовым обоснованием;</w:t>
            </w:r>
          </w:p>
          <w:p w14:paraId="4320EC45"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6114F4EC"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ответственности за принятые решения, обоснованность самоанализа и коррекция результатов собственной работы;</w:t>
            </w:r>
          </w:p>
          <w:p w14:paraId="7C04E41D"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законодательных и нормативно-правовых актов при планировании предпринимательской деятельности в профессиональной сфере;</w:t>
            </w:r>
          </w:p>
          <w:p w14:paraId="62B01954"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знаний в области финансовой грамотности;</w:t>
            </w:r>
          </w:p>
          <w:p w14:paraId="18C8A1D5" w14:textId="77777777" w:rsidR="004D3ACB" w:rsidRPr="004D3ACB" w:rsidRDefault="004D3ACB" w:rsidP="00721376">
            <w:pPr>
              <w:widowControl w:val="0"/>
              <w:numPr>
                <w:ilvl w:val="0"/>
                <w:numId w:val="5"/>
              </w:numPr>
              <w:tabs>
                <w:tab w:val="left" w:pos="239"/>
              </w:tabs>
              <w:suppressAutoHyphens/>
              <w:autoSpaceDE w:val="0"/>
              <w:autoSpaceDN w:val="0"/>
              <w:spacing w:after="0"/>
              <w:ind w:left="0" w:firstLine="0"/>
              <w:contextualSpacing/>
              <w:jc w:val="both"/>
              <w:rPr>
                <w:rFonts w:ascii="Times New Roman" w:hAnsi="Times New Roman"/>
                <w:bCs/>
                <w:sz w:val="24"/>
                <w:szCs w:val="24"/>
                <w:lang w:eastAsia="ar-SA"/>
              </w:rPr>
            </w:pPr>
            <w:r w:rsidRPr="004D3ACB">
              <w:rPr>
                <w:rFonts w:ascii="Times New Roman" w:hAnsi="Times New Roman"/>
                <w:bCs/>
                <w:sz w:val="24"/>
                <w:szCs w:val="24"/>
                <w:lang w:eastAsia="ar-SA"/>
              </w:rPr>
              <w:t>конструктивность взаимодействия с обучающимися, преподавателями в ходе обучения, руководителями учебной и производственной практик.</w:t>
            </w:r>
          </w:p>
          <w:p w14:paraId="63F51496"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-соблюдение норм профессиональной этики;</w:t>
            </w:r>
          </w:p>
          <w:p w14:paraId="4C239EC6"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0D8EFB6F"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грамотность устной и письменной речи;</w:t>
            </w:r>
          </w:p>
          <w:p w14:paraId="41507B36"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в соответствии с ГОСТом;</w:t>
            </w:r>
          </w:p>
          <w:p w14:paraId="47938EB3"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ясность формулирования и изложения мыслей;</w:t>
            </w:r>
          </w:p>
          <w:p w14:paraId="02D638D4"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проявление толерантности в процессе общения;</w:t>
            </w:r>
          </w:p>
          <w:p w14:paraId="6F4EE1A6"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норм поведения во время учебных занятий;</w:t>
            </w:r>
          </w:p>
          <w:p w14:paraId="403385D5"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стандартов антикоррупционного поведения;</w:t>
            </w:r>
          </w:p>
          <w:p w14:paraId="13A215C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соблюдает нормы экологической безопасности; </w:t>
            </w:r>
          </w:p>
          <w:p w14:paraId="4C29F4CB"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определяет направления ресурсосбережения в рамках профессиональной деятельности по специальности;</w:t>
            </w:r>
          </w:p>
          <w:p w14:paraId="00A0DB81"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611897A"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эффективность использования в профессиональной деятельности необходимой документации, в том числе на иностранном языке</w:t>
            </w:r>
          </w:p>
        </w:tc>
        <w:tc>
          <w:tcPr>
            <w:tcW w:w="1512" w:type="pct"/>
          </w:tcPr>
          <w:p w14:paraId="59D3EE34"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экспертное наблюдение выполнения практических заданий,</w:t>
            </w:r>
          </w:p>
          <w:p w14:paraId="326620E0"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1307FF01"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w:t>
            </w:r>
          </w:p>
          <w:p w14:paraId="34CE83BC"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промежуточной аттестации.</w:t>
            </w:r>
          </w:p>
        </w:tc>
      </w:tr>
      <w:tr w:rsidR="004D3ACB" w:rsidRPr="004D3ACB" w14:paraId="585F7687" w14:textId="77777777" w:rsidTr="004D3ACB">
        <w:tc>
          <w:tcPr>
            <w:tcW w:w="5000" w:type="pct"/>
            <w:gridSpan w:val="3"/>
          </w:tcPr>
          <w:p w14:paraId="36D65AA0" w14:textId="77777777" w:rsidR="004D3ACB" w:rsidRPr="004D3ACB" w:rsidRDefault="004D3ACB" w:rsidP="0072137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042154BC" w14:textId="77777777" w:rsidTr="00721376">
        <w:trPr>
          <w:trHeight w:val="896"/>
        </w:trPr>
        <w:tc>
          <w:tcPr>
            <w:tcW w:w="1363" w:type="pct"/>
          </w:tcPr>
          <w:p w14:paraId="6153010B"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i/>
                <w:sz w:val="24"/>
                <w:szCs w:val="24"/>
              </w:rPr>
              <w:t>______</w:t>
            </w:r>
          </w:p>
          <w:p w14:paraId="485BE155" w14:textId="77777777" w:rsidR="004D3ACB" w:rsidRPr="004D3ACB" w:rsidRDefault="004D3ACB" w:rsidP="00721376">
            <w:pPr>
              <w:suppressAutoHyphens/>
              <w:spacing w:after="0"/>
              <w:ind w:firstLine="7"/>
              <w:jc w:val="both"/>
              <w:rPr>
                <w:rFonts w:ascii="Times New Roman" w:hAnsi="Times New Roman"/>
                <w:i/>
                <w:sz w:val="24"/>
                <w:szCs w:val="24"/>
                <w:lang w:eastAsia="ar-SA"/>
              </w:rPr>
            </w:pPr>
            <w:r w:rsidRPr="004D3ACB">
              <w:rPr>
                <w:rFonts w:ascii="Times New Roman" w:hAnsi="Times New Roman"/>
                <w:sz w:val="24"/>
                <w:szCs w:val="24"/>
                <w:lang w:eastAsia="ar-SA"/>
              </w:rPr>
              <w:t>Применять на практике государственные стандарты, другие нормативно-методические документы, регламентирующие организацию документационного обеспечения управления;</w:t>
            </w:r>
          </w:p>
          <w:p w14:paraId="07E047A9"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Составлять и правильно оформлять основные виды организационно-распорядительных документов;</w:t>
            </w:r>
          </w:p>
          <w:p w14:paraId="4229C056"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lastRenderedPageBreak/>
              <w:t>Оформлять информационно-справочную документацию;</w:t>
            </w:r>
          </w:p>
          <w:p w14:paraId="56C487F2"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кадровую документацию;</w:t>
            </w:r>
          </w:p>
          <w:p w14:paraId="4CA02D8C"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претензионно-исковую документацию.</w:t>
            </w:r>
          </w:p>
          <w:p w14:paraId="38003D82" w14:textId="77777777" w:rsidR="004D3ACB" w:rsidRPr="004D3ACB" w:rsidRDefault="004D3ACB" w:rsidP="00721376">
            <w:pPr>
              <w:spacing w:after="0" w:line="240" w:lineRule="auto"/>
              <w:jc w:val="both"/>
              <w:rPr>
                <w:rFonts w:ascii="Times New Roman" w:hAnsi="Times New Roman"/>
                <w:bCs/>
                <w:i/>
                <w:sz w:val="24"/>
                <w:szCs w:val="24"/>
              </w:rPr>
            </w:pPr>
          </w:p>
        </w:tc>
        <w:tc>
          <w:tcPr>
            <w:tcW w:w="2125" w:type="pct"/>
          </w:tcPr>
          <w:p w14:paraId="7C448268"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i/>
                <w:sz w:val="24"/>
                <w:szCs w:val="24"/>
              </w:rPr>
              <w:lastRenderedPageBreak/>
              <w:t>______</w:t>
            </w:r>
          </w:p>
          <w:p w14:paraId="6B4BDC58"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и решение практических ситуаций с нормативным правовым обоснованием;</w:t>
            </w:r>
          </w:p>
          <w:p w14:paraId="585112E1"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394E25C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ответственности за принятые решения, обоснованность самоанализа и коррекция результатов собственной работы;</w:t>
            </w:r>
          </w:p>
          <w:p w14:paraId="060BBCD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законодательных и нормативно-правовых актов при планировании предпринимательской деятельности в профессиональной сфере;</w:t>
            </w:r>
          </w:p>
          <w:p w14:paraId="0B58B936"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демонстрация знаний в области финансовой грамотности;</w:t>
            </w:r>
          </w:p>
          <w:p w14:paraId="65C60111" w14:textId="77777777" w:rsidR="004D3ACB" w:rsidRPr="004D3ACB" w:rsidRDefault="004D3ACB" w:rsidP="00721376">
            <w:pPr>
              <w:widowControl w:val="0"/>
              <w:numPr>
                <w:ilvl w:val="0"/>
                <w:numId w:val="5"/>
              </w:numPr>
              <w:tabs>
                <w:tab w:val="left" w:pos="239"/>
              </w:tabs>
              <w:suppressAutoHyphens/>
              <w:autoSpaceDE w:val="0"/>
              <w:autoSpaceDN w:val="0"/>
              <w:spacing w:after="0"/>
              <w:ind w:left="0" w:firstLine="0"/>
              <w:contextualSpacing/>
              <w:jc w:val="both"/>
              <w:rPr>
                <w:rFonts w:ascii="Times New Roman" w:hAnsi="Times New Roman"/>
                <w:bCs/>
                <w:sz w:val="24"/>
                <w:szCs w:val="24"/>
                <w:lang w:eastAsia="ar-SA"/>
              </w:rPr>
            </w:pPr>
            <w:r w:rsidRPr="004D3ACB">
              <w:rPr>
                <w:rFonts w:ascii="Times New Roman" w:hAnsi="Times New Roman"/>
                <w:bCs/>
                <w:sz w:val="24"/>
                <w:szCs w:val="24"/>
                <w:lang w:eastAsia="ar-SA"/>
              </w:rPr>
              <w:t>конструктивность взаимодействия с обучающимися, преподавателями в ходе обучения, руководителями учебной и производственной практик.</w:t>
            </w:r>
          </w:p>
          <w:p w14:paraId="7823C8B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-соблюдение норм профессиональной этики;</w:t>
            </w:r>
          </w:p>
          <w:p w14:paraId="0FD7B84D"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61C60ED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грамотность устной и письменной речи;</w:t>
            </w:r>
          </w:p>
          <w:p w14:paraId="0634B9D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в соответствии с ГОСТом;</w:t>
            </w:r>
          </w:p>
          <w:p w14:paraId="2FC9E4C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ясность формулирования и изложения мыслей;</w:t>
            </w:r>
          </w:p>
          <w:p w14:paraId="6F5AED00"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проявление толерантности в процессе общения;</w:t>
            </w:r>
          </w:p>
          <w:p w14:paraId="0E430E1E"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норм поведения во время учебных занятий;</w:t>
            </w:r>
          </w:p>
          <w:p w14:paraId="3D8144C7"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стандартов антикоррупционного поведения;</w:t>
            </w:r>
          </w:p>
          <w:p w14:paraId="233862C2"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соблюдает нормы экологической безопасности; </w:t>
            </w:r>
          </w:p>
          <w:p w14:paraId="4531657F"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определяет направления ресурсосбережения в рамках профессиональной деятельности по специальности;</w:t>
            </w:r>
          </w:p>
          <w:p w14:paraId="130F9BBF"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58D6A35C"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эффективность использования в профессиональной деятельности необходимой документации, в том числе на иностранном языке</w:t>
            </w:r>
          </w:p>
        </w:tc>
        <w:tc>
          <w:tcPr>
            <w:tcW w:w="1512" w:type="pct"/>
          </w:tcPr>
          <w:p w14:paraId="3D45EA5F"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экспертное наблюдение выполнения практических заданий,</w:t>
            </w:r>
          </w:p>
          <w:p w14:paraId="3E3D123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47F050F9"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w:t>
            </w:r>
          </w:p>
          <w:p w14:paraId="695F3280"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промежуточной аттестации.</w:t>
            </w:r>
          </w:p>
        </w:tc>
      </w:tr>
    </w:tbl>
    <w:p w14:paraId="0DBC69EC" w14:textId="77777777" w:rsidR="004D3ACB" w:rsidRPr="004D3ACB" w:rsidRDefault="004D3ACB" w:rsidP="00721376">
      <w:pPr>
        <w:suppressAutoHyphens/>
        <w:spacing w:after="0"/>
        <w:jc w:val="both"/>
        <w:rPr>
          <w:rFonts w:ascii="Times New Roman" w:hAnsi="Times New Roman"/>
          <w:b/>
          <w:sz w:val="24"/>
          <w:szCs w:val="24"/>
          <w:lang w:eastAsia="ar-SA"/>
        </w:rPr>
      </w:pPr>
    </w:p>
    <w:p w14:paraId="5B718F18" w14:textId="77777777" w:rsidR="004D3ACB" w:rsidRDefault="004D3ACB">
      <w:r>
        <w:br w:type="page"/>
      </w:r>
    </w:p>
    <w:p w14:paraId="2E8B699B" w14:textId="77777777" w:rsidR="004D3ACB" w:rsidRPr="003B7F5C" w:rsidRDefault="004D3ACB" w:rsidP="004D3ACB">
      <w:pPr>
        <w:pStyle w:val="10"/>
        <w:jc w:val="right"/>
      </w:pPr>
      <w:bookmarkStart w:id="148" w:name="_Toc128988914"/>
      <w:bookmarkStart w:id="149" w:name="_Toc154581423"/>
      <w:bookmarkStart w:id="150" w:name="_Hlk75278658"/>
      <w:r w:rsidRPr="003B7F5C">
        <w:lastRenderedPageBreak/>
        <w:t>Приложение 3</w:t>
      </w:r>
      <w:bookmarkEnd w:id="148"/>
      <w:bookmarkEnd w:id="149"/>
    </w:p>
    <w:p w14:paraId="355F29A3" w14:textId="77777777" w:rsidR="004D3ACB" w:rsidRPr="0092473B" w:rsidRDefault="004D3ACB" w:rsidP="004D3ACB">
      <w:pPr>
        <w:spacing w:after="0"/>
        <w:jc w:val="right"/>
        <w:rPr>
          <w:rFonts w:ascii="Times New Roman" w:hAnsi="Times New Roman"/>
          <w:b/>
          <w:bCs/>
          <w:sz w:val="24"/>
          <w:szCs w:val="24"/>
        </w:rPr>
      </w:pPr>
      <w:r w:rsidRPr="0092473B">
        <w:rPr>
          <w:rFonts w:ascii="Times New Roman" w:hAnsi="Times New Roman"/>
          <w:b/>
          <w:bCs/>
          <w:sz w:val="24"/>
          <w:szCs w:val="24"/>
        </w:rPr>
        <w:t>к ПОП по специальности</w:t>
      </w:r>
    </w:p>
    <w:p w14:paraId="7D4C2F5E" w14:textId="2AC4149F" w:rsidR="004D3ACB" w:rsidRPr="00890B0C" w:rsidRDefault="00890B0C" w:rsidP="004D3ACB">
      <w:pPr>
        <w:jc w:val="right"/>
        <w:rPr>
          <w:rFonts w:ascii="Times New Roman" w:hAnsi="Times New Roman"/>
          <w:b/>
          <w:sz w:val="24"/>
          <w:szCs w:val="24"/>
        </w:rPr>
      </w:pPr>
      <w:r w:rsidRPr="00890B0C">
        <w:rPr>
          <w:rFonts w:ascii="Times New Roman" w:hAnsi="Times New Roman"/>
          <w:b/>
          <w:sz w:val="24"/>
          <w:szCs w:val="24"/>
        </w:rPr>
        <w:t>40.02.04 Юриспруденция</w:t>
      </w:r>
    </w:p>
    <w:p w14:paraId="279FAB8E" w14:textId="1A768274" w:rsidR="004D3ACB" w:rsidRDefault="004D3ACB" w:rsidP="004D3ACB">
      <w:pPr>
        <w:spacing w:after="384" w:line="265" w:lineRule="auto"/>
        <w:ind w:left="276" w:right="288" w:hanging="10"/>
        <w:jc w:val="right"/>
        <w:rPr>
          <w:rFonts w:ascii="Times New Roman" w:hAnsi="Times New Roman"/>
          <w:color w:val="000000"/>
          <w:sz w:val="24"/>
          <w:lang w:eastAsia="en-US"/>
        </w:rPr>
      </w:pPr>
    </w:p>
    <w:p w14:paraId="4F77669E" w14:textId="1EDF9EE2" w:rsidR="00890B0C" w:rsidRDefault="00890B0C" w:rsidP="004D3ACB">
      <w:pPr>
        <w:spacing w:after="384" w:line="265" w:lineRule="auto"/>
        <w:ind w:left="276" w:right="288" w:hanging="10"/>
        <w:jc w:val="right"/>
        <w:rPr>
          <w:rFonts w:ascii="Times New Roman" w:hAnsi="Times New Roman"/>
          <w:color w:val="000000"/>
          <w:sz w:val="24"/>
          <w:lang w:eastAsia="en-US"/>
        </w:rPr>
      </w:pPr>
    </w:p>
    <w:p w14:paraId="03DEFA0E" w14:textId="77777777" w:rsidR="00890B0C" w:rsidRPr="00EF062D" w:rsidRDefault="00890B0C" w:rsidP="004D3ACB">
      <w:pPr>
        <w:spacing w:after="384" w:line="265" w:lineRule="auto"/>
        <w:ind w:left="276" w:right="288" w:hanging="10"/>
        <w:jc w:val="right"/>
        <w:rPr>
          <w:rFonts w:ascii="Times New Roman" w:hAnsi="Times New Roman"/>
          <w:color w:val="000000"/>
          <w:sz w:val="24"/>
          <w:lang w:eastAsia="en-US"/>
        </w:rPr>
      </w:pPr>
    </w:p>
    <w:p w14:paraId="33851D0F" w14:textId="77777777" w:rsidR="004D3ACB" w:rsidRPr="00EF062D" w:rsidRDefault="004D3ACB" w:rsidP="004D3ACB">
      <w:pPr>
        <w:spacing w:after="384" w:line="265" w:lineRule="auto"/>
        <w:ind w:left="276" w:right="288" w:hanging="10"/>
        <w:jc w:val="right"/>
        <w:rPr>
          <w:rFonts w:ascii="Times New Roman" w:hAnsi="Times New Roman"/>
          <w:color w:val="000000"/>
          <w:sz w:val="24"/>
          <w:lang w:eastAsia="en-US"/>
        </w:rPr>
      </w:pPr>
    </w:p>
    <w:p w14:paraId="0963F14F" w14:textId="77777777" w:rsidR="00890B0C" w:rsidRPr="005C1764" w:rsidRDefault="00890B0C" w:rsidP="00890B0C">
      <w:pPr>
        <w:pStyle w:val="10"/>
        <w:spacing w:before="0" w:after="0"/>
        <w:jc w:val="center"/>
      </w:pPr>
      <w:bookmarkStart w:id="151" w:name="_Toc147228706"/>
      <w:bookmarkStart w:id="152" w:name="_Toc154581424"/>
      <w:r w:rsidRPr="005C1764">
        <w:t>ПРИМЕРНАЯ РАБОЧАЯ ПРОГРАММА ВОСПИТАНИЯ ДЛЯ ОБРАЗОВАТЕЛЬНЫХ ОРГАНИЗАЦИЙ, РЕАЛИЗУЮЩИХ ПРОГРАММЫ</w:t>
      </w:r>
      <w:bookmarkEnd w:id="151"/>
      <w:bookmarkEnd w:id="152"/>
    </w:p>
    <w:p w14:paraId="5A2D1A65" w14:textId="77777777" w:rsidR="00890B0C" w:rsidRPr="00A133F9" w:rsidRDefault="00890B0C" w:rsidP="00890B0C">
      <w:pPr>
        <w:pStyle w:val="10"/>
        <w:spacing w:before="0" w:after="0"/>
        <w:jc w:val="center"/>
      </w:pPr>
      <w:bookmarkStart w:id="153" w:name="_Toc147228707"/>
      <w:bookmarkStart w:id="154" w:name="_Toc154581425"/>
      <w:r w:rsidRPr="005C1764">
        <w:t>СРЕДНЕГО ПРОФЕССИОНАЛЬНОГО ОБРАЗОВАНИЯ</w:t>
      </w:r>
      <w:bookmarkEnd w:id="153"/>
      <w:bookmarkEnd w:id="154"/>
    </w:p>
    <w:p w14:paraId="109CAC86" w14:textId="77777777" w:rsidR="004D3ACB" w:rsidRPr="00EF062D" w:rsidRDefault="004D3ACB" w:rsidP="004D3ACB">
      <w:pPr>
        <w:spacing w:after="7223" w:line="265" w:lineRule="auto"/>
        <w:ind w:left="154" w:right="144" w:hanging="10"/>
        <w:jc w:val="center"/>
        <w:rPr>
          <w:rFonts w:ascii="Times New Roman" w:hAnsi="Times New Roman"/>
          <w:color w:val="000000"/>
          <w:sz w:val="24"/>
          <w:szCs w:val="24"/>
          <w:lang w:eastAsia="en-US"/>
        </w:rPr>
      </w:pPr>
    </w:p>
    <w:p w14:paraId="65934A13" w14:textId="77777777" w:rsidR="004D3ACB" w:rsidRDefault="004D3ACB" w:rsidP="004D3ACB">
      <w:pPr>
        <w:spacing w:after="56" w:line="265" w:lineRule="auto"/>
        <w:ind w:left="276" w:right="302" w:hanging="10"/>
        <w:jc w:val="center"/>
        <w:rPr>
          <w:rFonts w:ascii="Times New Roman" w:hAnsi="Times New Roman"/>
          <w:color w:val="000000"/>
          <w:sz w:val="24"/>
          <w:lang w:eastAsia="en-US"/>
        </w:rPr>
      </w:pPr>
    </w:p>
    <w:p w14:paraId="5E8D99FC" w14:textId="77777777" w:rsidR="004D3ACB" w:rsidRDefault="004D3ACB" w:rsidP="004D3ACB">
      <w:pPr>
        <w:spacing w:after="56" w:line="265" w:lineRule="auto"/>
        <w:ind w:right="302"/>
        <w:rPr>
          <w:rFonts w:ascii="Times New Roman" w:hAnsi="Times New Roman"/>
          <w:color w:val="000000"/>
          <w:sz w:val="24"/>
          <w:lang w:eastAsia="en-US"/>
        </w:rPr>
      </w:pPr>
    </w:p>
    <w:p w14:paraId="795945A4" w14:textId="77777777" w:rsidR="004D3ACB" w:rsidRDefault="004D3ACB" w:rsidP="004D3ACB">
      <w:pPr>
        <w:spacing w:after="56" w:line="265" w:lineRule="auto"/>
        <w:ind w:left="276" w:right="302" w:hanging="10"/>
        <w:jc w:val="center"/>
        <w:rPr>
          <w:rFonts w:ascii="Times New Roman" w:hAnsi="Times New Roman"/>
          <w:color w:val="000000"/>
          <w:sz w:val="24"/>
          <w:lang w:eastAsia="en-US"/>
        </w:rPr>
      </w:pPr>
    </w:p>
    <w:p w14:paraId="70D19066" w14:textId="5EFB8FD2" w:rsidR="004D3ACB" w:rsidRPr="00E33A03" w:rsidRDefault="004D3ACB" w:rsidP="004D3ACB">
      <w:pPr>
        <w:spacing w:after="56" w:line="265" w:lineRule="auto"/>
        <w:ind w:left="276" w:right="302" w:hanging="10"/>
        <w:jc w:val="center"/>
        <w:rPr>
          <w:rFonts w:ascii="Times New Roman" w:hAnsi="Times New Roman"/>
          <w:b/>
          <w:color w:val="000000"/>
          <w:sz w:val="24"/>
          <w:lang w:eastAsia="en-US"/>
        </w:rPr>
      </w:pPr>
      <w:r w:rsidRPr="00E33A03">
        <w:rPr>
          <w:rFonts w:ascii="Times New Roman" w:hAnsi="Times New Roman"/>
          <w:b/>
          <w:color w:val="000000"/>
          <w:sz w:val="24"/>
          <w:lang w:eastAsia="en-US"/>
        </w:rPr>
        <w:t>202</w:t>
      </w:r>
      <w:r w:rsidR="00E33A03" w:rsidRPr="00E33A03">
        <w:rPr>
          <w:rFonts w:ascii="Times New Roman" w:hAnsi="Times New Roman"/>
          <w:b/>
          <w:color w:val="000000"/>
          <w:sz w:val="24"/>
          <w:lang w:eastAsia="en-US"/>
        </w:rPr>
        <w:t>4 г.</w:t>
      </w:r>
    </w:p>
    <w:p w14:paraId="329D8195" w14:textId="1BEBDC8E" w:rsidR="004D3ACB" w:rsidRDefault="004D3ACB" w:rsidP="004D3ACB">
      <w:pPr>
        <w:spacing w:after="572" w:line="265" w:lineRule="auto"/>
        <w:ind w:left="276" w:right="274" w:hanging="10"/>
        <w:jc w:val="center"/>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w:t>
      </w:r>
    </w:p>
    <w:p w14:paraId="5F80F397"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1. ЦЕЛЕВОЙ</w:t>
      </w:r>
      <w:r w:rsidRPr="00EF062D">
        <w:rPr>
          <w:rFonts w:ascii="Times New Roman" w:hAnsi="Times New Roman"/>
          <w:sz w:val="24"/>
          <w:szCs w:val="24"/>
        </w:rPr>
        <w:tab/>
      </w:r>
    </w:p>
    <w:p w14:paraId="710DC61D"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1.1. Цель и задачи воспитания обучающихся</w:t>
      </w:r>
      <w:r w:rsidRPr="00EF062D">
        <w:rPr>
          <w:rFonts w:ascii="Times New Roman" w:hAnsi="Times New Roman"/>
          <w:sz w:val="24"/>
          <w:szCs w:val="24"/>
        </w:rPr>
        <w:tab/>
      </w:r>
    </w:p>
    <w:p w14:paraId="387633B5"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1.2. Направления воспитания</w:t>
      </w:r>
      <w:r w:rsidRPr="00EF062D">
        <w:rPr>
          <w:rFonts w:ascii="Times New Roman" w:hAnsi="Times New Roman"/>
          <w:sz w:val="24"/>
          <w:szCs w:val="24"/>
        </w:rPr>
        <w:tab/>
      </w:r>
    </w:p>
    <w:p w14:paraId="29AA7342"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1.3. Целевые ориентиры воспитания</w:t>
      </w:r>
      <w:r w:rsidRPr="00EF062D">
        <w:rPr>
          <w:rFonts w:ascii="Times New Roman" w:hAnsi="Times New Roman"/>
          <w:sz w:val="24"/>
          <w:szCs w:val="24"/>
        </w:rPr>
        <w:tab/>
      </w:r>
    </w:p>
    <w:p w14:paraId="0B146FEA"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2. СОДЕРЖАТЕЛЬНЫЙ</w:t>
      </w:r>
      <w:r w:rsidRPr="00EF062D">
        <w:rPr>
          <w:rFonts w:ascii="Times New Roman" w:hAnsi="Times New Roman"/>
          <w:sz w:val="24"/>
          <w:szCs w:val="24"/>
        </w:rPr>
        <w:tab/>
      </w:r>
    </w:p>
    <w:p w14:paraId="2A161BAE"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2.1. Уклад образовательной организации, реализующей программы СПО</w:t>
      </w:r>
      <w:r w:rsidRPr="00EF062D">
        <w:rPr>
          <w:rFonts w:ascii="Times New Roman" w:hAnsi="Times New Roman"/>
          <w:sz w:val="24"/>
          <w:szCs w:val="24"/>
        </w:rPr>
        <w:tab/>
      </w:r>
    </w:p>
    <w:p w14:paraId="2D30BA7A"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2.2. Воспитательные модули: виды, формы, содержание воспитательной деятельности</w:t>
      </w:r>
      <w:r w:rsidRPr="00EF062D">
        <w:rPr>
          <w:rFonts w:ascii="Times New Roman" w:hAnsi="Times New Roman"/>
          <w:sz w:val="24"/>
          <w:szCs w:val="24"/>
        </w:rPr>
        <w:tab/>
      </w:r>
    </w:p>
    <w:p w14:paraId="416EB31C"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3. ОРГАНИЗАЦИОННЫЙ</w:t>
      </w:r>
      <w:r w:rsidRPr="00EF062D">
        <w:rPr>
          <w:rFonts w:ascii="Times New Roman" w:hAnsi="Times New Roman"/>
          <w:sz w:val="24"/>
          <w:szCs w:val="24"/>
        </w:rPr>
        <w:tab/>
      </w:r>
    </w:p>
    <w:p w14:paraId="4EDA1C60"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3.1. Кадровое обеспечение</w:t>
      </w:r>
      <w:r w:rsidRPr="00EF062D">
        <w:rPr>
          <w:rFonts w:ascii="Times New Roman" w:hAnsi="Times New Roman"/>
          <w:sz w:val="24"/>
          <w:szCs w:val="24"/>
        </w:rPr>
        <w:tab/>
      </w:r>
    </w:p>
    <w:p w14:paraId="207F7B99"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3.2. Нормативно-методическое обеспечение</w:t>
      </w:r>
      <w:r w:rsidRPr="00EF062D">
        <w:rPr>
          <w:rFonts w:ascii="Times New Roman" w:hAnsi="Times New Roman"/>
          <w:sz w:val="24"/>
          <w:szCs w:val="24"/>
        </w:rPr>
        <w:tab/>
      </w:r>
    </w:p>
    <w:p w14:paraId="55B56590"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3.3. Требования к условиям работы с обучающимися с особыми образовательными потребностями</w:t>
      </w:r>
      <w:r w:rsidRPr="00EF062D">
        <w:rPr>
          <w:rFonts w:ascii="Times New Roman" w:hAnsi="Times New Roman"/>
          <w:sz w:val="24"/>
          <w:szCs w:val="24"/>
        </w:rPr>
        <w:tab/>
      </w:r>
    </w:p>
    <w:p w14:paraId="2B061C02"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sidRPr="00EF062D">
        <w:rPr>
          <w:rFonts w:ascii="Times New Roman" w:hAnsi="Times New Roman"/>
          <w:sz w:val="24"/>
          <w:szCs w:val="24"/>
        </w:rPr>
        <w:tab/>
      </w:r>
    </w:p>
    <w:p w14:paraId="246D3246"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3.5. Анализ воспитательного процесса</w:t>
      </w:r>
      <w:r w:rsidRPr="00EF062D">
        <w:rPr>
          <w:rFonts w:ascii="Times New Roman" w:hAnsi="Times New Roman"/>
          <w:sz w:val="24"/>
          <w:szCs w:val="24"/>
        </w:rPr>
        <w:tab/>
      </w:r>
    </w:p>
    <w:p w14:paraId="0C2E6E17"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1. Примерный календарный план воспитательной работы</w:t>
      </w:r>
      <w:r w:rsidRPr="00EF062D">
        <w:rPr>
          <w:rFonts w:ascii="Times New Roman" w:hAnsi="Times New Roman"/>
          <w:sz w:val="24"/>
          <w:szCs w:val="24"/>
        </w:rPr>
        <w:tab/>
      </w:r>
    </w:p>
    <w:p w14:paraId="6C4226D8" w14:textId="77777777" w:rsidR="004D3ACB" w:rsidRPr="00995AA8"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2. Примерная рабочая программа воспитания по профессии</w:t>
      </w:r>
      <w:r w:rsidRPr="00EF062D">
        <w:rPr>
          <w:rFonts w:ascii="Times New Roman" w:hAnsi="Times New Roman"/>
          <w:sz w:val="24"/>
          <w:szCs w:val="24"/>
        </w:rPr>
        <w:tab/>
      </w:r>
    </w:p>
    <w:p w14:paraId="40D9190A" w14:textId="77777777" w:rsidR="004D3ACB" w:rsidRPr="00EF062D" w:rsidRDefault="004D3ACB" w:rsidP="004D3ACB">
      <w:pPr>
        <w:tabs>
          <w:tab w:val="right" w:pos="9670"/>
        </w:tabs>
        <w:spacing w:after="69" w:line="271" w:lineRule="auto"/>
        <w:rPr>
          <w:rFonts w:ascii="Times New Roman" w:hAnsi="Times New Roman"/>
          <w:color w:val="000000"/>
          <w:sz w:val="24"/>
          <w:szCs w:val="24"/>
          <w:lang w:eastAsia="en-US"/>
        </w:rPr>
      </w:pPr>
      <w:r w:rsidRPr="00EF062D">
        <w:rPr>
          <w:rFonts w:ascii="Times New Roman" w:hAnsi="Times New Roman"/>
          <w:color w:val="000000"/>
          <w:sz w:val="24"/>
          <w:lang w:eastAsia="en-US"/>
        </w:rPr>
        <w:br w:type="page"/>
      </w:r>
      <w:r w:rsidRPr="00EF062D">
        <w:rPr>
          <w:rFonts w:ascii="Times New Roman" w:hAnsi="Times New Roman"/>
          <w:color w:val="000000"/>
          <w:sz w:val="24"/>
          <w:szCs w:val="24"/>
          <w:lang w:eastAsia="en-US"/>
        </w:rPr>
        <w:lastRenderedPageBreak/>
        <w:t>Пояснительная записка</w:t>
      </w:r>
    </w:p>
    <w:p w14:paraId="63A2761D"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6A9A1C6F" w14:textId="77777777" w:rsidR="004D3ACB" w:rsidRPr="00EF062D" w:rsidRDefault="004D3ACB" w:rsidP="00F238C2">
      <w:pPr>
        <w:numPr>
          <w:ilvl w:val="0"/>
          <w:numId w:val="62"/>
        </w:numPr>
        <w:spacing w:after="3" w:line="286" w:lineRule="auto"/>
        <w:ind w:right="25" w:firstLine="71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Pr>
          <w:rFonts w:ascii="Times New Roman" w:hAnsi="Times New Roman"/>
          <w:noProof/>
          <w:color w:val="000000"/>
          <w:sz w:val="24"/>
        </w:rPr>
        <w:drawing>
          <wp:inline distT="0" distB="0" distL="0" distR="0" wp14:anchorId="7B3BA8CE" wp14:editId="3AC7D235">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rFonts w:ascii="Times New Roman" w:hAnsi="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Pr>
          <w:rFonts w:ascii="Times New Roman" w:hAnsi="Times New Roman"/>
          <w:noProof/>
          <w:color w:val="000000"/>
          <w:sz w:val="24"/>
        </w:rPr>
        <w:drawing>
          <wp:inline distT="0" distB="0" distL="0" distR="0" wp14:anchorId="1ED82056" wp14:editId="645D37FD">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541CFBA" w14:textId="77777777" w:rsidR="004D3ACB" w:rsidRPr="00EF062D" w:rsidRDefault="004D3ACB" w:rsidP="00F238C2">
      <w:pPr>
        <w:numPr>
          <w:ilvl w:val="0"/>
          <w:numId w:val="62"/>
        </w:numPr>
        <w:spacing w:after="4" w:line="271" w:lineRule="auto"/>
        <w:ind w:right="25" w:firstLine="717"/>
        <w:jc w:val="both"/>
        <w:rPr>
          <w:rFonts w:ascii="Times New Roman" w:hAnsi="Times New Roman"/>
          <w:color w:val="000000"/>
          <w:sz w:val="24"/>
          <w:lang w:eastAsia="en-US"/>
        </w:rPr>
      </w:pPr>
      <w:r w:rsidRPr="00EF062D">
        <w:rPr>
          <w:rFonts w:ascii="Times New Roman" w:hAnsi="Times New Roman"/>
          <w:color w:val="000000"/>
          <w:sz w:val="24"/>
          <w:lang w:eastAsia="en-US"/>
        </w:rPr>
        <w:t>готового к созданию крепкой семьи и рождению детей.</w:t>
      </w:r>
    </w:p>
    <w:p w14:paraId="38CAE0A5" w14:textId="77777777" w:rsidR="004D3ACB" w:rsidRPr="00EF062D" w:rsidRDefault="004D3ACB" w:rsidP="004D3ACB">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5A18FE1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0BD9BF7C" w14:textId="77777777" w:rsidR="004D3ACB" w:rsidRPr="00EF062D" w:rsidRDefault="004D3ACB" w:rsidP="004D3ACB">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3B93B1D1" w14:textId="77777777" w:rsidR="004D3ACB" w:rsidRPr="00EF062D" w:rsidRDefault="004D3ACB" w:rsidP="004D3ACB">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2C197A7D" w14:textId="77777777" w:rsidR="004D3ACB" w:rsidRPr="00EF062D" w:rsidRDefault="004D3ACB" w:rsidP="004D3ACB">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687CE5E6"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1A8C9641"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1E6CEC18"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53AA1C33"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является основой разработки рабочей программы вне зависимости от реализуемых в ней образовательных программ по специальностям. Специфика воспитательной деятельности по конкретной 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специальностям в конкретной образовательной организации.</w:t>
      </w:r>
    </w:p>
    <w:p w14:paraId="4008B54E" w14:textId="77777777" w:rsidR="004D3ACB" w:rsidRPr="00EF062D" w:rsidRDefault="004D3ACB" w:rsidP="004D3ACB">
      <w:pPr>
        <w:spacing w:after="4" w:line="271" w:lineRule="auto"/>
        <w:ind w:left="727" w:right="28"/>
        <w:jc w:val="both"/>
        <w:rPr>
          <w:rFonts w:ascii="Times New Roman" w:hAnsi="Times New Roman"/>
          <w:color w:val="000000"/>
          <w:sz w:val="24"/>
          <w:lang w:eastAsia="en-US"/>
        </w:rPr>
      </w:pPr>
      <w:r w:rsidRPr="00EF062D">
        <w:rPr>
          <w:rFonts w:ascii="Times New Roman" w:hAnsi="Times New Roman"/>
          <w:color w:val="000000"/>
          <w:sz w:val="24"/>
          <w:lang w:eastAsia="en-US"/>
        </w:rPr>
        <w:t>Пояснительная записка не является частью Программы.</w:t>
      </w:r>
    </w:p>
    <w:p w14:paraId="292056F1" w14:textId="77777777" w:rsidR="004D3ACB" w:rsidRDefault="004D3ACB" w:rsidP="004D3ACB">
      <w:pPr>
        <w:spacing w:after="671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58B41AB7" w14:textId="77777777" w:rsidR="004D3ACB" w:rsidRPr="00EF062D" w:rsidRDefault="004D3ACB" w:rsidP="004D3ACB">
      <w:pPr>
        <w:spacing w:after="4" w:line="271" w:lineRule="auto"/>
        <w:ind w:right="22"/>
        <w:jc w:val="both"/>
        <w:rPr>
          <w:rFonts w:ascii="Times New Roman" w:hAnsi="Times New Roman"/>
          <w:color w:val="000000"/>
          <w:sz w:val="24"/>
          <w:lang w:eastAsia="en-US"/>
        </w:rPr>
        <w:sectPr w:rsidR="004D3ACB" w:rsidRPr="00EF062D" w:rsidSect="004D3ACB">
          <w:footerReference w:type="even" r:id="rId118"/>
          <w:footerReference w:type="default" r:id="rId119"/>
          <w:footerReference w:type="first" r:id="rId120"/>
          <w:pgSz w:w="11902" w:h="16834"/>
          <w:pgMar w:top="1134" w:right="851" w:bottom="1134" w:left="1701" w:header="720" w:footer="720" w:gutter="0"/>
          <w:cols w:space="720"/>
        </w:sectPr>
      </w:pPr>
    </w:p>
    <w:p w14:paraId="1071BD0B" w14:textId="77777777" w:rsidR="004D3ACB" w:rsidRPr="00B4032C" w:rsidRDefault="004D3ACB" w:rsidP="004D3ACB">
      <w:pPr>
        <w:spacing w:after="301" w:line="264" w:lineRule="auto"/>
        <w:ind w:left="4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lastRenderedPageBreak/>
        <w:t>РАЗДЕЛ 1. ЦЕЛЕВОЙ</w:t>
      </w:r>
    </w:p>
    <w:p w14:paraId="766E0B4F" w14:textId="77777777" w:rsidR="004D3ACB" w:rsidRPr="00EF062D" w:rsidRDefault="004D3ACB" w:rsidP="004D3ACB">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76B4DE5E" w14:textId="77777777" w:rsidR="004D3ACB" w:rsidRPr="00EF062D" w:rsidRDefault="004D3ACB" w:rsidP="004D3ACB">
      <w:pPr>
        <w:spacing w:after="348"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rFonts w:ascii="Times New Roman" w:hAnsi="Times New Roman"/>
          <w:i/>
          <w:iCs/>
          <w:color w:val="000000"/>
          <w:sz w:val="24"/>
          <w:lang w:eastAsia="en-US"/>
        </w:rPr>
        <w:t>здесь и далее указывается наименование конкретной образовательной организации, реализующей программы СПО).</w:t>
      </w:r>
      <w:r w:rsidRPr="00EF062D">
        <w:rPr>
          <w:rFonts w:ascii="Times New Roman" w:hAnsi="Times New Roman"/>
          <w:color w:val="000000"/>
          <w:sz w:val="24"/>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13C3A1FB" w14:textId="77777777" w:rsidR="004D3ACB" w:rsidRPr="00EF062D" w:rsidRDefault="004D3ACB" w:rsidP="004D3ACB">
      <w:pPr>
        <w:spacing w:after="30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Pr>
          <w:rFonts w:ascii="Times New Roman" w:hAnsi="Times New Roman"/>
          <w:i/>
          <w:iCs/>
          <w:noProof/>
          <w:color w:val="000000"/>
          <w:sz w:val="24"/>
        </w:rPr>
        <w:drawing>
          <wp:inline distT="0" distB="0" distL="0" distR="0" wp14:anchorId="6739E051" wp14:editId="325F637C">
            <wp:extent cx="12700" cy="31750"/>
            <wp:effectExtent l="0" t="0" r="6350" b="0"/>
            <wp:docPr id="6" name="Picture 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i/>
          <w:iCs/>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5329C7F7" w14:textId="77777777" w:rsidR="004D3ACB" w:rsidRPr="00B4032C" w:rsidRDefault="004D3ACB" w:rsidP="004D3ACB">
      <w:pPr>
        <w:spacing w:after="303" w:line="264" w:lineRule="auto"/>
        <w:ind w:left="22"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1.1 Цель и задачи воспитания обучающихся</w:t>
      </w:r>
    </w:p>
    <w:p w14:paraId="04E927E6" w14:textId="77777777" w:rsidR="004D3ACB" w:rsidRPr="00EF062D" w:rsidRDefault="004D3ACB" w:rsidP="004D3ACB">
      <w:pPr>
        <w:spacing w:after="355" w:line="271" w:lineRule="auto"/>
        <w:ind w:left="73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подразделов 1,1. — инвариантное.</w:t>
      </w:r>
    </w:p>
    <w:p w14:paraId="7FAC5BD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124D787E" w14:textId="77777777" w:rsidR="004D3ACB" w:rsidRPr="00EF062D" w:rsidRDefault="004D3ACB" w:rsidP="004D3ACB">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411444A1" w14:textId="77777777" w:rsidR="004D3ACB" w:rsidRPr="00EF062D" w:rsidRDefault="004D3ACB" w:rsidP="004D3ACB">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В соответствии с нормативными правовыми актами Российской Федерации в сфере образования </w:t>
      </w:r>
      <w:r w:rsidRPr="00EF062D">
        <w:rPr>
          <w:rFonts w:ascii="Times New Roman" w:hAnsi="Times New Roman"/>
          <w:b/>
          <w:bCs/>
          <w:color w:val="000000"/>
          <w:sz w:val="24"/>
          <w:lang w:eastAsia="en-US"/>
        </w:rPr>
        <w:t>цель воспитания</w:t>
      </w:r>
      <w:r w:rsidRPr="00EF062D">
        <w:rPr>
          <w:rFonts w:ascii="Times New Roman" w:hAnsi="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1999993" w14:textId="77777777" w:rsidR="004D3ACB" w:rsidRPr="005C5931" w:rsidRDefault="004D3ACB" w:rsidP="004D3ACB">
      <w:pPr>
        <w:spacing w:after="4" w:line="264" w:lineRule="auto"/>
        <w:ind w:left="763" w:firstLine="4"/>
        <w:jc w:val="both"/>
        <w:rPr>
          <w:rFonts w:ascii="Times New Roman" w:hAnsi="Times New Roman"/>
          <w:b/>
          <w:bCs/>
          <w:color w:val="000000"/>
          <w:sz w:val="24"/>
          <w:szCs w:val="24"/>
          <w:lang w:eastAsia="en-US"/>
        </w:rPr>
      </w:pPr>
    </w:p>
    <w:p w14:paraId="3CA56203"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val="en-US" w:eastAsia="en-US"/>
        </w:rPr>
      </w:pPr>
      <w:r w:rsidRPr="00EF062D">
        <w:rPr>
          <w:rFonts w:ascii="Times New Roman" w:hAnsi="Times New Roman"/>
          <w:b/>
          <w:bCs/>
          <w:color w:val="000000"/>
          <w:sz w:val="24"/>
          <w:szCs w:val="24"/>
          <w:lang w:val="en-US" w:eastAsia="en-US"/>
        </w:rPr>
        <w:t>Задачи воспитания:</w:t>
      </w:r>
    </w:p>
    <w:p w14:paraId="2FADDD1D"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3C087B13"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rFonts w:ascii="Times New Roman" w:hAnsi="Times New Roman"/>
          <w:noProof/>
          <w:color w:val="000000"/>
          <w:sz w:val="24"/>
        </w:rPr>
        <w:drawing>
          <wp:inline distT="0" distB="0" distL="0" distR="0" wp14:anchorId="107860A5" wp14:editId="75205030">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современного научного мировоззрения, мотивации к труду, непрерывному личностному и профессиональному росту;</w:t>
      </w:r>
    </w:p>
    <w:p w14:paraId="2C666411"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F19A3AF" w14:textId="77777777" w:rsidR="004D3ACB" w:rsidRPr="00EF062D" w:rsidRDefault="004D3ACB" w:rsidP="00F238C2">
      <w:pPr>
        <w:numPr>
          <w:ilvl w:val="0"/>
          <w:numId w:val="63"/>
        </w:numPr>
        <w:spacing w:after="27"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45A963AA" w14:textId="77777777" w:rsidR="004D3ACB" w:rsidRPr="00B4032C" w:rsidRDefault="004D3ACB" w:rsidP="00F238C2">
      <w:pPr>
        <w:numPr>
          <w:ilvl w:val="0"/>
          <w:numId w:val="63"/>
        </w:numPr>
        <w:spacing w:after="641" w:line="264" w:lineRule="auto"/>
        <w:ind w:right="25" w:firstLine="710"/>
        <w:jc w:val="both"/>
        <w:rPr>
          <w:rFonts w:ascii="Times New Roman" w:hAnsi="Times New Roman"/>
          <w:color w:val="000000"/>
          <w:szCs w:val="20"/>
          <w:lang w:eastAsia="en-US"/>
        </w:rPr>
      </w:pPr>
      <w:r w:rsidRPr="00B4032C">
        <w:rPr>
          <w:rFonts w:ascii="Times New Roman" w:hAnsi="Times New Roman"/>
          <w:color w:val="000000"/>
          <w:sz w:val="24"/>
          <w:szCs w:val="20"/>
          <w:lang w:eastAsia="en-US"/>
        </w:rPr>
        <w:t>подготовка к созданию семьи и рождению детей.</w:t>
      </w:r>
    </w:p>
    <w:p w14:paraId="0E614A9A" w14:textId="77777777" w:rsidR="004D3ACB" w:rsidRPr="00B4032C" w:rsidRDefault="004D3ACB" w:rsidP="004D3ACB">
      <w:pPr>
        <w:spacing w:after="337" w:line="264" w:lineRule="auto"/>
        <w:ind w:left="36"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1.2. Направления воспитания</w:t>
      </w:r>
    </w:p>
    <w:p w14:paraId="4577A141" w14:textId="77777777" w:rsidR="004D3ACB" w:rsidRPr="00EF062D" w:rsidRDefault="004D3ACB" w:rsidP="004D3ACB">
      <w:pPr>
        <w:spacing w:after="325" w:line="271" w:lineRule="auto"/>
        <w:ind w:left="749"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1.2. — инвариантное.</w:t>
      </w:r>
    </w:p>
    <w:p w14:paraId="19721401" w14:textId="77777777" w:rsidR="004D3ACB" w:rsidRPr="00EF062D" w:rsidRDefault="004D3ACB" w:rsidP="004D3ACB">
      <w:pPr>
        <w:spacing w:after="65" w:line="271" w:lineRule="auto"/>
        <w:ind w:left="64" w:right="28" w:firstLine="619"/>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48763897"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гражданское воспитание</w:t>
      </w:r>
      <w:r w:rsidRPr="00EF062D">
        <w:rPr>
          <w:rFonts w:ascii="Times New Roman" w:hAnsi="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Pr>
          <w:rFonts w:ascii="Times New Roman" w:hAnsi="Times New Roman"/>
          <w:noProof/>
          <w:color w:val="000000"/>
          <w:sz w:val="24"/>
        </w:rPr>
        <w:drawing>
          <wp:inline distT="0" distB="0" distL="0" distR="0" wp14:anchorId="73B12EC1" wp14:editId="6F5BA2EA">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формирование активной гражданской позиции, правовых знаний и правовой культуры;</w:t>
      </w:r>
    </w:p>
    <w:p w14:paraId="7A65C49B"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патриотическое воспитание</w:t>
      </w:r>
      <w:r w:rsidRPr="00EF062D">
        <w:rPr>
          <w:rFonts w:ascii="Times New Roman" w:hAnsi="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2D3460A7"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духовно-нравственное воспитание</w:t>
      </w:r>
      <w:r w:rsidRPr="00EF062D">
        <w:rPr>
          <w:rFonts w:ascii="Times New Roman" w:hAnsi="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4D6CA156"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эстетическое воспитание</w:t>
      </w:r>
      <w:r w:rsidRPr="00EF062D">
        <w:rPr>
          <w:rFonts w:ascii="Times New Roman" w:hAnsi="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5B7642B2"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физическое воспитание, формирование культуры здорового образа жизни и эмоционального благополучия</w:t>
      </w:r>
      <w:r w:rsidRPr="00EF062D">
        <w:rPr>
          <w:rFonts w:ascii="Times New Roman" w:hAnsi="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62E99A6D"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профессионально-трудовое воспитание</w:t>
      </w:r>
      <w:r w:rsidRPr="00EF062D">
        <w:rPr>
          <w:rFonts w:ascii="Times New Roman" w:hAnsi="Times New Roman"/>
          <w:color w:val="000000"/>
          <w:sz w:val="24"/>
          <w:lang w:eastAsia="en-US"/>
        </w:rPr>
        <w:t xml:space="preserve"> — формирование позитивного и добросовестного отношения к труду, культуры труда и трудовых отношений, трудолюбия, </w:t>
      </w:r>
      <w:r w:rsidRPr="00EF062D">
        <w:rPr>
          <w:rFonts w:ascii="Times New Roman" w:hAnsi="Times New Roman"/>
          <w:color w:val="000000"/>
          <w:sz w:val="24"/>
          <w:lang w:eastAsia="en-US"/>
        </w:rPr>
        <w:lastRenderedPageBreak/>
        <w:t>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36D639CA"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экологическое воспитание</w:t>
      </w:r>
      <w:r w:rsidRPr="00EF062D">
        <w:rPr>
          <w:rFonts w:ascii="Times New Roman" w:hAnsi="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373CD54"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ценности научного познания</w:t>
      </w:r>
      <w:r w:rsidRPr="00EF062D">
        <w:rPr>
          <w:rFonts w:ascii="Times New Roman" w:hAnsi="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C98EC48" w14:textId="77777777" w:rsidR="004D3ACB" w:rsidRPr="00EF062D" w:rsidRDefault="004D3ACB" w:rsidP="004D3ACB">
      <w:pPr>
        <w:spacing w:after="33" w:line="271" w:lineRule="auto"/>
        <w:ind w:left="774" w:right="25"/>
        <w:jc w:val="both"/>
        <w:rPr>
          <w:rFonts w:ascii="Times New Roman" w:hAnsi="Times New Roman"/>
          <w:color w:val="000000"/>
          <w:sz w:val="24"/>
          <w:lang w:eastAsia="en-US"/>
        </w:rPr>
      </w:pPr>
    </w:p>
    <w:p w14:paraId="31AD34B0" w14:textId="77777777" w:rsidR="004D3ACB" w:rsidRPr="00B4032C" w:rsidRDefault="004D3ACB" w:rsidP="004D3ACB">
      <w:pPr>
        <w:spacing w:after="329" w:line="264" w:lineRule="auto"/>
        <w:ind w:left="58"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 Целевые ориентиры воспитания</w:t>
      </w:r>
    </w:p>
    <w:p w14:paraId="5CCB160F" w14:textId="77777777" w:rsidR="004D3ACB" w:rsidRPr="00B4032C" w:rsidRDefault="004D3ACB" w:rsidP="004D3ACB">
      <w:pPr>
        <w:spacing w:after="282" w:line="264" w:lineRule="auto"/>
        <w:ind w:left="76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1.3.1. Инвариантные целевые ориентиры</w:t>
      </w:r>
    </w:p>
    <w:p w14:paraId="761A1A48" w14:textId="77777777" w:rsidR="004D3ACB" w:rsidRPr="00EF062D" w:rsidRDefault="004D3ACB" w:rsidP="004D3ACB">
      <w:pPr>
        <w:spacing w:after="338" w:line="271" w:lineRule="auto"/>
        <w:ind w:left="763"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пункта 1.3.1 — инвариантное.</w:t>
      </w:r>
    </w:p>
    <w:p w14:paraId="626F3E61"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0B903C0"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4D1C7E6"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6EEE92A7"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rFonts w:ascii="Times New Roman" w:hAnsi="Times New Roman"/>
          <w:color w:val="000000"/>
          <w:sz w:val="24"/>
          <w:lang w:eastAsia="en-US"/>
        </w:rPr>
        <w:t>О</w:t>
      </w:r>
      <w:r w:rsidRPr="00EF062D">
        <w:rPr>
          <w:rFonts w:ascii="Times New Roman" w:hAnsi="Times New Roman"/>
          <w:color w:val="000000"/>
          <w:sz w:val="24"/>
          <w:lang w:eastAsia="en-US"/>
        </w:rPr>
        <w:t>):</w:t>
      </w:r>
    </w:p>
    <w:p w14:paraId="517CF12D"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выбирать способы решения задач профессиональной деятельности, применительно к различным контекстам (ОК 01);</w:t>
      </w:r>
    </w:p>
    <w:p w14:paraId="413D2363"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современные средства поиска, анализа и интерпретации информации и</w:t>
      </w:r>
      <w:r>
        <w:rPr>
          <w:rFonts w:ascii="Times New Roman" w:hAnsi="Times New Roman"/>
          <w:noProof/>
          <w:color w:val="000000"/>
          <w:sz w:val="24"/>
        </w:rPr>
        <w:drawing>
          <wp:inline distT="0" distB="0" distL="0" distR="0" wp14:anchorId="2985CE24" wp14:editId="0D41FA8C">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информационные технологии для выполнения задач профессиональной деятельности (ОК 02);</w:t>
      </w:r>
    </w:p>
    <w:p w14:paraId="61837736" w14:textId="77777777" w:rsidR="004D3ACB" w:rsidRPr="00EF062D" w:rsidRDefault="004D3ACB" w:rsidP="00F238C2">
      <w:pPr>
        <w:numPr>
          <w:ilvl w:val="0"/>
          <w:numId w:val="64"/>
        </w:numPr>
        <w:spacing w:after="30"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0B814230"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эффективно взаимодействовать и работать в коллективе и команде (ОК 04);</w:t>
      </w:r>
    </w:p>
    <w:p w14:paraId="78D4F0AB" w14:textId="77777777" w:rsidR="004D3ACB" w:rsidRPr="00EF062D" w:rsidRDefault="004D3ACB" w:rsidP="00F238C2">
      <w:pPr>
        <w:numPr>
          <w:ilvl w:val="0"/>
          <w:numId w:val="64"/>
        </w:numPr>
        <w:spacing w:after="29"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C21CA08" w14:textId="77777777" w:rsidR="004D3ACB" w:rsidRPr="00EF062D" w:rsidRDefault="004D3ACB" w:rsidP="00F238C2">
      <w:pPr>
        <w:numPr>
          <w:ilvl w:val="0"/>
          <w:numId w:val="64"/>
        </w:numPr>
        <w:spacing w:after="29"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57505CC3"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41038619" w14:textId="77777777" w:rsidR="004D3ACB" w:rsidRPr="00EF062D" w:rsidRDefault="004D3ACB" w:rsidP="00F238C2">
      <w:pPr>
        <w:numPr>
          <w:ilvl w:val="0"/>
          <w:numId w:val="64"/>
        </w:numPr>
        <w:spacing w:after="36"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3F3C3E14" w14:textId="77777777" w:rsidR="004D3ACB" w:rsidRPr="00EF062D" w:rsidRDefault="004D3ACB" w:rsidP="00F238C2">
      <w:pPr>
        <w:numPr>
          <w:ilvl w:val="0"/>
          <w:numId w:val="64"/>
        </w:numPr>
        <w:spacing w:after="367"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пользоваться профессиональной документацией на государственном и иностранном языке (ОК 09).</w:t>
      </w:r>
    </w:p>
    <w:p w14:paraId="05266CAC" w14:textId="77777777" w:rsidR="004D3ACB" w:rsidRPr="00B4032C" w:rsidRDefault="004D3ACB" w:rsidP="004D3ACB">
      <w:pPr>
        <w:spacing w:after="51" w:line="265" w:lineRule="auto"/>
        <w:ind w:left="680" w:right="684" w:hanging="10"/>
        <w:jc w:val="center"/>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307" w:type="dxa"/>
        <w:tblInd w:w="-96" w:type="dxa"/>
        <w:tblCellMar>
          <w:top w:w="47" w:type="dxa"/>
          <w:left w:w="96" w:type="dxa"/>
          <w:right w:w="98" w:type="dxa"/>
        </w:tblCellMar>
        <w:tblLook w:val="04A0" w:firstRow="1" w:lastRow="0" w:firstColumn="1" w:lastColumn="0" w:noHBand="0" w:noVBand="1"/>
      </w:tblPr>
      <w:tblGrid>
        <w:gridCol w:w="9307"/>
      </w:tblGrid>
      <w:tr w:rsidR="004D3ACB" w:rsidRPr="00EF062D" w14:paraId="291A0649" w14:textId="77777777" w:rsidTr="004D3ACB">
        <w:trPr>
          <w:trHeight w:val="281"/>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E23A913" w14:textId="77777777" w:rsidR="004D3ACB" w:rsidRPr="00EF062D" w:rsidRDefault="004D3ACB" w:rsidP="004D3ACB">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Целевые ориентиры</w:t>
            </w:r>
          </w:p>
        </w:tc>
      </w:tr>
      <w:tr w:rsidR="004D3ACB" w:rsidRPr="00EF062D" w14:paraId="6D841687" w14:textId="77777777" w:rsidTr="004D3ACB">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66FE3D4" w14:textId="77777777" w:rsidR="004D3ACB" w:rsidRPr="00EF062D" w:rsidRDefault="004D3ACB" w:rsidP="004D3ACB">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Гражданское воспитание</w:t>
            </w:r>
          </w:p>
        </w:tc>
      </w:tr>
      <w:tr w:rsidR="004D3ACB" w:rsidRPr="00EF062D" w14:paraId="0B98BBF5" w14:textId="77777777" w:rsidTr="004D3ACB">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7F612310" w14:textId="77777777" w:rsidR="004D3ACB" w:rsidRPr="00EF062D" w:rsidRDefault="004D3ACB" w:rsidP="004D3ACB">
            <w:pPr>
              <w:spacing w:after="6" w:line="224" w:lineRule="auto"/>
              <w:ind w:lef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8B1DEA" w14:textId="77777777" w:rsidR="004D3ACB" w:rsidRPr="00EF062D" w:rsidRDefault="004D3ACB" w:rsidP="004D3ACB">
            <w:pPr>
              <w:spacing w:after="11" w:line="241" w:lineRule="auto"/>
              <w:ind w:right="7" w:firstLine="734"/>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100772A7" w14:textId="77777777" w:rsidR="004D3ACB" w:rsidRPr="00EF062D" w:rsidRDefault="004D3ACB" w:rsidP="004D3ACB">
            <w:pPr>
              <w:spacing w:after="0" w:line="224" w:lineRule="auto"/>
              <w:ind w:left="7"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8C61F94" w14:textId="77777777" w:rsidR="004D3ACB" w:rsidRPr="00EF062D" w:rsidRDefault="004D3ACB" w:rsidP="004D3ACB">
            <w:pPr>
              <w:spacing w:after="11" w:line="222" w:lineRule="auto"/>
              <w:ind w:left="7"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33B61901" w14:textId="77777777" w:rsidR="004D3ACB" w:rsidRPr="00EF062D" w:rsidRDefault="004D3ACB" w:rsidP="004D3ACB">
            <w:pPr>
              <w:spacing w:after="4" w:line="240" w:lineRule="auto"/>
              <w:ind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BEA0398" w14:textId="77777777" w:rsidR="004D3ACB" w:rsidRPr="00EF062D" w:rsidRDefault="004D3ACB" w:rsidP="004D3ACB">
            <w:pPr>
              <w:spacing w:after="0" w:line="259" w:lineRule="auto"/>
              <w:ind w:left="727"/>
              <w:rPr>
                <w:rFonts w:ascii="Times New Roman" w:hAnsi="Times New Roman"/>
                <w:color w:val="000000"/>
                <w:sz w:val="24"/>
                <w:lang w:eastAsia="en-US"/>
              </w:rPr>
            </w:pPr>
            <w:r w:rsidRPr="00EF062D">
              <w:rPr>
                <w:rFonts w:ascii="Times New Roman" w:hAnsi="Times New Roman"/>
                <w:color w:val="000000"/>
                <w:sz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4D3ACB" w:rsidRPr="00EF062D" w14:paraId="352185D6"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7D6F6278" w14:textId="77777777" w:rsidR="004D3ACB" w:rsidRPr="00EF062D" w:rsidRDefault="004D3ACB" w:rsidP="004D3ACB">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lastRenderedPageBreak/>
              <w:t>Патриотическое воспитание</w:t>
            </w:r>
          </w:p>
        </w:tc>
      </w:tr>
      <w:tr w:rsidR="004D3ACB" w:rsidRPr="00EF062D" w14:paraId="24497688"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218407A" w14:textId="77777777" w:rsidR="004D3ACB" w:rsidRPr="00EF062D" w:rsidRDefault="004D3ACB" w:rsidP="004D3ACB">
            <w:pPr>
              <w:spacing w:after="12" w:line="23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576E6B13" w14:textId="77777777" w:rsidR="004D3ACB" w:rsidRPr="00EF062D" w:rsidRDefault="004D3ACB" w:rsidP="004D3ACB">
            <w:pPr>
              <w:spacing w:after="23" w:line="25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причастность к многонациональному народу Российской Федерации, Отечеству, общероссийскую идентичность.</w:t>
            </w:r>
          </w:p>
          <w:p w14:paraId="420EA12D" w14:textId="77777777" w:rsidR="004D3ACB" w:rsidRPr="00EF062D" w:rsidRDefault="004D3ACB" w:rsidP="004D3ACB">
            <w:pPr>
              <w:spacing w:after="6" w:line="263" w:lineRule="auto"/>
              <w:ind w:left="50"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464A1D0E" w14:textId="77777777" w:rsidR="004D3ACB" w:rsidRPr="00EF062D" w:rsidRDefault="004D3ACB" w:rsidP="004D3ACB">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4D3ACB" w:rsidRPr="00EF062D" w14:paraId="270A0AD4"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1550E15" w14:textId="77777777" w:rsidR="004D3ACB" w:rsidRPr="00EF062D" w:rsidRDefault="004D3ACB" w:rsidP="004D3ACB">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Духовно-нравственное воспитание</w:t>
            </w:r>
          </w:p>
        </w:tc>
      </w:tr>
      <w:tr w:rsidR="004D3ACB" w:rsidRPr="00EF062D" w14:paraId="2F18EAE7"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474E40A1" w14:textId="77777777" w:rsidR="004D3ACB" w:rsidRPr="00EF062D" w:rsidRDefault="004D3ACB" w:rsidP="004D3ACB">
            <w:pPr>
              <w:spacing w:after="6" w:line="252" w:lineRule="auto"/>
              <w:ind w:left="43" w:righ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012439F" w14:textId="77777777" w:rsidR="004D3ACB" w:rsidRPr="00EF062D" w:rsidRDefault="004D3ACB" w:rsidP="004D3ACB">
            <w:pPr>
              <w:spacing w:after="35" w:line="234" w:lineRule="auto"/>
              <w:ind w:left="29" w:right="22" w:firstLine="734"/>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77B8EA26" w14:textId="77777777" w:rsidR="004D3ACB" w:rsidRPr="00EF062D" w:rsidRDefault="004D3ACB" w:rsidP="004D3ACB">
            <w:pPr>
              <w:spacing w:after="0" w:line="240" w:lineRule="auto"/>
              <w:ind w:left="36" w:right="29"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0BFBA746" w14:textId="77777777" w:rsidR="004D3ACB" w:rsidRPr="00EF062D" w:rsidRDefault="004D3ACB" w:rsidP="004D3ACB">
            <w:pPr>
              <w:spacing w:after="27" w:line="236" w:lineRule="auto"/>
              <w:ind w:left="22" w:right="36"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504CD875" w14:textId="77777777" w:rsidR="004D3ACB" w:rsidRPr="00EF062D" w:rsidRDefault="004D3ACB" w:rsidP="004D3ACB">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4D3ACB" w:rsidRPr="00EF062D" w14:paraId="7BFC5DCD"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9F8770F" w14:textId="77777777" w:rsidR="004D3ACB" w:rsidRPr="00EF062D" w:rsidRDefault="004D3ACB" w:rsidP="004D3ACB">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Эстетическое воспитание</w:t>
            </w:r>
          </w:p>
        </w:tc>
      </w:tr>
      <w:tr w:rsidR="004D3ACB" w:rsidRPr="00EF062D" w14:paraId="762FEDD5"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BA77C22" w14:textId="77777777" w:rsidR="004D3ACB" w:rsidRPr="00EF062D" w:rsidRDefault="004D3ACB" w:rsidP="004D3ACB">
            <w:pPr>
              <w:spacing w:after="24" w:line="239" w:lineRule="auto"/>
              <w:ind w:left="22" w:firstLine="720"/>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понимание ценности отечественного и мирового искусства, российского и мирового художественного наследия.</w:t>
            </w:r>
          </w:p>
          <w:p w14:paraId="0351E52B" w14:textId="77777777" w:rsidR="004D3ACB" w:rsidRPr="00EF062D" w:rsidRDefault="004D3ACB" w:rsidP="004D3ACB">
            <w:pPr>
              <w:spacing w:after="23" w:line="239" w:lineRule="auto"/>
              <w:ind w:left="22" w:right="43"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77D15AAA" w14:textId="77777777" w:rsidR="004D3ACB" w:rsidRPr="00EF062D" w:rsidRDefault="004D3ACB" w:rsidP="004D3ACB">
            <w:pPr>
              <w:spacing w:after="0" w:line="242" w:lineRule="auto"/>
              <w:ind w:left="22" w:right="43"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59026DE" w14:textId="77777777" w:rsidR="004D3ACB" w:rsidRPr="00EF062D" w:rsidRDefault="004D3ACB" w:rsidP="004D3ACB">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4D3ACB" w:rsidRPr="00EF062D" w14:paraId="2643F60D"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7C406C2" w14:textId="77777777" w:rsidR="004D3ACB" w:rsidRPr="00EF062D" w:rsidRDefault="004D3ACB" w:rsidP="004D3ACB">
            <w:pPr>
              <w:spacing w:after="24" w:line="239" w:lineRule="auto"/>
              <w:ind w:left="22" w:firstLine="720"/>
              <w:jc w:val="both"/>
              <w:rPr>
                <w:rFonts w:ascii="Times New Roman" w:hAnsi="Times New Roman"/>
                <w:b/>
                <w:bCs/>
                <w:color w:val="000000"/>
                <w:sz w:val="24"/>
                <w:lang w:eastAsia="en-US"/>
              </w:rPr>
            </w:pPr>
            <w:r w:rsidRPr="00B4032C">
              <w:rPr>
                <w:rFonts w:ascii="Times New Roman" w:hAnsi="Times New Roman"/>
                <w:b/>
                <w:bCs/>
                <w:color w:val="000000"/>
                <w:sz w:val="24"/>
                <w:szCs w:val="20"/>
                <w:lang w:eastAsia="en-US"/>
              </w:rPr>
              <w:lastRenderedPageBreak/>
              <w:t>Физическое воспитание, формирование культуры здоровья и эмоционального благополучия</w:t>
            </w:r>
          </w:p>
        </w:tc>
      </w:tr>
      <w:tr w:rsidR="004D3ACB" w:rsidRPr="00EF062D" w14:paraId="5A9A3337"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84325B2" w14:textId="77777777" w:rsidR="004D3ACB" w:rsidRPr="00EF062D" w:rsidRDefault="004D3ACB" w:rsidP="004D3ACB">
            <w:pPr>
              <w:spacing w:after="9" w:line="238" w:lineRule="auto"/>
              <w:ind w:left="14" w:right="50"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6309D064" w14:textId="77777777" w:rsidR="004D3ACB" w:rsidRPr="00EF062D" w:rsidRDefault="004D3ACB" w:rsidP="004D3ACB">
            <w:pPr>
              <w:spacing w:after="9" w:line="226" w:lineRule="auto"/>
              <w:ind w:lef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Соблюдающий правила личной и общественной безопасности, в том числе безопасного поведения в информационной среде.</w:t>
            </w:r>
          </w:p>
          <w:p w14:paraId="0A8C650C" w14:textId="77777777" w:rsidR="004D3ACB" w:rsidRPr="00EF062D" w:rsidRDefault="004D3ACB" w:rsidP="004D3ACB">
            <w:pPr>
              <w:spacing w:after="5" w:line="228" w:lineRule="auto"/>
              <w:ind w:left="7" w:right="65" w:firstLine="713"/>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470D333C" w14:textId="77777777" w:rsidR="004D3ACB" w:rsidRPr="00EF062D" w:rsidRDefault="004D3ACB" w:rsidP="004D3ACB">
            <w:pPr>
              <w:spacing w:after="0" w:line="259" w:lineRule="auto"/>
              <w:ind w:left="50"/>
              <w:rPr>
                <w:rFonts w:ascii="Times New Roman" w:hAnsi="Times New Roman"/>
                <w:color w:val="000000"/>
                <w:sz w:val="24"/>
                <w:lang w:eastAsia="en-US"/>
              </w:rPr>
            </w:pPr>
            <w:r w:rsidRPr="00EF062D">
              <w:rPr>
                <w:rFonts w:ascii="Times New Roman" w:hAnsi="Times New Roman"/>
                <w:color w:val="000000"/>
                <w:sz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60734F46" w14:textId="77777777" w:rsidR="004D3ACB" w:rsidRPr="00EF062D" w:rsidRDefault="004D3ACB" w:rsidP="004D3ACB">
            <w:pPr>
              <w:spacing w:after="0" w:line="252" w:lineRule="auto"/>
              <w:ind w:left="50"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42B51F66" w14:textId="77777777" w:rsidR="004D3ACB" w:rsidRPr="00EF062D" w:rsidRDefault="004D3ACB" w:rsidP="004D3ACB">
            <w:pPr>
              <w:spacing w:after="15" w:line="239" w:lineRule="auto"/>
              <w:ind w:left="43"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39826645" w14:textId="77777777" w:rsidR="004D3ACB" w:rsidRPr="00EF062D" w:rsidRDefault="004D3ACB" w:rsidP="004D3ACB">
            <w:pPr>
              <w:spacing w:after="24" w:line="239" w:lineRule="auto"/>
              <w:ind w:left="22" w:firstLine="720"/>
              <w:jc w:val="both"/>
              <w:rPr>
                <w:rFonts w:ascii="Times New Roman" w:hAnsi="Times New Roman"/>
                <w:b/>
                <w:bCs/>
                <w:color w:val="000000"/>
                <w:sz w:val="26"/>
                <w:lang w:eastAsia="en-US"/>
              </w:rPr>
            </w:pPr>
            <w:r w:rsidRPr="00EF062D">
              <w:rPr>
                <w:rFonts w:ascii="Times New Roman" w:hAnsi="Times New Roman"/>
                <w:color w:val="000000"/>
                <w:sz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4D3ACB" w:rsidRPr="00EF062D" w14:paraId="1D90B217"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8ABB020" w14:textId="77777777" w:rsidR="004D3ACB" w:rsidRPr="00EF062D" w:rsidRDefault="004D3ACB" w:rsidP="004D3ACB">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Профессионально-трудовое воспитание</w:t>
            </w:r>
          </w:p>
        </w:tc>
      </w:tr>
      <w:tr w:rsidR="004D3ACB" w:rsidRPr="00EF062D" w14:paraId="30D031CB"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30CD680" w14:textId="77777777" w:rsidR="004D3ACB" w:rsidRPr="00EF062D" w:rsidRDefault="004D3ACB" w:rsidP="004D3ACB">
            <w:pPr>
              <w:spacing w:after="28" w:line="227"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2E8DC48B" w14:textId="77777777" w:rsidR="004D3ACB" w:rsidRPr="00EF062D" w:rsidRDefault="004D3ACB" w:rsidP="004D3ACB">
            <w:pPr>
              <w:spacing w:after="0" w:line="229"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0FB9CC62" w14:textId="77777777" w:rsidR="004D3ACB" w:rsidRPr="00EF062D" w:rsidRDefault="004D3ACB" w:rsidP="004D3ACB">
            <w:pPr>
              <w:spacing w:after="8" w:line="226" w:lineRule="auto"/>
              <w:ind w:left="36" w:firstLine="698"/>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65E294CE" w14:textId="77777777" w:rsidR="004D3ACB" w:rsidRPr="00EF062D" w:rsidRDefault="004D3ACB" w:rsidP="004D3ACB">
            <w:pPr>
              <w:spacing w:after="16" w:line="223" w:lineRule="auto"/>
              <w:ind w:left="22" w:right="14"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40738E6F" w14:textId="77777777" w:rsidR="004D3ACB" w:rsidRPr="00EF062D" w:rsidRDefault="004D3ACB" w:rsidP="004D3ACB">
            <w:pPr>
              <w:spacing w:after="0" w:line="234" w:lineRule="auto"/>
              <w:ind w:left="14"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2C2C0BDF" w14:textId="77777777" w:rsidR="004D3ACB" w:rsidRPr="00EF062D" w:rsidRDefault="004D3ACB" w:rsidP="004D3ACB">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4D3ACB" w:rsidRPr="00EF062D" w14:paraId="7CCE1562"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E131309" w14:textId="77777777" w:rsidR="004D3ACB" w:rsidRPr="00EF062D" w:rsidRDefault="004D3ACB" w:rsidP="004D3ACB">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Экологическое воспитание</w:t>
            </w:r>
          </w:p>
        </w:tc>
      </w:tr>
      <w:tr w:rsidR="004D3ACB" w:rsidRPr="00EF062D" w14:paraId="50808A06"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09175DFF" w14:textId="77777777" w:rsidR="004D3ACB" w:rsidRPr="00EF062D" w:rsidRDefault="004D3ACB" w:rsidP="004D3ACB">
            <w:pPr>
              <w:spacing w:after="4" w:line="225" w:lineRule="auto"/>
              <w:ind w:left="14" w:right="14" w:firstLine="713"/>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07DA9D2" w14:textId="77777777" w:rsidR="004D3ACB" w:rsidRPr="00EF062D" w:rsidRDefault="004D3ACB" w:rsidP="004D3ACB">
            <w:pPr>
              <w:spacing w:after="1" w:line="245" w:lineRule="auto"/>
              <w:ind w:left="22" w:firstLine="698"/>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Выражающий деятельное неприятие действий, приносящих вред природе, содействующий сохранению и защите окружающей среды.</w:t>
            </w:r>
          </w:p>
          <w:p w14:paraId="4FE8C13E" w14:textId="77777777" w:rsidR="004D3ACB" w:rsidRPr="00EF062D" w:rsidRDefault="004D3ACB" w:rsidP="004D3ACB">
            <w:pPr>
              <w:spacing w:after="4" w:line="227" w:lineRule="auto"/>
              <w:ind w:left="14" w:right="29" w:firstLine="706"/>
              <w:jc w:val="both"/>
              <w:rPr>
                <w:rFonts w:ascii="Times New Roman" w:hAnsi="Times New Roman"/>
                <w:color w:val="000000"/>
                <w:sz w:val="24"/>
                <w:lang w:eastAsia="en-US"/>
              </w:rPr>
            </w:pPr>
            <w:r w:rsidRPr="00EF062D">
              <w:rPr>
                <w:rFonts w:ascii="Times New Roman" w:hAnsi="Times New Roman"/>
                <w:color w:val="000000"/>
                <w:sz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2F4A4D34" w14:textId="77777777" w:rsidR="004D3ACB" w:rsidRPr="00EF062D" w:rsidRDefault="004D3ACB" w:rsidP="004D3ACB">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4D3ACB" w:rsidRPr="00EF062D" w14:paraId="0A71AA75"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E3BE29E" w14:textId="77777777" w:rsidR="004D3ACB" w:rsidRPr="00EF062D" w:rsidRDefault="004D3ACB" w:rsidP="004D3ACB">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lastRenderedPageBreak/>
              <w:t>Ценности научного познания</w:t>
            </w:r>
          </w:p>
        </w:tc>
      </w:tr>
      <w:tr w:rsidR="004D3ACB" w:rsidRPr="00EF062D" w14:paraId="3035D043"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45A50313" w14:textId="77777777" w:rsidR="004D3ACB" w:rsidRPr="00EF062D" w:rsidRDefault="004D3ACB" w:rsidP="004D3ACB">
            <w:pPr>
              <w:spacing w:after="16" w:line="253" w:lineRule="auto"/>
              <w:ind w:lef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6673CF0F" w14:textId="77777777" w:rsidR="004D3ACB" w:rsidRPr="00EF062D" w:rsidRDefault="004D3ACB" w:rsidP="004D3ACB">
            <w:pPr>
              <w:spacing w:after="7" w:line="237" w:lineRule="auto"/>
              <w:ind w:left="7" w:firstLine="727"/>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03DB6684" w14:textId="77777777" w:rsidR="004D3ACB" w:rsidRPr="00EF062D" w:rsidRDefault="004D3ACB" w:rsidP="004D3ACB">
            <w:pPr>
              <w:spacing w:after="1" w:line="236" w:lineRule="auto"/>
              <w:ind w:left="14"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12F8974B" w14:textId="77777777" w:rsidR="004D3ACB" w:rsidRPr="00EF062D" w:rsidRDefault="004D3ACB" w:rsidP="004D3ACB">
            <w:pPr>
              <w:spacing w:after="15" w:line="233" w:lineRule="auto"/>
              <w:ind w:left="7"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Умеющий выбирать способы решения задач профессиональной деятельности применительно к различным контекстам.</w:t>
            </w:r>
          </w:p>
          <w:p w14:paraId="65D0DAB5" w14:textId="77777777" w:rsidR="004D3ACB" w:rsidRPr="00EF062D" w:rsidRDefault="004D3ACB" w:rsidP="004D3ACB">
            <w:pPr>
              <w:spacing w:after="24" w:line="239" w:lineRule="auto"/>
              <w:ind w:righ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18633004" w14:textId="77777777" w:rsidR="004D3ACB" w:rsidRPr="00EF062D" w:rsidRDefault="004D3ACB" w:rsidP="004D3ACB">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1B8366C5" w14:textId="77777777" w:rsidR="004D3ACB" w:rsidRPr="00EF062D" w:rsidRDefault="004D3ACB" w:rsidP="004D3ACB">
      <w:pPr>
        <w:spacing w:after="0" w:line="259" w:lineRule="auto"/>
        <w:ind w:left="-1231" w:right="139"/>
        <w:rPr>
          <w:rFonts w:ascii="Times New Roman" w:hAnsi="Times New Roman"/>
          <w:color w:val="000000"/>
          <w:sz w:val="24"/>
          <w:szCs w:val="24"/>
          <w:lang w:eastAsia="en-US"/>
        </w:rPr>
      </w:pPr>
    </w:p>
    <w:p w14:paraId="1B0A5189" w14:textId="77777777" w:rsidR="004D3ACB" w:rsidRPr="00EF062D" w:rsidRDefault="004D3ACB" w:rsidP="004D3ACB">
      <w:pPr>
        <w:spacing w:after="0" w:line="259" w:lineRule="auto"/>
        <w:ind w:left="-1231" w:right="139"/>
        <w:rPr>
          <w:rFonts w:ascii="Times New Roman" w:hAnsi="Times New Roman"/>
          <w:b/>
          <w:bCs/>
          <w:color w:val="000000"/>
          <w:sz w:val="24"/>
          <w:szCs w:val="24"/>
          <w:lang w:eastAsia="en-US"/>
        </w:rPr>
      </w:pPr>
    </w:p>
    <w:p w14:paraId="75E6B08F" w14:textId="77777777" w:rsidR="004D3ACB" w:rsidRPr="00EF062D" w:rsidRDefault="004D3ACB" w:rsidP="004D3ACB">
      <w:pPr>
        <w:spacing w:after="277"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1.3.2. Вариативные целевые ориентиры</w:t>
      </w:r>
    </w:p>
    <w:p w14:paraId="2E105C34" w14:textId="77777777" w:rsidR="004D3ACB" w:rsidRPr="00EF062D" w:rsidRDefault="004D3ACB" w:rsidP="004D3ACB">
      <w:pPr>
        <w:spacing w:after="136"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пункта 1.3.2 — вариативное.</w:t>
      </w:r>
    </w:p>
    <w:p w14:paraId="44AE1347" w14:textId="77777777" w:rsidR="004D3ACB" w:rsidRPr="00EF062D" w:rsidRDefault="004D3ACB" w:rsidP="004D3ACB">
      <w:pPr>
        <w:spacing w:after="4" w:line="271" w:lineRule="auto"/>
        <w:ind w:left="64" w:right="28" w:firstLine="710"/>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Pr>
          <w:rFonts w:ascii="Times New Roman" w:hAnsi="Times New Roman"/>
          <w:i/>
          <w:iCs/>
          <w:noProof/>
          <w:color w:val="000000"/>
          <w:sz w:val="24"/>
          <w:szCs w:val="24"/>
        </w:rPr>
        <w:drawing>
          <wp:inline distT="0" distB="0" distL="0" distR="0" wp14:anchorId="37357A91" wp14:editId="19ABDEE0">
            <wp:extent cx="12700" cy="12700"/>
            <wp:effectExtent l="0" t="0" r="0" b="0"/>
            <wp:docPr id="10" name="Picture 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65266335"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w:t>
      </w:r>
    </w:p>
    <w:tbl>
      <w:tblPr>
        <w:tblW w:w="9298" w:type="dxa"/>
        <w:tblInd w:w="55" w:type="dxa"/>
        <w:tblCellMar>
          <w:top w:w="53" w:type="dxa"/>
          <w:left w:w="96" w:type="dxa"/>
          <w:right w:w="105" w:type="dxa"/>
        </w:tblCellMar>
        <w:tblLook w:val="04A0" w:firstRow="1" w:lastRow="0" w:firstColumn="1" w:lastColumn="0" w:noHBand="0" w:noVBand="1"/>
      </w:tblPr>
      <w:tblGrid>
        <w:gridCol w:w="9298"/>
      </w:tblGrid>
      <w:tr w:rsidR="004D3ACB" w:rsidRPr="00EF062D" w14:paraId="28E94E26" w14:textId="77777777" w:rsidTr="004D3ACB">
        <w:trPr>
          <w:trHeight w:val="56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CB8CEFC" w14:textId="77777777" w:rsidR="004D3ACB" w:rsidRPr="00EF062D" w:rsidRDefault="004D3ACB" w:rsidP="004D3ACB">
            <w:pPr>
              <w:spacing w:after="0" w:line="240" w:lineRule="atLeast"/>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4D3ACB" w:rsidRPr="00EF062D" w14:paraId="3E79A8F2" w14:textId="77777777" w:rsidTr="004D3ACB">
        <w:trPr>
          <w:trHeight w:val="19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967CEEA"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Гражданское воспитание</w:t>
            </w:r>
          </w:p>
        </w:tc>
      </w:tr>
      <w:tr w:rsidR="004D3ACB" w:rsidRPr="00EF062D" w14:paraId="7BF63921" w14:textId="77777777" w:rsidTr="004D3ACB">
        <w:trPr>
          <w:trHeight w:val="11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C531FC2"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3B85B039" w14:textId="77777777" w:rsidTr="004D3ACB">
        <w:trPr>
          <w:trHeight w:val="29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FFA9728"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Патриотическое воспитание</w:t>
            </w:r>
          </w:p>
        </w:tc>
      </w:tr>
      <w:tr w:rsidR="004D3ACB" w:rsidRPr="00EF062D" w14:paraId="5E8F260E" w14:textId="77777777" w:rsidTr="004D3ACB">
        <w:trPr>
          <w:trHeight w:val="80"/>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2C65A9E"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70A3A2C2" w14:textId="77777777" w:rsidTr="004D3ACB">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4B3CBF1"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Духовно-нравственное воспитание</w:t>
            </w:r>
          </w:p>
        </w:tc>
      </w:tr>
      <w:tr w:rsidR="004D3ACB" w:rsidRPr="00EF062D" w14:paraId="50923609" w14:textId="77777777" w:rsidTr="004D3ACB">
        <w:trPr>
          <w:trHeight w:val="10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0A7CDE2"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0A4207AA" w14:textId="77777777" w:rsidTr="004D3ACB">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42FD66E"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lastRenderedPageBreak/>
              <w:t>Эстетическое воспитание</w:t>
            </w:r>
          </w:p>
        </w:tc>
      </w:tr>
      <w:tr w:rsidR="004D3ACB" w:rsidRPr="00EF062D" w14:paraId="2AB86F8C" w14:textId="77777777" w:rsidTr="004D3ACB">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22CC619"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7C95AA48" w14:textId="77777777" w:rsidTr="004D3ACB">
        <w:trPr>
          <w:trHeight w:val="37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09C05C3"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Физическое воспитание, формирование культуры здоровья и эмоционального благополучия</w:t>
            </w:r>
          </w:p>
        </w:tc>
      </w:tr>
      <w:tr w:rsidR="004D3ACB" w:rsidRPr="00EF062D" w14:paraId="1EBCF9C9" w14:textId="77777777" w:rsidTr="004D3ACB">
        <w:trPr>
          <w:trHeight w:val="28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4B27EF3"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43257844" w14:textId="77777777" w:rsidTr="004D3ACB">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2C74EC3"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Профессионально-трудовое воспитание</w:t>
            </w:r>
          </w:p>
        </w:tc>
      </w:tr>
      <w:tr w:rsidR="004D3ACB" w:rsidRPr="00EF062D" w14:paraId="45843CC0" w14:textId="77777777" w:rsidTr="004D3ACB">
        <w:trPr>
          <w:trHeight w:val="28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F8391FC"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1E6BC382" w14:textId="77777777" w:rsidTr="004D3ACB">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7D1B612C"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Экологическое воспитание</w:t>
            </w:r>
          </w:p>
        </w:tc>
      </w:tr>
      <w:tr w:rsidR="004D3ACB" w:rsidRPr="00EF062D" w14:paraId="2ACCA13D" w14:textId="77777777" w:rsidTr="004D3ACB">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73802B5"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7E297000" w14:textId="77777777" w:rsidTr="004D3ACB">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7525F94"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Ценности научного познания</w:t>
            </w:r>
          </w:p>
        </w:tc>
      </w:tr>
      <w:tr w:rsidR="004D3ACB" w:rsidRPr="00EF062D" w14:paraId="14C6F877" w14:textId="77777777" w:rsidTr="004D3ACB">
        <w:trPr>
          <w:trHeight w:val="279"/>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6BABBE5" w14:textId="77777777" w:rsidR="004D3ACB" w:rsidRPr="00EF062D" w:rsidRDefault="004D3ACB" w:rsidP="004D3ACB">
            <w:pPr>
              <w:spacing w:after="0" w:line="240" w:lineRule="atLeast"/>
              <w:rPr>
                <w:rFonts w:ascii="Times New Roman" w:hAnsi="Times New Roman"/>
                <w:color w:val="000000"/>
                <w:sz w:val="24"/>
                <w:szCs w:val="24"/>
                <w:lang w:eastAsia="en-US"/>
              </w:rPr>
            </w:pPr>
          </w:p>
        </w:tc>
      </w:tr>
    </w:tbl>
    <w:p w14:paraId="3036B084" w14:textId="77777777" w:rsidR="004D3ACB" w:rsidRPr="00EF062D" w:rsidRDefault="004D3ACB" w:rsidP="004D3ACB">
      <w:pPr>
        <w:spacing w:after="360" w:line="264" w:lineRule="auto"/>
        <w:ind w:left="79" w:firstLine="4"/>
        <w:jc w:val="both"/>
        <w:rPr>
          <w:rFonts w:ascii="Times New Roman" w:hAnsi="Times New Roman"/>
          <w:color w:val="000000"/>
          <w:sz w:val="24"/>
          <w:szCs w:val="24"/>
          <w:lang w:val="en-US" w:eastAsia="en-US"/>
        </w:rPr>
      </w:pPr>
    </w:p>
    <w:p w14:paraId="3D1E9623" w14:textId="77777777" w:rsidR="004D3ACB" w:rsidRPr="00B4032C" w:rsidRDefault="004D3ACB" w:rsidP="004D3ACB">
      <w:pPr>
        <w:spacing w:after="360" w:line="264" w:lineRule="auto"/>
        <w:ind w:left="79" w:firstLine="4"/>
        <w:jc w:val="both"/>
        <w:rPr>
          <w:rFonts w:ascii="Times New Roman" w:hAnsi="Times New Roman"/>
          <w:b/>
          <w:bCs/>
          <w:color w:val="000000"/>
          <w:sz w:val="24"/>
          <w:lang w:val="en-US" w:eastAsia="en-US"/>
        </w:rPr>
      </w:pPr>
      <w:r w:rsidRPr="00EF062D">
        <w:rPr>
          <w:rFonts w:ascii="Times New Roman" w:hAnsi="Times New Roman"/>
          <w:color w:val="000000"/>
          <w:sz w:val="24"/>
          <w:szCs w:val="24"/>
          <w:lang w:val="en-US" w:eastAsia="en-US"/>
        </w:rPr>
        <w:br w:type="page"/>
      </w:r>
      <w:r w:rsidRPr="00995AA8">
        <w:rPr>
          <w:rFonts w:ascii="Times New Roman" w:hAnsi="Times New Roman"/>
          <w:b/>
          <w:bCs/>
          <w:color w:val="000000"/>
          <w:sz w:val="24"/>
          <w:szCs w:val="20"/>
          <w:lang w:val="en-US" w:eastAsia="en-US"/>
        </w:rPr>
        <w:lastRenderedPageBreak/>
        <w:t>РАЗДЕЛ 2. СОДЕРЖАТЕЛЬНЫЙ</w:t>
      </w:r>
    </w:p>
    <w:p w14:paraId="5972A2EA" w14:textId="77777777" w:rsidR="004D3ACB" w:rsidRPr="00EF062D" w:rsidRDefault="004D3ACB" w:rsidP="004D3ACB">
      <w:pPr>
        <w:spacing w:after="360" w:line="271" w:lineRule="auto"/>
        <w:ind w:left="64" w:right="28" w:firstLine="756"/>
        <w:jc w:val="both"/>
        <w:rPr>
          <w:rFonts w:ascii="Times New Roman" w:hAnsi="Times New Roman"/>
          <w:color w:val="000000"/>
          <w:sz w:val="24"/>
          <w:lang w:eastAsia="en-US"/>
        </w:rPr>
      </w:pPr>
      <w:r w:rsidRPr="00EF062D">
        <w:rPr>
          <w:rFonts w:ascii="Times New Roman" w:hAnsi="Times New Roman"/>
          <w:i/>
          <w:iCs/>
          <w:color w:val="000000"/>
          <w:sz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rFonts w:ascii="Times New Roman" w:hAnsi="Times New Roman"/>
          <w:color w:val="000000"/>
          <w:sz w:val="24"/>
          <w:lang w:eastAsia="en-US"/>
        </w:rPr>
        <w:t>.</w:t>
      </w:r>
    </w:p>
    <w:p w14:paraId="1DE0E1EC" w14:textId="77777777" w:rsidR="004D3ACB" w:rsidRPr="00EF062D" w:rsidRDefault="004D3ACB" w:rsidP="004D3ACB">
      <w:pPr>
        <w:spacing w:after="350"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2.1 Уклад образовательной организации, реализующей программы СПО</w:t>
      </w:r>
    </w:p>
    <w:p w14:paraId="5747D853" w14:textId="77777777" w:rsidR="004D3ACB" w:rsidRPr="00EF062D" w:rsidRDefault="004D3ACB" w:rsidP="004D3ACB">
      <w:pPr>
        <w:spacing w:after="377" w:line="271" w:lineRule="auto"/>
        <w:ind w:left="79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2.1. — вариативное.</w:t>
      </w:r>
    </w:p>
    <w:p w14:paraId="7A42CDD4" w14:textId="77777777" w:rsidR="004D3ACB" w:rsidRPr="00EF062D" w:rsidRDefault="004D3ACB" w:rsidP="004D3ACB">
      <w:pPr>
        <w:spacing w:after="4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разделе раскрываются основные особенности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w:t>
      </w:r>
    </w:p>
    <w:p w14:paraId="6FDF2A82" w14:textId="77777777" w:rsidR="004D3ACB" w:rsidRPr="00EF062D" w:rsidRDefault="004D3ACB" w:rsidP="004D3ACB">
      <w:pPr>
        <w:spacing w:after="4" w:line="271" w:lineRule="auto"/>
        <w:ind w:left="64" w:right="28" w:firstLine="77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rFonts w:ascii="Times New Roman" w:hAnsi="Times New Roman"/>
          <w:i/>
          <w:iCs/>
          <w:color w:val="000000"/>
          <w:sz w:val="24"/>
          <w:lang w:eastAsia="en-US"/>
        </w:rPr>
        <w:t xml:space="preserve">в </w:t>
      </w:r>
      <w:r w:rsidRPr="00EF062D">
        <w:rPr>
          <w:rFonts w:ascii="Times New Roman" w:hAnsi="Times New Roman"/>
          <w:i/>
          <w:iCs/>
          <w:color w:val="000000"/>
          <w:sz w:val="24"/>
          <w:lang w:eastAsia="en-US"/>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5F6EBE07"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Ниже приведён примерный перечень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характеристик, значимых для описания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которые целесообразно учитывать в описании (выбираются и конкретизируются позиции, имеющиеся или запланированные):</w:t>
      </w:r>
    </w:p>
    <w:p w14:paraId="367CF5AD" w14:textId="77777777" w:rsidR="004D3ACB" w:rsidRPr="00EF062D" w:rsidRDefault="004D3ACB" w:rsidP="004D3ACB">
      <w:pPr>
        <w:spacing w:after="45" w:line="264" w:lineRule="auto"/>
        <w:ind w:left="763" w:firstLine="4"/>
        <w:jc w:val="both"/>
        <w:rPr>
          <w:rFonts w:ascii="Times New Roman" w:hAnsi="Times New Roman"/>
          <w:i/>
          <w:iCs/>
          <w:color w:val="000000"/>
          <w:sz w:val="24"/>
          <w:lang w:val="en-US" w:eastAsia="en-US"/>
        </w:rPr>
      </w:pPr>
      <w:r w:rsidRPr="00EF062D">
        <w:rPr>
          <w:rFonts w:ascii="Times New Roman" w:hAnsi="Times New Roman"/>
          <w:i/>
          <w:iCs/>
          <w:color w:val="000000"/>
          <w:sz w:val="26"/>
          <w:lang w:val="en-US" w:eastAsia="en-US"/>
        </w:rPr>
        <w:t>Основные характеристики:</w:t>
      </w:r>
    </w:p>
    <w:p w14:paraId="72E9AD3C"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«миссия» образовательной организации (стратегическая цель, перспективы развития); </w:t>
      </w:r>
    </w:p>
    <w:p w14:paraId="09A7CA44"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наиболее значимые традиционные мероприятия, события, составляющие основу воспитательной системы;</w:t>
      </w:r>
    </w:p>
    <w:p w14:paraId="050742BC"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традиции и ритуалы, символика, особые правила этикета, отражающие специфику образовательной организации;</w:t>
      </w:r>
    </w:p>
    <w:p w14:paraId="0297EA56"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 социальных партнёров образовательной организации, их роль в воспитательной системе;</w:t>
      </w:r>
    </w:p>
    <w:p w14:paraId="19059606"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0659212D"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w:t>
      </w:r>
      <w:r>
        <w:rPr>
          <w:rFonts w:ascii="Times New Roman" w:hAnsi="Times New Roman"/>
          <w:color w:val="000000"/>
          <w:sz w:val="24"/>
          <w:lang w:eastAsia="en-US"/>
        </w:rPr>
        <w:t xml:space="preserve"> в учебных планах по </w:t>
      </w:r>
      <w:r w:rsidRPr="00EF062D">
        <w:rPr>
          <w:rFonts w:ascii="Times New Roman" w:hAnsi="Times New Roman"/>
          <w:color w:val="000000"/>
          <w:sz w:val="24"/>
          <w:lang w:eastAsia="en-US"/>
        </w:rPr>
        <w:t xml:space="preserve">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245A8049" w14:textId="77777777" w:rsidR="004D3ACB" w:rsidRPr="00EF062D" w:rsidRDefault="004D3ACB" w:rsidP="004D3ACB">
      <w:pPr>
        <w:spacing w:after="3" w:line="286" w:lineRule="auto"/>
        <w:ind w:right="21" w:firstLine="710"/>
        <w:rPr>
          <w:rFonts w:ascii="Times New Roman" w:hAnsi="Times New Roman"/>
          <w:i/>
          <w:iCs/>
          <w:color w:val="000000"/>
          <w:sz w:val="24"/>
          <w:lang w:val="en-US" w:eastAsia="en-US"/>
        </w:rPr>
      </w:pPr>
      <w:r w:rsidRPr="00EF062D">
        <w:rPr>
          <w:rFonts w:ascii="Times New Roman" w:hAnsi="Times New Roman"/>
          <w:i/>
          <w:iCs/>
          <w:color w:val="000000"/>
          <w:sz w:val="24"/>
          <w:lang w:val="en-US" w:eastAsia="en-US"/>
        </w:rPr>
        <w:t>Дополнительные характеристики:</w:t>
      </w:r>
    </w:p>
    <w:p w14:paraId="3EF82831" w14:textId="77777777" w:rsidR="004D3ACB" w:rsidRPr="00EF062D" w:rsidRDefault="004D3ACB" w:rsidP="00F238C2">
      <w:pPr>
        <w:numPr>
          <w:ilvl w:val="0"/>
          <w:numId w:val="71"/>
        </w:numPr>
        <w:spacing w:after="32" w:line="271"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512AB811" w14:textId="77777777" w:rsidR="004D3ACB" w:rsidRPr="00EF062D" w:rsidRDefault="004D3ACB" w:rsidP="00F238C2">
      <w:pPr>
        <w:numPr>
          <w:ilvl w:val="0"/>
          <w:numId w:val="71"/>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rFonts w:ascii="Times New Roman" w:hAnsi="Times New Roman"/>
          <w:color w:val="000000"/>
          <w:sz w:val="24"/>
          <w:lang w:eastAsia="en-US"/>
        </w:rPr>
        <w:t>ОВЗ</w:t>
      </w:r>
      <w:r w:rsidRPr="00EF062D">
        <w:rPr>
          <w:rFonts w:ascii="Times New Roman" w:hAnsi="Times New Roman"/>
          <w:color w:val="000000"/>
          <w:sz w:val="24"/>
          <w:lang w:eastAsia="en-US"/>
        </w:rPr>
        <w:t>, находящихся в трудной жизненной ситуации, наличие особых образовательных потребностей у обучающихся, их семей;</w:t>
      </w:r>
    </w:p>
    <w:p w14:paraId="6EE43CF7" w14:textId="77777777" w:rsidR="004D3ACB" w:rsidRPr="00EF062D" w:rsidRDefault="004D3ACB" w:rsidP="00F238C2">
      <w:pPr>
        <w:numPr>
          <w:ilvl w:val="0"/>
          <w:numId w:val="71"/>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организационно-правовая форма образовательной организации, реализующей программы СПО, направленность реа</w:t>
      </w:r>
      <w:r>
        <w:rPr>
          <w:rFonts w:ascii="Times New Roman" w:hAnsi="Times New Roman"/>
          <w:color w:val="000000"/>
          <w:sz w:val="24"/>
          <w:lang w:eastAsia="en-US"/>
        </w:rPr>
        <w:t xml:space="preserve">лизуемых ФГОС СПО по </w:t>
      </w:r>
      <w:r w:rsidRPr="00EF062D">
        <w:rPr>
          <w:rFonts w:ascii="Times New Roman" w:hAnsi="Times New Roman"/>
          <w:color w:val="000000"/>
          <w:sz w:val="24"/>
          <w:lang w:eastAsia="en-US"/>
        </w:rPr>
        <w:t>специальностям.</w:t>
      </w:r>
    </w:p>
    <w:p w14:paraId="4503B2E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Дополнительное содержание, определяемое профессиональной образовательной организацией самостоятельно:</w:t>
      </w:r>
    </w:p>
    <w:p w14:paraId="39F4678C" w14:textId="77777777" w:rsidR="004D3ACB" w:rsidRPr="00EF062D" w:rsidRDefault="004D3ACB" w:rsidP="004D3ACB">
      <w:pPr>
        <w:spacing w:after="363" w:line="259" w:lineRule="auto"/>
        <w:ind w:left="-8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191F4D0" wp14:editId="0769CDAC">
            <wp:extent cx="5918200" cy="463550"/>
            <wp:effectExtent l="0" t="0" r="6350" b="0"/>
            <wp:docPr id="11" name="Picture 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18200" cy="463550"/>
                    </a:xfrm>
                    <a:prstGeom prst="rect">
                      <a:avLst/>
                    </a:prstGeom>
                    <a:noFill/>
                    <a:ln>
                      <a:noFill/>
                    </a:ln>
                  </pic:spPr>
                </pic:pic>
              </a:graphicData>
            </a:graphic>
          </wp:inline>
        </w:drawing>
      </w:r>
    </w:p>
    <w:p w14:paraId="70352ED6" w14:textId="77777777" w:rsidR="004D3ACB" w:rsidRPr="00EF062D" w:rsidRDefault="004D3ACB" w:rsidP="004D3ACB">
      <w:pPr>
        <w:spacing w:after="334" w:line="264" w:lineRule="auto"/>
        <w:ind w:left="36" w:firstLine="4"/>
        <w:jc w:val="both"/>
        <w:rPr>
          <w:rFonts w:ascii="Times New Roman" w:hAnsi="Times New Roman"/>
          <w:b/>
          <w:bCs/>
          <w:color w:val="000000"/>
          <w:sz w:val="24"/>
          <w:szCs w:val="24"/>
          <w:lang w:eastAsia="en-US"/>
        </w:rPr>
      </w:pPr>
      <w:r w:rsidRPr="00EF062D">
        <w:rPr>
          <w:rFonts w:ascii="Times New Roman" w:hAnsi="Times New Roman"/>
          <w:b/>
          <w:bCs/>
          <w:color w:val="000000"/>
          <w:sz w:val="26"/>
          <w:lang w:eastAsia="en-US"/>
        </w:rPr>
        <w:t xml:space="preserve">2.2. </w:t>
      </w:r>
      <w:r w:rsidRPr="00EF062D">
        <w:rPr>
          <w:rFonts w:ascii="Times New Roman" w:hAnsi="Times New Roman"/>
          <w:b/>
          <w:bCs/>
          <w:color w:val="000000"/>
          <w:sz w:val="24"/>
          <w:szCs w:val="24"/>
          <w:lang w:eastAsia="en-US"/>
        </w:rPr>
        <w:t>Воспитательные модули: виды, формы, содержание воспитательной деятельности.</w:t>
      </w:r>
    </w:p>
    <w:p w14:paraId="4352C4CC" w14:textId="77777777" w:rsidR="004D3ACB" w:rsidRPr="00EF062D" w:rsidRDefault="004D3ACB" w:rsidP="004D3ACB">
      <w:pPr>
        <w:spacing w:after="352" w:line="271" w:lineRule="auto"/>
        <w:ind w:left="756"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подраздела 2.2 — вариативное.</w:t>
      </w:r>
    </w:p>
    <w:p w14:paraId="5954A617" w14:textId="77777777" w:rsidR="004D3ACB" w:rsidRPr="00B4032C" w:rsidRDefault="004D3ACB" w:rsidP="004D3ACB">
      <w:pPr>
        <w:spacing w:after="4" w:line="264" w:lineRule="auto"/>
        <w:ind w:left="36" w:firstLine="706"/>
        <w:jc w:val="both"/>
        <w:rPr>
          <w:rFonts w:ascii="Times New Roman" w:hAnsi="Times New Roman"/>
          <w:i/>
          <w:iCs/>
          <w:color w:val="000000"/>
          <w:szCs w:val="20"/>
          <w:lang w:eastAsia="en-US"/>
        </w:rPr>
      </w:pPr>
      <w:r w:rsidRPr="00B4032C">
        <w:rPr>
          <w:rFonts w:ascii="Times New Roman" w:hAnsi="Times New Roman"/>
          <w:i/>
          <w:iCs/>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1F74B459" w14:textId="77777777" w:rsidR="004D3ACB" w:rsidRPr="00EF062D" w:rsidRDefault="004D3ACB" w:rsidP="004D3ACB">
      <w:pPr>
        <w:spacing w:after="4" w:line="271" w:lineRule="auto"/>
        <w:ind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5B3774B3"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Дополнительные модули могут содержать описание форм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(студенческие общественные объединения, студенческие медиа, музей,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обровольческая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еятельность, студенческие спортивные клубы, студенческий театр и др.).</w:t>
      </w:r>
    </w:p>
    <w:p w14:paraId="7984E3F8"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модулей определяется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 с ориентацией на содержание Программы, представленное ниже.</w:t>
      </w:r>
    </w:p>
    <w:p w14:paraId="7A2AA557" w14:textId="77777777" w:rsidR="004D3ACB" w:rsidRPr="00EF062D" w:rsidRDefault="004D3ACB" w:rsidP="004D3ACB">
      <w:pPr>
        <w:spacing w:after="30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образовательной организации, реализующей программы </w:t>
      </w:r>
      <w:r>
        <w:rPr>
          <w:rFonts w:ascii="Times New Roman" w:hAnsi="Times New Roman"/>
          <w:i/>
          <w:iCs/>
          <w:noProof/>
          <w:color w:val="000000"/>
          <w:sz w:val="24"/>
        </w:rPr>
        <w:drawing>
          <wp:inline distT="0" distB="0" distL="0" distR="0" wp14:anchorId="0103E793" wp14:editId="0DD7ACB3">
            <wp:extent cx="12700" cy="12700"/>
            <wp:effectExtent l="0" t="0" r="0" b="0"/>
            <wp:docPr id="12" name="Picture 2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СПО, по результатам самооценки.</w:t>
      </w:r>
    </w:p>
    <w:p w14:paraId="5115EB5F" w14:textId="77777777" w:rsidR="004D3ACB" w:rsidRPr="00EF062D" w:rsidRDefault="004D3ACB" w:rsidP="004D3ACB">
      <w:pPr>
        <w:spacing w:after="350" w:line="271" w:lineRule="auto"/>
        <w:ind w:left="74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Основные модули.</w:t>
      </w:r>
    </w:p>
    <w:p w14:paraId="50F38396"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«Образовательная деятельность»</w:t>
      </w:r>
    </w:p>
    <w:p w14:paraId="290BF6CC" w14:textId="77777777" w:rsidR="004D3ACB" w:rsidRPr="00EF062D" w:rsidRDefault="004D3ACB" w:rsidP="004D3ACB">
      <w:pPr>
        <w:spacing w:after="3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Реализация воспитательного потенциала образовательной деятельности предусматривает </w:t>
      </w:r>
      <w:r w:rsidRPr="00EF062D">
        <w:rPr>
          <w:rFonts w:ascii="Times New Roman" w:hAnsi="Times New Roman"/>
          <w:i/>
          <w:iCs/>
          <w:color w:val="000000"/>
          <w:sz w:val="24"/>
          <w:lang w:eastAsia="en-US"/>
        </w:rPr>
        <w:t xml:space="preserve">(выбираются и конкретизируются позиции, имеющиеся </w:t>
      </w:r>
      <w:r>
        <w:rPr>
          <w:rFonts w:ascii="Times New Roman" w:hAnsi="Times New Roman"/>
          <w:i/>
          <w:iCs/>
          <w:color w:val="000000"/>
          <w:sz w:val="24"/>
          <w:lang w:eastAsia="en-US"/>
        </w:rPr>
        <w:t>или</w:t>
      </w:r>
      <w:r w:rsidRPr="00EF062D">
        <w:rPr>
          <w:rFonts w:ascii="Times New Roman" w:hAnsi="Times New Roman"/>
          <w:i/>
          <w:iCs/>
          <w:color w:val="000000"/>
          <w:sz w:val="24"/>
          <w:lang w:eastAsia="en-US"/>
        </w:rPr>
        <w:t xml:space="preserve"> запланированные)</w:t>
      </w:r>
      <w:r>
        <w:rPr>
          <w:rFonts w:ascii="Times New Roman" w:hAnsi="Times New Roman"/>
          <w:i/>
          <w:iCs/>
          <w:noProof/>
          <w:color w:val="000000"/>
          <w:sz w:val="24"/>
        </w:rPr>
        <w:drawing>
          <wp:inline distT="0" distB="0" distL="0" distR="0" wp14:anchorId="26090EA5" wp14:editId="44839716">
            <wp:extent cx="31750" cy="76200"/>
            <wp:effectExtent l="0" t="0" r="0" b="0"/>
            <wp:docPr id="13" name="Picture 9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4B07B9C3"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026E5CE3" w14:textId="77777777" w:rsidR="004D3ACB" w:rsidRPr="00EF062D" w:rsidRDefault="004D3ACB" w:rsidP="004D3ACB">
      <w:pPr>
        <w:spacing w:after="3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5EEE2B48" w14:textId="77777777" w:rsidR="004D3ACB" w:rsidRPr="00EF062D" w:rsidRDefault="004D3ACB" w:rsidP="004D3ACB">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71FF598C" w14:textId="77777777" w:rsidR="004D3ACB" w:rsidRPr="00EF062D" w:rsidRDefault="004D3ACB" w:rsidP="004D3ACB">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Pr>
          <w:rFonts w:ascii="Times New Roman" w:hAnsi="Times New Roman"/>
          <w:noProof/>
          <w:color w:val="000000"/>
          <w:sz w:val="24"/>
        </w:rPr>
        <w:drawing>
          <wp:inline distT="0" distB="0" distL="0" distR="0" wp14:anchorId="0747FF99" wp14:editId="70254F38">
            <wp:extent cx="12700" cy="38100"/>
            <wp:effectExtent l="0" t="0" r="6350" b="0"/>
            <wp:docPr id="14" name="Picture 9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6C1B5262" w14:textId="77777777" w:rsidR="004D3ACB" w:rsidRPr="00EF062D" w:rsidRDefault="004D3ACB" w:rsidP="004D3ACB">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6F34639F" w14:textId="77777777" w:rsidR="004D3ACB" w:rsidRPr="00EF062D" w:rsidRDefault="004D3ACB" w:rsidP="004D3ACB">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47DECBDD"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93FB5ED" w14:textId="77777777" w:rsidR="004D3ACB" w:rsidRPr="00EF062D" w:rsidRDefault="004D3ACB" w:rsidP="004D3ACB">
      <w:pPr>
        <w:spacing w:after="370" w:line="259" w:lineRule="auto"/>
        <w:ind w:left="-29"/>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625D11DA" wp14:editId="2782B170">
            <wp:extent cx="5899150" cy="476250"/>
            <wp:effectExtent l="0" t="0" r="6350" b="0"/>
            <wp:docPr id="15" name="Picture 2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99150" cy="476250"/>
                    </a:xfrm>
                    <a:prstGeom prst="rect">
                      <a:avLst/>
                    </a:prstGeom>
                    <a:noFill/>
                    <a:ln>
                      <a:noFill/>
                    </a:ln>
                  </pic:spPr>
                </pic:pic>
              </a:graphicData>
            </a:graphic>
          </wp:inline>
        </w:drawing>
      </w:r>
    </w:p>
    <w:p w14:paraId="2C331A5E"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«Кураторство»</w:t>
      </w:r>
    </w:p>
    <w:p w14:paraId="3F8756C0" w14:textId="77777777" w:rsidR="004D3ACB" w:rsidRPr="00EF062D" w:rsidRDefault="004D3ACB" w:rsidP="004D3ACB">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кураторства как особого вида </w:t>
      </w:r>
      <w:r>
        <w:rPr>
          <w:rFonts w:ascii="Times New Roman" w:hAnsi="Times New Roman"/>
          <w:noProof/>
          <w:color w:val="000000"/>
          <w:sz w:val="24"/>
        </w:rPr>
        <w:drawing>
          <wp:inline distT="0" distB="0" distL="0" distR="0" wp14:anchorId="5BDDD5F9" wp14:editId="6866ABD0">
            <wp:extent cx="12700" cy="12700"/>
            <wp:effectExtent l="0" t="0" r="0" b="0"/>
            <wp:docPr id="16" name="Picture 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45DA3C27" wp14:editId="60428C18">
            <wp:extent cx="12700" cy="76200"/>
            <wp:effectExtent l="0" t="0" r="6350" b="0"/>
            <wp:docPr id="17" name="Picture 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 xml:space="preserve">педагогической деятельности, направленной в первую очередь на решение задач воспитания </w:t>
      </w:r>
      <w:r>
        <w:rPr>
          <w:rFonts w:ascii="Times New Roman" w:hAnsi="Times New Roman"/>
          <w:noProof/>
          <w:color w:val="000000"/>
          <w:sz w:val="24"/>
        </w:rPr>
        <w:drawing>
          <wp:inline distT="0" distB="0" distL="0" distR="0" wp14:anchorId="74054C15" wp14:editId="0A44B9E4">
            <wp:extent cx="12700" cy="12700"/>
            <wp:effectExtent l="0" t="0" r="0" b="0"/>
            <wp:docPr id="18" name="Picture 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4617CBFB" w14:textId="77777777" w:rsidR="004D3ACB" w:rsidRPr="00EF062D" w:rsidRDefault="004D3ACB" w:rsidP="004D3ACB">
      <w:pPr>
        <w:spacing w:after="41"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rPr>
        <w:drawing>
          <wp:inline distT="0" distB="0" distL="0" distR="0" wp14:anchorId="099C27D6" wp14:editId="46B10593">
            <wp:extent cx="12700" cy="12700"/>
            <wp:effectExtent l="0" t="0" r="0" b="0"/>
            <wp:docPr id="19" name="Picture 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Pr>
          <w:rFonts w:ascii="Times New Roman" w:hAnsi="Times New Roman"/>
          <w:noProof/>
          <w:color w:val="000000"/>
          <w:sz w:val="24"/>
        </w:rPr>
        <w:drawing>
          <wp:inline distT="0" distB="0" distL="0" distR="0" wp14:anchorId="102FA129" wp14:editId="0E4663AF">
            <wp:extent cx="12700" cy="12700"/>
            <wp:effectExtent l="0" t="0" r="0" b="0"/>
            <wp:docPr id="20" name="Picture 2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доверительных отношений внутри учебной группы и между группой и куратором;</w:t>
      </w:r>
    </w:p>
    <w:p w14:paraId="19F939EC" w14:textId="77777777" w:rsidR="004D3ACB" w:rsidRPr="00EF062D" w:rsidRDefault="004D3ACB" w:rsidP="004D3ACB">
      <w:pPr>
        <w:spacing w:after="4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сплочение коллектива группы через игры и тренинги на командообразование, </w:t>
      </w:r>
      <w:r>
        <w:rPr>
          <w:rFonts w:ascii="Times New Roman" w:hAnsi="Times New Roman"/>
          <w:noProof/>
          <w:color w:val="000000"/>
          <w:sz w:val="24"/>
        </w:rPr>
        <w:drawing>
          <wp:inline distT="0" distB="0" distL="0" distR="0" wp14:anchorId="3D6AF67C" wp14:editId="4B7EB894">
            <wp:extent cx="12700" cy="12700"/>
            <wp:effectExtent l="0" t="0" r="0" b="0"/>
            <wp:docPr id="21" name="Picture 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577BF52F" wp14:editId="4979E9BC">
            <wp:extent cx="12700" cy="19050"/>
            <wp:effectExtent l="0" t="0" r="0" b="0"/>
            <wp:docPr id="22" name="Picture 9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color w:val="000000"/>
          <w:sz w:val="24"/>
          <w:lang w:eastAsia="en-US"/>
        </w:rPr>
        <w:t>походы, экскурсии, празднования дней рождения, тематические вечера и т. п.;</w:t>
      </w:r>
    </w:p>
    <w:p w14:paraId="092FCF21" w14:textId="77777777" w:rsidR="004D3ACB" w:rsidRPr="00EF062D" w:rsidRDefault="004D3ACB" w:rsidP="004D3ACB">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Pr>
          <w:rFonts w:ascii="Times New Roman" w:hAnsi="Times New Roman"/>
          <w:noProof/>
          <w:color w:val="000000"/>
          <w:sz w:val="24"/>
        </w:rPr>
        <w:drawing>
          <wp:inline distT="0" distB="0" distL="0" distR="0" wp14:anchorId="6508AD15" wp14:editId="18E4EC07">
            <wp:extent cx="12700" cy="12700"/>
            <wp:effectExtent l="0" t="0" r="0" b="0"/>
            <wp:docPr id="23" name="Picture 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A29E7E7" w14:textId="77777777" w:rsidR="004D3ACB" w:rsidRPr="00EF062D" w:rsidRDefault="004D3ACB" w:rsidP="004D3ACB">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04B24444" w14:textId="77777777" w:rsidR="004D3ACB" w:rsidRPr="00EF062D" w:rsidRDefault="004D3ACB" w:rsidP="004D3ACB">
      <w:pPr>
        <w:spacing w:after="40"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планирование, подготовку и проведение праздников, фестивалей, конкурсов, соревнований и т. д. с обучающимися.</w:t>
      </w:r>
    </w:p>
    <w:p w14:paraId="45F192C9"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5F98F7B1" w14:textId="77777777" w:rsidR="004D3ACB" w:rsidRPr="00EF062D" w:rsidRDefault="004D3ACB" w:rsidP="004D3ACB">
      <w:pPr>
        <w:spacing w:after="353" w:line="259" w:lineRule="auto"/>
        <w:ind w:left="-3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213F8384" wp14:editId="1CA5108F">
            <wp:extent cx="5943600" cy="450850"/>
            <wp:effectExtent l="0" t="0" r="0" b="6350"/>
            <wp:docPr id="24" name="Picture 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450850"/>
                    </a:xfrm>
                    <a:prstGeom prst="rect">
                      <a:avLst/>
                    </a:prstGeom>
                    <a:noFill/>
                    <a:ln>
                      <a:noFill/>
                    </a:ln>
                  </pic:spPr>
                </pic:pic>
              </a:graphicData>
            </a:graphic>
          </wp:inline>
        </w:drawing>
      </w:r>
    </w:p>
    <w:p w14:paraId="0A6336DE"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«Наставничество»</w:t>
      </w:r>
    </w:p>
    <w:p w14:paraId="1B3C95E7"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7E4F7BAE"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val="en-US" w:eastAsia="en-US"/>
        </w:rPr>
      </w:pPr>
      <w:r w:rsidRPr="00EF062D">
        <w:rPr>
          <w:rFonts w:ascii="Times New Roman" w:hAnsi="Times New Roman"/>
          <w:color w:val="000000"/>
          <w:sz w:val="24"/>
          <w:lang w:val="en-US" w:eastAsia="en-US"/>
        </w:rPr>
        <w:t>разработку программы наставничества;</w:t>
      </w:r>
    </w:p>
    <w:p w14:paraId="4A48CE54"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содействие осознанному выбору оптимальной образовательной траектории, в том числе для обучающихся с особыми потребностями (детей с О</w:t>
      </w:r>
      <w:r>
        <w:rPr>
          <w:rFonts w:ascii="Times New Roman" w:hAnsi="Times New Roman"/>
          <w:color w:val="000000"/>
          <w:sz w:val="24"/>
          <w:lang w:eastAsia="en-US"/>
        </w:rPr>
        <w:t>ВЗ</w:t>
      </w:r>
      <w:r w:rsidRPr="00EF062D">
        <w:rPr>
          <w:rFonts w:ascii="Times New Roman" w:hAnsi="Times New Roman"/>
          <w:color w:val="000000"/>
          <w:sz w:val="24"/>
          <w:lang w:eastAsia="en-US"/>
        </w:rPr>
        <w:t>, одаренных, обучающихся, находящихся в трудной жизненной ситуации);</w:t>
      </w:r>
    </w:p>
    <w:p w14:paraId="662039C4"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7D54F874"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определение инструментов оценки эффективности мероприятий по адаптации и стажировке наставляемого;</w:t>
      </w:r>
    </w:p>
    <w:p w14:paraId="3FCC7BB1"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Pr>
          <w:rFonts w:ascii="Times New Roman" w:hAnsi="Times New Roman"/>
          <w:noProof/>
          <w:color w:val="000000"/>
          <w:sz w:val="24"/>
        </w:rPr>
        <w:drawing>
          <wp:anchor distT="0" distB="0" distL="114300" distR="114300" simplePos="0" relativeHeight="251659264" behindDoc="0" locked="0" layoutInCell="1" allowOverlap="0" wp14:anchorId="0378FADF" wp14:editId="533CE3F9">
            <wp:simplePos x="0" y="0"/>
            <wp:positionH relativeFrom="page">
              <wp:posOffset>7283450</wp:posOffset>
            </wp:positionH>
            <wp:positionV relativeFrom="page">
              <wp:posOffset>8335010</wp:posOffset>
            </wp:positionV>
            <wp:extent cx="13970" cy="18415"/>
            <wp:effectExtent l="0" t="0" r="0" b="0"/>
            <wp:wrapSquare wrapText="bothSides"/>
            <wp:docPr id="70" name="Picture 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0288" behindDoc="0" locked="0" layoutInCell="1" allowOverlap="0" wp14:anchorId="6202B2AD" wp14:editId="1C8D9448">
            <wp:simplePos x="0" y="0"/>
            <wp:positionH relativeFrom="page">
              <wp:posOffset>7296785</wp:posOffset>
            </wp:positionH>
            <wp:positionV relativeFrom="page">
              <wp:posOffset>1485900</wp:posOffset>
            </wp:positionV>
            <wp:extent cx="4445" cy="4445"/>
            <wp:effectExtent l="0" t="0" r="0" b="0"/>
            <wp:wrapSquare wrapText="bothSides"/>
            <wp:docPr id="69" name="Picture 2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1312" behindDoc="0" locked="0" layoutInCell="1" allowOverlap="0" wp14:anchorId="7E7E442D" wp14:editId="4D0A7120">
            <wp:simplePos x="0" y="0"/>
            <wp:positionH relativeFrom="page">
              <wp:posOffset>7306310</wp:posOffset>
            </wp:positionH>
            <wp:positionV relativeFrom="page">
              <wp:posOffset>1490345</wp:posOffset>
            </wp:positionV>
            <wp:extent cx="8890" cy="36830"/>
            <wp:effectExtent l="0" t="0" r="10160" b="0"/>
            <wp:wrapSquare wrapText="bothSides"/>
            <wp:docPr id="68" name="Picture 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2336" behindDoc="0" locked="0" layoutInCell="1" allowOverlap="0" wp14:anchorId="24A2BF5B" wp14:editId="1293BAA9">
            <wp:simplePos x="0" y="0"/>
            <wp:positionH relativeFrom="page">
              <wp:posOffset>7319645</wp:posOffset>
            </wp:positionH>
            <wp:positionV relativeFrom="page">
              <wp:posOffset>1499870</wp:posOffset>
            </wp:positionV>
            <wp:extent cx="4445" cy="4445"/>
            <wp:effectExtent l="0" t="0" r="0" b="0"/>
            <wp:wrapSquare wrapText="bothSides"/>
            <wp:docPr id="67" name="Picture 2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3360" behindDoc="0" locked="0" layoutInCell="1" allowOverlap="0" wp14:anchorId="486CAC80" wp14:editId="0C2292CE">
            <wp:simplePos x="0" y="0"/>
            <wp:positionH relativeFrom="page">
              <wp:posOffset>7287895</wp:posOffset>
            </wp:positionH>
            <wp:positionV relativeFrom="page">
              <wp:posOffset>4919345</wp:posOffset>
            </wp:positionV>
            <wp:extent cx="13970" cy="18415"/>
            <wp:effectExtent l="0" t="0" r="0" b="0"/>
            <wp:wrapSquare wrapText="bothSides"/>
            <wp:docPr id="66" name="Picture 2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4384" behindDoc="0" locked="0" layoutInCell="1" allowOverlap="0" wp14:anchorId="25669652" wp14:editId="6BA18514">
            <wp:simplePos x="0" y="0"/>
            <wp:positionH relativeFrom="page">
              <wp:posOffset>7306310</wp:posOffset>
            </wp:positionH>
            <wp:positionV relativeFrom="page">
              <wp:posOffset>4933315</wp:posOffset>
            </wp:positionV>
            <wp:extent cx="4445" cy="4445"/>
            <wp:effectExtent l="0" t="0" r="0" b="0"/>
            <wp:wrapSquare wrapText="bothSides"/>
            <wp:docPr id="65" name="Picture 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22B21164"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451E5DF" w14:textId="77777777" w:rsidR="004D3ACB" w:rsidRPr="00EF062D" w:rsidRDefault="004D3ACB" w:rsidP="004D3ACB">
      <w:pPr>
        <w:spacing w:after="360" w:line="259" w:lineRule="auto"/>
        <w:ind w:left="-58"/>
        <w:rPr>
          <w:rFonts w:ascii="Times New Roman" w:hAnsi="Times New Roman"/>
          <w:b/>
          <w:bCs/>
          <w:color w:val="000000"/>
          <w:sz w:val="24"/>
          <w:lang w:val="en-US" w:eastAsia="en-US"/>
        </w:rPr>
      </w:pPr>
      <w:r>
        <w:rPr>
          <w:rFonts w:ascii="Times New Roman" w:hAnsi="Times New Roman"/>
          <w:b/>
          <w:bCs/>
          <w:noProof/>
          <w:color w:val="000000"/>
          <w:sz w:val="24"/>
        </w:rPr>
        <w:drawing>
          <wp:inline distT="0" distB="0" distL="0" distR="0" wp14:anchorId="2E7B406F" wp14:editId="4963B904">
            <wp:extent cx="6127750" cy="431800"/>
            <wp:effectExtent l="0" t="0" r="0" b="0"/>
            <wp:docPr id="25" name="Picture 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74EC6CDB"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«Основные воспитательные мероприятия»</w:t>
      </w:r>
    </w:p>
    <w:p w14:paraId="2D190D63" w14:textId="77777777" w:rsidR="004D3ACB" w:rsidRPr="00EF062D" w:rsidRDefault="004D3ACB" w:rsidP="004D3ACB">
      <w:pPr>
        <w:spacing w:after="35"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3523644F" w14:textId="77777777" w:rsidR="004D3ACB" w:rsidRPr="00EF062D" w:rsidRDefault="004D3ACB" w:rsidP="004D3ACB">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29CC0045" w14:textId="77777777" w:rsidR="004D3ACB" w:rsidRPr="00EF062D" w:rsidRDefault="004D3ACB" w:rsidP="004D3ACB">
      <w:pPr>
        <w:spacing w:after="3" w:line="286" w:lineRule="auto"/>
        <w:ind w:left="43" w:right="21" w:firstLine="717"/>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проведение торжественных мероприятий, связанных с завершением образования, </w:t>
      </w:r>
      <w:r>
        <w:rPr>
          <w:rFonts w:ascii="Times New Roman" w:hAnsi="Times New Roman"/>
          <w:noProof/>
          <w:color w:val="000000"/>
          <w:sz w:val="24"/>
        </w:rPr>
        <w:drawing>
          <wp:inline distT="0" distB="0" distL="0" distR="0" wp14:anchorId="11BDAE5D" wp14:editId="34D6EC72">
            <wp:extent cx="12700" cy="12700"/>
            <wp:effectExtent l="0" t="0" r="0" b="0"/>
            <wp:docPr id="26" name="Picture 2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12331B2E" w14:textId="77777777" w:rsidR="004D3ACB" w:rsidRPr="00EF062D" w:rsidRDefault="004D3ACB" w:rsidP="004D3ACB">
      <w:pPr>
        <w:spacing w:after="3" w:line="286" w:lineRule="auto"/>
        <w:ind w:left="43" w:right="21" w:firstLine="717"/>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4DA66B75" w14:textId="77777777" w:rsidR="004D3ACB" w:rsidRPr="00EF062D" w:rsidRDefault="004D3ACB" w:rsidP="004D3ACB">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047546BE" w14:textId="77777777" w:rsidR="004D3ACB" w:rsidRPr="00EF062D" w:rsidRDefault="004D3ACB" w:rsidP="004D3ACB">
      <w:pPr>
        <w:spacing w:after="3" w:line="286" w:lineRule="auto"/>
        <w:ind w:left="43" w:right="21" w:firstLine="717"/>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2279555" w14:textId="77777777" w:rsidR="004D3ACB" w:rsidRPr="00EF062D" w:rsidRDefault="004D3ACB" w:rsidP="004D3ACB">
      <w:pPr>
        <w:spacing w:after="360" w:line="259" w:lineRule="auto"/>
        <w:ind w:left="-3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4398FE8" wp14:editId="1F527D7E">
            <wp:extent cx="5962650" cy="469900"/>
            <wp:effectExtent l="0" t="0" r="0" b="6350"/>
            <wp:docPr id="27" name="Picture 3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62650" cy="469900"/>
                    </a:xfrm>
                    <a:prstGeom prst="rect">
                      <a:avLst/>
                    </a:prstGeom>
                    <a:noFill/>
                    <a:ln>
                      <a:noFill/>
                    </a:ln>
                  </pic:spPr>
                </pic:pic>
              </a:graphicData>
            </a:graphic>
          </wp:inline>
        </w:drawing>
      </w:r>
    </w:p>
    <w:p w14:paraId="63989B18"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«Организация предметно-пространственной среды»</w:t>
      </w:r>
    </w:p>
    <w:p w14:paraId="7082D0EA" w14:textId="77777777" w:rsidR="004D3ACB" w:rsidRPr="00EF062D" w:rsidRDefault="004D3ACB" w:rsidP="004D3ACB">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6595A21B"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3878E4D0" w14:textId="77777777" w:rsidR="004D3ACB" w:rsidRPr="00EF062D" w:rsidRDefault="004D3ACB" w:rsidP="004D3ACB">
      <w:pPr>
        <w:spacing w:after="0" w:line="286" w:lineRule="auto"/>
        <w:ind w:firstLine="720"/>
        <w:jc w:val="both"/>
        <w:rPr>
          <w:rFonts w:ascii="Times New Roman" w:hAnsi="Times New Roman"/>
          <w:noProof/>
          <w:color w:val="000000"/>
          <w:sz w:val="24"/>
          <w:lang w:eastAsia="en-US"/>
        </w:rPr>
      </w:pPr>
      <w:r w:rsidRPr="00EF062D">
        <w:rPr>
          <w:rFonts w:ascii="Times New Roman" w:hAnsi="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10EED4D6"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3567BDFB"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поддержание в образовательной организации звукового пространства</w:t>
      </w:r>
      <w:r w:rsidRPr="00EF062D">
        <w:rPr>
          <w:rFonts w:ascii="Times New Roman" w:hAnsi="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67F00E6A"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оформление и обновление «мест новостей», стендов в помещениях общего пользования (холл первого этажа, рекреации и др.), содержащих в доступной, </w:t>
      </w:r>
      <w:r w:rsidRPr="00EF062D">
        <w:rPr>
          <w:rFonts w:ascii="Times New Roman" w:hAnsi="Times New Roman"/>
          <w:color w:val="000000"/>
          <w:sz w:val="24"/>
          <w:lang w:eastAsia="en-US"/>
        </w:rPr>
        <w:lastRenderedPageBreak/>
        <w:t>привлекательной форме новостную информацию позитивного профессионального, гражданско-патриотического, духовно-нравственного содержания;</w:t>
      </w:r>
    </w:p>
    <w:p w14:paraId="7F65D63D"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00D8EB48"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1CC6EC38" w14:textId="77777777" w:rsidR="004D3ACB" w:rsidRPr="00EF062D" w:rsidRDefault="004D3ACB" w:rsidP="004D3ACB">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1660E9A1" w14:textId="77777777" w:rsidR="004D3ACB"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создание и обновление книжных выставок профессиональной литературы, пространства свободного книгообмена; </w:t>
      </w:r>
    </w:p>
    <w:p w14:paraId="1EEF76D5" w14:textId="77777777" w:rsidR="004D3ACB"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оборудование, оформление, поддержание и использование спортивных и игровых пространств, площадок, зон активного и спокойного отдыха;</w:t>
      </w:r>
    </w:p>
    <w:p w14:paraId="63AE8116"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389B17ED"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30F1A2AF" w14:textId="77777777" w:rsidR="004D3ACB" w:rsidRPr="00EF062D" w:rsidRDefault="004D3ACB" w:rsidP="004D3ACB">
      <w:pPr>
        <w:spacing w:after="5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40FAE745" w14:textId="77777777" w:rsidR="004D3ACB" w:rsidRPr="002206C9" w:rsidRDefault="004D3ACB" w:rsidP="004D3ACB">
      <w:pPr>
        <w:spacing w:after="4" w:line="271" w:lineRule="auto"/>
        <w:ind w:left="64" w:right="28" w:firstLine="710"/>
        <w:jc w:val="both"/>
        <w:rPr>
          <w:rFonts w:ascii="Times New Roman" w:hAnsi="Times New Roman"/>
          <w:i/>
          <w:iCs/>
          <w:color w:val="000000"/>
          <w:sz w:val="24"/>
          <w:lang w:eastAsia="en-US"/>
        </w:rPr>
      </w:pPr>
      <w:r w:rsidRPr="002206C9">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48717C8" w14:textId="77777777" w:rsidR="004D3ACB" w:rsidRPr="00EF062D" w:rsidRDefault="004D3ACB" w:rsidP="004D3ACB">
      <w:pPr>
        <w:spacing w:after="356" w:line="259"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AA505D1" wp14:editId="67DD01DC">
            <wp:extent cx="5816600" cy="457200"/>
            <wp:effectExtent l="0" t="0" r="0" b="0"/>
            <wp:docPr id="28" name="Picture 3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16600" cy="457200"/>
                    </a:xfrm>
                    <a:prstGeom prst="rect">
                      <a:avLst/>
                    </a:prstGeom>
                    <a:noFill/>
                    <a:ln>
                      <a:noFill/>
                    </a:ln>
                  </pic:spPr>
                </pic:pic>
              </a:graphicData>
            </a:graphic>
          </wp:inline>
        </w:drawing>
      </w:r>
    </w:p>
    <w:p w14:paraId="7DA84C10"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«Взаимодействие с родителями (законными представителями)»</w:t>
      </w:r>
    </w:p>
    <w:p w14:paraId="3C7AFE1E" w14:textId="77777777" w:rsidR="004D3ACB" w:rsidRPr="00EF062D" w:rsidRDefault="004D3ACB" w:rsidP="004D3ACB">
      <w:pPr>
        <w:spacing w:after="4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rFonts w:ascii="Times New Roman" w:hAnsi="Times New Roman"/>
          <w:i/>
          <w:iCs/>
          <w:color w:val="000000"/>
          <w:sz w:val="24"/>
          <w:lang w:eastAsia="en-US"/>
        </w:rPr>
        <w:t>(выбираются и конкретизируются позиции, имеющиеся или запланированные):</w:t>
      </w:r>
    </w:p>
    <w:p w14:paraId="5573ABED" w14:textId="77777777" w:rsidR="004D3ACB" w:rsidRPr="00EF062D" w:rsidRDefault="004D3ACB" w:rsidP="00F238C2">
      <w:pPr>
        <w:numPr>
          <w:ilvl w:val="0"/>
          <w:numId w:val="66"/>
        </w:numPr>
        <w:spacing w:after="41"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Pr>
          <w:rFonts w:ascii="Times New Roman" w:hAnsi="Times New Roman"/>
          <w:noProof/>
          <w:color w:val="000000"/>
          <w:sz w:val="24"/>
        </w:rPr>
        <w:drawing>
          <wp:inline distT="0" distB="0" distL="0" distR="0" wp14:anchorId="249D3415" wp14:editId="3DE3D754">
            <wp:extent cx="50800" cy="19050"/>
            <wp:effectExtent l="0" t="0" r="0" b="0"/>
            <wp:docPr id="29" name="Picture 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51977392" w14:textId="77777777" w:rsidR="004D3ACB" w:rsidRPr="00EF062D" w:rsidRDefault="004D3ACB" w:rsidP="00F238C2">
      <w:pPr>
        <w:numPr>
          <w:ilvl w:val="0"/>
          <w:numId w:val="66"/>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привлечение родителей к подготовке и проведению мероприятий воспитательной направленности.</w:t>
      </w:r>
    </w:p>
    <w:p w14:paraId="3A398507"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4BB120FA" w14:textId="77777777" w:rsidR="004D3ACB" w:rsidRPr="00EF062D" w:rsidRDefault="004D3ACB" w:rsidP="004D3ACB">
      <w:pPr>
        <w:spacing w:after="367" w:line="259" w:lineRule="auto"/>
        <w:ind w:left="-50"/>
        <w:rPr>
          <w:rFonts w:ascii="Times New Roman" w:hAnsi="Times New Roman"/>
          <w:color w:val="000000"/>
          <w:sz w:val="24"/>
          <w:lang w:val="en-US" w:eastAsia="en-US"/>
        </w:rPr>
      </w:pPr>
      <w:r>
        <w:rPr>
          <w:rFonts w:ascii="Times New Roman" w:hAnsi="Times New Roman"/>
          <w:noProof/>
          <w:color w:val="000000"/>
          <w:sz w:val="24"/>
        </w:rPr>
        <w:lastRenderedPageBreak/>
        <w:drawing>
          <wp:inline distT="0" distB="0" distL="0" distR="0" wp14:anchorId="68C89937" wp14:editId="72AABBCD">
            <wp:extent cx="5842000" cy="457200"/>
            <wp:effectExtent l="0" t="0" r="6350" b="0"/>
            <wp:docPr id="30" name="Picture 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42000" cy="457200"/>
                    </a:xfrm>
                    <a:prstGeom prst="rect">
                      <a:avLst/>
                    </a:prstGeom>
                    <a:noFill/>
                    <a:ln>
                      <a:noFill/>
                    </a:ln>
                  </pic:spPr>
                </pic:pic>
              </a:graphicData>
            </a:graphic>
          </wp:inline>
        </w:drawing>
      </w:r>
    </w:p>
    <w:p w14:paraId="654B02F1"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«Самоуправление»</w:t>
      </w:r>
    </w:p>
    <w:p w14:paraId="09BCB584"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самоуправления обучающихся в </w:t>
      </w:r>
      <w:r w:rsidRPr="00EF062D">
        <w:rPr>
          <w:rFonts w:ascii="Times New Roman" w:hAnsi="Times New Roman"/>
          <w:i/>
          <w:iCs/>
          <w:color w:val="000000"/>
          <w:sz w:val="24"/>
          <w:lang w:eastAsia="en-US"/>
        </w:rPr>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предусматривает (выбираются и конкретизируются позиции, имеющиеся или запланированные):</w:t>
      </w:r>
    </w:p>
    <w:p w14:paraId="278C33E4" w14:textId="77777777" w:rsidR="004D3ACB" w:rsidRPr="002206C9" w:rsidRDefault="004D3ACB" w:rsidP="00F238C2">
      <w:pPr>
        <w:numPr>
          <w:ilvl w:val="0"/>
          <w:numId w:val="66"/>
        </w:numPr>
        <w:spacing w:after="37" w:line="286"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и деятельность в образовательной организации органов самоуправления обучающихся (совет обучающихся или др.); </w:t>
      </w:r>
      <w:r>
        <w:rPr>
          <w:rFonts w:ascii="Times New Roman" w:hAnsi="Times New Roman"/>
          <w:noProof/>
          <w:color w:val="000000"/>
          <w:sz w:val="24"/>
        </w:rPr>
        <w:drawing>
          <wp:inline distT="0" distB="0" distL="0" distR="0" wp14:anchorId="1AF3AC19" wp14:editId="111E020B">
            <wp:extent cx="12700" cy="12700"/>
            <wp:effectExtent l="0" t="0" r="0" b="0"/>
            <wp:docPr id="31" name="Picture 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8AF6860" w14:textId="77777777" w:rsidR="004D3ACB" w:rsidRPr="00EF062D" w:rsidRDefault="004D3ACB" w:rsidP="00F238C2">
      <w:pPr>
        <w:numPr>
          <w:ilvl w:val="0"/>
          <w:numId w:val="66"/>
        </w:numPr>
        <w:spacing w:after="37" w:line="286"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представление органами самоуправления </w:t>
      </w:r>
      <w:r>
        <w:rPr>
          <w:rFonts w:ascii="Times New Roman" w:hAnsi="Times New Roman"/>
          <w:color w:val="000000"/>
          <w:sz w:val="24"/>
          <w:lang w:eastAsia="en-US"/>
        </w:rPr>
        <w:t>интересов</w:t>
      </w:r>
      <w:r w:rsidRPr="00EF062D">
        <w:rPr>
          <w:rFonts w:ascii="Times New Roman" w:hAnsi="Times New Roman"/>
          <w:color w:val="000000"/>
          <w:sz w:val="24"/>
          <w:lang w:eastAsia="en-US"/>
        </w:rPr>
        <w:t xml:space="preserve"> обучающихся в процессе управления образовательной организацией, защита законных интересов, прав обучающихся;</w:t>
      </w:r>
    </w:p>
    <w:p w14:paraId="0C440DB5" w14:textId="77777777" w:rsidR="004D3ACB" w:rsidRPr="00EF062D" w:rsidRDefault="004D3ACB" w:rsidP="00F238C2">
      <w:pPr>
        <w:numPr>
          <w:ilvl w:val="0"/>
          <w:numId w:val="66"/>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29CEA2A3" w14:textId="77777777" w:rsidR="004D3ACB" w:rsidRPr="00EF062D" w:rsidRDefault="004D3ACB" w:rsidP="00F238C2">
      <w:pPr>
        <w:numPr>
          <w:ilvl w:val="0"/>
          <w:numId w:val="66"/>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привлечение к деятельности студенческого самоуправления выпускников, </w:t>
      </w:r>
      <w:r>
        <w:rPr>
          <w:rFonts w:ascii="Times New Roman" w:hAnsi="Times New Roman"/>
          <w:noProof/>
          <w:color w:val="000000"/>
          <w:sz w:val="24"/>
        </w:rPr>
        <w:drawing>
          <wp:inline distT="0" distB="0" distL="0" distR="0" wp14:anchorId="474113FF" wp14:editId="26A8F9BA">
            <wp:extent cx="12700" cy="12700"/>
            <wp:effectExtent l="0" t="0" r="0" b="0"/>
            <wp:docPr id="32" name="Picture 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lang w:eastAsia="en-US"/>
        </w:rPr>
        <w:t xml:space="preserve">работающих по </w:t>
      </w:r>
      <w:r w:rsidRPr="00EF062D">
        <w:rPr>
          <w:rFonts w:ascii="Times New Roman" w:hAnsi="Times New Roman"/>
          <w:color w:val="000000"/>
          <w:sz w:val="24"/>
          <w:lang w:eastAsia="en-US"/>
        </w:rPr>
        <w:t>специальности, добившихся успехов в профессиональной деятельности и личной жизни.</w:t>
      </w:r>
    </w:p>
    <w:p w14:paraId="7741FE6F" w14:textId="77777777" w:rsidR="004D3ACB" w:rsidRPr="00EF062D" w:rsidRDefault="004D3ACB" w:rsidP="004D3ACB">
      <w:pPr>
        <w:spacing w:after="4" w:line="271" w:lineRule="auto"/>
        <w:ind w:left="774" w:right="28"/>
        <w:jc w:val="both"/>
        <w:rPr>
          <w:rFonts w:ascii="Times New Roman" w:hAnsi="Times New Roman"/>
          <w:color w:val="000000"/>
          <w:sz w:val="24"/>
          <w:lang w:eastAsia="en-US"/>
        </w:rPr>
      </w:pPr>
    </w:p>
    <w:p w14:paraId="39CAE382" w14:textId="77777777" w:rsidR="004D3ACB" w:rsidRPr="00EF062D" w:rsidRDefault="004D3ACB" w:rsidP="004D3ACB">
      <w:pPr>
        <w:spacing w:after="4" w:line="271" w:lineRule="auto"/>
        <w:ind w:left="64" w:right="28" w:firstLine="670"/>
        <w:jc w:val="both"/>
        <w:rPr>
          <w:rFonts w:ascii="Times New Roman" w:hAnsi="Times New Roman"/>
          <w:color w:val="000000"/>
          <w:sz w:val="24"/>
          <w:lang w:eastAsia="en-US"/>
        </w:rPr>
      </w:pPr>
      <w:r>
        <w:rPr>
          <w:rFonts w:ascii="Times New Roman" w:hAnsi="Times New Roman"/>
          <w:noProof/>
          <w:color w:val="000000"/>
          <w:sz w:val="24"/>
        </w:rPr>
        <w:drawing>
          <wp:inline distT="0" distB="0" distL="0" distR="0" wp14:anchorId="3B81111D" wp14:editId="617A5662">
            <wp:extent cx="12700" cy="12700"/>
            <wp:effectExtent l="0" t="0" r="0" b="0"/>
            <wp:docPr id="33" name="Picture 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786BD61" w14:textId="77777777" w:rsidR="004D3ACB" w:rsidRPr="00EF062D" w:rsidRDefault="004D3ACB" w:rsidP="004D3ACB">
      <w:pPr>
        <w:spacing w:after="372" w:line="259" w:lineRule="auto"/>
        <w:ind w:left="-50"/>
        <w:rPr>
          <w:rFonts w:ascii="Times New Roman" w:hAnsi="Times New Roman"/>
          <w:color w:val="000000"/>
          <w:sz w:val="24"/>
          <w:szCs w:val="24"/>
          <w:lang w:val="en-US" w:eastAsia="en-US"/>
        </w:rPr>
      </w:pPr>
      <w:r>
        <w:rPr>
          <w:rFonts w:ascii="Times New Roman" w:hAnsi="Times New Roman"/>
          <w:noProof/>
          <w:color w:val="000000"/>
          <w:sz w:val="24"/>
          <w:szCs w:val="24"/>
        </w:rPr>
        <w:drawing>
          <wp:inline distT="0" distB="0" distL="0" distR="0" wp14:anchorId="2D50C711" wp14:editId="0EF1AC5F">
            <wp:extent cx="5975350" cy="469900"/>
            <wp:effectExtent l="0" t="0" r="6350" b="6350"/>
            <wp:docPr id="34" name="Picture 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5350" cy="469900"/>
                    </a:xfrm>
                    <a:prstGeom prst="rect">
                      <a:avLst/>
                    </a:prstGeom>
                    <a:noFill/>
                    <a:ln>
                      <a:noFill/>
                    </a:ln>
                  </pic:spPr>
                </pic:pic>
              </a:graphicData>
            </a:graphic>
          </wp:inline>
        </w:drawing>
      </w:r>
    </w:p>
    <w:p w14:paraId="471C1332" w14:textId="77777777" w:rsidR="004D3ACB" w:rsidRPr="00EF062D" w:rsidRDefault="004D3ACB" w:rsidP="004D3ACB">
      <w:pPr>
        <w:spacing w:after="4" w:line="264" w:lineRule="auto"/>
        <w:ind w:left="763" w:firstLine="4"/>
        <w:jc w:val="both"/>
        <w:rPr>
          <w:rFonts w:ascii="Times New Roman" w:hAnsi="Times New Roman"/>
          <w:b/>
          <w:bCs/>
          <w:color w:val="000000"/>
          <w:sz w:val="24"/>
          <w:lang w:eastAsia="en-US"/>
        </w:rPr>
      </w:pPr>
      <w:r w:rsidRPr="00EF062D">
        <w:rPr>
          <w:rFonts w:ascii="Times New Roman" w:hAnsi="Times New Roman"/>
          <w:b/>
          <w:bCs/>
          <w:color w:val="000000"/>
          <w:sz w:val="24"/>
          <w:szCs w:val="24"/>
          <w:lang w:eastAsia="en-US"/>
        </w:rPr>
        <w:t>Модуль</w:t>
      </w:r>
      <w:r w:rsidRPr="00EF062D">
        <w:rPr>
          <w:rFonts w:ascii="Times New Roman" w:hAnsi="Times New Roman"/>
          <w:b/>
          <w:bCs/>
          <w:color w:val="000000"/>
          <w:sz w:val="26"/>
          <w:lang w:eastAsia="en-US"/>
        </w:rPr>
        <w:t xml:space="preserve"> «Профилактика и безопасность»</w:t>
      </w:r>
      <w:r>
        <w:rPr>
          <w:rFonts w:ascii="Times New Roman" w:hAnsi="Times New Roman"/>
          <w:b/>
          <w:bCs/>
          <w:noProof/>
          <w:color w:val="000000"/>
          <w:sz w:val="24"/>
        </w:rPr>
        <w:drawing>
          <wp:inline distT="0" distB="0" distL="0" distR="0" wp14:anchorId="686E8024" wp14:editId="7236D7CA">
            <wp:extent cx="12700" cy="12700"/>
            <wp:effectExtent l="0" t="0" r="0" b="0"/>
            <wp:docPr id="35" name="Picture 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B1940A7"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32D21831"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40F6DB41"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Pr>
          <w:rFonts w:ascii="Times New Roman" w:hAnsi="Times New Roman"/>
          <w:noProof/>
          <w:color w:val="000000"/>
          <w:sz w:val="24"/>
        </w:rPr>
        <w:drawing>
          <wp:inline distT="0" distB="0" distL="0" distR="0" wp14:anchorId="3D01641B" wp14:editId="796A463B">
            <wp:extent cx="12700" cy="19050"/>
            <wp:effectExtent l="0" t="0" r="0" b="0"/>
            <wp:docPr id="36" name="Picture 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59462314"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Pr>
          <w:rFonts w:ascii="Times New Roman" w:hAnsi="Times New Roman"/>
          <w:noProof/>
          <w:color w:val="000000"/>
          <w:sz w:val="24"/>
        </w:rPr>
        <w:drawing>
          <wp:inline distT="0" distB="0" distL="0" distR="0" wp14:anchorId="7D15513F" wp14:editId="35DADBFE">
            <wp:extent cx="12700" cy="107950"/>
            <wp:effectExtent l="0" t="0" r="6350" b="0"/>
            <wp:docPr id="37" name="Picture 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28366DBA" wp14:editId="4B1C32DD">
            <wp:extent cx="69850" cy="19050"/>
            <wp:effectExtent l="0" t="0" r="0" b="0"/>
            <wp:docPr id="38" name="Picture 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EF062D">
        <w:rPr>
          <w:rFonts w:ascii="Times New Roman" w:hAnsi="Times New Roman"/>
          <w:color w:val="000000"/>
          <w:sz w:val="24"/>
          <w:lang w:eastAsia="en-US"/>
        </w:rPr>
        <w:t>организация психолого-педагогической поддержки обучающихся групп риска;</w:t>
      </w:r>
      <w:r>
        <w:rPr>
          <w:rFonts w:ascii="Times New Roman" w:hAnsi="Times New Roman"/>
          <w:noProof/>
          <w:color w:val="000000"/>
          <w:sz w:val="24"/>
        </w:rPr>
        <w:drawing>
          <wp:inline distT="0" distB="0" distL="0" distR="0" wp14:anchorId="13D82E44" wp14:editId="6773A258">
            <wp:extent cx="12700" cy="12700"/>
            <wp:effectExtent l="0" t="0" r="0" b="0"/>
            <wp:docPr id="39" name="Picture 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2BCA7A1"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4A77C4DF"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поддержку инициатив обучающихся, педагогов в сфере укрепления безопасности</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жизнедеятельности.</w:t>
      </w:r>
    </w:p>
    <w:p w14:paraId="6FC882BD" w14:textId="77777777" w:rsidR="004D3ACB" w:rsidRPr="00EF062D" w:rsidRDefault="004D3ACB" w:rsidP="004D3ACB">
      <w:pPr>
        <w:spacing w:after="4" w:line="271" w:lineRule="auto"/>
        <w:ind w:left="62" w:right="28" w:firstLine="720"/>
        <w:jc w:val="both"/>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A4C83CB" w14:textId="77777777" w:rsidR="004D3ACB" w:rsidRPr="00EF062D" w:rsidRDefault="004D3ACB" w:rsidP="004D3ACB">
      <w:pPr>
        <w:tabs>
          <w:tab w:val="center" w:pos="2448"/>
          <w:tab w:val="right" w:pos="9756"/>
        </w:tabs>
        <w:spacing w:after="3" w:line="259" w:lineRule="auto"/>
        <w:rPr>
          <w:rFonts w:ascii="Times New Roman" w:hAnsi="Times New Roman"/>
          <w:color w:val="000000"/>
          <w:sz w:val="24"/>
          <w:lang w:eastAsia="en-US"/>
        </w:rPr>
      </w:pPr>
      <w:r>
        <w:rPr>
          <w:rFonts w:ascii="Times New Roman" w:hAnsi="Times New Roman"/>
          <w:noProof/>
          <w:color w:val="000000"/>
          <w:sz w:val="24"/>
        </w:rPr>
        <w:drawing>
          <wp:inline distT="0" distB="0" distL="0" distR="0" wp14:anchorId="5A27FA49" wp14:editId="4AB9A713">
            <wp:extent cx="5814019" cy="4699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7353" cy="470169"/>
                    </a:xfrm>
                    <a:prstGeom prst="rect">
                      <a:avLst/>
                    </a:prstGeom>
                    <a:noFill/>
                    <a:ln>
                      <a:noFill/>
                    </a:ln>
                  </pic:spPr>
                </pic:pic>
              </a:graphicData>
            </a:graphic>
          </wp:inline>
        </w:drawing>
      </w:r>
    </w:p>
    <w:p w14:paraId="6468FBC1" w14:textId="77777777" w:rsidR="004D3ACB" w:rsidRPr="00EF062D" w:rsidRDefault="004D3ACB" w:rsidP="004D3ACB">
      <w:pPr>
        <w:spacing w:after="35" w:line="264" w:lineRule="auto"/>
        <w:ind w:left="828" w:firstLine="4"/>
        <w:jc w:val="both"/>
        <w:rPr>
          <w:rFonts w:ascii="Times New Roman" w:hAnsi="Times New Roman"/>
          <w:b/>
          <w:bCs/>
          <w:color w:val="000000"/>
          <w:sz w:val="26"/>
          <w:lang w:eastAsia="en-US"/>
        </w:rPr>
      </w:pPr>
    </w:p>
    <w:p w14:paraId="2A8F0271" w14:textId="77777777" w:rsidR="004D3ACB" w:rsidRPr="00EF062D" w:rsidRDefault="004D3ACB" w:rsidP="004D3ACB">
      <w:pPr>
        <w:spacing w:after="35" w:line="264" w:lineRule="auto"/>
        <w:ind w:left="828"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«Социальное партнёрство и участие работодателей»</w:t>
      </w:r>
    </w:p>
    <w:p w14:paraId="4B5D6F09" w14:textId="77777777" w:rsidR="004D3ACB" w:rsidRPr="00EF062D" w:rsidRDefault="004D3ACB" w:rsidP="004D3ACB">
      <w:pPr>
        <w:spacing w:after="4" w:line="340"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Pr>
          <w:rFonts w:ascii="Times New Roman" w:hAnsi="Times New Roman"/>
          <w:noProof/>
          <w:color w:val="000000"/>
          <w:sz w:val="24"/>
        </w:rPr>
        <w:drawing>
          <wp:inline distT="0" distB="0" distL="0" distR="0" wp14:anchorId="4F4B5499" wp14:editId="17F9637A">
            <wp:extent cx="12700" cy="31750"/>
            <wp:effectExtent l="0" t="0" r="6350" b="0"/>
            <wp:docPr id="41" name="Picture 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color w:val="000000"/>
          <w:sz w:val="24"/>
          <w:lang w:eastAsia="en-US"/>
        </w:rPr>
        <w:t>предприятиями рынка труда, предусматривает (</w:t>
      </w:r>
      <w:r w:rsidRPr="00EF062D">
        <w:rPr>
          <w:rFonts w:ascii="Times New Roman" w:hAnsi="Times New Roman"/>
          <w:i/>
          <w:iCs/>
          <w:color w:val="000000"/>
          <w:sz w:val="24"/>
          <w:lang w:eastAsia="en-US"/>
        </w:rPr>
        <w:t>выбираются и конкретизируются позиции, имеющиеся и</w:t>
      </w:r>
      <w:r>
        <w:rPr>
          <w:rFonts w:ascii="Times New Roman" w:hAnsi="Times New Roman"/>
          <w:i/>
          <w:iCs/>
          <w:color w:val="000000"/>
          <w:sz w:val="24"/>
          <w:lang w:eastAsia="en-US"/>
        </w:rPr>
        <w:t>л</w:t>
      </w:r>
      <w:r w:rsidRPr="00EF062D">
        <w:rPr>
          <w:rFonts w:ascii="Times New Roman" w:hAnsi="Times New Roman"/>
          <w:i/>
          <w:iCs/>
          <w:color w:val="000000"/>
          <w:sz w:val="24"/>
          <w:lang w:eastAsia="en-US"/>
        </w:rPr>
        <w:t>и запланированные</w:t>
      </w:r>
      <w:r w:rsidRPr="00EF062D">
        <w:rPr>
          <w:rFonts w:ascii="Times New Roman" w:hAnsi="Times New Roman"/>
          <w:color w:val="000000"/>
          <w:sz w:val="24"/>
          <w:lang w:eastAsia="en-US"/>
        </w:rPr>
        <w:t>):</w:t>
      </w:r>
    </w:p>
    <w:p w14:paraId="5A7978C5" w14:textId="77777777" w:rsidR="004D3ACB" w:rsidRPr="00EF062D" w:rsidRDefault="004D3ACB" w:rsidP="00F238C2">
      <w:pPr>
        <w:numPr>
          <w:ilvl w:val="0"/>
          <w:numId w:val="67"/>
        </w:numPr>
        <w:spacing w:after="5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011B08DE" w14:textId="77777777" w:rsidR="004D3ACB" w:rsidRPr="00EF062D" w:rsidRDefault="004D3ACB" w:rsidP="00F238C2">
      <w:pPr>
        <w:numPr>
          <w:ilvl w:val="0"/>
          <w:numId w:val="67"/>
        </w:numPr>
        <w:spacing w:after="5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052FE453" w14:textId="77777777" w:rsidR="004D3ACB" w:rsidRPr="00EF062D" w:rsidRDefault="004D3ACB" w:rsidP="00F238C2">
      <w:pPr>
        <w:numPr>
          <w:ilvl w:val="0"/>
          <w:numId w:val="67"/>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1956F60F" w14:textId="77777777" w:rsidR="004D3ACB" w:rsidRPr="00EF062D" w:rsidRDefault="004D3ACB" w:rsidP="00F238C2">
      <w:pPr>
        <w:numPr>
          <w:ilvl w:val="0"/>
          <w:numId w:val="67"/>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382A5B60" w14:textId="77777777" w:rsidR="004D3ACB" w:rsidRPr="00EF062D" w:rsidRDefault="004D3ACB" w:rsidP="00F238C2">
      <w:pPr>
        <w:numPr>
          <w:ilvl w:val="0"/>
          <w:numId w:val="67"/>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C0035BE"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F1A8B19" w14:textId="77777777" w:rsidR="004D3ACB" w:rsidRPr="00EF062D" w:rsidRDefault="004D3ACB" w:rsidP="004D3ACB">
      <w:pPr>
        <w:spacing w:after="372" w:line="259" w:lineRule="auto"/>
        <w:ind w:left="-50"/>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5569F664" wp14:editId="5D1E4792">
            <wp:extent cx="5911850" cy="457200"/>
            <wp:effectExtent l="0" t="0" r="0" b="0"/>
            <wp:docPr id="42" name="Picture 3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11850" cy="457200"/>
                    </a:xfrm>
                    <a:prstGeom prst="rect">
                      <a:avLst/>
                    </a:prstGeom>
                    <a:noFill/>
                    <a:ln>
                      <a:noFill/>
                    </a:ln>
                  </pic:spPr>
                </pic:pic>
              </a:graphicData>
            </a:graphic>
          </wp:inline>
        </w:drawing>
      </w:r>
    </w:p>
    <w:p w14:paraId="78570616"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«Профессиональное развитие, адаптация и трудоустройство»</w:t>
      </w:r>
    </w:p>
    <w:p w14:paraId="3D916930"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0E7D1F32" w14:textId="77777777" w:rsidR="004D3ACB" w:rsidRPr="00EF062D" w:rsidRDefault="004D3ACB" w:rsidP="00F238C2">
      <w:pPr>
        <w:numPr>
          <w:ilvl w:val="0"/>
          <w:numId w:val="67"/>
        </w:numPr>
        <w:spacing w:after="47"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712282F3" w14:textId="77777777" w:rsidR="004D3ACB" w:rsidRPr="00EF062D" w:rsidRDefault="004D3ACB" w:rsidP="00F238C2">
      <w:pPr>
        <w:numPr>
          <w:ilvl w:val="0"/>
          <w:numId w:val="67"/>
        </w:numPr>
        <w:spacing w:after="37"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rFonts w:ascii="Times New Roman" w:hAnsi="Times New Roman"/>
          <w:color w:val="000000"/>
          <w:sz w:val="24"/>
          <w:lang w:eastAsia="en-US"/>
        </w:rPr>
        <w:t>р</w:t>
      </w:r>
      <w:r w:rsidRPr="00EF062D">
        <w:rPr>
          <w:rFonts w:ascii="Times New Roman" w:hAnsi="Times New Roman"/>
          <w:color w:val="000000"/>
          <w:sz w:val="24"/>
          <w:lang w:eastAsia="en-US"/>
        </w:rPr>
        <w:t>ок вакансий, дней открытых дверей на предприятиях, в организациях высшего образования и др.);</w:t>
      </w:r>
    </w:p>
    <w:p w14:paraId="5406908C" w14:textId="77777777" w:rsidR="004D3ACB" w:rsidRPr="00EF062D" w:rsidRDefault="004D3ACB" w:rsidP="00F238C2">
      <w:pPr>
        <w:numPr>
          <w:ilvl w:val="0"/>
          <w:numId w:val="67"/>
        </w:numPr>
        <w:spacing w:after="3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экскурсии (на предприятия, в организации), дающие углублённые представления о выбранной специальности и условиях работы;</w:t>
      </w:r>
    </w:p>
    <w:p w14:paraId="1AE436D5" w14:textId="77777777" w:rsidR="004D3ACB" w:rsidRPr="00EF062D" w:rsidRDefault="004D3ACB" w:rsidP="00F238C2">
      <w:pPr>
        <w:numPr>
          <w:ilvl w:val="0"/>
          <w:numId w:val="67"/>
        </w:numPr>
        <w:spacing w:after="6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мероприятий, посвященных истории организаций/предприятий партнёров; встреч с представителями коллективов, с сотрудниками-стажистами, представителями трудовых династий, авторитетными специалистами, героями и ветеранами </w:t>
      </w:r>
      <w:r>
        <w:rPr>
          <w:rFonts w:ascii="Times New Roman" w:hAnsi="Times New Roman"/>
          <w:noProof/>
          <w:color w:val="000000"/>
          <w:sz w:val="24"/>
        </w:rPr>
        <w:drawing>
          <wp:inline distT="0" distB="0" distL="0" distR="0" wp14:anchorId="6DACA5CC" wp14:editId="13616352">
            <wp:extent cx="12700" cy="12700"/>
            <wp:effectExtent l="0" t="0" r="0" b="0"/>
            <wp:docPr id="43"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труда, представителями профессиональных династий;</w:t>
      </w:r>
    </w:p>
    <w:p w14:paraId="40185967" w14:textId="77777777" w:rsidR="004D3ACB" w:rsidRPr="00EF062D" w:rsidRDefault="004D3ACB" w:rsidP="00F238C2">
      <w:pPr>
        <w:numPr>
          <w:ilvl w:val="0"/>
          <w:numId w:val="67"/>
        </w:numPr>
        <w:spacing w:after="4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rFonts w:ascii="Times New Roman" w:hAnsi="Times New Roman"/>
          <w:color w:val="000000"/>
          <w:sz w:val="24"/>
          <w:lang w:eastAsia="en-US"/>
        </w:rPr>
        <w:t>,</w:t>
      </w:r>
      <w:r w:rsidRPr="00EF062D">
        <w:rPr>
          <w:rFonts w:ascii="Times New Roman" w:hAnsi="Times New Roman"/>
          <w:color w:val="000000"/>
          <w:sz w:val="24"/>
          <w:lang w:eastAsia="en-US"/>
        </w:rPr>
        <w:t xml:space="preserve"> онлайн курсов по интересующим темам и направлениям профессионального образования;</w:t>
      </w:r>
    </w:p>
    <w:p w14:paraId="012A9DF6" w14:textId="77777777" w:rsidR="004D3ACB" w:rsidRDefault="004D3ACB" w:rsidP="00F238C2">
      <w:pPr>
        <w:numPr>
          <w:ilvl w:val="0"/>
          <w:numId w:val="67"/>
        </w:numPr>
        <w:spacing w:after="4" w:line="271" w:lineRule="auto"/>
        <w:ind w:right="28"/>
        <w:jc w:val="both"/>
        <w:rPr>
          <w:rFonts w:ascii="Times New Roman" w:hAnsi="Times New Roman"/>
          <w:color w:val="000000"/>
          <w:sz w:val="24"/>
          <w:lang w:eastAsia="en-US"/>
        </w:rPr>
      </w:pPr>
      <w:r w:rsidRPr="008F02C9">
        <w:rPr>
          <w:rFonts w:ascii="Times New Roman" w:hAnsi="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Pr>
          <w:rFonts w:ascii="Times New Roman" w:hAnsi="Times New Roman"/>
          <w:noProof/>
          <w:color w:val="000000"/>
          <w:sz w:val="24"/>
        </w:rPr>
        <w:drawing>
          <wp:inline distT="0" distB="0" distL="0" distR="0" wp14:anchorId="1A2BFCF6" wp14:editId="24941760">
            <wp:extent cx="12700" cy="12700"/>
            <wp:effectExtent l="0" t="0" r="0" b="0"/>
            <wp:docPr id="44"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AFA9C2A" w14:textId="77777777" w:rsidR="004D3ACB" w:rsidRPr="008F02C9" w:rsidRDefault="004D3ACB" w:rsidP="00F238C2">
      <w:pPr>
        <w:numPr>
          <w:ilvl w:val="0"/>
          <w:numId w:val="67"/>
        </w:numPr>
        <w:spacing w:after="4" w:line="271" w:lineRule="auto"/>
        <w:ind w:right="28"/>
        <w:jc w:val="both"/>
        <w:rPr>
          <w:rFonts w:ascii="Times New Roman" w:hAnsi="Times New Roman"/>
          <w:color w:val="000000"/>
          <w:sz w:val="24"/>
          <w:lang w:eastAsia="en-US"/>
        </w:rPr>
      </w:pPr>
      <w:r w:rsidRPr="008F02C9">
        <w:rPr>
          <w:rFonts w:ascii="Times New Roman" w:hAnsi="Times New Roman"/>
          <w:color w:val="000000"/>
          <w:sz w:val="24"/>
          <w:lang w:eastAsia="en-US"/>
        </w:rPr>
        <w:t>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5B45E122"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2DAAD8B" w14:textId="77777777" w:rsidR="004D3ACB" w:rsidRPr="00EF062D" w:rsidRDefault="004D3ACB" w:rsidP="004D3ACB">
      <w:pPr>
        <w:spacing w:after="331" w:line="259"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60518594" wp14:editId="327E7873">
            <wp:extent cx="5886450" cy="438150"/>
            <wp:effectExtent l="0" t="0" r="0" b="0"/>
            <wp:docPr id="46" name="Picture 3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86450" cy="438150"/>
                    </a:xfrm>
                    <a:prstGeom prst="rect">
                      <a:avLst/>
                    </a:prstGeom>
                    <a:noFill/>
                    <a:ln>
                      <a:noFill/>
                    </a:ln>
                  </pic:spPr>
                </pic:pic>
              </a:graphicData>
            </a:graphic>
          </wp:inline>
        </w:drawing>
      </w:r>
    </w:p>
    <w:p w14:paraId="3A407F52" w14:textId="77777777" w:rsidR="004D3ACB" w:rsidRPr="00EF062D" w:rsidRDefault="004D3ACB" w:rsidP="004D3ACB">
      <w:pPr>
        <w:spacing w:after="4" w:line="264" w:lineRule="auto"/>
        <w:ind w:left="79"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Дополнительные модули</w:t>
      </w:r>
    </w:p>
    <w:p w14:paraId="57612DC0" w14:textId="77777777" w:rsidR="004D3ACB" w:rsidRPr="00EF062D" w:rsidRDefault="004D3ACB" w:rsidP="004D3ACB">
      <w:pPr>
        <w:spacing w:after="338" w:line="271" w:lineRule="auto"/>
        <w:ind w:left="64" w:right="28" w:firstLine="14"/>
        <w:jc w:val="both"/>
        <w:rPr>
          <w:rFonts w:ascii="Times New Roman" w:hAnsi="Times New Roman"/>
          <w:b/>
          <w:bCs/>
          <w:color w:val="000000"/>
          <w:sz w:val="24"/>
          <w:lang w:eastAsia="en-US"/>
        </w:rPr>
      </w:pPr>
      <w:r w:rsidRPr="00EF062D">
        <w:rPr>
          <w:rFonts w:ascii="Times New Roman" w:hAnsi="Times New Roman"/>
          <w:color w:val="000000"/>
          <w:sz w:val="24"/>
          <w:lang w:eastAsia="en-US"/>
        </w:rPr>
        <w:t>(определяемые образовательной организацией, реализующей программы СПО, самостоятельно)</w:t>
      </w:r>
    </w:p>
    <w:p w14:paraId="46250B19" w14:textId="77777777" w:rsidR="004D3ACB" w:rsidRPr="00EF062D" w:rsidRDefault="004D3ACB" w:rsidP="004D3ACB">
      <w:pPr>
        <w:spacing w:after="361" w:line="264" w:lineRule="auto"/>
        <w:ind w:left="72"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РАЗДЕЛ З. ОРГАНИЗАЦИОННЫЙ</w:t>
      </w:r>
    </w:p>
    <w:p w14:paraId="16278A96" w14:textId="77777777" w:rsidR="004D3ACB" w:rsidRPr="00EF062D" w:rsidRDefault="004D3ACB" w:rsidP="004D3ACB">
      <w:pPr>
        <w:spacing w:after="316" w:line="271" w:lineRule="auto"/>
        <w:ind w:left="64"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Структура раздела является инвариантной. Содержание подразделов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анного раздела является вариативным. Разработка подразделов осуществляется в </w:t>
      </w:r>
      <w:r w:rsidRPr="00EF062D">
        <w:rPr>
          <w:rFonts w:ascii="Times New Roman" w:hAnsi="Times New Roman"/>
          <w:i/>
          <w:iCs/>
          <w:color w:val="000000"/>
          <w:sz w:val="24"/>
          <w:lang w:eastAsia="en-US"/>
        </w:rPr>
        <w:lastRenderedPageBreak/>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самостоятельно в </w:t>
      </w:r>
      <w:r>
        <w:rPr>
          <w:rFonts w:ascii="Times New Roman" w:hAnsi="Times New Roman"/>
          <w:i/>
          <w:iCs/>
          <w:noProof/>
          <w:color w:val="000000"/>
          <w:sz w:val="24"/>
        </w:rPr>
        <w:drawing>
          <wp:inline distT="0" distB="0" distL="0" distR="0" wp14:anchorId="38DFAD05" wp14:editId="77FD591A">
            <wp:extent cx="12700" cy="12700"/>
            <wp:effectExtent l="0" t="0" r="0" b="0"/>
            <wp:docPr id="47" name="Picture 3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соответствии с особенностями реализуемого учебно-воспитательного процесса.</w:t>
      </w:r>
    </w:p>
    <w:p w14:paraId="05FC616E" w14:textId="77777777" w:rsidR="004D3ACB" w:rsidRPr="00EF062D" w:rsidRDefault="004D3ACB" w:rsidP="004D3ACB">
      <w:pPr>
        <w:spacing w:after="345" w:line="264" w:lineRule="auto"/>
        <w:ind w:left="72"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3.1 Кадровое обеспечение</w:t>
      </w:r>
    </w:p>
    <w:p w14:paraId="3E3270A2" w14:textId="77777777" w:rsidR="004D3ACB" w:rsidRPr="00EF062D" w:rsidRDefault="004D3ACB" w:rsidP="004D3ACB">
      <w:pPr>
        <w:spacing w:after="346" w:line="259" w:lineRule="auto"/>
        <w:ind w:left="785"/>
        <w:rPr>
          <w:rFonts w:ascii="Times New Roman" w:hAnsi="Times New Roman"/>
          <w:i/>
          <w:iCs/>
          <w:color w:val="000000"/>
          <w:sz w:val="24"/>
          <w:lang w:eastAsia="en-US"/>
        </w:rPr>
      </w:pPr>
      <w:r w:rsidRPr="005C5931">
        <w:rPr>
          <w:rFonts w:ascii="Times New Roman" w:hAnsi="Times New Roman"/>
          <w:i/>
          <w:iCs/>
          <w:color w:val="000000"/>
          <w:sz w:val="24"/>
          <w:szCs w:val="24"/>
          <w:lang w:eastAsia="en-US"/>
        </w:rPr>
        <w:t>Содержание подраздела З. — вариативное</w:t>
      </w:r>
      <w:r w:rsidRPr="00EF062D">
        <w:rPr>
          <w:rFonts w:ascii="Times New Roman" w:hAnsi="Times New Roman"/>
          <w:i/>
          <w:iCs/>
          <w:color w:val="000000"/>
          <w:lang w:eastAsia="en-US"/>
        </w:rPr>
        <w:t>.</w:t>
      </w:r>
    </w:p>
    <w:p w14:paraId="3017CF1E" w14:textId="77777777" w:rsidR="004D3ACB" w:rsidRPr="00EF062D" w:rsidRDefault="004D3ACB" w:rsidP="004D3ACB">
      <w:pPr>
        <w:spacing w:after="35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 ОВЗ и</w:t>
      </w:r>
      <w:r>
        <w:rPr>
          <w:rFonts w:ascii="Times New Roman" w:hAnsi="Times New Roman"/>
          <w:i/>
          <w:iCs/>
          <w:color w:val="000000"/>
          <w:sz w:val="24"/>
          <w:lang w:eastAsia="en-US"/>
        </w:rPr>
        <w:t xml:space="preserve"> д</w:t>
      </w:r>
      <w:r w:rsidRPr="00EF062D">
        <w:rPr>
          <w:rFonts w:ascii="Times New Roman" w:hAnsi="Times New Roman"/>
          <w:i/>
          <w:iCs/>
          <w:color w:val="000000"/>
          <w:sz w:val="24"/>
          <w:lang w:eastAsia="en-US"/>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rFonts w:ascii="Times New Roman" w:hAnsi="Times New Roman"/>
          <w:i/>
          <w:iCs/>
          <w:color w:val="000000"/>
          <w:sz w:val="24"/>
          <w:lang w:eastAsia="en-US"/>
        </w:rPr>
        <w:t>о</w:t>
      </w:r>
      <w:r w:rsidRPr="00EF062D">
        <w:rPr>
          <w:rFonts w:ascii="Times New Roman" w:hAnsi="Times New Roman"/>
          <w:i/>
          <w:iCs/>
          <w:color w:val="000000"/>
          <w:sz w:val="24"/>
          <w:lang w:eastAsia="en-US"/>
        </w:rPr>
        <w:t>рганизаций).</w:t>
      </w:r>
    </w:p>
    <w:p w14:paraId="1C718AB1" w14:textId="77777777" w:rsidR="004D3ACB" w:rsidRPr="00EF062D" w:rsidRDefault="004D3ACB" w:rsidP="004D3ACB">
      <w:pPr>
        <w:spacing w:after="34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Кадровое обеспечение воспитательной деятельности осуществляется следующим образом:</w:t>
      </w:r>
    </w:p>
    <w:p w14:paraId="4AE26524" w14:textId="77777777" w:rsidR="004D3ACB" w:rsidRPr="00EF062D" w:rsidRDefault="004D3ACB" w:rsidP="004D3ACB">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6A4F02CC" w14:textId="77777777" w:rsidR="004D3ACB" w:rsidRPr="00EF062D" w:rsidRDefault="004D3ACB" w:rsidP="004D3ACB">
      <w:pPr>
        <w:spacing w:after="0" w:line="259" w:lineRule="auto"/>
        <w:ind w:left="-79"/>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4D5034CD" wp14:editId="19068E24">
            <wp:extent cx="5899150" cy="450850"/>
            <wp:effectExtent l="0" t="0" r="6350" b="6350"/>
            <wp:docPr id="48" name="Picture 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99150" cy="450850"/>
                    </a:xfrm>
                    <a:prstGeom prst="rect">
                      <a:avLst/>
                    </a:prstGeom>
                    <a:noFill/>
                    <a:ln>
                      <a:noFill/>
                    </a:ln>
                  </pic:spPr>
                </pic:pic>
              </a:graphicData>
            </a:graphic>
          </wp:inline>
        </w:drawing>
      </w:r>
    </w:p>
    <w:p w14:paraId="742B3B73" w14:textId="77777777" w:rsidR="004D3ACB" w:rsidRDefault="004D3ACB" w:rsidP="004D3ACB">
      <w:pPr>
        <w:spacing w:after="346" w:line="264" w:lineRule="auto"/>
        <w:ind w:left="101" w:firstLine="4"/>
        <w:jc w:val="both"/>
        <w:rPr>
          <w:rFonts w:ascii="Times New Roman" w:hAnsi="Times New Roman"/>
          <w:b/>
          <w:bCs/>
          <w:color w:val="000000"/>
          <w:sz w:val="24"/>
          <w:szCs w:val="24"/>
          <w:lang w:eastAsia="en-US"/>
        </w:rPr>
      </w:pPr>
    </w:p>
    <w:p w14:paraId="3994A7D5" w14:textId="77777777" w:rsidR="004D3ACB" w:rsidRPr="00EF062D" w:rsidRDefault="004D3ACB" w:rsidP="004D3ACB">
      <w:pPr>
        <w:spacing w:after="346" w:line="264" w:lineRule="auto"/>
        <w:ind w:left="101"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3.2 Нормативно-методическое обеспечение</w:t>
      </w:r>
    </w:p>
    <w:p w14:paraId="16F7765D" w14:textId="77777777" w:rsidR="004D3ACB" w:rsidRPr="00EF062D" w:rsidRDefault="004D3ACB" w:rsidP="004D3ACB">
      <w:pPr>
        <w:spacing w:after="355" w:line="271" w:lineRule="auto"/>
        <w:ind w:left="821"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3.2 — вариативное.</w:t>
      </w:r>
      <w:r>
        <w:rPr>
          <w:rFonts w:ascii="Times New Roman" w:hAnsi="Times New Roman"/>
          <w:i/>
          <w:iCs/>
          <w:noProof/>
          <w:color w:val="000000"/>
          <w:sz w:val="24"/>
        </w:rPr>
        <w:drawing>
          <wp:inline distT="0" distB="0" distL="0" distR="0" wp14:anchorId="2B87C39C" wp14:editId="12680AEC">
            <wp:extent cx="12700" cy="12700"/>
            <wp:effectExtent l="0" t="0" r="0" b="0"/>
            <wp:docPr id="49" name="Picture 4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E849B6A" w14:textId="77777777" w:rsidR="004D3ACB" w:rsidRPr="00EF062D" w:rsidRDefault="004D3ACB" w:rsidP="004D3ACB">
      <w:pPr>
        <w:spacing w:after="34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олжностные инструкции педагогических работников по вопросам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ведению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оговорных отношений, сетевой форме организации образовательного процесса, сотрудничеству с </w:t>
      </w:r>
      <w:r>
        <w:rPr>
          <w:rFonts w:ascii="Times New Roman" w:hAnsi="Times New Roman"/>
          <w:i/>
          <w:iCs/>
          <w:color w:val="000000"/>
          <w:sz w:val="24"/>
          <w:lang w:eastAsia="en-US"/>
        </w:rPr>
        <w:t>социальными</w:t>
      </w:r>
      <w:r w:rsidRPr="00EF062D">
        <w:rPr>
          <w:rFonts w:ascii="Times New Roman" w:hAnsi="Times New Roman"/>
          <w:i/>
          <w:iCs/>
          <w:color w:val="000000"/>
          <w:sz w:val="24"/>
          <w:lang w:eastAsia="en-US"/>
        </w:rPr>
        <w:t xml:space="preserve"> партнёрами.</w:t>
      </w:r>
    </w:p>
    <w:p w14:paraId="304AEBE1" w14:textId="77777777" w:rsidR="004D3ACB" w:rsidRPr="00EF062D" w:rsidRDefault="004D3ACB" w:rsidP="004D3ACB">
      <w:pPr>
        <w:spacing w:after="37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Нормативно-методическое обеспечение воспитательной деятельности осуществляется следующим образом:</w:t>
      </w:r>
    </w:p>
    <w:p w14:paraId="4547DD52" w14:textId="77777777" w:rsidR="004D3ACB" w:rsidRPr="00EF062D" w:rsidRDefault="004D3ACB" w:rsidP="004D3ACB">
      <w:pPr>
        <w:spacing w:after="4" w:line="271" w:lineRule="auto"/>
        <w:ind w:left="64" w:right="28" w:firstLine="14"/>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710270AC" w14:textId="77777777" w:rsidR="004D3ACB" w:rsidRPr="00EF062D" w:rsidRDefault="004D3ACB" w:rsidP="004D3ACB">
      <w:pPr>
        <w:spacing w:after="361" w:line="259" w:lineRule="auto"/>
        <w:ind w:left="-58"/>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C77ABA5" wp14:editId="56009D5A">
            <wp:extent cx="5880100" cy="450850"/>
            <wp:effectExtent l="0" t="0" r="6350" b="6350"/>
            <wp:docPr id="50" name="Picture 4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80100" cy="450850"/>
                    </a:xfrm>
                    <a:prstGeom prst="rect">
                      <a:avLst/>
                    </a:prstGeom>
                    <a:noFill/>
                    <a:ln>
                      <a:noFill/>
                    </a:ln>
                  </pic:spPr>
                </pic:pic>
              </a:graphicData>
            </a:graphic>
          </wp:inline>
        </w:drawing>
      </w:r>
    </w:p>
    <w:p w14:paraId="05A9672E" w14:textId="77777777" w:rsidR="004D3ACB" w:rsidRPr="00EF062D" w:rsidRDefault="004D3ACB" w:rsidP="004D3ACB">
      <w:pPr>
        <w:spacing w:after="325"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lastRenderedPageBreak/>
        <w:t>3.3 Требования к условиям работы с обучающимися с особыми образовательными потребностями</w:t>
      </w:r>
    </w:p>
    <w:p w14:paraId="4EE80A61" w14:textId="77777777" w:rsidR="004D3ACB" w:rsidRPr="00EF062D" w:rsidRDefault="004D3ACB" w:rsidP="004D3ACB">
      <w:pPr>
        <w:spacing w:after="313"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3.3. - вариативное.</w:t>
      </w:r>
    </w:p>
    <w:p w14:paraId="36E30DB2"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Данный подраздел наполняется конкретным содержанием с учётом ситуации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в отношении обучающихся с особыми образовательными потребностями. Требования к организации среды для обучающихся с О</w:t>
      </w:r>
      <w:r>
        <w:rPr>
          <w:rFonts w:ascii="Times New Roman" w:hAnsi="Times New Roman"/>
          <w:i/>
          <w:iCs/>
          <w:color w:val="000000"/>
          <w:sz w:val="24"/>
          <w:lang w:eastAsia="en-US"/>
        </w:rPr>
        <w:t>ВЗ</w:t>
      </w:r>
      <w:r w:rsidRPr="00EF062D">
        <w:rPr>
          <w:rFonts w:ascii="Times New Roman" w:hAnsi="Times New Roman"/>
          <w:i/>
          <w:iCs/>
          <w:color w:val="000000"/>
          <w:sz w:val="24"/>
          <w:lang w:eastAsia="en-US"/>
        </w:rPr>
        <w:t xml:space="preserve"> отражаются в примерных адаптированных образовательных программах СПО для обучающихся каждой нозологической группы.</w:t>
      </w:r>
    </w:p>
    <w:p w14:paraId="3F913311" w14:textId="77777777" w:rsidR="004D3ACB" w:rsidRPr="00EF062D" w:rsidRDefault="004D3ACB" w:rsidP="004D3ACB">
      <w:pPr>
        <w:spacing w:after="32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4060DF01" w14:textId="77777777" w:rsidR="004D3ACB" w:rsidRPr="00EF062D" w:rsidRDefault="004D3ACB" w:rsidP="004D3ACB">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5F57FC4F" w14:textId="77777777" w:rsidR="004D3ACB" w:rsidRPr="00EF062D" w:rsidRDefault="004D3ACB" w:rsidP="004D3ACB">
      <w:pPr>
        <w:spacing w:after="0" w:line="259" w:lineRule="auto"/>
        <w:ind w:left="-8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0A15950" wp14:editId="78EC472C">
            <wp:extent cx="5930900" cy="450850"/>
            <wp:effectExtent l="0" t="0" r="0" b="6350"/>
            <wp:docPr id="51" name="Picture 4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0900" cy="450850"/>
                    </a:xfrm>
                    <a:prstGeom prst="rect">
                      <a:avLst/>
                    </a:prstGeom>
                    <a:noFill/>
                    <a:ln>
                      <a:noFill/>
                    </a:ln>
                  </pic:spPr>
                </pic:pic>
              </a:graphicData>
            </a:graphic>
          </wp:inline>
        </w:drawing>
      </w:r>
    </w:p>
    <w:p w14:paraId="4D773F76" w14:textId="77777777" w:rsidR="004D3ACB" w:rsidRPr="00EF062D" w:rsidRDefault="004D3ACB" w:rsidP="004D3ACB">
      <w:pPr>
        <w:spacing w:after="346" w:line="264" w:lineRule="auto"/>
        <w:ind w:left="50" w:firstLine="4"/>
        <w:jc w:val="both"/>
        <w:rPr>
          <w:rFonts w:ascii="Times New Roman" w:hAnsi="Times New Roman"/>
          <w:b/>
          <w:bCs/>
          <w:color w:val="000000"/>
          <w:sz w:val="26"/>
          <w:lang w:eastAsia="en-US"/>
        </w:rPr>
      </w:pPr>
    </w:p>
    <w:p w14:paraId="72CA66C2" w14:textId="77777777" w:rsidR="004D3ACB" w:rsidRPr="00EF062D" w:rsidRDefault="004D3ACB" w:rsidP="004D3ACB">
      <w:pPr>
        <w:spacing w:after="346" w:line="264" w:lineRule="auto"/>
        <w:ind w:left="50"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59D518F6" w14:textId="77777777" w:rsidR="004D3ACB" w:rsidRPr="00EF062D" w:rsidRDefault="004D3ACB" w:rsidP="004D3ACB">
      <w:pPr>
        <w:spacing w:after="383" w:line="271" w:lineRule="auto"/>
        <w:ind w:left="778" w:right="28"/>
        <w:jc w:val="both"/>
        <w:rPr>
          <w:rFonts w:ascii="Times New Roman" w:hAnsi="Times New Roman"/>
          <w:color w:val="000000"/>
          <w:sz w:val="24"/>
          <w:lang w:eastAsia="en-US"/>
        </w:rPr>
      </w:pPr>
      <w:r w:rsidRPr="00EF062D">
        <w:rPr>
          <w:rFonts w:ascii="Times New Roman" w:hAnsi="Times New Roman"/>
          <w:i/>
          <w:iCs/>
          <w:color w:val="000000"/>
          <w:sz w:val="24"/>
          <w:lang w:eastAsia="en-US"/>
        </w:rPr>
        <w:t>Содержание подраздела 3.4 — вариативное</w:t>
      </w:r>
      <w:r w:rsidRPr="00EF062D">
        <w:rPr>
          <w:rFonts w:ascii="Times New Roman" w:hAnsi="Times New Roman"/>
          <w:color w:val="000000"/>
          <w:sz w:val="24"/>
          <w:lang w:eastAsia="en-US"/>
        </w:rPr>
        <w:t>.</w:t>
      </w:r>
    </w:p>
    <w:p w14:paraId="5F2B7234" w14:textId="77777777" w:rsidR="004D3ACB" w:rsidRPr="00EF062D" w:rsidRDefault="004D3ACB" w:rsidP="004D3ACB">
      <w:pPr>
        <w:spacing w:after="46" w:line="271"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rPr>
        <w:drawing>
          <wp:anchor distT="0" distB="0" distL="114300" distR="114300" simplePos="0" relativeHeight="251665408" behindDoc="0" locked="0" layoutInCell="1" allowOverlap="0" wp14:anchorId="1B735F98" wp14:editId="34270065">
            <wp:simplePos x="0" y="0"/>
            <wp:positionH relativeFrom="column">
              <wp:posOffset>13970</wp:posOffset>
            </wp:positionH>
            <wp:positionV relativeFrom="paragraph">
              <wp:posOffset>360045</wp:posOffset>
            </wp:positionV>
            <wp:extent cx="4445" cy="4445"/>
            <wp:effectExtent l="0" t="0" r="0" b="0"/>
            <wp:wrapSquare wrapText="bothSides"/>
            <wp:docPr id="64" name="Picture 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i/>
          <w:iCs/>
          <w:color w:val="000000"/>
          <w:sz w:val="24"/>
          <w:lang w:eastAsia="en-US"/>
        </w:rPr>
        <w:t>В данном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механизмам поощрения профессиональной успешности и проявлений активной жизненной позиции обучающихся. Основанием для </w:t>
      </w:r>
      <w:r>
        <w:rPr>
          <w:rFonts w:ascii="Times New Roman" w:hAnsi="Times New Roman"/>
          <w:i/>
          <w:iCs/>
          <w:noProof/>
          <w:color w:val="000000"/>
          <w:sz w:val="24"/>
        </w:rPr>
        <w:drawing>
          <wp:inline distT="0" distB="0" distL="0" distR="0" wp14:anchorId="5746E2AE" wp14:editId="55730BB2">
            <wp:extent cx="6350" cy="12700"/>
            <wp:effectExtent l="0" t="0" r="0" b="0"/>
            <wp:docPr id="52" name="Picture 9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Pr>
          <w:rFonts w:ascii="Times New Roman" w:hAnsi="Times New Roman"/>
          <w:i/>
          <w:iCs/>
          <w:noProof/>
          <w:color w:val="000000"/>
          <w:sz w:val="24"/>
        </w:rPr>
        <w:drawing>
          <wp:inline distT="0" distB="0" distL="0" distR="0" wp14:anchorId="39948761" wp14:editId="121A544E">
            <wp:extent cx="12700" cy="19050"/>
            <wp:effectExtent l="0" t="0" r="0" b="0"/>
            <wp:docPr id="53" name="Picture 9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благодарности, награждение грамотой, памятным подарком, материальное </w:t>
      </w:r>
      <w:r>
        <w:rPr>
          <w:rFonts w:ascii="Times New Roman" w:hAnsi="Times New Roman"/>
          <w:i/>
          <w:iCs/>
          <w:noProof/>
          <w:color w:val="000000"/>
          <w:sz w:val="24"/>
        </w:rPr>
        <w:drawing>
          <wp:inline distT="0" distB="0" distL="0" distR="0" wp14:anchorId="1720F36E" wp14:editId="66277430">
            <wp:extent cx="12700" cy="12700"/>
            <wp:effectExtent l="0" t="0" r="0" b="0"/>
            <wp:docPr id="54" name="Picture 4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стимулирование и пр.</w:t>
      </w:r>
    </w:p>
    <w:p w14:paraId="20C910C1" w14:textId="77777777" w:rsidR="004D3ACB" w:rsidRPr="00EF062D" w:rsidRDefault="004D3ACB" w:rsidP="004D3ACB">
      <w:pPr>
        <w:spacing w:after="289"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Pr>
          <w:rFonts w:ascii="Times New Roman" w:hAnsi="Times New Roman"/>
          <w:i/>
          <w:iCs/>
          <w:noProof/>
          <w:color w:val="000000"/>
          <w:sz w:val="24"/>
        </w:rPr>
        <w:drawing>
          <wp:inline distT="0" distB="0" distL="0" distR="0" wp14:anchorId="12A13C3E" wp14:editId="4E90D217">
            <wp:extent cx="12700" cy="12700"/>
            <wp:effectExtent l="0" t="0" r="0" b="0"/>
            <wp:docPr id="55" name="Picture 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публичность и др., привлечение благотворителей (в том числе из родительского сообщества, социальных партнёров), их статус, акции,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еятельность должны соответствовать укладу образовательной организации, реализующей программы СПО, </w:t>
      </w:r>
      <w:r>
        <w:rPr>
          <w:rFonts w:ascii="Times New Roman" w:hAnsi="Times New Roman"/>
          <w:i/>
          <w:iCs/>
          <w:noProof/>
          <w:color w:val="000000"/>
          <w:sz w:val="24"/>
        </w:rPr>
        <w:drawing>
          <wp:inline distT="0" distB="0" distL="0" distR="0" wp14:anchorId="24D8A5B5" wp14:editId="2659D311">
            <wp:extent cx="12700" cy="12700"/>
            <wp:effectExtent l="0" t="0" r="0" b="0"/>
            <wp:docPr id="56" name="Picture 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5C948A1D" w14:textId="77777777" w:rsidR="004D3ACB" w:rsidRPr="00EF062D" w:rsidRDefault="004D3ACB" w:rsidP="004D3ACB">
      <w:pPr>
        <w:spacing w:after="323"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rPr>
        <w:drawing>
          <wp:anchor distT="0" distB="0" distL="114300" distR="114300" simplePos="0" relativeHeight="251666432" behindDoc="0" locked="0" layoutInCell="1" allowOverlap="0" wp14:anchorId="5F03037F" wp14:editId="11AA148D">
            <wp:simplePos x="0" y="0"/>
            <wp:positionH relativeFrom="page">
              <wp:posOffset>3945890</wp:posOffset>
            </wp:positionH>
            <wp:positionV relativeFrom="page">
              <wp:posOffset>9971405</wp:posOffset>
            </wp:positionV>
            <wp:extent cx="4445" cy="4445"/>
            <wp:effectExtent l="0" t="0" r="0" b="0"/>
            <wp:wrapTopAndBottom/>
            <wp:docPr id="63" name="Picture 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7456" behindDoc="0" locked="0" layoutInCell="1" allowOverlap="0" wp14:anchorId="44E330E6" wp14:editId="5AD7D2ED">
            <wp:simplePos x="0" y="0"/>
            <wp:positionH relativeFrom="page">
              <wp:posOffset>7287895</wp:posOffset>
            </wp:positionH>
            <wp:positionV relativeFrom="page">
              <wp:posOffset>4942205</wp:posOffset>
            </wp:positionV>
            <wp:extent cx="13970" cy="18415"/>
            <wp:effectExtent l="0" t="0" r="0" b="0"/>
            <wp:wrapSquare wrapText="bothSides"/>
            <wp:docPr id="62" name="Picture 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8480" behindDoc="0" locked="0" layoutInCell="1" allowOverlap="0" wp14:anchorId="24C3B31A" wp14:editId="02BAC098">
            <wp:simplePos x="0" y="0"/>
            <wp:positionH relativeFrom="page">
              <wp:posOffset>7310755</wp:posOffset>
            </wp:positionH>
            <wp:positionV relativeFrom="page">
              <wp:posOffset>4946650</wp:posOffset>
            </wp:positionV>
            <wp:extent cx="4445" cy="4445"/>
            <wp:effectExtent l="0" t="0" r="0" b="0"/>
            <wp:wrapSquare wrapText="bothSides"/>
            <wp:docPr id="61" name="Picture 4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9504" behindDoc="0" locked="0" layoutInCell="1" allowOverlap="0" wp14:anchorId="517B3A05" wp14:editId="7F6DB180">
            <wp:simplePos x="0" y="0"/>
            <wp:positionH relativeFrom="page">
              <wp:posOffset>7283450</wp:posOffset>
            </wp:positionH>
            <wp:positionV relativeFrom="page">
              <wp:posOffset>4965065</wp:posOffset>
            </wp:positionV>
            <wp:extent cx="4445" cy="4445"/>
            <wp:effectExtent l="0" t="0" r="0" b="0"/>
            <wp:wrapSquare wrapText="bothSides"/>
            <wp:docPr id="3" name="Picture 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70528" behindDoc="0" locked="0" layoutInCell="1" allowOverlap="0" wp14:anchorId="2E3F6A9F" wp14:editId="51EA179F">
            <wp:simplePos x="0" y="0"/>
            <wp:positionH relativeFrom="page">
              <wp:posOffset>7306310</wp:posOffset>
            </wp:positionH>
            <wp:positionV relativeFrom="page">
              <wp:posOffset>8357870</wp:posOffset>
            </wp:positionV>
            <wp:extent cx="18415" cy="18415"/>
            <wp:effectExtent l="0" t="0" r="0" b="0"/>
            <wp:wrapSquare wrapText="bothSides"/>
            <wp:docPr id="2" name="Picture 4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71552" behindDoc="0" locked="0" layoutInCell="1" allowOverlap="0" wp14:anchorId="1C992201" wp14:editId="39BA41C7">
            <wp:simplePos x="0" y="0"/>
            <wp:positionH relativeFrom="page">
              <wp:posOffset>7296785</wp:posOffset>
            </wp:positionH>
            <wp:positionV relativeFrom="page">
              <wp:posOffset>8371205</wp:posOffset>
            </wp:positionV>
            <wp:extent cx="4445" cy="4445"/>
            <wp:effectExtent l="0" t="0" r="0" b="0"/>
            <wp:wrapSquare wrapText="bothSides"/>
            <wp:docPr id="1" name="Picture 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498357BF" w14:textId="77777777" w:rsidR="004D3ACB" w:rsidRPr="00EF062D" w:rsidRDefault="004D3ACB" w:rsidP="004D3ACB">
      <w:pPr>
        <w:spacing w:after="42" w:line="271" w:lineRule="auto"/>
        <w:ind w:left="64" w:right="28"/>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 определяемое образовательной организации, реализующей программы СПО, самостоятельно:</w:t>
      </w:r>
    </w:p>
    <w:p w14:paraId="4ECA12BA" w14:textId="77777777" w:rsidR="004D3ACB" w:rsidRPr="00EF062D" w:rsidRDefault="004D3ACB" w:rsidP="004D3ACB">
      <w:pPr>
        <w:spacing w:after="327" w:line="259"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97A38B9" wp14:editId="20DEEB59">
            <wp:extent cx="5981700" cy="508000"/>
            <wp:effectExtent l="0" t="0" r="0" b="6350"/>
            <wp:docPr id="57" name="Picture 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81700" cy="508000"/>
                    </a:xfrm>
                    <a:prstGeom prst="rect">
                      <a:avLst/>
                    </a:prstGeom>
                    <a:noFill/>
                    <a:ln>
                      <a:noFill/>
                    </a:ln>
                  </pic:spPr>
                </pic:pic>
              </a:graphicData>
            </a:graphic>
          </wp:inline>
        </w:drawing>
      </w:r>
    </w:p>
    <w:p w14:paraId="393D4954" w14:textId="77777777" w:rsidR="004D3ACB" w:rsidRPr="00EF062D" w:rsidRDefault="004D3ACB" w:rsidP="004D3ACB">
      <w:pPr>
        <w:spacing w:after="235" w:line="264" w:lineRule="auto"/>
        <w:ind w:left="86"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3.5 Анализ воспитательного процесса</w:t>
      </w:r>
    </w:p>
    <w:p w14:paraId="7F32FA99" w14:textId="77777777" w:rsidR="004D3ACB" w:rsidRPr="00EF062D" w:rsidRDefault="004D3ACB" w:rsidP="004D3ACB">
      <w:pPr>
        <w:spacing w:after="260"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подраздела 3.5 — вариативное.</w:t>
      </w:r>
    </w:p>
    <w:p w14:paraId="61C4ACAD" w14:textId="77777777" w:rsidR="004D3ACB" w:rsidRPr="00EF062D" w:rsidRDefault="004D3ACB" w:rsidP="004D3ACB">
      <w:pPr>
        <w:spacing w:after="4" w:line="327"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szCs w:val="24"/>
        </w:rPr>
        <w:drawing>
          <wp:inline distT="0" distB="0" distL="0" distR="0" wp14:anchorId="22F77C84" wp14:editId="0B709CDD">
            <wp:extent cx="12700" cy="12700"/>
            <wp:effectExtent l="0" t="0" r="0" b="0"/>
            <wp:docPr id="58" name="Picture 4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контингента обучающихся и др.):</w:t>
      </w:r>
    </w:p>
    <w:p w14:paraId="512154AB" w14:textId="77777777" w:rsidR="004D3ACB" w:rsidRPr="00EF062D" w:rsidRDefault="004D3ACB" w:rsidP="004D3ACB">
      <w:pPr>
        <w:spacing w:after="4" w:line="344"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1. Анализ условий воспитательной деятельности проводится по следующим позициям:</w:t>
      </w:r>
    </w:p>
    <w:p w14:paraId="06BA0C93" w14:textId="77777777" w:rsidR="004D3ACB" w:rsidRPr="00EF062D" w:rsidRDefault="004D3ACB" w:rsidP="004D3ACB">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2A811ED2" w14:textId="77777777" w:rsidR="004D3ACB" w:rsidRPr="00EF062D" w:rsidRDefault="004D3ACB" w:rsidP="004D3ACB">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наличие студенческих объединений, кружков и секций, которые могут посещать обучающиеся;</w:t>
      </w:r>
    </w:p>
    <w:p w14:paraId="368839B4" w14:textId="77777777" w:rsidR="004D3ACB" w:rsidRPr="00EF062D" w:rsidRDefault="004D3ACB" w:rsidP="004D3ACB">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231A78F2" w14:textId="77777777" w:rsidR="004D3ACB" w:rsidRPr="00EF062D" w:rsidRDefault="004D3ACB" w:rsidP="004D3ACB">
      <w:pPr>
        <w:spacing w:after="56" w:line="265" w:lineRule="auto"/>
        <w:ind w:left="276" w:hanging="10"/>
        <w:jc w:val="center"/>
        <w:rPr>
          <w:rFonts w:ascii="Times New Roman" w:hAnsi="Times New Roman"/>
          <w:color w:val="000000"/>
          <w:sz w:val="24"/>
          <w:lang w:eastAsia="en-US"/>
        </w:rPr>
      </w:pPr>
      <w:r w:rsidRPr="00EF062D">
        <w:rPr>
          <w:rFonts w:ascii="Times New Roman" w:hAnsi="Times New Roman"/>
          <w:color w:val="000000"/>
          <w:sz w:val="24"/>
          <w:lang w:eastAsia="en-US"/>
        </w:rPr>
        <w:t>- оформление предметно-пространственной среды образовательной организации.</w:t>
      </w:r>
    </w:p>
    <w:p w14:paraId="499EAB7D" w14:textId="77777777" w:rsidR="004D3ACB" w:rsidRPr="00EF062D" w:rsidRDefault="004D3ACB" w:rsidP="004D3ACB">
      <w:pPr>
        <w:spacing w:after="70" w:line="264" w:lineRule="auto"/>
        <w:ind w:left="115" w:firstLine="720"/>
        <w:jc w:val="both"/>
        <w:rPr>
          <w:rFonts w:ascii="Times New Roman" w:hAnsi="Times New Roman"/>
          <w:color w:val="000000"/>
          <w:sz w:val="24"/>
          <w:szCs w:val="24"/>
          <w:lang w:eastAsia="en-US"/>
        </w:rPr>
      </w:pPr>
      <w:r w:rsidRPr="00EF062D">
        <w:rPr>
          <w:rFonts w:ascii="Times New Roman" w:hAnsi="Times New Roman"/>
          <w:color w:val="000000"/>
          <w:sz w:val="26"/>
          <w:lang w:eastAsia="en-US"/>
        </w:rPr>
        <w:t xml:space="preserve">2. </w:t>
      </w:r>
      <w:r w:rsidRPr="00EF062D">
        <w:rPr>
          <w:rFonts w:ascii="Times New Roman" w:hAnsi="Times New Roman"/>
          <w:color w:val="000000"/>
          <w:sz w:val="24"/>
          <w:szCs w:val="24"/>
          <w:lang w:eastAsia="en-US"/>
        </w:rPr>
        <w:t>Анализ состояния воспитательной деятельности проводится по следующим позициям:</w:t>
      </w:r>
    </w:p>
    <w:p w14:paraId="6725B080" w14:textId="77777777" w:rsidR="004D3ACB" w:rsidRPr="00EF062D" w:rsidRDefault="004D3ACB" w:rsidP="00F238C2">
      <w:pPr>
        <w:numPr>
          <w:ilvl w:val="0"/>
          <w:numId w:val="68"/>
        </w:numPr>
        <w:spacing w:after="38" w:line="286"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проводимые в образовательной организации мероприятия и реализованные проекты; </w:t>
      </w:r>
      <w:r>
        <w:rPr>
          <w:rFonts w:ascii="Times New Roman" w:hAnsi="Times New Roman"/>
          <w:noProof/>
          <w:color w:val="000000"/>
          <w:sz w:val="24"/>
        </w:rPr>
        <w:drawing>
          <wp:inline distT="0" distB="0" distL="0" distR="0" wp14:anchorId="7A3E73A4" wp14:editId="48E764F8">
            <wp:extent cx="50800" cy="6350"/>
            <wp:effectExtent l="0" t="0" r="0" b="0"/>
            <wp:docPr id="59" name="Picture 4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2BF11364" w14:textId="77777777" w:rsidR="004D3ACB" w:rsidRPr="00EF062D" w:rsidRDefault="004D3ACB" w:rsidP="00F238C2">
      <w:pPr>
        <w:numPr>
          <w:ilvl w:val="0"/>
          <w:numId w:val="68"/>
        </w:numPr>
        <w:spacing w:after="65"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включённость обучающихся и преподавателей в деятельность различных объединений;</w:t>
      </w:r>
    </w:p>
    <w:p w14:paraId="5A81A497" w14:textId="77777777" w:rsidR="004D3ACB" w:rsidRPr="00EF062D" w:rsidRDefault="004D3ACB" w:rsidP="00F238C2">
      <w:pPr>
        <w:numPr>
          <w:ilvl w:val="0"/>
          <w:numId w:val="68"/>
        </w:numPr>
        <w:spacing w:after="67"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обучающихся в конкурсах (в том числе в конкурсах профессионального мастерства);</w:t>
      </w:r>
    </w:p>
    <w:p w14:paraId="3A9416B6" w14:textId="77777777" w:rsidR="004D3ACB" w:rsidRPr="00EF062D" w:rsidRDefault="004D3ACB" w:rsidP="00F238C2">
      <w:pPr>
        <w:numPr>
          <w:ilvl w:val="0"/>
          <w:numId w:val="68"/>
        </w:numPr>
        <w:spacing w:after="43"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5E38267F" w14:textId="77777777" w:rsidR="004D3ACB" w:rsidRPr="00EF062D" w:rsidRDefault="004D3ACB" w:rsidP="004D3ACB">
      <w:pPr>
        <w:spacing w:after="3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Основными способами получения информации являются педагогическое наблюдение, анкетирование и беседы с обучающимися и их родителями (законными </w:t>
      </w:r>
      <w:r w:rsidRPr="00EF062D">
        <w:rPr>
          <w:rFonts w:ascii="Times New Roman" w:hAnsi="Times New Roman"/>
          <w:color w:val="000000"/>
          <w:sz w:val="24"/>
          <w:lang w:eastAsia="en-US"/>
        </w:rPr>
        <w:lastRenderedPageBreak/>
        <w:t>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2B29C2E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7C281AC5" w14:textId="77777777" w:rsidR="004D3ACB" w:rsidRPr="00EF062D" w:rsidRDefault="004D3ACB" w:rsidP="004D3ACB">
      <w:pPr>
        <w:spacing w:after="3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2997F081" w14:textId="77777777" w:rsidR="004D3ACB" w:rsidRPr="00EF062D" w:rsidRDefault="004D3ACB" w:rsidP="004D3ACB">
      <w:pPr>
        <w:spacing w:after="36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44F23EEF" w14:textId="77777777" w:rsidR="004D3ACB" w:rsidRPr="00EF062D" w:rsidRDefault="004D3ACB" w:rsidP="004D3ACB">
      <w:pPr>
        <w:spacing w:after="4"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1C6527E6" w14:textId="77777777" w:rsidR="004D3ACB" w:rsidRPr="00EF062D" w:rsidRDefault="004D3ACB" w:rsidP="004D3ACB">
      <w:pPr>
        <w:spacing w:after="0" w:line="259" w:lineRule="auto"/>
        <w:ind w:left="-65"/>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0196AD0" wp14:editId="1A239CE9">
            <wp:extent cx="5873750" cy="457200"/>
            <wp:effectExtent l="0" t="0" r="0" b="0"/>
            <wp:docPr id="60" name="Picture 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73750" cy="457200"/>
                    </a:xfrm>
                    <a:prstGeom prst="rect">
                      <a:avLst/>
                    </a:prstGeom>
                    <a:noFill/>
                    <a:ln>
                      <a:noFill/>
                    </a:ln>
                  </pic:spPr>
                </pic:pic>
              </a:graphicData>
            </a:graphic>
          </wp:inline>
        </w:drawing>
      </w:r>
    </w:p>
    <w:p w14:paraId="6FB86A8F" w14:textId="77777777" w:rsidR="004D3ACB" w:rsidRPr="00EF062D" w:rsidRDefault="004D3ACB" w:rsidP="004D3ACB">
      <w:pPr>
        <w:spacing w:after="228" w:line="259" w:lineRule="auto"/>
        <w:ind w:left="10" w:right="21" w:hanging="10"/>
        <w:jc w:val="right"/>
        <w:rPr>
          <w:rFonts w:ascii="Times New Roman" w:hAnsi="Times New Roman"/>
          <w:color w:val="000000"/>
          <w:sz w:val="26"/>
          <w:lang w:eastAsia="en-US"/>
        </w:rPr>
      </w:pPr>
      <w:r w:rsidRPr="00EF062D">
        <w:rPr>
          <w:rFonts w:ascii="Times New Roman" w:hAnsi="Times New Roman"/>
          <w:color w:val="000000"/>
          <w:sz w:val="26"/>
          <w:lang w:eastAsia="en-US"/>
        </w:rPr>
        <w:br w:type="page"/>
      </w:r>
      <w:r w:rsidRPr="00EF062D">
        <w:rPr>
          <w:rFonts w:ascii="Times New Roman" w:hAnsi="Times New Roman"/>
          <w:color w:val="000000"/>
          <w:sz w:val="26"/>
          <w:lang w:eastAsia="en-US"/>
        </w:rPr>
        <w:lastRenderedPageBreak/>
        <w:t xml:space="preserve">Приложение 1 </w:t>
      </w:r>
    </w:p>
    <w:p w14:paraId="10DCDF25" w14:textId="77777777" w:rsidR="004D3ACB" w:rsidRPr="00EF062D" w:rsidRDefault="004D3ACB" w:rsidP="004D3ACB">
      <w:pPr>
        <w:spacing w:after="228" w:line="259" w:lineRule="auto"/>
        <w:ind w:left="10" w:right="21" w:hanging="10"/>
        <w:jc w:val="center"/>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Примерный календарный план воспитательной работы</w:t>
      </w:r>
    </w:p>
    <w:p w14:paraId="04695733" w14:textId="77777777" w:rsidR="004D3ACB" w:rsidRPr="00EF062D" w:rsidRDefault="004D3ACB" w:rsidP="004D3ACB">
      <w:pPr>
        <w:spacing w:after="42"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Календарный план воспитательной работы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алее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 разрабатывается в свободной форме с указанием: содержания, форм и видов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(по модулям); участников; сроков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сроков подготовки); ответственных лиц. План обновляется ежегодно к началу очередного учебного года. При разработке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лана учитываются:</w:t>
      </w:r>
    </w:p>
    <w:p w14:paraId="58430150" w14:textId="77777777" w:rsidR="004D3ACB" w:rsidRPr="00EF062D" w:rsidRDefault="004D3ACB" w:rsidP="00F238C2">
      <w:pPr>
        <w:numPr>
          <w:ilvl w:val="0"/>
          <w:numId w:val="69"/>
        </w:numPr>
        <w:spacing w:after="46"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rFonts w:ascii="Times New Roman" w:hAnsi="Times New Roman"/>
          <w:i/>
          <w:iCs/>
          <w:color w:val="000000"/>
          <w:sz w:val="24"/>
          <w:lang w:eastAsia="en-US"/>
        </w:rPr>
        <w:t>Ф</w:t>
      </w:r>
      <w:r w:rsidRPr="00EF062D">
        <w:rPr>
          <w:rFonts w:ascii="Times New Roman" w:hAnsi="Times New Roman"/>
          <w:i/>
          <w:iCs/>
          <w:color w:val="000000"/>
          <w:sz w:val="24"/>
          <w:lang w:eastAsia="en-US"/>
        </w:rPr>
        <w:t>едерации;</w:t>
      </w:r>
    </w:p>
    <w:p w14:paraId="1D964656" w14:textId="77777777" w:rsidR="004D3ACB" w:rsidRDefault="004D3ACB" w:rsidP="00F238C2">
      <w:pPr>
        <w:numPr>
          <w:ilvl w:val="0"/>
          <w:numId w:val="69"/>
        </w:numPr>
        <w:spacing w:after="47"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Методические рекомендации исполнительных органов власти в сфере образования субъектов </w:t>
      </w:r>
      <w:r>
        <w:rPr>
          <w:rFonts w:ascii="Times New Roman" w:hAnsi="Times New Roman"/>
          <w:i/>
          <w:iCs/>
          <w:color w:val="000000"/>
          <w:sz w:val="24"/>
          <w:lang w:eastAsia="en-US"/>
        </w:rPr>
        <w:t>Р</w:t>
      </w:r>
      <w:r w:rsidRPr="00EF062D">
        <w:rPr>
          <w:rFonts w:ascii="Times New Roman" w:hAnsi="Times New Roman"/>
          <w:i/>
          <w:iCs/>
          <w:color w:val="000000"/>
          <w:sz w:val="24"/>
          <w:lang w:eastAsia="en-US"/>
        </w:rPr>
        <w:t>оссийской Федерации, муниципальных образований;</w:t>
      </w:r>
    </w:p>
    <w:p w14:paraId="291516C7" w14:textId="77777777" w:rsidR="004D3ACB" w:rsidRPr="00EF062D" w:rsidRDefault="004D3ACB" w:rsidP="00F238C2">
      <w:pPr>
        <w:numPr>
          <w:ilvl w:val="0"/>
          <w:numId w:val="69"/>
        </w:numPr>
        <w:spacing w:after="47" w:line="271"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И</w:t>
      </w:r>
      <w:r w:rsidRPr="00EF062D">
        <w:rPr>
          <w:rFonts w:ascii="Times New Roman" w:hAnsi="Times New Roman"/>
          <w:i/>
          <w:iCs/>
          <w:color w:val="000000"/>
          <w:sz w:val="24"/>
          <w:lang w:eastAsia="en-US"/>
        </w:rPr>
        <w:t xml:space="preserve">ндивидуальные планы преподавателей, кураторов (наставников), советника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иректора по воспитанию и взаимодействию с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етскими общественными объединениями (при его наличии);</w:t>
      </w:r>
    </w:p>
    <w:p w14:paraId="2917995A" w14:textId="77777777" w:rsidR="004D3ACB" w:rsidRPr="00EF062D" w:rsidRDefault="004D3ACB" w:rsidP="00F238C2">
      <w:pPr>
        <w:numPr>
          <w:ilvl w:val="0"/>
          <w:numId w:val="69"/>
        </w:numPr>
        <w:spacing w:after="4"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Планы органов самоуправления, студенческого совета;</w:t>
      </w:r>
    </w:p>
    <w:p w14:paraId="0962C8FF" w14:textId="77777777" w:rsidR="004D3ACB" w:rsidRPr="00EF062D" w:rsidRDefault="004D3ACB" w:rsidP="00F238C2">
      <w:pPr>
        <w:numPr>
          <w:ilvl w:val="0"/>
          <w:numId w:val="69"/>
        </w:numPr>
        <w:spacing w:after="28"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Планы взаимодействия с социальными партнёрами согласно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оговорам, соглашениям с ними;</w:t>
      </w:r>
    </w:p>
    <w:p w14:paraId="2DC59410" w14:textId="77777777" w:rsidR="004D3ACB" w:rsidRDefault="004D3ACB" w:rsidP="00F238C2">
      <w:pPr>
        <w:numPr>
          <w:ilvl w:val="0"/>
          <w:numId w:val="69"/>
        </w:numPr>
        <w:spacing w:after="4"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Рабочие программы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исциплин, факультативов; </w:t>
      </w:r>
    </w:p>
    <w:p w14:paraId="0FCDF0D9" w14:textId="77777777" w:rsidR="004D3ACB" w:rsidRPr="00EF062D" w:rsidRDefault="004D3ACB" w:rsidP="00F238C2">
      <w:pPr>
        <w:numPr>
          <w:ilvl w:val="0"/>
          <w:numId w:val="69"/>
        </w:numPr>
        <w:spacing w:after="4" w:line="271"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ланы работы психологической службы или психолог“ социальных педагогов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ругая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окументация, которая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олжна соответствовать содержанию плана.</w:t>
      </w:r>
    </w:p>
    <w:p w14:paraId="6A9D6FCC" w14:textId="77777777" w:rsidR="004D3ACB" w:rsidRPr="00EF062D" w:rsidRDefault="004D3ACB" w:rsidP="004D3ACB">
      <w:pPr>
        <w:spacing w:after="3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Планирование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в учебных группах может осуществляться по</w:t>
      </w:r>
      <w:r>
        <w:rPr>
          <w:rFonts w:ascii="Times New Roman" w:hAnsi="Times New Roman"/>
          <w:i/>
          <w:iCs/>
          <w:color w:val="000000"/>
          <w:sz w:val="24"/>
          <w:lang w:eastAsia="en-US"/>
        </w:rPr>
        <w:t xml:space="preserve"> </w:t>
      </w:r>
      <w:r w:rsidRPr="00EF062D">
        <w:rPr>
          <w:rFonts w:ascii="Times New Roman" w:hAnsi="Times New Roman"/>
          <w:i/>
          <w:iCs/>
          <w:color w:val="000000"/>
          <w:sz w:val="24"/>
          <w:lang w:eastAsia="en-US"/>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34D6E371"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399" w:type="dxa"/>
        <w:tblInd w:w="-46" w:type="dxa"/>
        <w:tblCellMar>
          <w:top w:w="32" w:type="dxa"/>
          <w:left w:w="101" w:type="dxa"/>
          <w:right w:w="127" w:type="dxa"/>
        </w:tblCellMar>
        <w:tblLook w:val="04A0" w:firstRow="1" w:lastRow="0" w:firstColumn="1" w:lastColumn="0" w:noHBand="0" w:noVBand="1"/>
      </w:tblPr>
      <w:tblGrid>
        <w:gridCol w:w="429"/>
        <w:gridCol w:w="4581"/>
        <w:gridCol w:w="1274"/>
        <w:gridCol w:w="1267"/>
        <w:gridCol w:w="1848"/>
      </w:tblGrid>
      <w:tr w:rsidR="004D3ACB" w:rsidRPr="005C5931" w14:paraId="5BAA516B" w14:textId="77777777" w:rsidTr="004D3ACB">
        <w:trPr>
          <w:trHeight w:val="667"/>
        </w:trPr>
        <w:tc>
          <w:tcPr>
            <w:tcW w:w="9399" w:type="dxa"/>
            <w:gridSpan w:val="5"/>
            <w:tcBorders>
              <w:top w:val="single" w:sz="2" w:space="0" w:color="000000"/>
              <w:left w:val="single" w:sz="2" w:space="0" w:color="000000"/>
              <w:bottom w:val="single" w:sz="2" w:space="0" w:color="000000"/>
              <w:right w:val="single" w:sz="2" w:space="0" w:color="000000"/>
            </w:tcBorders>
            <w:shd w:val="clear" w:color="auto" w:fill="auto"/>
          </w:tcPr>
          <w:p w14:paraId="32E022F8" w14:textId="77777777" w:rsidR="004D3ACB" w:rsidRPr="005C5931" w:rsidRDefault="004D3ACB" w:rsidP="004D3ACB">
            <w:pPr>
              <w:spacing w:after="0" w:line="259" w:lineRule="auto"/>
              <w:ind w:left="3228" w:right="547" w:hanging="2390"/>
              <w:jc w:val="both"/>
              <w:rPr>
                <w:rFonts w:ascii="Times New Roman" w:hAnsi="Times New Roman"/>
                <w:color w:val="000000"/>
                <w:sz w:val="24"/>
                <w:szCs w:val="24"/>
                <w:lang w:eastAsia="en-US"/>
              </w:rPr>
            </w:pPr>
            <w:r w:rsidRPr="005C5931">
              <w:rPr>
                <w:rFonts w:ascii="Times New Roman" w:hAnsi="Times New Roman"/>
                <w:color w:val="000000"/>
                <w:sz w:val="24"/>
                <w:szCs w:val="24"/>
                <w:lang w:eastAsia="en-US"/>
              </w:rPr>
              <w:t>КАЛЕНДАРНЫИ ПЛАН ВОСПИТАТЕЛЬНОИ РАБОТЫ ОРГАНИЗАЦИИ на 20 — 20_ учебный год</w:t>
            </w:r>
          </w:p>
        </w:tc>
      </w:tr>
      <w:tr w:rsidR="004D3ACB" w:rsidRPr="005C5931" w14:paraId="026A0ACC" w14:textId="77777777" w:rsidTr="004D3ACB">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0026118" w14:textId="77777777" w:rsidR="004D3ACB" w:rsidRPr="005C5931" w:rsidRDefault="004D3ACB" w:rsidP="004D3ACB">
            <w:pPr>
              <w:spacing w:after="160" w:line="259" w:lineRule="auto"/>
              <w:rPr>
                <w:rFonts w:ascii="Times New Roman" w:hAnsi="Times New Roman"/>
                <w:color w:val="000000"/>
                <w:sz w:val="24"/>
                <w:szCs w:val="24"/>
                <w:lang w:eastAsia="en-US"/>
              </w:rPr>
            </w:pP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6653ACC9" w14:textId="77777777" w:rsidR="004D3ACB" w:rsidRPr="005C5931" w:rsidRDefault="004D3ACB" w:rsidP="004D3ACB">
            <w:pPr>
              <w:spacing w:after="0" w:line="259" w:lineRule="auto"/>
              <w:ind w:left="3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Модуль</w:t>
            </w: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33187768" w14:textId="77777777" w:rsidR="004D3ACB" w:rsidRPr="005C5931" w:rsidRDefault="004D3ACB" w:rsidP="004D3ACB">
            <w:pPr>
              <w:spacing w:after="0" w:line="259" w:lineRule="auto"/>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Курсы, группы</w:t>
            </w: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4CA9A932" w14:textId="77777777" w:rsidR="004D3ACB" w:rsidRPr="005C5931" w:rsidRDefault="004D3ACB" w:rsidP="004D3ACB">
            <w:pPr>
              <w:spacing w:after="0" w:line="259" w:lineRule="auto"/>
              <w:ind w:left="5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Сроки </w:t>
            </w: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23CCC9E5" w14:textId="77777777" w:rsidR="004D3ACB" w:rsidRPr="005C5931" w:rsidRDefault="004D3ACB" w:rsidP="004D3ACB">
            <w:pPr>
              <w:spacing w:after="0" w:line="259" w:lineRule="auto"/>
              <w:ind w:left="61"/>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Ответственные</w:t>
            </w:r>
          </w:p>
        </w:tc>
      </w:tr>
      <w:tr w:rsidR="004D3ACB" w:rsidRPr="005C5931" w14:paraId="6736CDFB" w14:textId="77777777" w:rsidTr="004D3ACB">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92CD4D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07EE9780" w14:textId="77777777" w:rsidR="004D3ACB" w:rsidRPr="005C5931" w:rsidRDefault="004D3ACB" w:rsidP="004D3ACB">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 Образовательная деятельность</w:t>
            </w:r>
          </w:p>
        </w:tc>
      </w:tr>
      <w:tr w:rsidR="004D3ACB" w:rsidRPr="005C5931" w14:paraId="3145699D" w14:textId="77777777" w:rsidTr="004D3ACB">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C891723" w14:textId="77777777" w:rsidR="004D3ACB" w:rsidRPr="005C5931" w:rsidRDefault="004D3ACB" w:rsidP="004D3ACB">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72496457"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049B5A8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56EC25A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C6CB41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2C979D92"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EF179A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20D52921"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2. Кураторство</w:t>
            </w:r>
          </w:p>
        </w:tc>
      </w:tr>
      <w:tr w:rsidR="004D3ACB" w:rsidRPr="005C5931" w14:paraId="049EA542"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F84C7EC" w14:textId="77777777" w:rsidR="004D3ACB" w:rsidRPr="005C5931" w:rsidRDefault="004D3ACB" w:rsidP="004D3ACB">
            <w:pPr>
              <w:spacing w:after="0" w:line="259" w:lineRule="auto"/>
              <w:ind w:left="29"/>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33F6996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1668CBA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4D58C1F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1152E5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71A14602"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536818F"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271527B6"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eastAsia="en-US"/>
              </w:rPr>
              <w:t>3.</w:t>
            </w:r>
            <w:r w:rsidRPr="005C5931">
              <w:rPr>
                <w:rFonts w:ascii="Times New Roman" w:hAnsi="Times New Roman"/>
                <w:color w:val="000000"/>
                <w:sz w:val="24"/>
                <w:szCs w:val="24"/>
                <w:lang w:val="en-US" w:eastAsia="en-US"/>
              </w:rPr>
              <w:t xml:space="preserve"> Наставничество</w:t>
            </w:r>
          </w:p>
        </w:tc>
      </w:tr>
      <w:tr w:rsidR="004D3ACB" w:rsidRPr="005C5931" w14:paraId="436CBFD9"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307B336" w14:textId="77777777" w:rsidR="004D3ACB" w:rsidRPr="005C5931" w:rsidRDefault="004D3ACB" w:rsidP="004D3ACB">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lastRenderedPageBreak/>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6972FB7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B256D0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65D38D5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7FE30611"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339E864C" w14:textId="77777777" w:rsidTr="004D3ACB">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E08C37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713FB20D" w14:textId="77777777" w:rsidR="004D3ACB" w:rsidRPr="005C5931" w:rsidRDefault="004D3ACB" w:rsidP="004D3ACB">
            <w:pPr>
              <w:spacing w:after="0" w:line="259" w:lineRule="auto"/>
              <w:ind w:firstLine="7"/>
              <w:rPr>
                <w:rFonts w:ascii="Times New Roman" w:hAnsi="Times New Roman"/>
                <w:color w:val="000000"/>
                <w:sz w:val="24"/>
                <w:szCs w:val="24"/>
                <w:lang w:eastAsia="en-US"/>
              </w:rPr>
            </w:pPr>
            <w:r w:rsidRPr="005C5931">
              <w:rPr>
                <w:rFonts w:ascii="Times New Roman" w:hAnsi="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4D3ACB" w:rsidRPr="005C5931" w14:paraId="0EDD7FA7" w14:textId="77777777" w:rsidTr="004D3ACB">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392E8E6" w14:textId="77777777" w:rsidR="004D3ACB" w:rsidRPr="005C5931" w:rsidRDefault="004D3ACB" w:rsidP="004D3ACB">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15FDB0D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407640E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13A405F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1685320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0FBE5AA0" w14:textId="77777777" w:rsidTr="004D3ACB">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276F13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08110375"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5. Организация предметно-пространственной среды</w:t>
            </w:r>
          </w:p>
        </w:tc>
      </w:tr>
    </w:tbl>
    <w:p w14:paraId="14A76BAB" w14:textId="77777777" w:rsidR="004D3ACB" w:rsidRPr="00EF062D" w:rsidRDefault="004D3ACB" w:rsidP="004D3ACB">
      <w:pPr>
        <w:spacing w:after="0" w:line="259" w:lineRule="auto"/>
        <w:ind w:left="-1188" w:right="183"/>
        <w:rPr>
          <w:rFonts w:ascii="Times New Roman" w:hAnsi="Times New Roman"/>
          <w:color w:val="000000"/>
          <w:sz w:val="24"/>
          <w:lang w:val="en-US" w:eastAsia="en-US"/>
        </w:rPr>
      </w:pPr>
    </w:p>
    <w:tbl>
      <w:tblPr>
        <w:tblW w:w="9411" w:type="dxa"/>
        <w:tblInd w:w="-58" w:type="dxa"/>
        <w:tblLayout w:type="fixed"/>
        <w:tblCellMar>
          <w:top w:w="39" w:type="dxa"/>
          <w:right w:w="115" w:type="dxa"/>
        </w:tblCellMar>
        <w:tblLook w:val="04A0" w:firstRow="1" w:lastRow="0" w:firstColumn="1" w:lastColumn="0" w:noHBand="0" w:noVBand="1"/>
      </w:tblPr>
      <w:tblGrid>
        <w:gridCol w:w="439"/>
        <w:gridCol w:w="4663"/>
        <w:gridCol w:w="1281"/>
        <w:gridCol w:w="1267"/>
        <w:gridCol w:w="1761"/>
      </w:tblGrid>
      <w:tr w:rsidR="004D3ACB" w:rsidRPr="005C5931" w14:paraId="7F7FF78E" w14:textId="77777777" w:rsidTr="004D3ACB">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5DA33CB" w14:textId="77777777" w:rsidR="004D3ACB" w:rsidRPr="005C5931" w:rsidRDefault="004D3ACB" w:rsidP="004D3ACB">
            <w:pPr>
              <w:spacing w:after="0" w:line="259" w:lineRule="auto"/>
              <w:ind w:righ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F01E72F"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70EDA6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FDD839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00D764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1216BAB"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B48FA6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69BADF9D" w14:textId="77777777" w:rsidR="004D3ACB" w:rsidRPr="005C5931" w:rsidRDefault="004D3ACB" w:rsidP="004D3ACB">
            <w:pPr>
              <w:spacing w:after="0" w:line="259" w:lineRule="auto"/>
              <w:rPr>
                <w:rFonts w:ascii="Times New Roman" w:hAnsi="Times New Roman"/>
                <w:color w:val="000000"/>
                <w:sz w:val="24"/>
                <w:szCs w:val="24"/>
                <w:lang w:eastAsia="en-US"/>
              </w:rPr>
            </w:pPr>
            <w:r w:rsidRPr="005C5931">
              <w:rPr>
                <w:rFonts w:ascii="Times New Roman" w:hAnsi="Times New Roman"/>
                <w:color w:val="000000"/>
                <w:sz w:val="24"/>
                <w:szCs w:val="24"/>
                <w:lang w:eastAsia="en-US"/>
              </w:rPr>
              <w:t>6. Взаимодействие с родителями (законными представителями)</w:t>
            </w:r>
          </w:p>
        </w:tc>
      </w:tr>
      <w:tr w:rsidR="004D3ACB" w:rsidRPr="005C5931" w14:paraId="0D09D930" w14:textId="77777777" w:rsidTr="004D3ACB">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A2C4C99" w14:textId="77777777" w:rsidR="004D3ACB" w:rsidRPr="005C5931" w:rsidRDefault="004D3ACB" w:rsidP="004D3ACB">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50835C61"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5A7BC41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91D76F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5A6919A6"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72A42A7E" w14:textId="77777777" w:rsidTr="004D3ACB">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DDDBEC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4EECEF46" w14:textId="77777777" w:rsidR="004D3ACB" w:rsidRPr="005C5931" w:rsidRDefault="004D3ACB" w:rsidP="004D3ACB">
            <w:pPr>
              <w:spacing w:after="0" w:line="259" w:lineRule="auto"/>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7. Самоуправление</w:t>
            </w:r>
          </w:p>
        </w:tc>
      </w:tr>
      <w:tr w:rsidR="004D3ACB" w:rsidRPr="005C5931" w14:paraId="29EE30B0" w14:textId="77777777" w:rsidTr="004D3ACB">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EFF0A5A" w14:textId="77777777" w:rsidR="004D3ACB" w:rsidRPr="005C5931" w:rsidRDefault="004D3ACB" w:rsidP="004D3ACB">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93CEBCC"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12EC76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AA58407"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2AC6DBE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05ADA16" w14:textId="77777777" w:rsidTr="004D3ACB">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1CEA3A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5F685391"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8. Профилактика и безопасность</w:t>
            </w:r>
          </w:p>
        </w:tc>
      </w:tr>
      <w:tr w:rsidR="004D3ACB" w:rsidRPr="005C5931" w14:paraId="74FD275B" w14:textId="77777777" w:rsidTr="004D3ACB">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86D53DB" w14:textId="77777777" w:rsidR="004D3ACB" w:rsidRPr="005C5931" w:rsidRDefault="004D3ACB" w:rsidP="004D3ACB">
            <w:pPr>
              <w:spacing w:after="0" w:line="259" w:lineRule="auto"/>
              <w:ind w:lef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1536FEE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9DDD7F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EB39FE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5C0989E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30D3C61F" w14:textId="77777777" w:rsidTr="004D3ACB">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EDBBB3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3EAA92F0" w14:textId="77777777" w:rsidR="004D3ACB" w:rsidRPr="005C5931" w:rsidRDefault="004D3ACB" w:rsidP="004D3ACB">
            <w:pPr>
              <w:spacing w:after="0" w:line="259" w:lineRule="auto"/>
              <w:ind w:left="7"/>
              <w:rPr>
                <w:rFonts w:ascii="Times New Roman" w:hAnsi="Times New Roman"/>
                <w:color w:val="000000"/>
                <w:sz w:val="24"/>
                <w:szCs w:val="24"/>
                <w:lang w:eastAsia="en-US"/>
              </w:rPr>
            </w:pPr>
            <w:r w:rsidRPr="005C5931">
              <w:rPr>
                <w:rFonts w:ascii="Times New Roman" w:hAnsi="Times New Roman"/>
                <w:color w:val="000000"/>
                <w:sz w:val="24"/>
                <w:szCs w:val="24"/>
                <w:lang w:eastAsia="en-US"/>
              </w:rPr>
              <w:t>9. Социальное партнёрство и участие работодателей</w:t>
            </w:r>
          </w:p>
        </w:tc>
      </w:tr>
      <w:tr w:rsidR="004D3ACB" w:rsidRPr="005C5931" w14:paraId="3BC51ABA"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764714C" w14:textId="77777777" w:rsidR="004D3ACB" w:rsidRPr="005C5931" w:rsidRDefault="004D3ACB" w:rsidP="004D3ACB">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35B48DF"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007922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D7F388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4A8D37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103D95C"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39F28A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5BE6D19A" w14:textId="77777777" w:rsidR="004D3ACB" w:rsidRPr="005C5931" w:rsidRDefault="004D3ACB" w:rsidP="004D3ACB">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10. Профессиональное развитие, адаптация и трудоустройство</w:t>
            </w:r>
          </w:p>
        </w:tc>
      </w:tr>
      <w:tr w:rsidR="004D3ACB" w:rsidRPr="005C5931" w14:paraId="5AD972F0" w14:textId="77777777" w:rsidTr="004D3ACB">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BB68526" w14:textId="77777777" w:rsidR="004D3ACB" w:rsidRPr="005C5931" w:rsidRDefault="004D3ACB" w:rsidP="004D3ACB">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41EDDC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F2E95A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930CFC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0A025D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BFA53CA" w14:textId="77777777" w:rsidTr="004D3ACB">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31B515A"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2A0CE6AD" w14:textId="77777777" w:rsidR="004D3ACB" w:rsidRPr="005C5931" w:rsidRDefault="004D3ACB" w:rsidP="004D3ACB">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11. </w:t>
            </w:r>
            <w:r w:rsidRPr="005C5931">
              <w:rPr>
                <w:rFonts w:ascii="Times New Roman" w:hAnsi="Times New Roman"/>
                <w:i/>
                <w:iCs/>
                <w:color w:val="000000"/>
                <w:sz w:val="24"/>
                <w:szCs w:val="24"/>
                <w:lang w:val="en-US" w:eastAsia="en-US"/>
              </w:rPr>
              <w:t>Дополнительный модуль «Студенческие медиа»</w:t>
            </w:r>
          </w:p>
        </w:tc>
      </w:tr>
      <w:tr w:rsidR="004D3ACB" w:rsidRPr="005C5931" w14:paraId="768B4BBA" w14:textId="77777777" w:rsidTr="004D3ACB">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D6D3729" w14:textId="77777777" w:rsidR="004D3ACB" w:rsidRPr="005C5931" w:rsidRDefault="004D3ACB" w:rsidP="004D3ACB">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1EA046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9B6A09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E3C29F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522791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1982F90F" w14:textId="77777777" w:rsidTr="004D3ACB">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8E5148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67509578" w14:textId="77777777" w:rsidR="004D3ACB" w:rsidRPr="005C5931" w:rsidRDefault="004D3ACB" w:rsidP="004D3ACB">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12. </w:t>
            </w:r>
            <w:r w:rsidRPr="005C5931">
              <w:rPr>
                <w:rFonts w:ascii="Times New Roman" w:hAnsi="Times New Roman"/>
                <w:i/>
                <w:iCs/>
                <w:color w:val="000000"/>
                <w:sz w:val="24"/>
                <w:szCs w:val="24"/>
                <w:lang w:eastAsia="en-US"/>
              </w:rPr>
              <w:t>Дополнительный модуль «Волонтерская и добровольческая деятельность</w:t>
            </w:r>
            <w:r w:rsidRPr="005C5931">
              <w:rPr>
                <w:rFonts w:ascii="Times New Roman" w:hAnsi="Times New Roman"/>
                <w:color w:val="000000"/>
                <w:sz w:val="24"/>
                <w:szCs w:val="24"/>
                <w:lang w:eastAsia="en-US"/>
              </w:rPr>
              <w:t>»</w:t>
            </w:r>
          </w:p>
        </w:tc>
      </w:tr>
      <w:tr w:rsidR="004D3ACB" w:rsidRPr="005C5931" w14:paraId="615E4E4E"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0996D78" w14:textId="77777777" w:rsidR="004D3ACB" w:rsidRPr="005C5931" w:rsidRDefault="004D3ACB" w:rsidP="004D3ACB">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909773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B2EBAD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AC39A3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D00C3A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7E028487" w14:textId="77777777" w:rsidTr="004D3ACB">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9EEFD7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607EDD74" w14:textId="77777777" w:rsidR="004D3ACB" w:rsidRPr="005C5931" w:rsidRDefault="004D3ACB" w:rsidP="004D3ACB">
            <w:pPr>
              <w:spacing w:after="0" w:line="259" w:lineRule="auto"/>
              <w:ind w:left="36"/>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13. </w:t>
            </w:r>
            <w:r w:rsidRPr="005C5931">
              <w:rPr>
                <w:rFonts w:ascii="Times New Roman" w:hAnsi="Times New Roman"/>
                <w:i/>
                <w:iCs/>
                <w:color w:val="000000"/>
                <w:sz w:val="24"/>
                <w:szCs w:val="24"/>
                <w:lang w:eastAsia="en-US"/>
              </w:rPr>
              <w:t>Дополнительный модуль «Студенческие спортивные клубы»</w:t>
            </w:r>
          </w:p>
        </w:tc>
      </w:tr>
      <w:tr w:rsidR="004D3ACB" w:rsidRPr="005C5931" w14:paraId="3E0873D5" w14:textId="77777777" w:rsidTr="004D3ACB">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1A323A2" w14:textId="77777777" w:rsidR="004D3ACB" w:rsidRPr="005C5931" w:rsidRDefault="004D3ACB" w:rsidP="004D3ACB">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A9AC99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F350B4A"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0FED06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A8DD3F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bl>
    <w:bookmarkEnd w:id="150"/>
    <w:p w14:paraId="655088EB" w14:textId="77777777" w:rsidR="004D3ACB" w:rsidRPr="006E2F68" w:rsidRDefault="004D3ACB" w:rsidP="004D3ACB">
      <w:pPr>
        <w:spacing w:after="0"/>
        <w:jc w:val="right"/>
        <w:rPr>
          <w:rFonts w:ascii="Times New Roman" w:hAnsi="Times New Roman"/>
          <w:bCs/>
          <w:sz w:val="24"/>
          <w:szCs w:val="24"/>
        </w:rPr>
      </w:pPr>
      <w:r w:rsidRPr="006E2F68">
        <w:rPr>
          <w:rFonts w:ascii="Times New Roman" w:hAnsi="Times New Roman"/>
          <w:bCs/>
          <w:sz w:val="24"/>
          <w:szCs w:val="24"/>
        </w:rPr>
        <w:t xml:space="preserve"> </w:t>
      </w:r>
    </w:p>
    <w:p w14:paraId="5DA197B4" w14:textId="77777777" w:rsidR="004D3ACB" w:rsidRPr="00E615C3" w:rsidRDefault="004D3ACB" w:rsidP="004D3ACB">
      <w:pPr>
        <w:jc w:val="right"/>
        <w:rPr>
          <w:rFonts w:ascii="Times New Roman" w:hAnsi="Times New Roman"/>
          <w:bCs/>
          <w:sz w:val="24"/>
          <w:szCs w:val="24"/>
        </w:rPr>
      </w:pPr>
    </w:p>
    <w:p w14:paraId="1B45C9A8" w14:textId="77777777" w:rsidR="004D3ACB" w:rsidRDefault="004D3ACB" w:rsidP="004D3ACB">
      <w:pPr>
        <w:spacing w:after="0"/>
        <w:jc w:val="right"/>
        <w:rPr>
          <w:rFonts w:ascii="Times New Roman" w:hAnsi="Times New Roman"/>
          <w:b/>
          <w:sz w:val="24"/>
          <w:szCs w:val="24"/>
        </w:rPr>
      </w:pPr>
    </w:p>
    <w:p w14:paraId="5F55EFC5" w14:textId="77777777" w:rsidR="004D3ACB" w:rsidRDefault="004D3ACB" w:rsidP="004D3ACB">
      <w:pPr>
        <w:spacing w:after="0"/>
        <w:jc w:val="right"/>
        <w:rPr>
          <w:rFonts w:ascii="Times New Roman" w:hAnsi="Times New Roman"/>
          <w:b/>
          <w:sz w:val="24"/>
          <w:szCs w:val="24"/>
        </w:rPr>
      </w:pPr>
      <w:r>
        <w:rPr>
          <w:rFonts w:ascii="Times New Roman" w:hAnsi="Times New Roman"/>
          <w:b/>
          <w:sz w:val="24"/>
          <w:szCs w:val="24"/>
        </w:rPr>
        <w:br w:type="page"/>
      </w:r>
    </w:p>
    <w:p w14:paraId="7EDC4C2D" w14:textId="77777777" w:rsidR="004D3ACB" w:rsidRPr="00275A63" w:rsidRDefault="004D3ACB" w:rsidP="004D3ACB">
      <w:pPr>
        <w:spacing w:after="0"/>
        <w:jc w:val="right"/>
        <w:rPr>
          <w:rFonts w:ascii="Times New Roman" w:hAnsi="Times New Roman"/>
          <w:b/>
          <w:sz w:val="24"/>
          <w:szCs w:val="24"/>
        </w:rPr>
      </w:pPr>
      <w:r w:rsidRPr="00275A63">
        <w:rPr>
          <w:rFonts w:ascii="Times New Roman" w:hAnsi="Times New Roman"/>
          <w:b/>
          <w:sz w:val="24"/>
          <w:szCs w:val="24"/>
        </w:rPr>
        <w:lastRenderedPageBreak/>
        <w:t xml:space="preserve">Приложение </w:t>
      </w:r>
      <w:r>
        <w:rPr>
          <w:rFonts w:ascii="Times New Roman" w:hAnsi="Times New Roman"/>
          <w:b/>
          <w:sz w:val="24"/>
          <w:szCs w:val="24"/>
        </w:rPr>
        <w:t>2</w:t>
      </w:r>
    </w:p>
    <w:p w14:paraId="646364F7" w14:textId="77777777" w:rsidR="004D3ACB" w:rsidRPr="00275A63" w:rsidRDefault="004D3ACB" w:rsidP="004D3ACB">
      <w:pPr>
        <w:spacing w:after="0"/>
        <w:rPr>
          <w:rFonts w:ascii="Times New Roman" w:hAnsi="Times New Roman"/>
          <w:b/>
          <w:i/>
          <w:sz w:val="24"/>
          <w:szCs w:val="24"/>
        </w:rPr>
      </w:pPr>
    </w:p>
    <w:p w14:paraId="54253311" w14:textId="77777777" w:rsidR="004D3ACB" w:rsidRPr="00275A63" w:rsidRDefault="004D3ACB" w:rsidP="004D3ACB">
      <w:pPr>
        <w:spacing w:after="0" w:line="240" w:lineRule="auto"/>
        <w:jc w:val="center"/>
        <w:rPr>
          <w:rFonts w:ascii="Times New Roman" w:hAnsi="Times New Roman"/>
          <w:b/>
          <w:sz w:val="24"/>
          <w:szCs w:val="24"/>
        </w:rPr>
      </w:pPr>
      <w:r w:rsidRPr="00275A63">
        <w:rPr>
          <w:rFonts w:ascii="Times New Roman" w:hAnsi="Times New Roman"/>
          <w:b/>
          <w:sz w:val="24"/>
          <w:szCs w:val="24"/>
        </w:rPr>
        <w:t xml:space="preserve"> ПРИМЕРНАЯ РАБОЧАЯ ПРОГРАММА ВОСПИТАНИЯ ПО </w:t>
      </w:r>
    </w:p>
    <w:p w14:paraId="3224FD20" w14:textId="77777777" w:rsidR="004D3ACB" w:rsidRPr="00275A63" w:rsidRDefault="004D3ACB" w:rsidP="004D3ACB">
      <w:pPr>
        <w:spacing w:after="0" w:line="240" w:lineRule="auto"/>
        <w:jc w:val="center"/>
        <w:rPr>
          <w:rFonts w:ascii="Times New Roman" w:hAnsi="Times New Roman"/>
          <w:b/>
          <w:sz w:val="24"/>
          <w:szCs w:val="24"/>
        </w:rPr>
      </w:pPr>
      <w:r w:rsidRPr="00275A63">
        <w:rPr>
          <w:rFonts w:ascii="Times New Roman" w:hAnsi="Times New Roman"/>
          <w:b/>
          <w:sz w:val="24"/>
          <w:szCs w:val="24"/>
        </w:rPr>
        <w:t>СПЕЦИАЛЬНОСТИ УГПС</w:t>
      </w:r>
      <w:bookmarkStart w:id="155" w:name="_Hlk139539152"/>
      <w:r w:rsidRPr="00275A63">
        <w:rPr>
          <w:rFonts w:ascii="Times New Roman" w:hAnsi="Times New Roman"/>
          <w:b/>
          <w:sz w:val="24"/>
          <w:szCs w:val="24"/>
        </w:rPr>
        <w:t xml:space="preserve"> </w:t>
      </w:r>
    </w:p>
    <w:p w14:paraId="500F8852" w14:textId="77777777" w:rsidR="004D3ACB" w:rsidRPr="00275A63" w:rsidRDefault="004D3ACB" w:rsidP="004D3ACB">
      <w:pPr>
        <w:spacing w:after="0" w:line="240" w:lineRule="auto"/>
        <w:jc w:val="center"/>
        <w:rPr>
          <w:rFonts w:ascii="Times New Roman" w:hAnsi="Times New Roman"/>
          <w:b/>
          <w:sz w:val="24"/>
          <w:szCs w:val="24"/>
        </w:rPr>
      </w:pPr>
      <w:r w:rsidRPr="00275A63">
        <w:rPr>
          <w:rFonts w:ascii="Times New Roman" w:hAnsi="Times New Roman"/>
          <w:b/>
          <w:sz w:val="24"/>
          <w:szCs w:val="24"/>
        </w:rPr>
        <w:t>40.00.00 ЮРИСПРУДЕНЦИЯ</w:t>
      </w:r>
    </w:p>
    <w:p w14:paraId="7EED8781" w14:textId="77777777" w:rsidR="004D3ACB" w:rsidRPr="00275A63" w:rsidRDefault="004D3ACB" w:rsidP="004D3ACB">
      <w:pPr>
        <w:spacing w:after="0" w:line="240" w:lineRule="auto"/>
        <w:jc w:val="center"/>
        <w:rPr>
          <w:rFonts w:ascii="Times New Roman" w:hAnsi="Times New Roman"/>
          <w:b/>
          <w:i/>
          <w:iCs/>
          <w:sz w:val="24"/>
          <w:szCs w:val="24"/>
        </w:rPr>
      </w:pPr>
    </w:p>
    <w:p w14:paraId="79745845" w14:textId="77777777" w:rsidR="004D3ACB" w:rsidRPr="009B0148" w:rsidRDefault="004D3ACB" w:rsidP="004D3ACB">
      <w:pPr>
        <w:keepNext/>
        <w:keepLines/>
        <w:spacing w:after="0" w:line="288" w:lineRule="auto"/>
        <w:outlineLvl w:val="0"/>
        <w:rPr>
          <w:rFonts w:ascii="Times New Roman" w:hAnsi="Times New Roman"/>
          <w:bCs/>
          <w:i/>
          <w:iCs/>
          <w:sz w:val="24"/>
          <w:szCs w:val="24"/>
        </w:rPr>
      </w:pPr>
      <w:bookmarkStart w:id="156" w:name="_Toc154581426"/>
      <w:bookmarkStart w:id="157" w:name="_Hlk142397302"/>
      <w:bookmarkEnd w:id="155"/>
      <w:r w:rsidRPr="009B0148">
        <w:rPr>
          <w:rFonts w:ascii="Times New Roman" w:hAnsi="Times New Roman"/>
          <w:bCs/>
          <w:i/>
          <w:iCs/>
          <w:sz w:val="24"/>
          <w:szCs w:val="24"/>
        </w:rPr>
        <w:t xml:space="preserve">Примерная рабочая программа воспитания по 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w:t>
      </w:r>
      <w:r>
        <w:rPr>
          <w:rFonts w:ascii="Times New Roman" w:hAnsi="Times New Roman"/>
          <w:bCs/>
          <w:i/>
          <w:iCs/>
          <w:sz w:val="24"/>
          <w:szCs w:val="24"/>
        </w:rPr>
        <w:t>с</w:t>
      </w:r>
      <w:r w:rsidRPr="009B0148">
        <w:rPr>
          <w:rFonts w:ascii="Times New Roman" w:hAnsi="Times New Roman"/>
          <w:bCs/>
          <w:i/>
          <w:iCs/>
          <w:sz w:val="24"/>
          <w:szCs w:val="24"/>
        </w:rPr>
        <w:t>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специальности.</w:t>
      </w:r>
      <w:bookmarkEnd w:id="156"/>
    </w:p>
    <w:p w14:paraId="7F6B4B5E" w14:textId="77777777" w:rsidR="004D3ACB" w:rsidRPr="00275A63" w:rsidRDefault="004D3ACB" w:rsidP="004D3ACB">
      <w:pPr>
        <w:keepNext/>
        <w:keepLines/>
        <w:spacing w:after="0" w:line="288" w:lineRule="auto"/>
        <w:outlineLvl w:val="0"/>
        <w:rPr>
          <w:rFonts w:ascii="Times New Roman" w:hAnsi="Times New Roman"/>
          <w:b/>
          <w:sz w:val="24"/>
          <w:szCs w:val="24"/>
        </w:rPr>
      </w:pPr>
      <w:bookmarkStart w:id="158" w:name="_Toc154581427"/>
      <w:bookmarkEnd w:id="157"/>
      <w:r w:rsidRPr="00275A63">
        <w:rPr>
          <w:rFonts w:ascii="Times New Roman" w:hAnsi="Times New Roman"/>
          <w:b/>
          <w:sz w:val="24"/>
          <w:szCs w:val="24"/>
        </w:rPr>
        <w:t>РАЗДЕЛ 1. ЦЕЛЕВОЙ</w:t>
      </w:r>
      <w:bookmarkEnd w:id="158"/>
    </w:p>
    <w:p w14:paraId="5237628A" w14:textId="77777777" w:rsidR="004D3ACB" w:rsidRPr="00275A63" w:rsidRDefault="004D3ACB" w:rsidP="004D3ACB">
      <w:pPr>
        <w:spacing w:after="0" w:line="288" w:lineRule="auto"/>
        <w:outlineLvl w:val="0"/>
        <w:rPr>
          <w:rFonts w:ascii="Times New Roman" w:hAnsi="Times New Roman"/>
          <w:b/>
          <w:sz w:val="24"/>
          <w:szCs w:val="24"/>
        </w:rPr>
      </w:pPr>
      <w:bookmarkStart w:id="159" w:name="_Toc154581428"/>
      <w:r w:rsidRPr="00275A63">
        <w:rPr>
          <w:rFonts w:ascii="Times New Roman" w:hAnsi="Times New Roman"/>
          <w:b/>
          <w:sz w:val="24"/>
          <w:szCs w:val="24"/>
        </w:rPr>
        <w:t>1.3. Целевые ориентиры воспитания</w:t>
      </w:r>
      <w:bookmarkEnd w:id="159"/>
      <w:r w:rsidRPr="00275A63">
        <w:rPr>
          <w:rFonts w:ascii="Times New Roman" w:hAnsi="Times New Roman"/>
          <w:b/>
          <w:sz w:val="24"/>
          <w:szCs w:val="24"/>
        </w:rPr>
        <w:t xml:space="preserve"> </w:t>
      </w:r>
    </w:p>
    <w:p w14:paraId="31CC18AF" w14:textId="77777777" w:rsidR="004D3ACB" w:rsidRPr="00275A63" w:rsidRDefault="004D3ACB" w:rsidP="004D3ACB">
      <w:pPr>
        <w:spacing w:after="0" w:line="288" w:lineRule="auto"/>
        <w:ind w:firstLine="709"/>
        <w:jc w:val="both"/>
        <w:outlineLvl w:val="0"/>
        <w:rPr>
          <w:rFonts w:ascii="Times New Roman" w:hAnsi="Times New Roman"/>
          <w:bCs/>
          <w:i/>
          <w:iCs/>
          <w:sz w:val="24"/>
          <w:szCs w:val="24"/>
        </w:rPr>
      </w:pPr>
      <w:r w:rsidRPr="00275A63">
        <w:rPr>
          <w:rFonts w:ascii="Times New Roman" w:hAnsi="Times New Roman"/>
          <w:bCs/>
          <w:i/>
          <w:iCs/>
          <w:sz w:val="24"/>
          <w:szCs w:val="24"/>
        </w:rPr>
        <w:t xml:space="preserve"> </w:t>
      </w:r>
      <w:bookmarkStart w:id="160" w:name="_Toc154581429"/>
      <w:r w:rsidRPr="00275A63">
        <w:rPr>
          <w:rFonts w:ascii="Times New Roman" w:hAnsi="Times New Roman"/>
          <w:bCs/>
          <w:i/>
          <w:iCs/>
          <w:sz w:val="24"/>
          <w:szCs w:val="24"/>
        </w:rPr>
        <w:t>Вариативные целевые ориентиры результатов воспитания формируются разработчиками самостоятельно с учетом ФГОС СПО по специальности.</w:t>
      </w:r>
      <w:bookmarkEnd w:id="160"/>
      <w:r w:rsidRPr="00275A63">
        <w:rPr>
          <w:rFonts w:ascii="Times New Roman" w:hAnsi="Times New Roman"/>
          <w:bCs/>
          <w:i/>
          <w:iCs/>
          <w:sz w:val="24"/>
          <w:szCs w:val="24"/>
        </w:rPr>
        <w:t xml:space="preserve"> </w:t>
      </w:r>
    </w:p>
    <w:p w14:paraId="7DDBAF29"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Cs/>
          <w:i/>
          <w:iCs/>
          <w:sz w:val="24"/>
          <w:szCs w:val="24"/>
        </w:rPr>
        <w:tab/>
      </w:r>
      <w:bookmarkStart w:id="161" w:name="_Toc154581430"/>
      <w:r w:rsidRPr="00275A63">
        <w:rPr>
          <w:rFonts w:ascii="Times New Roman" w:hAnsi="Times New Roman"/>
          <w:bCs/>
          <w:i/>
          <w:iCs/>
          <w:sz w:val="24"/>
          <w:szCs w:val="24"/>
        </w:rPr>
        <w:t>Вариативные целевые ориентиры не должны противоречить инвариантным целевым ориентирам.</w:t>
      </w:r>
      <w:bookmarkEnd w:id="16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5CF89465"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6FDBC3EF" w14:textId="77777777" w:rsidR="004D3ACB" w:rsidRPr="00275A63" w:rsidRDefault="004D3ACB" w:rsidP="004D3ACB">
            <w:pPr>
              <w:spacing w:before="200" w:after="0" w:line="288" w:lineRule="auto"/>
              <w:outlineLvl w:val="0"/>
              <w:rPr>
                <w:rFonts w:ascii="Times New Roman" w:hAnsi="Times New Roman"/>
                <w:b/>
                <w:sz w:val="24"/>
                <w:szCs w:val="24"/>
              </w:rPr>
            </w:pPr>
            <w:bookmarkStart w:id="162" w:name="_Toc154581431"/>
            <w:r w:rsidRPr="00275A63">
              <w:rPr>
                <w:rFonts w:ascii="Times New Roman" w:hAnsi="Times New Roman"/>
                <w:b/>
                <w:sz w:val="24"/>
                <w:szCs w:val="24"/>
              </w:rPr>
              <w:t>Вариативные целевые ориентиры результатов воспитания, отражающие специфику специальности</w:t>
            </w:r>
            <w:bookmarkEnd w:id="162"/>
            <w:r w:rsidRPr="00275A63">
              <w:rPr>
                <w:rFonts w:ascii="Times New Roman" w:hAnsi="Times New Roman"/>
                <w:b/>
                <w:sz w:val="24"/>
                <w:szCs w:val="24"/>
              </w:rPr>
              <w:t xml:space="preserve"> </w:t>
            </w:r>
          </w:p>
        </w:tc>
      </w:tr>
      <w:tr w:rsidR="004D3ACB" w:rsidRPr="00275A63" w14:paraId="0D4925E4"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761C82C" w14:textId="77777777" w:rsidR="004D3ACB" w:rsidRPr="00275A63" w:rsidRDefault="004D3ACB" w:rsidP="004D3ACB">
            <w:pPr>
              <w:spacing w:before="200" w:after="0" w:line="288" w:lineRule="auto"/>
              <w:outlineLvl w:val="0"/>
              <w:rPr>
                <w:rFonts w:ascii="Times New Roman" w:hAnsi="Times New Roman"/>
                <w:b/>
                <w:sz w:val="24"/>
                <w:szCs w:val="24"/>
              </w:rPr>
            </w:pPr>
            <w:bookmarkStart w:id="163" w:name="_Toc154581432"/>
            <w:r w:rsidRPr="00275A63">
              <w:rPr>
                <w:rFonts w:ascii="Times New Roman" w:hAnsi="Times New Roman"/>
                <w:b/>
                <w:sz w:val="24"/>
                <w:szCs w:val="24"/>
              </w:rPr>
              <w:t>Гражданское воспитание</w:t>
            </w:r>
            <w:bookmarkEnd w:id="163"/>
          </w:p>
        </w:tc>
      </w:tr>
      <w:tr w:rsidR="004D3ACB" w:rsidRPr="007A1566" w14:paraId="7A0032EF" w14:textId="77777777" w:rsidTr="004D3ACB">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A3F5081"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shd w:val="clear" w:color="auto" w:fill="FFFFFF"/>
              </w:rPr>
            </w:pPr>
            <w:bookmarkStart w:id="164" w:name="_Toc154581433"/>
            <w:r w:rsidRPr="007A1566">
              <w:rPr>
                <w:rFonts w:ascii="Times New Roman" w:hAnsi="Times New Roman"/>
                <w:bCs/>
                <w:sz w:val="24"/>
                <w:szCs w:val="24"/>
                <w:lang w:eastAsia="en-US"/>
              </w:rPr>
              <w:t xml:space="preserve">понимающий профессиональное значение отрасли,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xml:space="preserve"> для социально-экономического и научно-технологического развития страны;</w:t>
            </w:r>
            <w:bookmarkEnd w:id="164"/>
            <w:r w:rsidRPr="007A1566">
              <w:rPr>
                <w:rFonts w:ascii="Times New Roman" w:hAnsi="Times New Roman"/>
                <w:bCs/>
                <w:sz w:val="24"/>
                <w:szCs w:val="24"/>
                <w:lang w:eastAsia="en-US"/>
              </w:rPr>
              <w:t xml:space="preserve"> </w:t>
            </w:r>
          </w:p>
        </w:tc>
      </w:tr>
      <w:tr w:rsidR="004D3ACB" w:rsidRPr="00275A63" w14:paraId="796DBB71" w14:textId="77777777" w:rsidTr="004D3ACB">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4AF055D"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65" w:name="_Toc154581434"/>
            <w:r w:rsidRPr="00275A63">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sidRPr="00275A63">
              <w:rPr>
                <w:rFonts w:ascii="Times New Roman" w:hAnsi="Times New Roman"/>
                <w:bCs/>
                <w:i/>
                <w:iCs/>
                <w:sz w:val="24"/>
                <w:szCs w:val="24"/>
                <w:lang w:eastAsia="en-US"/>
              </w:rPr>
              <w:t>(местоположение ПОО, субъект РФ);</w:t>
            </w:r>
            <w:bookmarkEnd w:id="165"/>
          </w:p>
        </w:tc>
      </w:tr>
      <w:tr w:rsidR="004D3ACB" w:rsidRPr="00275A63" w14:paraId="41E7208E"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1BCC53B" w14:textId="77777777" w:rsidR="004D3ACB" w:rsidRPr="00275A63" w:rsidRDefault="004D3ACB" w:rsidP="004D3ACB">
            <w:pPr>
              <w:spacing w:before="200" w:after="0" w:line="288" w:lineRule="auto"/>
              <w:outlineLvl w:val="0"/>
              <w:rPr>
                <w:rFonts w:ascii="Times New Roman" w:hAnsi="Times New Roman"/>
                <w:b/>
                <w:bCs/>
                <w:sz w:val="24"/>
                <w:szCs w:val="24"/>
              </w:rPr>
            </w:pPr>
            <w:bookmarkStart w:id="166" w:name="_Toc154581435"/>
            <w:r w:rsidRPr="00275A63">
              <w:rPr>
                <w:rFonts w:ascii="Times New Roman" w:hAnsi="Times New Roman"/>
                <w:b/>
                <w:sz w:val="24"/>
                <w:szCs w:val="24"/>
              </w:rPr>
              <w:t>Патриотическое воспитание</w:t>
            </w:r>
            <w:bookmarkEnd w:id="166"/>
          </w:p>
        </w:tc>
      </w:tr>
      <w:tr w:rsidR="004D3ACB" w:rsidRPr="007A1566" w14:paraId="48C9380A"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AD8C34D"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shd w:val="clear" w:color="auto" w:fill="FCFCFC"/>
              </w:rPr>
            </w:pPr>
            <w:bookmarkStart w:id="167" w:name="_Toc154581436"/>
            <w:r w:rsidRPr="007A1566">
              <w:rPr>
                <w:rFonts w:ascii="Times New Roman" w:hAnsi="Times New Roman"/>
                <w:bCs/>
                <w:sz w:val="24"/>
                <w:szCs w:val="24"/>
                <w:lang w:eastAsia="en-US"/>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w:t>
            </w:r>
            <w:r w:rsidRPr="007A1566">
              <w:rPr>
                <w:rFonts w:ascii="Times New Roman" w:hAnsi="Times New Roman"/>
                <w:bCs/>
                <w:iCs/>
                <w:sz w:val="24"/>
                <w:szCs w:val="24"/>
                <w:lang w:eastAsia="en-US"/>
              </w:rPr>
              <w:t>специальность;</w:t>
            </w:r>
            <w:bookmarkEnd w:id="167"/>
          </w:p>
        </w:tc>
      </w:tr>
      <w:tr w:rsidR="004D3ACB" w:rsidRPr="007A1566" w14:paraId="0D41FC3C"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A77B404" w14:textId="77777777" w:rsidR="004D3ACB" w:rsidRPr="007A1566" w:rsidRDefault="004D3ACB" w:rsidP="004D3ACB">
            <w:pPr>
              <w:spacing w:before="200" w:after="0" w:line="288" w:lineRule="auto"/>
              <w:outlineLvl w:val="0"/>
              <w:rPr>
                <w:rFonts w:ascii="Times New Roman" w:hAnsi="Times New Roman"/>
                <w:b/>
                <w:sz w:val="24"/>
                <w:szCs w:val="24"/>
                <w:lang w:eastAsia="en-US"/>
              </w:rPr>
            </w:pPr>
            <w:bookmarkStart w:id="168" w:name="_Toc154581437"/>
            <w:r w:rsidRPr="007A1566">
              <w:rPr>
                <w:rFonts w:ascii="Times New Roman" w:hAnsi="Times New Roman"/>
                <w:b/>
                <w:sz w:val="24"/>
                <w:szCs w:val="24"/>
              </w:rPr>
              <w:t>Духовно-нравственное воспитание</w:t>
            </w:r>
            <w:bookmarkEnd w:id="168"/>
          </w:p>
        </w:tc>
      </w:tr>
      <w:tr w:rsidR="004D3ACB" w:rsidRPr="007A1566" w14:paraId="5007E1DB"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7764A29"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169" w:name="_Toc154581438"/>
            <w:r w:rsidRPr="007A1566">
              <w:rPr>
                <w:rFonts w:ascii="Times New Roman" w:hAnsi="Times New Roman"/>
                <w:bCs/>
                <w:sz w:val="24"/>
                <w:szCs w:val="24"/>
                <w:lang w:eastAsia="en-US"/>
              </w:rPr>
              <w:t xml:space="preserve">обладающий сформированными представлениями о значении и ценности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знающий и соблюдающий правила и нормы профессиональной этики</w:t>
            </w:r>
            <w:r w:rsidRPr="007A1566">
              <w:rPr>
                <w:rFonts w:ascii="Times New Roman" w:hAnsi="Times New Roman"/>
                <w:bCs/>
                <w:iCs/>
                <w:sz w:val="24"/>
                <w:szCs w:val="24"/>
                <w:lang w:eastAsia="en-US"/>
              </w:rPr>
              <w:t>;</w:t>
            </w:r>
            <w:bookmarkEnd w:id="169"/>
          </w:p>
        </w:tc>
      </w:tr>
      <w:tr w:rsidR="004D3ACB" w:rsidRPr="007A1566" w14:paraId="4B5300D8"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9707C07" w14:textId="77777777" w:rsidR="004D3ACB" w:rsidRPr="007A1566" w:rsidRDefault="004D3ACB" w:rsidP="004D3ACB">
            <w:pPr>
              <w:spacing w:before="200" w:after="0" w:line="288" w:lineRule="auto"/>
              <w:outlineLvl w:val="0"/>
              <w:rPr>
                <w:rFonts w:ascii="Times New Roman" w:hAnsi="Times New Roman"/>
                <w:b/>
                <w:sz w:val="24"/>
                <w:szCs w:val="24"/>
              </w:rPr>
            </w:pPr>
            <w:bookmarkStart w:id="170" w:name="_Toc154581439"/>
            <w:r w:rsidRPr="007A1566">
              <w:rPr>
                <w:rFonts w:ascii="Times New Roman" w:hAnsi="Times New Roman"/>
                <w:b/>
                <w:sz w:val="24"/>
                <w:szCs w:val="24"/>
              </w:rPr>
              <w:t>Эстетическое воспитание</w:t>
            </w:r>
            <w:bookmarkEnd w:id="170"/>
          </w:p>
        </w:tc>
      </w:tr>
      <w:tr w:rsidR="004D3ACB" w:rsidRPr="007A1566" w14:paraId="1B1B0AB8" w14:textId="77777777" w:rsidTr="004D3ACB">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A543250"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shd w:val="clear" w:color="auto" w:fill="FFFFFF"/>
              </w:rPr>
            </w:pPr>
            <w:bookmarkStart w:id="171" w:name="_Toc154581440"/>
            <w:r w:rsidRPr="007A1566">
              <w:rPr>
                <w:rFonts w:ascii="Times New Roman" w:hAnsi="Times New Roman"/>
                <w:bCs/>
                <w:sz w:val="24"/>
                <w:szCs w:val="24"/>
                <w:lang w:eastAsia="en-US"/>
              </w:rPr>
              <w:t xml:space="preserve">демонстрирующий знания эстетических правил и норм в профессиональной культуре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171"/>
          </w:p>
        </w:tc>
      </w:tr>
      <w:tr w:rsidR="004D3ACB" w:rsidRPr="007A1566" w14:paraId="2B13FCEC" w14:textId="77777777" w:rsidTr="004D3ACB">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776FEA5"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2" w:name="_Toc154581441"/>
            <w:r w:rsidRPr="007A1566">
              <w:rPr>
                <w:rFonts w:ascii="Times New Roman" w:hAnsi="Times New Roman"/>
                <w:bCs/>
                <w:sz w:val="24"/>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7A1566">
              <w:rPr>
                <w:rFonts w:ascii="Times New Roman" w:hAnsi="Times New Roman"/>
                <w:bCs/>
                <w:iCs/>
                <w:sz w:val="24"/>
                <w:szCs w:val="24"/>
                <w:lang w:eastAsia="en-US"/>
              </w:rPr>
              <w:t>;</w:t>
            </w:r>
            <w:bookmarkEnd w:id="172"/>
          </w:p>
        </w:tc>
      </w:tr>
      <w:tr w:rsidR="004D3ACB" w:rsidRPr="00275A63" w14:paraId="3B6B31A0"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8DAC2AD" w14:textId="77777777" w:rsidR="004D3ACB" w:rsidRPr="00275A63" w:rsidRDefault="004D3ACB" w:rsidP="004D3ACB">
            <w:pPr>
              <w:spacing w:before="200" w:after="0" w:line="288" w:lineRule="auto"/>
              <w:outlineLvl w:val="0"/>
              <w:rPr>
                <w:rFonts w:ascii="Times New Roman" w:hAnsi="Times New Roman"/>
                <w:b/>
                <w:sz w:val="24"/>
                <w:szCs w:val="24"/>
              </w:rPr>
            </w:pPr>
            <w:bookmarkStart w:id="173" w:name="_Toc154581442"/>
            <w:r w:rsidRPr="00275A63">
              <w:rPr>
                <w:rFonts w:ascii="Times New Roman" w:hAnsi="Times New Roman"/>
                <w:b/>
                <w:sz w:val="24"/>
                <w:szCs w:val="24"/>
              </w:rPr>
              <w:lastRenderedPageBreak/>
              <w:t>Физическое воспитание, формирование культуры здоровья и эмоционального благополучия</w:t>
            </w:r>
            <w:bookmarkEnd w:id="173"/>
          </w:p>
        </w:tc>
      </w:tr>
      <w:tr w:rsidR="004D3ACB" w:rsidRPr="007A1566" w14:paraId="49D3230A"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A5BAB9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4" w:name="_Toc154581443"/>
            <w:r w:rsidRPr="007A1566">
              <w:rPr>
                <w:rFonts w:ascii="Times New Roman" w:hAnsi="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7A1566">
              <w:rPr>
                <w:rFonts w:ascii="Times New Roman" w:hAnsi="Times New Roman"/>
                <w:bCs/>
                <w:iCs/>
                <w:sz w:val="24"/>
                <w:szCs w:val="24"/>
                <w:lang w:eastAsia="en-US"/>
              </w:rPr>
              <w:t>специальности;</w:t>
            </w:r>
            <w:bookmarkEnd w:id="174"/>
          </w:p>
        </w:tc>
      </w:tr>
      <w:tr w:rsidR="004D3ACB" w:rsidRPr="007A1566" w14:paraId="03A1D539"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F40648" w14:textId="77777777" w:rsidR="004D3ACB" w:rsidRPr="007A1566" w:rsidRDefault="004D3ACB" w:rsidP="004D3ACB">
            <w:pPr>
              <w:spacing w:before="200" w:after="0" w:line="288" w:lineRule="auto"/>
              <w:outlineLvl w:val="0"/>
              <w:rPr>
                <w:rFonts w:ascii="Times New Roman" w:hAnsi="Times New Roman"/>
                <w:b/>
                <w:sz w:val="24"/>
                <w:szCs w:val="24"/>
                <w:lang w:eastAsia="en-US"/>
              </w:rPr>
            </w:pPr>
            <w:bookmarkStart w:id="175" w:name="_Toc154581444"/>
            <w:r w:rsidRPr="007A1566">
              <w:rPr>
                <w:rFonts w:ascii="Times New Roman" w:hAnsi="Times New Roman"/>
                <w:b/>
                <w:sz w:val="24"/>
                <w:szCs w:val="24"/>
              </w:rPr>
              <w:t>Профессионально-трудовое воспитание</w:t>
            </w:r>
            <w:bookmarkEnd w:id="175"/>
          </w:p>
        </w:tc>
      </w:tr>
      <w:tr w:rsidR="004D3ACB" w:rsidRPr="007A1566" w14:paraId="56007A63" w14:textId="77777777" w:rsidTr="004D3ACB">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27D8FBF"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6" w:name="_Toc154581445"/>
            <w:r w:rsidRPr="007A1566">
              <w:rPr>
                <w:rFonts w:ascii="Times New Roman" w:hAnsi="Times New Roman"/>
                <w:bCs/>
                <w:sz w:val="24"/>
                <w:szCs w:val="24"/>
                <w:lang w:eastAsia="en-US"/>
              </w:rPr>
              <w:t xml:space="preserve">применяющий знания о нормах выбранной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bookmarkEnd w:id="176"/>
          </w:p>
        </w:tc>
      </w:tr>
      <w:tr w:rsidR="004D3ACB" w:rsidRPr="007A1566" w14:paraId="775285BF" w14:textId="77777777" w:rsidTr="004D3ACB">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B64064C"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7" w:name="_Toc154581446"/>
            <w:r w:rsidRPr="007A1566">
              <w:rPr>
                <w:rFonts w:ascii="Times New Roman" w:hAnsi="Times New Roman"/>
                <w:bCs/>
                <w:sz w:val="24"/>
                <w:szCs w:val="24"/>
                <w:lang w:eastAsia="en-US"/>
              </w:rPr>
              <w:t>готовый к освоению новых компетенций в профессиональной отрасли;</w:t>
            </w:r>
            <w:bookmarkEnd w:id="177"/>
          </w:p>
        </w:tc>
      </w:tr>
      <w:tr w:rsidR="004D3ACB" w:rsidRPr="007A1566" w14:paraId="7B3CC09A" w14:textId="77777777" w:rsidTr="004D3ACB">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3E1DF35"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178" w:name="_Toc154581447"/>
            <w:r w:rsidRPr="007A1566">
              <w:rPr>
                <w:rFonts w:ascii="Times New Roman" w:hAnsi="Times New Roman"/>
                <w:sz w:val="24"/>
                <w:szCs w:val="24"/>
              </w:rPr>
              <w:t>обладающий опытом использования в профессиональной деятельности современных информационных систем, технологий и производственных программ с целью осуществления различного рода работы в сфере юриспруденции;</w:t>
            </w:r>
            <w:bookmarkEnd w:id="178"/>
            <w:r w:rsidRPr="007A1566">
              <w:rPr>
                <w:rFonts w:ascii="Arial, Helvetica, Sans-Serif" w:hAnsi="Arial, Helvetica, Sans-Serif"/>
                <w:color w:val="333333"/>
                <w:sz w:val="23"/>
                <w:szCs w:val="23"/>
                <w:shd w:val="clear" w:color="auto" w:fill="FFFFFF"/>
              </w:rPr>
              <w:t xml:space="preserve"> </w:t>
            </w:r>
          </w:p>
        </w:tc>
      </w:tr>
      <w:tr w:rsidR="004D3ACB" w:rsidRPr="007A1566" w14:paraId="2F1FA18D" w14:textId="77777777" w:rsidTr="004D3ACB">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4B5D7A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9" w:name="_Toc154581448"/>
            <w:r w:rsidRPr="007A1566">
              <w:rPr>
                <w:rFonts w:ascii="Times New Roman" w:hAnsi="Times New Roman"/>
                <w:sz w:val="24"/>
                <w:szCs w:val="24"/>
              </w:rPr>
              <w:t xml:space="preserve">обладающий опытом анализа, контроля и хранения различного рода сопроводительной документации и иные виды деятельности связанные с обеспечением эффективности работы в соответствии с требованиями будущей профессиональной деятельности </w:t>
            </w:r>
            <w:r w:rsidRPr="007A1566">
              <w:rPr>
                <w:rFonts w:ascii="Times New Roman" w:hAnsi="Times New Roman"/>
                <w:bCs/>
                <w:iCs/>
                <w:sz w:val="24"/>
                <w:szCs w:val="24"/>
                <w:lang w:eastAsia="en-US"/>
              </w:rPr>
              <w:t>специальности;</w:t>
            </w:r>
            <w:bookmarkEnd w:id="179"/>
          </w:p>
        </w:tc>
      </w:tr>
      <w:tr w:rsidR="004D3ACB" w:rsidRPr="00275A63" w14:paraId="76599DA7"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B855D4F" w14:textId="77777777" w:rsidR="004D3ACB" w:rsidRPr="00275A63" w:rsidRDefault="004D3ACB" w:rsidP="004D3ACB">
            <w:pPr>
              <w:spacing w:before="200" w:after="0" w:line="288" w:lineRule="auto"/>
              <w:outlineLvl w:val="0"/>
              <w:rPr>
                <w:rFonts w:ascii="Times New Roman" w:hAnsi="Times New Roman"/>
                <w:bCs/>
                <w:sz w:val="24"/>
                <w:szCs w:val="24"/>
                <w:lang w:eastAsia="en-US"/>
              </w:rPr>
            </w:pPr>
            <w:bookmarkStart w:id="180" w:name="_Toc154581449"/>
            <w:r w:rsidRPr="00275A63">
              <w:rPr>
                <w:rFonts w:ascii="Times New Roman" w:hAnsi="Times New Roman"/>
                <w:b/>
                <w:sz w:val="24"/>
                <w:szCs w:val="24"/>
              </w:rPr>
              <w:t>Экологическое воспитание</w:t>
            </w:r>
            <w:bookmarkEnd w:id="180"/>
          </w:p>
        </w:tc>
      </w:tr>
      <w:tr w:rsidR="004D3ACB" w:rsidRPr="00275A63" w14:paraId="515C1B78" w14:textId="77777777" w:rsidTr="004D3ACB">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701F68B"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81" w:name="_Toc154581450"/>
            <w:r w:rsidRPr="00275A63">
              <w:rPr>
                <w:rFonts w:ascii="Times New Roman" w:hAnsi="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bookmarkEnd w:id="181"/>
          </w:p>
        </w:tc>
      </w:tr>
      <w:tr w:rsidR="004D3ACB" w:rsidRPr="00275A63" w14:paraId="11EF4850" w14:textId="77777777" w:rsidTr="004D3ACB">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596B6CA"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82" w:name="_Toc154581451"/>
            <w:r w:rsidRPr="00275A63">
              <w:rPr>
                <w:rFonts w:ascii="Times New Roman" w:hAnsi="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275A63">
              <w:rPr>
                <w:rFonts w:ascii="Times New Roman" w:hAnsi="Times New Roman"/>
                <w:bCs/>
                <w:i/>
                <w:iCs/>
                <w:sz w:val="24"/>
                <w:szCs w:val="24"/>
                <w:lang w:eastAsia="en-US"/>
              </w:rPr>
              <w:t>;</w:t>
            </w:r>
            <w:bookmarkEnd w:id="182"/>
          </w:p>
        </w:tc>
      </w:tr>
      <w:tr w:rsidR="004D3ACB" w:rsidRPr="00275A63" w14:paraId="161AEB73"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3B5F23E" w14:textId="77777777" w:rsidR="004D3ACB" w:rsidRPr="00275A63" w:rsidRDefault="004D3ACB" w:rsidP="004D3ACB">
            <w:pPr>
              <w:spacing w:before="200" w:after="0" w:line="288" w:lineRule="auto"/>
              <w:outlineLvl w:val="0"/>
              <w:rPr>
                <w:rFonts w:ascii="Times New Roman" w:hAnsi="Times New Roman"/>
                <w:bCs/>
                <w:sz w:val="24"/>
                <w:szCs w:val="24"/>
                <w:lang w:eastAsia="en-US"/>
              </w:rPr>
            </w:pPr>
            <w:bookmarkStart w:id="183" w:name="_Toc154581452"/>
            <w:r w:rsidRPr="00275A63">
              <w:rPr>
                <w:rFonts w:ascii="Times New Roman" w:hAnsi="Times New Roman"/>
                <w:b/>
                <w:sz w:val="24"/>
                <w:szCs w:val="24"/>
              </w:rPr>
              <w:t>Ценности научного познания</w:t>
            </w:r>
            <w:bookmarkEnd w:id="183"/>
          </w:p>
        </w:tc>
      </w:tr>
      <w:tr w:rsidR="004D3ACB" w:rsidRPr="007A1566" w14:paraId="76E3BBD7" w14:textId="77777777" w:rsidTr="004D3ACB">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1C753BA" w14:textId="77777777" w:rsidR="004D3ACB" w:rsidRPr="007A1566" w:rsidRDefault="004D3ACB" w:rsidP="00F238C2">
            <w:pPr>
              <w:numPr>
                <w:ilvl w:val="0"/>
                <w:numId w:val="61"/>
              </w:numPr>
              <w:spacing w:after="0" w:line="288" w:lineRule="auto"/>
              <w:ind w:left="0" w:firstLine="0"/>
              <w:jc w:val="both"/>
              <w:outlineLvl w:val="0"/>
            </w:pPr>
            <w:bookmarkStart w:id="184" w:name="_Toc154581453"/>
            <w:r w:rsidRPr="007A1566">
              <w:rPr>
                <w:rFonts w:ascii="Times New Roman" w:hAnsi="Times New Roman"/>
                <w:bCs/>
                <w:sz w:val="24"/>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7A1566">
              <w:rPr>
                <w:rFonts w:ascii="Times New Roman" w:hAnsi="Times New Roman"/>
                <w:bCs/>
                <w:iCs/>
                <w:sz w:val="24"/>
                <w:szCs w:val="24"/>
                <w:lang w:eastAsia="en-US"/>
              </w:rPr>
              <w:t>специальности;</w:t>
            </w:r>
            <w:bookmarkEnd w:id="184"/>
          </w:p>
        </w:tc>
      </w:tr>
      <w:tr w:rsidR="004D3ACB" w:rsidRPr="00275A63" w14:paraId="308A69D3" w14:textId="77777777" w:rsidTr="004D3ACB">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9AA2CEE" w14:textId="77777777" w:rsidR="004D3ACB" w:rsidRPr="00275A63" w:rsidRDefault="004D3ACB" w:rsidP="00F238C2">
            <w:pPr>
              <w:numPr>
                <w:ilvl w:val="0"/>
                <w:numId w:val="61"/>
              </w:numPr>
              <w:spacing w:after="0" w:line="288" w:lineRule="auto"/>
              <w:ind w:left="0" w:firstLine="0"/>
              <w:jc w:val="both"/>
              <w:outlineLvl w:val="0"/>
            </w:pPr>
            <w:bookmarkStart w:id="185" w:name="_Toc154581454"/>
            <w:r w:rsidRPr="00275A63">
              <w:rPr>
                <w:rFonts w:ascii="Times New Roman" w:hAnsi="Times New Roman"/>
                <w:bCs/>
                <w:sz w:val="24"/>
                <w:szCs w:val="24"/>
                <w:lang w:eastAsia="en-US"/>
              </w:rPr>
              <w:t>обладающий знаниями в области юриспруденции, умением поиска, анализа и обработки информации и документации, в том числе с помощью информационных технологий, навыками работы со специальным оборудованием;</w:t>
            </w:r>
            <w:bookmarkEnd w:id="185"/>
          </w:p>
        </w:tc>
      </w:tr>
      <w:tr w:rsidR="004D3ACB" w:rsidRPr="00275A63" w14:paraId="333B0B22" w14:textId="77777777" w:rsidTr="004D3ACB">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90A8271" w14:textId="77777777" w:rsidR="004D3ACB" w:rsidRPr="00275A63" w:rsidRDefault="004D3ACB" w:rsidP="00F238C2">
            <w:pPr>
              <w:numPr>
                <w:ilvl w:val="0"/>
                <w:numId w:val="61"/>
              </w:numPr>
              <w:spacing w:after="0" w:line="288" w:lineRule="auto"/>
              <w:ind w:left="0" w:firstLine="0"/>
              <w:jc w:val="both"/>
              <w:outlineLvl w:val="0"/>
            </w:pPr>
            <w:bookmarkStart w:id="186" w:name="_Toc154581455"/>
            <w:r w:rsidRPr="00275A63">
              <w:rPr>
                <w:rFonts w:ascii="Times New Roman" w:hAnsi="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r w:rsidRPr="00275A63">
              <w:rPr>
                <w:rFonts w:ascii="Times New Roman" w:hAnsi="Times New Roman"/>
                <w:bCs/>
                <w:i/>
                <w:iCs/>
                <w:sz w:val="24"/>
                <w:szCs w:val="24"/>
                <w:lang w:eastAsia="en-US"/>
              </w:rPr>
              <w:t>;</w:t>
            </w:r>
            <w:bookmarkEnd w:id="186"/>
          </w:p>
        </w:tc>
      </w:tr>
    </w:tbl>
    <w:p w14:paraId="7B26E845" w14:textId="77777777" w:rsidR="004D3ACB" w:rsidRPr="00275A63" w:rsidRDefault="004D3ACB" w:rsidP="004D3ACB">
      <w:pPr>
        <w:keepNext/>
        <w:keepLines/>
        <w:pageBreakBefore/>
        <w:spacing w:after="0" w:line="288" w:lineRule="auto"/>
        <w:outlineLvl w:val="0"/>
        <w:rPr>
          <w:rFonts w:ascii="Times New Roman" w:hAnsi="Times New Roman"/>
          <w:b/>
          <w:sz w:val="24"/>
          <w:szCs w:val="24"/>
        </w:rPr>
      </w:pPr>
      <w:bookmarkStart w:id="187" w:name="_Toc154581456"/>
      <w:r w:rsidRPr="00275A63">
        <w:rPr>
          <w:rFonts w:ascii="Times New Roman" w:hAnsi="Times New Roman"/>
          <w:b/>
          <w:sz w:val="24"/>
          <w:szCs w:val="24"/>
        </w:rPr>
        <w:lastRenderedPageBreak/>
        <w:t>РАЗДЕЛ 2. СОДЕРЖАТЕЛЬНЫЙ</w:t>
      </w:r>
      <w:bookmarkEnd w:id="187"/>
    </w:p>
    <w:p w14:paraId="1EA9A5DD" w14:textId="77777777" w:rsidR="004D3ACB" w:rsidRPr="00275A63" w:rsidRDefault="004D3ACB" w:rsidP="004D3ACB">
      <w:pPr>
        <w:keepNext/>
        <w:keepLines/>
        <w:spacing w:after="0" w:line="360" w:lineRule="auto"/>
        <w:outlineLvl w:val="0"/>
        <w:rPr>
          <w:rFonts w:ascii="Times New Roman" w:hAnsi="Times New Roman"/>
          <w:b/>
          <w:color w:val="FFFFFF"/>
          <w:sz w:val="24"/>
          <w:szCs w:val="24"/>
          <w:vertAlign w:val="superscript"/>
        </w:rPr>
      </w:pPr>
      <w:bookmarkStart w:id="188" w:name="_Toc154581457"/>
      <w:r w:rsidRPr="00275A63">
        <w:rPr>
          <w:rFonts w:ascii="Times New Roman" w:hAnsi="Times New Roman"/>
          <w:b/>
          <w:sz w:val="24"/>
          <w:szCs w:val="24"/>
        </w:rPr>
        <w:t>2.1 Воспитательные модули: виды, формы, содержание воспитательной деятельности по специальности</w:t>
      </w:r>
      <w:r w:rsidRPr="00275A63">
        <w:rPr>
          <w:rFonts w:ascii="Times New Roman" w:hAnsi="Times New Roman"/>
          <w:b/>
          <w:color w:val="FFFFFF"/>
          <w:sz w:val="24"/>
          <w:szCs w:val="24"/>
          <w:vertAlign w:val="superscript"/>
        </w:rPr>
        <w:t>*</w:t>
      </w:r>
      <w:bookmarkEnd w:id="188"/>
    </w:p>
    <w:p w14:paraId="6D4CE06E" w14:textId="77777777" w:rsidR="004D3ACB" w:rsidRPr="00275A63" w:rsidRDefault="004D3ACB" w:rsidP="004D3ACB">
      <w:pPr>
        <w:tabs>
          <w:tab w:val="left" w:pos="851"/>
        </w:tabs>
        <w:spacing w:after="0" w:line="360" w:lineRule="auto"/>
        <w:rPr>
          <w:rFonts w:ascii="Times New Roman" w:hAnsi="Times New Roman"/>
          <w:b/>
          <w:sz w:val="24"/>
          <w:szCs w:val="24"/>
        </w:rPr>
      </w:pPr>
      <w:r w:rsidRPr="00275A63">
        <w:rPr>
          <w:rFonts w:ascii="Times New Roman" w:hAnsi="Times New Roman"/>
          <w:b/>
          <w:sz w:val="24"/>
          <w:szCs w:val="24"/>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275A63" w14:paraId="064C3BD6" w14:textId="77777777" w:rsidTr="004D3ACB">
        <w:trPr>
          <w:trHeight w:val="65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94AD14D"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89" w:name="_Toc154581458"/>
            <w:r w:rsidRPr="00275A63">
              <w:rPr>
                <w:rFonts w:ascii="Times New Roman" w:hAnsi="Times New Roman"/>
                <w:bCs/>
                <w:sz w:val="24"/>
                <w:szCs w:val="24"/>
                <w:lang w:eastAsia="en-US"/>
              </w:rPr>
              <w:t>внедрение методик преподавания общеобразовательных дисциплин с учетом профессиональной направленности отрасли, специальности;</w:t>
            </w:r>
            <w:bookmarkEnd w:id="189"/>
          </w:p>
        </w:tc>
      </w:tr>
      <w:tr w:rsidR="004D3ACB" w:rsidRPr="007A1566" w14:paraId="5D95BECD" w14:textId="77777777" w:rsidTr="004D3ACB">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5A03172"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0" w:name="_Toc154581459"/>
            <w:r w:rsidRPr="007A1566">
              <w:rPr>
                <w:rFonts w:ascii="Times New Roman" w:hAnsi="Times New Roman"/>
                <w:bCs/>
                <w:sz w:val="24"/>
                <w:szCs w:val="24"/>
                <w:lang w:eastAsia="en-US"/>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w:t>
            </w:r>
            <w:bookmarkEnd w:id="190"/>
          </w:p>
        </w:tc>
      </w:tr>
      <w:tr w:rsidR="004D3ACB" w:rsidRPr="007A1566" w14:paraId="3B3A6931" w14:textId="77777777" w:rsidTr="004D3ACB">
        <w:trPr>
          <w:trHeight w:val="660"/>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4C596E3"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1" w:name="_Toc154581460"/>
            <w:r w:rsidRPr="007A1566">
              <w:rPr>
                <w:rFonts w:ascii="Times New Roman" w:hAnsi="Times New Roman"/>
                <w:bCs/>
                <w:sz w:val="24"/>
                <w:szCs w:val="24"/>
                <w:lang w:eastAsia="en-US"/>
              </w:rPr>
              <w:t>организация практических занятий, направленных на приобретение опыта работы по специальности;</w:t>
            </w:r>
            <w:bookmarkEnd w:id="191"/>
          </w:p>
        </w:tc>
      </w:tr>
      <w:tr w:rsidR="004D3ACB" w:rsidRPr="007A1566" w14:paraId="684DC14F" w14:textId="77777777" w:rsidTr="004D3ACB">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AE257C3"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192" w:name="_Toc154581461"/>
            <w:r w:rsidRPr="007A1566">
              <w:rPr>
                <w:rFonts w:ascii="Times New Roman" w:hAnsi="Times New Roman"/>
                <w:bCs/>
                <w:sz w:val="24"/>
                <w:szCs w:val="24"/>
                <w:lang w:eastAsia="en-US"/>
              </w:rPr>
              <w:t xml:space="preserve">организация практических занятий по работе с современными оборудованием и технологиями в области юриспруденции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в том числе с применением программных продуктов</w:t>
            </w:r>
            <w:r w:rsidRPr="007A1566">
              <w:rPr>
                <w:rFonts w:ascii="Times New Roman" w:hAnsi="Times New Roman"/>
                <w:bCs/>
                <w:iCs/>
                <w:sz w:val="24"/>
                <w:szCs w:val="24"/>
                <w:lang w:eastAsia="en-US"/>
              </w:rPr>
              <w:t>;</w:t>
            </w:r>
            <w:bookmarkEnd w:id="192"/>
          </w:p>
        </w:tc>
      </w:tr>
      <w:tr w:rsidR="004D3ACB" w:rsidRPr="007A1566" w14:paraId="6AEDBFD8" w14:textId="77777777" w:rsidTr="004D3ACB">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9FDDC01"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3" w:name="_Toc154581462"/>
            <w:r w:rsidRPr="007A1566">
              <w:rPr>
                <w:rFonts w:ascii="Times New Roman" w:hAnsi="Times New Roman"/>
                <w:bCs/>
                <w:sz w:val="24"/>
                <w:szCs w:val="24"/>
                <w:lang w:eastAsia="en-US"/>
              </w:rPr>
              <w:t>организация практических занятий по работе с договорно-правовыми документами, навыками юридического консультирования, основами деятельности правоохранительных, правозащитных, юридических служб и организаций;</w:t>
            </w:r>
            <w:bookmarkEnd w:id="193"/>
          </w:p>
        </w:tc>
      </w:tr>
    </w:tbl>
    <w:p w14:paraId="3DE5A520"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 xml:space="preserve"> 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7A1566" w14:paraId="4BC3C052" w14:textId="77777777" w:rsidTr="004D3ACB">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DFC8695"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4" w:name="_Toc154581463"/>
            <w:r w:rsidRPr="007A1566">
              <w:rPr>
                <w:rFonts w:ascii="Times New Roman" w:hAnsi="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bookmarkEnd w:id="194"/>
          </w:p>
        </w:tc>
      </w:tr>
      <w:tr w:rsidR="004D3ACB" w:rsidRPr="007A1566" w14:paraId="6E8BB8EF" w14:textId="77777777" w:rsidTr="004D3ACB">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FB5DA7D"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5" w:name="_Toc154581464"/>
            <w:r w:rsidRPr="007A1566">
              <w:rPr>
                <w:rFonts w:ascii="Times New Roman" w:hAnsi="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7A1566">
              <w:rPr>
                <w:rFonts w:ascii="Times New Roman" w:hAnsi="Times New Roman"/>
                <w:bCs/>
                <w:iCs/>
                <w:sz w:val="24"/>
                <w:szCs w:val="24"/>
                <w:lang w:eastAsia="en-US"/>
              </w:rPr>
              <w:t>специальности;</w:t>
            </w:r>
            <w:bookmarkEnd w:id="195"/>
          </w:p>
        </w:tc>
      </w:tr>
    </w:tbl>
    <w:p w14:paraId="0142ACA1"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7A1566" w14:paraId="766528FE" w14:textId="77777777" w:rsidTr="004D3ACB">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5E53D14"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6" w:name="_Toc154581465"/>
            <w:r w:rsidRPr="007A1566">
              <w:rPr>
                <w:rFonts w:ascii="Times New Roman" w:hAnsi="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196"/>
          </w:p>
        </w:tc>
      </w:tr>
      <w:tr w:rsidR="004D3ACB" w:rsidRPr="007A1566" w14:paraId="09517C7D" w14:textId="77777777" w:rsidTr="004D3ACB">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1E27FE7"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7" w:name="_Toc154581466"/>
            <w:r w:rsidRPr="007A1566">
              <w:rPr>
                <w:rFonts w:ascii="Times New Roman" w:hAnsi="Times New Roman"/>
                <w:bCs/>
                <w:sz w:val="24"/>
                <w:szCs w:val="24"/>
                <w:lang w:eastAsia="en-US"/>
              </w:rPr>
              <w:t xml:space="preserve">организация под руководством наставника социально-значимых проектов по </w:t>
            </w:r>
            <w:r w:rsidRPr="007A1566">
              <w:rPr>
                <w:rFonts w:ascii="Times New Roman" w:hAnsi="Times New Roman"/>
                <w:bCs/>
                <w:iCs/>
                <w:sz w:val="24"/>
                <w:szCs w:val="24"/>
                <w:lang w:eastAsia="en-US"/>
              </w:rPr>
              <w:t>специальности;</w:t>
            </w:r>
            <w:bookmarkEnd w:id="197"/>
          </w:p>
        </w:tc>
      </w:tr>
    </w:tbl>
    <w:p w14:paraId="16218A66"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«Основные воспитательные мероприятия по 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7A1566" w14:paraId="37243F79" w14:textId="77777777" w:rsidTr="004D3ACB">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FC72D5E"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r w:rsidRPr="007A1566">
              <w:rPr>
                <w:rFonts w:ascii="Times New Roman" w:hAnsi="Times New Roman"/>
                <w:bCs/>
                <w:sz w:val="24"/>
                <w:szCs w:val="24"/>
                <w:lang w:eastAsia="en-US"/>
              </w:rPr>
              <w:t xml:space="preserve"> </w:t>
            </w:r>
            <w:bookmarkStart w:id="198" w:name="_Toc154581467"/>
            <w:r w:rsidRPr="007A1566">
              <w:rPr>
                <w:rFonts w:ascii="Times New Roman" w:hAnsi="Times New Roman"/>
                <w:bCs/>
                <w:sz w:val="24"/>
                <w:szCs w:val="24"/>
                <w:lang w:eastAsia="en-US"/>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bookmarkEnd w:id="198"/>
            <w:r w:rsidRPr="007A1566">
              <w:rPr>
                <w:rFonts w:ascii="Times New Roman" w:hAnsi="Times New Roman"/>
                <w:bCs/>
                <w:sz w:val="24"/>
                <w:szCs w:val="24"/>
                <w:lang w:eastAsia="en-US"/>
              </w:rPr>
              <w:t xml:space="preserve"> </w:t>
            </w:r>
          </w:p>
        </w:tc>
      </w:tr>
      <w:tr w:rsidR="004D3ACB" w:rsidRPr="007A1566" w14:paraId="1C091C68" w14:textId="77777777" w:rsidTr="004D3ACB">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4A3D403"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9" w:name="_Toc154581468"/>
            <w:r w:rsidRPr="007A1566">
              <w:rPr>
                <w:rFonts w:ascii="Times New Roman" w:hAnsi="Times New Roman"/>
                <w:bCs/>
                <w:sz w:val="24"/>
                <w:szCs w:val="24"/>
                <w:lang w:eastAsia="en-US"/>
              </w:rPr>
              <w:t xml:space="preserve">встречи с известными представителями </w:t>
            </w:r>
            <w:r w:rsidRPr="007A1566">
              <w:rPr>
                <w:rFonts w:ascii="Times New Roman" w:hAnsi="Times New Roman"/>
                <w:bCs/>
                <w:iCs/>
                <w:sz w:val="24"/>
                <w:szCs w:val="24"/>
                <w:lang w:eastAsia="en-US"/>
              </w:rPr>
              <w:t>специальности;</w:t>
            </w:r>
            <w:bookmarkEnd w:id="199"/>
          </w:p>
        </w:tc>
      </w:tr>
      <w:tr w:rsidR="004D3ACB" w:rsidRPr="007A1566" w14:paraId="4AA6D863" w14:textId="77777777" w:rsidTr="004D3ACB">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49386C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0" w:name="_Toc154581469"/>
            <w:r w:rsidRPr="007A1566">
              <w:rPr>
                <w:rFonts w:ascii="Times New Roman" w:hAnsi="Times New Roman"/>
                <w:bCs/>
                <w:sz w:val="24"/>
                <w:szCs w:val="24"/>
                <w:lang w:eastAsia="en-US"/>
              </w:rPr>
              <w:t xml:space="preserve">круглые столы, просветительские мероприятия с участием амбассадоров </w:t>
            </w:r>
            <w:r w:rsidRPr="007A1566">
              <w:rPr>
                <w:rFonts w:ascii="Times New Roman" w:hAnsi="Times New Roman"/>
                <w:bCs/>
                <w:iCs/>
                <w:sz w:val="24"/>
                <w:szCs w:val="24"/>
                <w:lang w:eastAsia="en-US"/>
              </w:rPr>
              <w:t>специальности;</w:t>
            </w:r>
            <w:bookmarkEnd w:id="200"/>
          </w:p>
        </w:tc>
      </w:tr>
    </w:tbl>
    <w:p w14:paraId="7DC8221B" w14:textId="77777777" w:rsidR="004D3ACB" w:rsidRPr="00275A63" w:rsidRDefault="004D3ACB" w:rsidP="004D3ACB">
      <w:pPr>
        <w:tabs>
          <w:tab w:val="left" w:pos="851"/>
          <w:tab w:val="left" w:pos="2977"/>
        </w:tabs>
        <w:spacing w:after="0" w:line="288" w:lineRule="auto"/>
        <w:rPr>
          <w:rFonts w:ascii="Times New Roman" w:hAnsi="Times New Roman"/>
          <w:b/>
          <w:sz w:val="24"/>
          <w:szCs w:val="24"/>
        </w:rPr>
      </w:pPr>
    </w:p>
    <w:p w14:paraId="01D16557" w14:textId="77777777" w:rsidR="004D3ACB" w:rsidRPr="00275A63" w:rsidRDefault="004D3ACB" w:rsidP="004D3ACB">
      <w:pPr>
        <w:tabs>
          <w:tab w:val="left" w:pos="851"/>
          <w:tab w:val="left" w:pos="2977"/>
        </w:tabs>
        <w:spacing w:after="0" w:line="288" w:lineRule="auto"/>
        <w:rPr>
          <w:rFonts w:ascii="Times New Roman" w:hAnsi="Times New Roman"/>
          <w:b/>
          <w:sz w:val="24"/>
          <w:szCs w:val="24"/>
        </w:rPr>
      </w:pPr>
    </w:p>
    <w:p w14:paraId="59297413" w14:textId="77777777" w:rsidR="004D3ACB" w:rsidRDefault="004D3ACB" w:rsidP="004D3ACB">
      <w:pPr>
        <w:tabs>
          <w:tab w:val="left" w:pos="851"/>
          <w:tab w:val="left" w:pos="2977"/>
        </w:tabs>
        <w:spacing w:after="0" w:line="288" w:lineRule="auto"/>
        <w:rPr>
          <w:rFonts w:ascii="Times New Roman" w:hAnsi="Times New Roman"/>
          <w:b/>
          <w:sz w:val="24"/>
          <w:szCs w:val="24"/>
        </w:rPr>
      </w:pPr>
    </w:p>
    <w:p w14:paraId="2656E2F5" w14:textId="77777777" w:rsidR="004D3ACB" w:rsidRPr="00275A63" w:rsidRDefault="004D3ACB" w:rsidP="004D3ACB">
      <w:pPr>
        <w:tabs>
          <w:tab w:val="left" w:pos="851"/>
          <w:tab w:val="left" w:pos="2977"/>
        </w:tabs>
        <w:spacing w:after="0" w:line="288" w:lineRule="auto"/>
        <w:rPr>
          <w:rFonts w:ascii="Times New Roman" w:hAnsi="Times New Roman"/>
          <w:b/>
          <w:sz w:val="24"/>
          <w:szCs w:val="24"/>
        </w:rPr>
      </w:pPr>
    </w:p>
    <w:p w14:paraId="6E4DAA9E" w14:textId="77777777" w:rsidR="004D3ACB" w:rsidRPr="00275A63" w:rsidRDefault="004D3ACB" w:rsidP="004D3ACB">
      <w:pPr>
        <w:tabs>
          <w:tab w:val="left" w:pos="851"/>
          <w:tab w:val="left" w:pos="2977"/>
        </w:tabs>
        <w:spacing w:after="0" w:line="288" w:lineRule="auto"/>
        <w:rPr>
          <w:rFonts w:ascii="Times New Roman" w:hAnsi="Times New Roman"/>
          <w:sz w:val="24"/>
          <w:szCs w:val="24"/>
        </w:rPr>
      </w:pPr>
      <w:r w:rsidRPr="00275A63">
        <w:rPr>
          <w:rFonts w:ascii="Times New Roman" w:hAnsi="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2C45EADF" w14:textId="77777777" w:rsidTr="004D3ACB">
        <w:trPr>
          <w:trHeight w:val="1500"/>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4975288"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1" w:name="_Toc154581470"/>
            <w:r w:rsidRPr="007A1566">
              <w:rPr>
                <w:rFonts w:ascii="Times New Roman" w:hAnsi="Times New Roman"/>
                <w:bCs/>
                <w:sz w:val="24"/>
                <w:szCs w:val="24"/>
                <w:lang w:eastAsia="en-US"/>
              </w:rPr>
              <w:t xml:space="preserve">организация  музейно-выставочного пространства, содержащего экспозиции об истории и развитии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xml:space="preserve">,  выдающихся деятелей производственной сферы, имеющей отношение к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7A1566">
              <w:rPr>
                <w:rFonts w:ascii="Times New Roman" w:hAnsi="Times New Roman"/>
                <w:bCs/>
                <w:iCs/>
                <w:sz w:val="24"/>
                <w:szCs w:val="24"/>
                <w:lang w:eastAsia="en-US"/>
              </w:rPr>
              <w:t>специальности;</w:t>
            </w:r>
            <w:bookmarkEnd w:id="201"/>
          </w:p>
        </w:tc>
      </w:tr>
      <w:tr w:rsidR="004D3ACB" w:rsidRPr="007A1566" w14:paraId="4EDD94D3" w14:textId="77777777" w:rsidTr="004D3ACB">
        <w:trPr>
          <w:trHeight w:val="74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1504116" w14:textId="77777777" w:rsidR="004D3ACB" w:rsidRPr="007A1566" w:rsidRDefault="004D3ACB" w:rsidP="00F238C2">
            <w:pPr>
              <w:numPr>
                <w:ilvl w:val="0"/>
                <w:numId w:val="61"/>
              </w:numPr>
              <w:spacing w:after="0" w:line="288" w:lineRule="auto"/>
              <w:ind w:left="0" w:firstLine="0"/>
              <w:jc w:val="both"/>
              <w:outlineLvl w:val="0"/>
              <w:rPr>
                <w:sz w:val="24"/>
                <w:szCs w:val="24"/>
              </w:rPr>
            </w:pPr>
            <w:bookmarkStart w:id="202" w:name="_Toc154581471"/>
            <w:r w:rsidRPr="007A1566">
              <w:rPr>
                <w:rFonts w:ascii="Times New Roman" w:hAnsi="Times New Roman"/>
                <w:bCs/>
                <w:sz w:val="24"/>
                <w:szCs w:val="24"/>
                <w:lang w:eastAsia="en-US"/>
              </w:rPr>
              <w:t xml:space="preserve">размещение, поддержание, обновление на территории ПОО выставочных объектов, ассоциирующихся </w:t>
            </w:r>
            <w:r w:rsidRPr="007A1566">
              <w:rPr>
                <w:rFonts w:ascii="Times New Roman" w:hAnsi="Times New Roman"/>
                <w:bCs/>
                <w:iCs/>
                <w:sz w:val="24"/>
                <w:szCs w:val="24"/>
                <w:lang w:eastAsia="en-US"/>
              </w:rPr>
              <w:t>с специальностью;</w:t>
            </w:r>
            <w:bookmarkEnd w:id="202"/>
          </w:p>
        </w:tc>
      </w:tr>
    </w:tbl>
    <w:p w14:paraId="25A34675"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493F1543" w14:textId="77777777" w:rsidTr="004D3ACB">
        <w:trPr>
          <w:trHeight w:val="66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D2CE40"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203" w:name="_Toc154581472"/>
            <w:r w:rsidRPr="007A1566">
              <w:rPr>
                <w:rFonts w:ascii="Times New Roman" w:hAnsi="Times New Roman"/>
                <w:bCs/>
                <w:sz w:val="24"/>
                <w:szCs w:val="24"/>
                <w:lang w:eastAsia="en-US"/>
              </w:rPr>
              <w:t xml:space="preserve">профессиональные встречи, диалоги с приглашением родителей (законных представителей), работающих по специальности, чествование трудовых династий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03"/>
            <w:r w:rsidRPr="007A1566">
              <w:rPr>
                <w:rFonts w:ascii="Times New Roman" w:hAnsi="Times New Roman"/>
                <w:bCs/>
                <w:sz w:val="24"/>
                <w:szCs w:val="24"/>
                <w:lang w:eastAsia="en-US"/>
              </w:rPr>
              <w:t xml:space="preserve"> </w:t>
            </w:r>
          </w:p>
        </w:tc>
      </w:tr>
      <w:tr w:rsidR="004D3ACB" w:rsidRPr="007A1566" w14:paraId="183F47A5" w14:textId="77777777" w:rsidTr="004D3ACB">
        <w:trPr>
          <w:trHeight w:val="394"/>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41F8508"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4" w:name="_Toc154581473"/>
            <w:r w:rsidRPr="007A1566">
              <w:rPr>
                <w:rFonts w:ascii="Times New Roman" w:hAnsi="Times New Roman"/>
                <w:bCs/>
                <w:sz w:val="24"/>
                <w:szCs w:val="24"/>
                <w:lang w:eastAsia="en-US"/>
              </w:rPr>
              <w:t xml:space="preserve">совместные мероприятия, посвященные Дню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04"/>
          </w:p>
        </w:tc>
      </w:tr>
    </w:tbl>
    <w:p w14:paraId="4EAC4036"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3C23DC84" w14:textId="77777777" w:rsidTr="004D3ACB">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41282518"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5" w:name="_Toc154581474"/>
            <w:r w:rsidRPr="007A1566">
              <w:rPr>
                <w:rFonts w:ascii="Times New Roman" w:hAnsi="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7A1566">
              <w:rPr>
                <w:rFonts w:ascii="Times New Roman" w:hAnsi="Times New Roman"/>
                <w:bCs/>
                <w:iCs/>
                <w:sz w:val="24"/>
                <w:szCs w:val="24"/>
                <w:lang w:eastAsia="en-US"/>
              </w:rPr>
              <w:t>специальности;</w:t>
            </w:r>
            <w:bookmarkEnd w:id="205"/>
          </w:p>
        </w:tc>
      </w:tr>
      <w:tr w:rsidR="004D3ACB" w:rsidRPr="007A1566" w14:paraId="21D8E96E" w14:textId="77777777" w:rsidTr="004D3ACB">
        <w:trPr>
          <w:trHeight w:val="750"/>
        </w:trPr>
        <w:tc>
          <w:tcPr>
            <w:tcW w:w="9322" w:type="dxa"/>
            <w:tcBorders>
              <w:top w:val="single" w:sz="4" w:space="0" w:color="000000"/>
              <w:left w:val="single" w:sz="4" w:space="0" w:color="000000"/>
              <w:bottom w:val="single" w:sz="4" w:space="0" w:color="000000"/>
              <w:right w:val="single" w:sz="4" w:space="0" w:color="000000"/>
            </w:tcBorders>
          </w:tcPr>
          <w:p w14:paraId="46CF82C7"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6" w:name="_Toc154581475"/>
            <w:r w:rsidRPr="007A1566">
              <w:rPr>
                <w:rFonts w:ascii="Times New Roman" w:hAnsi="Times New Roman"/>
                <w:bCs/>
                <w:sz w:val="24"/>
                <w:szCs w:val="24"/>
                <w:lang w:eastAsia="en-US"/>
              </w:rPr>
              <w:t xml:space="preserve">организация мероприятий по безопасности в цифровой среде, связанных с </w:t>
            </w:r>
            <w:r w:rsidRPr="007A1566">
              <w:rPr>
                <w:rFonts w:ascii="Times New Roman" w:hAnsi="Times New Roman"/>
                <w:bCs/>
                <w:iCs/>
                <w:sz w:val="24"/>
                <w:szCs w:val="24"/>
                <w:lang w:eastAsia="en-US"/>
              </w:rPr>
              <w:t>специальностью;</w:t>
            </w:r>
            <w:bookmarkEnd w:id="206"/>
            <w:r w:rsidRPr="007A1566">
              <w:rPr>
                <w:rFonts w:ascii="Times New Roman" w:hAnsi="Times New Roman"/>
                <w:bCs/>
                <w:sz w:val="24"/>
                <w:szCs w:val="24"/>
                <w:lang w:eastAsia="en-US"/>
              </w:rPr>
              <w:t xml:space="preserve"> </w:t>
            </w:r>
          </w:p>
        </w:tc>
      </w:tr>
      <w:tr w:rsidR="004D3ACB" w:rsidRPr="007A1566" w14:paraId="5C808AC2" w14:textId="77777777" w:rsidTr="004D3ACB">
        <w:trPr>
          <w:trHeight w:val="750"/>
        </w:trPr>
        <w:tc>
          <w:tcPr>
            <w:tcW w:w="9322" w:type="dxa"/>
            <w:tcBorders>
              <w:top w:val="single" w:sz="4" w:space="0" w:color="000000"/>
              <w:left w:val="single" w:sz="4" w:space="0" w:color="000000"/>
              <w:bottom w:val="single" w:sz="4" w:space="0" w:color="auto"/>
              <w:right w:val="single" w:sz="4" w:space="0" w:color="000000"/>
            </w:tcBorders>
          </w:tcPr>
          <w:p w14:paraId="197FF256"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7" w:name="_Toc154581476"/>
            <w:r w:rsidRPr="007A1566">
              <w:rPr>
                <w:rFonts w:ascii="Times New Roman" w:hAnsi="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7A1566">
              <w:rPr>
                <w:rFonts w:ascii="Times New Roman" w:hAnsi="Times New Roman"/>
                <w:bCs/>
                <w:iCs/>
                <w:sz w:val="24"/>
                <w:szCs w:val="24"/>
                <w:lang w:eastAsia="en-US"/>
              </w:rPr>
              <w:t>специальности;</w:t>
            </w:r>
            <w:bookmarkEnd w:id="207"/>
          </w:p>
        </w:tc>
      </w:tr>
    </w:tbl>
    <w:p w14:paraId="4A581330"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7AD97A5C" w14:textId="77777777" w:rsidTr="004D3ACB">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2FE4E2B1"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8" w:name="_Toc154581477"/>
            <w:r w:rsidRPr="007A1566">
              <w:rPr>
                <w:rFonts w:ascii="Times New Roman" w:hAnsi="Times New Roman"/>
                <w:bCs/>
                <w:sz w:val="24"/>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7A1566">
              <w:rPr>
                <w:rFonts w:ascii="Times New Roman" w:hAnsi="Times New Roman"/>
                <w:bCs/>
                <w:iCs/>
                <w:sz w:val="24"/>
                <w:szCs w:val="24"/>
                <w:lang w:eastAsia="en-US"/>
              </w:rPr>
              <w:t>специальность;</w:t>
            </w:r>
            <w:bookmarkEnd w:id="208"/>
          </w:p>
        </w:tc>
      </w:tr>
      <w:tr w:rsidR="004D3ACB" w:rsidRPr="007A1566" w14:paraId="797144E2" w14:textId="77777777" w:rsidTr="004D3ACB">
        <w:trPr>
          <w:trHeight w:val="645"/>
        </w:trPr>
        <w:tc>
          <w:tcPr>
            <w:tcW w:w="9322" w:type="dxa"/>
            <w:tcBorders>
              <w:top w:val="single" w:sz="4" w:space="0" w:color="000000"/>
              <w:left w:val="single" w:sz="4" w:space="0" w:color="000000"/>
              <w:bottom w:val="single" w:sz="4" w:space="0" w:color="000000"/>
              <w:right w:val="single" w:sz="4" w:space="0" w:color="000000"/>
            </w:tcBorders>
          </w:tcPr>
          <w:p w14:paraId="0438285E"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9" w:name="_Toc154581478"/>
            <w:r w:rsidRPr="007A1566">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презентации, лекции, акции;</w:t>
            </w:r>
            <w:bookmarkEnd w:id="209"/>
          </w:p>
        </w:tc>
      </w:tr>
      <w:tr w:rsidR="004D3ACB" w:rsidRPr="007A1566" w14:paraId="24AE7217" w14:textId="77777777" w:rsidTr="004D3ACB">
        <w:trPr>
          <w:trHeight w:val="645"/>
        </w:trPr>
        <w:tc>
          <w:tcPr>
            <w:tcW w:w="9322" w:type="dxa"/>
            <w:tcBorders>
              <w:top w:val="single" w:sz="4" w:space="0" w:color="000000"/>
              <w:left w:val="single" w:sz="4" w:space="0" w:color="000000"/>
              <w:bottom w:val="single" w:sz="4" w:space="0" w:color="000000"/>
              <w:right w:val="single" w:sz="4" w:space="0" w:color="000000"/>
            </w:tcBorders>
          </w:tcPr>
          <w:p w14:paraId="096C8EC9"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0" w:name="_Toc154581479"/>
            <w:r w:rsidRPr="007A1566">
              <w:rPr>
                <w:rFonts w:ascii="Times New Roman" w:hAnsi="Times New Roman"/>
                <w:bCs/>
                <w:sz w:val="24"/>
                <w:szCs w:val="24"/>
                <w:lang w:eastAsia="en-US"/>
              </w:rPr>
              <w:t xml:space="preserve">реализация социальных проектов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разрабатываемых и реализуемых совместно обучающимися, педагогами с организациями-партнёрами</w:t>
            </w:r>
            <w:r w:rsidRPr="007A1566">
              <w:rPr>
                <w:rFonts w:ascii="Times New Roman" w:hAnsi="Times New Roman"/>
                <w:bCs/>
                <w:iCs/>
                <w:sz w:val="24"/>
                <w:szCs w:val="24"/>
                <w:lang w:eastAsia="en-US"/>
              </w:rPr>
              <w:t>;</w:t>
            </w:r>
            <w:bookmarkEnd w:id="210"/>
          </w:p>
        </w:tc>
      </w:tr>
    </w:tbl>
    <w:p w14:paraId="535B9141" w14:textId="77777777" w:rsidR="004D3ACB" w:rsidRPr="00275A63" w:rsidRDefault="004D3ACB" w:rsidP="004D3ACB">
      <w:pPr>
        <w:tabs>
          <w:tab w:val="left" w:pos="851"/>
        </w:tabs>
        <w:spacing w:after="0" w:line="288" w:lineRule="auto"/>
        <w:rPr>
          <w:rFonts w:ascii="Times New Roman" w:hAnsi="Times New Roman"/>
          <w:b/>
          <w:sz w:val="24"/>
          <w:szCs w:val="24"/>
        </w:rPr>
      </w:pPr>
      <w:r w:rsidRPr="00275A63">
        <w:rPr>
          <w:rFonts w:ascii="Times New Roman" w:hAnsi="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0A0D980A" w14:textId="77777777" w:rsidTr="004D3ACB">
        <w:trPr>
          <w:trHeight w:val="1289"/>
        </w:trPr>
        <w:tc>
          <w:tcPr>
            <w:tcW w:w="9322" w:type="dxa"/>
            <w:tcBorders>
              <w:top w:val="single" w:sz="4" w:space="0" w:color="000000"/>
              <w:left w:val="single" w:sz="4" w:space="0" w:color="000000"/>
              <w:bottom w:val="single" w:sz="4" w:space="0" w:color="000000"/>
              <w:right w:val="single" w:sz="4" w:space="0" w:color="000000"/>
            </w:tcBorders>
          </w:tcPr>
          <w:p w14:paraId="7AE04D97"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1" w:name="_Toc154581480"/>
            <w:r w:rsidRPr="00275A63">
              <w:rPr>
                <w:rFonts w:ascii="Times New Roman" w:hAnsi="Times New Roman"/>
                <w:bCs/>
                <w:sz w:val="24"/>
                <w:szCs w:val="24"/>
                <w:lang w:eastAsia="en-US"/>
              </w:rPr>
              <w:t xml:space="preserve">организация конкурса профессионального мастерства, приуроченного к Дню </w:t>
            </w:r>
            <w:r w:rsidRPr="007A1566">
              <w:rPr>
                <w:rFonts w:ascii="Times New Roman" w:hAnsi="Times New Roman"/>
                <w:bCs/>
                <w:iCs/>
                <w:sz w:val="24"/>
                <w:szCs w:val="24"/>
                <w:lang w:eastAsia="en-US"/>
              </w:rPr>
              <w:t>специальности</w:t>
            </w:r>
            <w:r w:rsidRPr="00275A63">
              <w:rPr>
                <w:rFonts w:ascii="Times New Roman" w:hAnsi="Times New Roman"/>
                <w:bCs/>
                <w:sz w:val="24"/>
                <w:szCs w:val="24"/>
                <w:lang w:eastAsia="en-US"/>
              </w:rPr>
              <w:t xml:space="preserve"> </w:t>
            </w:r>
            <w:r w:rsidRPr="00275A63">
              <w:rPr>
                <w:rFonts w:ascii="Times New Roman" w:hAnsi="Times New Roman"/>
                <w:bCs/>
                <w:i/>
                <w:iCs/>
                <w:sz w:val="24"/>
                <w:szCs w:val="24"/>
                <w:lang w:eastAsia="en-US"/>
              </w:rPr>
              <w:t>(</w:t>
            </w:r>
            <w:r w:rsidRPr="00275A63">
              <w:rPr>
                <w:rFonts w:ascii="Times New Roman" w:hAnsi="Times New Roman"/>
                <w:i/>
                <w:iCs/>
                <w:color w:val="000000"/>
                <w:sz w:val="24"/>
                <w:szCs w:val="24"/>
              </w:rPr>
              <w:t xml:space="preserve">День судебного пристава, </w:t>
            </w:r>
            <w:r w:rsidRPr="006427B8">
              <w:rPr>
                <w:rFonts w:ascii="Times New Roman" w:hAnsi="Times New Roman"/>
                <w:i/>
                <w:iCs/>
                <w:color w:val="000000"/>
                <w:sz w:val="24"/>
                <w:szCs w:val="24"/>
              </w:rPr>
              <w:t>День памяти погибших при исполнении служебных обязанностей сотрудников органов внутренних дел России</w:t>
            </w:r>
            <w:r>
              <w:rPr>
                <w:rFonts w:ascii="Times New Roman" w:hAnsi="Times New Roman"/>
                <w:i/>
                <w:iCs/>
                <w:color w:val="000000"/>
                <w:sz w:val="24"/>
                <w:szCs w:val="24"/>
              </w:rPr>
              <w:t>,</w:t>
            </w:r>
            <w:r w:rsidRPr="006427B8">
              <w:rPr>
                <w:rFonts w:ascii="Times New Roman" w:hAnsi="Times New Roman"/>
                <w:i/>
                <w:iCs/>
                <w:color w:val="000000"/>
                <w:sz w:val="24"/>
                <w:szCs w:val="24"/>
              </w:rPr>
              <w:t xml:space="preserve"> </w:t>
            </w:r>
            <w:r w:rsidRPr="00275A63">
              <w:rPr>
                <w:rFonts w:ascii="Times New Roman" w:hAnsi="Times New Roman"/>
                <w:i/>
                <w:iCs/>
                <w:color w:val="000000"/>
                <w:sz w:val="24"/>
                <w:szCs w:val="24"/>
              </w:rPr>
              <w:t>День сотрудника органов внутренних дел Российской Федерации, День юриста, День работника прокуратуры, День ГИБДД</w:t>
            </w:r>
            <w:r w:rsidRPr="00275A63">
              <w:rPr>
                <w:rFonts w:ascii="Times New Roman" w:hAnsi="Times New Roman"/>
                <w:i/>
                <w:iCs/>
                <w:sz w:val="24"/>
                <w:szCs w:val="24"/>
              </w:rPr>
              <w:t>, возможно установить день специальности в образовательной организации, если такого нет в календаре дат и событий)</w:t>
            </w:r>
            <w:r w:rsidRPr="00275A63">
              <w:rPr>
                <w:rFonts w:ascii="Times New Roman" w:hAnsi="Times New Roman"/>
                <w:bCs/>
                <w:i/>
                <w:iCs/>
                <w:sz w:val="24"/>
                <w:szCs w:val="24"/>
                <w:lang w:eastAsia="en-US"/>
              </w:rPr>
              <w:t>;</w:t>
            </w:r>
            <w:bookmarkEnd w:id="211"/>
          </w:p>
        </w:tc>
      </w:tr>
      <w:tr w:rsidR="004D3ACB" w:rsidRPr="007A1566" w14:paraId="60036A9A" w14:textId="77777777" w:rsidTr="004D3ACB">
        <w:trPr>
          <w:trHeight w:val="683"/>
        </w:trPr>
        <w:tc>
          <w:tcPr>
            <w:tcW w:w="9322" w:type="dxa"/>
            <w:tcBorders>
              <w:top w:val="single" w:sz="4" w:space="0" w:color="000000"/>
              <w:left w:val="single" w:sz="4" w:space="0" w:color="000000"/>
              <w:bottom w:val="single" w:sz="4" w:space="0" w:color="000000"/>
              <w:right w:val="single" w:sz="4" w:space="0" w:color="000000"/>
            </w:tcBorders>
          </w:tcPr>
          <w:p w14:paraId="468E669D"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212" w:name="_Toc154581481"/>
            <w:r w:rsidRPr="007A1566">
              <w:rPr>
                <w:rFonts w:ascii="Times New Roman" w:hAnsi="Times New Roman"/>
                <w:bCs/>
                <w:sz w:val="24"/>
                <w:szCs w:val="24"/>
                <w:lang w:eastAsia="en-US"/>
              </w:rPr>
              <w:lastRenderedPageBreak/>
              <w:t xml:space="preserve">участие в региональных, всероссийских и международных профессиональных проектах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12"/>
          </w:p>
        </w:tc>
      </w:tr>
      <w:tr w:rsidR="004D3ACB" w:rsidRPr="00275A63" w14:paraId="4CD466FB" w14:textId="77777777" w:rsidTr="004D3ACB">
        <w:trPr>
          <w:trHeight w:val="693"/>
        </w:trPr>
        <w:tc>
          <w:tcPr>
            <w:tcW w:w="9322" w:type="dxa"/>
            <w:tcBorders>
              <w:top w:val="single" w:sz="4" w:space="0" w:color="000000"/>
              <w:left w:val="single" w:sz="4" w:space="0" w:color="000000"/>
              <w:bottom w:val="single" w:sz="4" w:space="0" w:color="000000"/>
              <w:right w:val="single" w:sz="4" w:space="0" w:color="000000"/>
            </w:tcBorders>
          </w:tcPr>
          <w:p w14:paraId="7E1D806A"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213" w:name="_Toc154581482"/>
            <w:r w:rsidRPr="00275A63">
              <w:rPr>
                <w:rFonts w:ascii="Times New Roman" w:hAnsi="Times New Roman"/>
                <w:bCs/>
                <w:sz w:val="24"/>
                <w:szCs w:val="24"/>
                <w:lang w:eastAsia="en-US"/>
              </w:rPr>
              <w:t>проведение конкурса «Профессиональный студент» или «Профессиональная команда» по итогам профессиональных практик;</w:t>
            </w:r>
            <w:bookmarkEnd w:id="213"/>
          </w:p>
        </w:tc>
      </w:tr>
      <w:tr w:rsidR="004D3ACB" w:rsidRPr="007A1566" w14:paraId="36EDFF8A" w14:textId="77777777" w:rsidTr="004D3ACB">
        <w:trPr>
          <w:trHeight w:val="717"/>
        </w:trPr>
        <w:tc>
          <w:tcPr>
            <w:tcW w:w="9322" w:type="dxa"/>
            <w:tcBorders>
              <w:top w:val="single" w:sz="4" w:space="0" w:color="000000"/>
              <w:left w:val="single" w:sz="4" w:space="0" w:color="000000"/>
              <w:bottom w:val="single" w:sz="4" w:space="0" w:color="000000"/>
              <w:right w:val="single" w:sz="4" w:space="0" w:color="000000"/>
            </w:tcBorders>
          </w:tcPr>
          <w:p w14:paraId="0B7F8A6C"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4" w:name="_Toc154581483"/>
            <w:r w:rsidRPr="007A1566">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14"/>
            <w:r w:rsidRPr="007A1566">
              <w:rPr>
                <w:rFonts w:ascii="Times New Roman" w:hAnsi="Times New Roman"/>
                <w:bCs/>
                <w:sz w:val="24"/>
                <w:szCs w:val="24"/>
                <w:lang w:eastAsia="en-US"/>
              </w:rPr>
              <w:t xml:space="preserve">  </w:t>
            </w:r>
          </w:p>
        </w:tc>
      </w:tr>
      <w:tr w:rsidR="004D3ACB" w:rsidRPr="007A1566" w14:paraId="09001352" w14:textId="77777777" w:rsidTr="004D3ACB">
        <w:trPr>
          <w:trHeight w:val="701"/>
        </w:trPr>
        <w:tc>
          <w:tcPr>
            <w:tcW w:w="9322" w:type="dxa"/>
            <w:tcBorders>
              <w:top w:val="single" w:sz="4" w:space="0" w:color="000000"/>
              <w:left w:val="single" w:sz="4" w:space="0" w:color="000000"/>
              <w:bottom w:val="single" w:sz="4" w:space="0" w:color="000000"/>
              <w:right w:val="single" w:sz="4" w:space="0" w:color="000000"/>
            </w:tcBorders>
          </w:tcPr>
          <w:p w14:paraId="637134B6"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5" w:name="_Toc154581484"/>
            <w:r w:rsidRPr="007A1566">
              <w:rPr>
                <w:rFonts w:ascii="Times New Roman" w:hAnsi="Times New Roman"/>
                <w:bCs/>
                <w:sz w:val="24"/>
                <w:szCs w:val="24"/>
                <w:lang w:eastAsia="en-US"/>
              </w:rPr>
              <w:t xml:space="preserve">организация клубов профессиональной направленности «Амбассадоры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15"/>
          </w:p>
        </w:tc>
      </w:tr>
      <w:tr w:rsidR="004D3ACB" w:rsidRPr="00275A63" w14:paraId="74F154D2" w14:textId="77777777" w:rsidTr="004D3ACB">
        <w:trPr>
          <w:trHeight w:val="1289"/>
        </w:trPr>
        <w:tc>
          <w:tcPr>
            <w:tcW w:w="9322" w:type="dxa"/>
            <w:tcBorders>
              <w:top w:val="single" w:sz="4" w:space="0" w:color="000000"/>
              <w:left w:val="single" w:sz="4" w:space="0" w:color="000000"/>
              <w:bottom w:val="single" w:sz="4" w:space="0" w:color="000000"/>
              <w:right w:val="single" w:sz="4" w:space="0" w:color="000000"/>
            </w:tcBorders>
          </w:tcPr>
          <w:p w14:paraId="62F1E52A"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6" w:name="_Toc154581485"/>
            <w:r w:rsidRPr="00275A63">
              <w:rPr>
                <w:rFonts w:ascii="Times New Roman" w:hAnsi="Times New Roman"/>
                <w:bCs/>
                <w:sz w:val="24"/>
                <w:szCs w:val="24"/>
                <w:lang w:eastAsia="en-US"/>
              </w:rPr>
              <w:t>проведение практико-ориентированных мероприятий, направленных на соблюдения правил безопасности, правопорядка, режима секретности., ориентирования на местности, использования оружия и применения средств специальной защиты;</w:t>
            </w:r>
            <w:bookmarkEnd w:id="216"/>
          </w:p>
        </w:tc>
      </w:tr>
    </w:tbl>
    <w:p w14:paraId="694FF0F3" w14:textId="77777777" w:rsidR="004D3ACB" w:rsidRPr="00275A63" w:rsidRDefault="004D3ACB" w:rsidP="004D3ACB">
      <w:pPr>
        <w:pageBreakBefore/>
        <w:spacing w:after="0" w:line="360" w:lineRule="auto"/>
        <w:outlineLvl w:val="0"/>
        <w:rPr>
          <w:rFonts w:ascii="Times New Roman" w:hAnsi="Times New Roman"/>
          <w:b/>
          <w:sz w:val="24"/>
          <w:szCs w:val="24"/>
        </w:rPr>
      </w:pPr>
      <w:bookmarkStart w:id="217" w:name="_Toc154581486"/>
      <w:r w:rsidRPr="00275A63">
        <w:rPr>
          <w:rFonts w:ascii="Times New Roman" w:hAnsi="Times New Roman"/>
          <w:b/>
          <w:sz w:val="24"/>
          <w:szCs w:val="24"/>
        </w:rPr>
        <w:lastRenderedPageBreak/>
        <w:t>РАЗДЕЛ 3. ОРГАНИЗАЦИОННЫЙ</w:t>
      </w:r>
      <w:bookmarkEnd w:id="217"/>
    </w:p>
    <w:p w14:paraId="3ADB9370" w14:textId="77777777" w:rsidR="004D3ACB" w:rsidRPr="00275A63" w:rsidRDefault="004D3ACB" w:rsidP="004D3ACB">
      <w:pPr>
        <w:keepNext/>
        <w:keepLines/>
        <w:spacing w:after="0" w:line="360" w:lineRule="auto"/>
        <w:outlineLvl w:val="0"/>
        <w:rPr>
          <w:rFonts w:ascii="Times New Roman" w:hAnsi="Times New Roman"/>
          <w:b/>
          <w:sz w:val="24"/>
          <w:szCs w:val="24"/>
        </w:rPr>
      </w:pPr>
      <w:bookmarkStart w:id="218" w:name="_Toc154581487"/>
      <w:r w:rsidRPr="00275A63">
        <w:rPr>
          <w:rFonts w:ascii="Times New Roman" w:hAnsi="Times New Roman"/>
          <w:b/>
          <w:sz w:val="24"/>
          <w:szCs w:val="24"/>
        </w:rPr>
        <w:t>3.1 Кадровое обеспечение</w:t>
      </w:r>
      <w:bookmarkEnd w:id="218"/>
      <w:r w:rsidRPr="00275A63">
        <w:rPr>
          <w:rFonts w:ascii="Times New Roman" w:hAnsi="Times New Roman"/>
          <w:b/>
          <w:sz w:val="24"/>
          <w:szCs w:val="24"/>
        </w:rPr>
        <w:t xml:space="preserve"> </w:t>
      </w:r>
    </w:p>
    <w:p w14:paraId="14B3FE84"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Cs/>
          <w:i/>
          <w:iCs/>
          <w:sz w:val="24"/>
          <w:szCs w:val="24"/>
        </w:rPr>
        <w:t xml:space="preserve">            </w:t>
      </w:r>
      <w:bookmarkStart w:id="219" w:name="_Toc154581488"/>
      <w:r w:rsidRPr="00275A63">
        <w:rPr>
          <w:rFonts w:ascii="Times New Roman" w:hAnsi="Times New Roman"/>
          <w:bCs/>
          <w:i/>
          <w:iCs/>
          <w:sz w:val="24"/>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bookmarkEnd w:id="21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4529BBBF" w14:textId="77777777" w:rsidTr="004D3ACB">
        <w:tc>
          <w:tcPr>
            <w:tcW w:w="9322" w:type="dxa"/>
            <w:tcBorders>
              <w:top w:val="single" w:sz="4" w:space="0" w:color="000000"/>
              <w:left w:val="single" w:sz="4" w:space="0" w:color="000000"/>
              <w:bottom w:val="single" w:sz="4" w:space="0" w:color="000000"/>
              <w:right w:val="single" w:sz="4" w:space="0" w:color="000000"/>
            </w:tcBorders>
            <w:hideMark/>
          </w:tcPr>
          <w:p w14:paraId="5837C4B9" w14:textId="77777777" w:rsidR="004D3ACB"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0" w:name="_Toc154581489"/>
            <w:r w:rsidRPr="00275A63">
              <w:rPr>
                <w:rFonts w:ascii="Times New Roman" w:hAnsi="Times New Roman"/>
                <w:bCs/>
                <w:sz w:val="24"/>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hAnsi="Times New Roman"/>
                <w:bCs/>
                <w:sz w:val="24"/>
                <w:szCs w:val="24"/>
                <w:lang w:eastAsia="en-US"/>
              </w:rPr>
              <w:t>;</w:t>
            </w:r>
            <w:bookmarkEnd w:id="220"/>
            <w:r w:rsidRPr="00275A63">
              <w:rPr>
                <w:rFonts w:ascii="Times New Roman" w:hAnsi="Times New Roman"/>
                <w:bCs/>
                <w:sz w:val="24"/>
                <w:szCs w:val="24"/>
                <w:lang w:eastAsia="en-US"/>
              </w:rPr>
              <w:t xml:space="preserve"> </w:t>
            </w:r>
          </w:p>
          <w:p w14:paraId="6E82E4F1"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1" w:name="_Toc154581490"/>
            <w:r>
              <w:rPr>
                <w:rFonts w:ascii="Times New Roman" w:hAnsi="Times New Roman"/>
                <w:bCs/>
                <w:sz w:val="24"/>
                <w:szCs w:val="24"/>
                <w:lang w:eastAsia="en-US"/>
              </w:rPr>
              <w:t>р</w:t>
            </w:r>
            <w:r w:rsidRPr="00275A63">
              <w:rPr>
                <w:rFonts w:ascii="Times New Roman" w:hAnsi="Times New Roman"/>
                <w:bCs/>
                <w:sz w:val="24"/>
                <w:szCs w:val="24"/>
                <w:lang w:eastAsia="en-US"/>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275A63">
              <w:rPr>
                <w:rFonts w:ascii="Times New Roman" w:hAnsi="Times New Roman"/>
                <w:bCs/>
                <w:i/>
                <w:iCs/>
                <w:sz w:val="24"/>
                <w:szCs w:val="24"/>
                <w:lang w:eastAsia="en-US"/>
              </w:rPr>
              <w:t>;</w:t>
            </w:r>
            <w:bookmarkEnd w:id="221"/>
          </w:p>
          <w:p w14:paraId="2E95D56E" w14:textId="77777777" w:rsidR="004D3ACB" w:rsidRPr="00275A63" w:rsidRDefault="004D3ACB" w:rsidP="004D3ACB">
            <w:pPr>
              <w:widowControl w:val="0"/>
              <w:tabs>
                <w:tab w:val="left" w:pos="1134"/>
              </w:tabs>
              <w:spacing w:after="0" w:line="240" w:lineRule="auto"/>
              <w:ind w:firstLine="709"/>
              <w:jc w:val="both"/>
              <w:outlineLvl w:val="0"/>
              <w:rPr>
                <w:rFonts w:ascii="Times New Roman" w:hAnsi="Times New Roman"/>
                <w:b/>
                <w:sz w:val="24"/>
                <w:szCs w:val="24"/>
                <w:lang w:eastAsia="en-US"/>
              </w:rPr>
            </w:pPr>
          </w:p>
        </w:tc>
      </w:tr>
    </w:tbl>
    <w:p w14:paraId="6D145F9B"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sz w:val="24"/>
          <w:szCs w:val="24"/>
        </w:rPr>
        <w:tab/>
      </w:r>
      <w:bookmarkStart w:id="222" w:name="_Toc154581491"/>
      <w:r w:rsidRPr="00275A63">
        <w:rPr>
          <w:rFonts w:ascii="Times New Roman" w:hAnsi="Times New Roman"/>
          <w:bCs/>
          <w:i/>
          <w:iCs/>
          <w:sz w:val="24"/>
          <w:szCs w:val="24"/>
        </w:rPr>
        <w:t>Привлечение специалистов других организаций, социальных партнеров (образовательных, социальных и др.) (при наличии)</w:t>
      </w:r>
      <w:bookmarkEnd w:id="222"/>
      <w:r w:rsidRPr="00275A63">
        <w:rPr>
          <w:rFonts w:ascii="Times New Roman" w:hAnsi="Times New Roman"/>
          <w:bCs/>
          <w:i/>
          <w:iCs/>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6771A30F" w14:textId="77777777" w:rsidTr="004D3ACB">
        <w:tc>
          <w:tcPr>
            <w:tcW w:w="9322" w:type="dxa"/>
            <w:tcBorders>
              <w:top w:val="single" w:sz="4" w:space="0" w:color="000000"/>
              <w:left w:val="single" w:sz="4" w:space="0" w:color="000000"/>
              <w:bottom w:val="single" w:sz="4" w:space="0" w:color="000000"/>
              <w:right w:val="single" w:sz="4" w:space="0" w:color="000000"/>
            </w:tcBorders>
            <w:hideMark/>
          </w:tcPr>
          <w:p w14:paraId="41A4B99D"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
                <w:sz w:val="24"/>
                <w:szCs w:val="24"/>
                <w:lang w:eastAsia="en-US"/>
              </w:rPr>
            </w:pPr>
            <w:bookmarkStart w:id="223" w:name="_Toc154581492"/>
            <w:r w:rsidRPr="00275A63">
              <w:rPr>
                <w:rFonts w:ascii="Times New Roman" w:hAnsi="Times New Roman"/>
                <w:bCs/>
                <w:sz w:val="24"/>
                <w:szCs w:val="24"/>
                <w:lang w:eastAsia="en-US"/>
              </w:rPr>
              <w:t xml:space="preserve">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w:t>
            </w:r>
            <w:r w:rsidRPr="00275A63">
              <w:rPr>
                <w:rFonts w:ascii="Times New Roman" w:hAnsi="Times New Roman"/>
                <w:bCs/>
                <w:i/>
                <w:iCs/>
                <w:sz w:val="24"/>
                <w:szCs w:val="24"/>
                <w:lang w:eastAsia="en-US"/>
              </w:rPr>
              <w:t>специальности;</w:t>
            </w:r>
            <w:bookmarkEnd w:id="223"/>
          </w:p>
        </w:tc>
      </w:tr>
    </w:tbl>
    <w:p w14:paraId="0D896D4A" w14:textId="77777777" w:rsidR="004D3ACB" w:rsidRPr="00275A63" w:rsidRDefault="004D3ACB" w:rsidP="004D3ACB">
      <w:pPr>
        <w:keepNext/>
        <w:keepLines/>
        <w:spacing w:after="0" w:line="360" w:lineRule="auto"/>
        <w:outlineLvl w:val="0"/>
        <w:rPr>
          <w:rFonts w:ascii="Times New Roman" w:hAnsi="Times New Roman"/>
          <w:b/>
          <w:sz w:val="10"/>
          <w:szCs w:val="10"/>
        </w:rPr>
      </w:pPr>
    </w:p>
    <w:p w14:paraId="6C326681" w14:textId="77777777" w:rsidR="004D3ACB" w:rsidRPr="00275A63" w:rsidRDefault="004D3ACB" w:rsidP="004D3ACB">
      <w:pPr>
        <w:keepNext/>
        <w:keepLines/>
        <w:spacing w:after="0" w:line="360" w:lineRule="auto"/>
        <w:outlineLvl w:val="0"/>
        <w:rPr>
          <w:rFonts w:ascii="Times New Roman" w:hAnsi="Times New Roman"/>
          <w:b/>
          <w:color w:val="FF0000"/>
          <w:sz w:val="24"/>
          <w:szCs w:val="24"/>
        </w:rPr>
      </w:pPr>
      <w:bookmarkStart w:id="224" w:name="_Toc154581493"/>
      <w:r w:rsidRPr="00275A63">
        <w:rPr>
          <w:rFonts w:ascii="Times New Roman" w:hAnsi="Times New Roman"/>
          <w:b/>
          <w:sz w:val="24"/>
          <w:szCs w:val="24"/>
        </w:rPr>
        <w:t>3.2 Нормативно-методическое обеспечение</w:t>
      </w:r>
      <w:bookmarkEnd w:id="224"/>
    </w:p>
    <w:p w14:paraId="64934CA9"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
          <w:color w:val="000000"/>
          <w:sz w:val="24"/>
          <w:szCs w:val="24"/>
        </w:rPr>
        <w:tab/>
      </w:r>
      <w:bookmarkStart w:id="225" w:name="_Toc154581494"/>
      <w:r w:rsidRPr="00275A63">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bookmarkEnd w:id="22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102234EB" w14:textId="77777777" w:rsidTr="004D3ACB">
        <w:trPr>
          <w:trHeight w:val="355"/>
        </w:trPr>
        <w:tc>
          <w:tcPr>
            <w:tcW w:w="9322" w:type="dxa"/>
            <w:tcBorders>
              <w:top w:val="single" w:sz="4" w:space="0" w:color="000000"/>
              <w:left w:val="single" w:sz="4" w:space="0" w:color="000000"/>
              <w:bottom w:val="single" w:sz="4" w:space="0" w:color="000000"/>
              <w:right w:val="single" w:sz="4" w:space="0" w:color="000000"/>
            </w:tcBorders>
          </w:tcPr>
          <w:p w14:paraId="01F0DB85"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6" w:name="_Toc154581495"/>
            <w:r w:rsidRPr="00275A63">
              <w:rPr>
                <w:rFonts w:ascii="Times New Roman" w:hAnsi="Times New Roman"/>
                <w:bCs/>
                <w:sz w:val="24"/>
                <w:szCs w:val="24"/>
                <w:lang w:eastAsia="en-US"/>
              </w:rPr>
              <w:t>приказ о проведении родительского собрания</w:t>
            </w:r>
            <w:r w:rsidRPr="00275A63">
              <w:rPr>
                <w:rFonts w:ascii="Times New Roman" w:hAnsi="Times New Roman"/>
                <w:bCs/>
                <w:i/>
                <w:iCs/>
                <w:sz w:val="24"/>
                <w:szCs w:val="24"/>
                <w:lang w:eastAsia="en-US"/>
              </w:rPr>
              <w:t>;</w:t>
            </w:r>
            <w:bookmarkEnd w:id="226"/>
          </w:p>
        </w:tc>
      </w:tr>
      <w:tr w:rsidR="004D3ACB" w:rsidRPr="00275A63" w14:paraId="4E489240" w14:textId="77777777" w:rsidTr="004D3ACB">
        <w:trPr>
          <w:trHeight w:val="289"/>
        </w:trPr>
        <w:tc>
          <w:tcPr>
            <w:tcW w:w="9322" w:type="dxa"/>
            <w:tcBorders>
              <w:top w:val="single" w:sz="4" w:space="0" w:color="000000"/>
              <w:left w:val="single" w:sz="4" w:space="0" w:color="000000"/>
              <w:bottom w:val="single" w:sz="4" w:space="0" w:color="000000"/>
              <w:right w:val="single" w:sz="4" w:space="0" w:color="000000"/>
            </w:tcBorders>
          </w:tcPr>
          <w:p w14:paraId="0B54C650"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7" w:name="_Toc154581496"/>
            <w:r w:rsidRPr="00275A63">
              <w:rPr>
                <w:rFonts w:ascii="Times New Roman" w:hAnsi="Times New Roman"/>
                <w:bCs/>
                <w:sz w:val="24"/>
                <w:szCs w:val="24"/>
                <w:lang w:eastAsia="en-US"/>
              </w:rPr>
              <w:t>положение о кураторе</w:t>
            </w:r>
            <w:r w:rsidRPr="00275A63">
              <w:rPr>
                <w:rFonts w:ascii="Times New Roman" w:hAnsi="Times New Roman"/>
                <w:bCs/>
                <w:i/>
                <w:iCs/>
                <w:sz w:val="24"/>
                <w:szCs w:val="24"/>
                <w:lang w:eastAsia="en-US"/>
              </w:rPr>
              <w:t>;</w:t>
            </w:r>
            <w:bookmarkEnd w:id="227"/>
          </w:p>
        </w:tc>
      </w:tr>
      <w:tr w:rsidR="004D3ACB" w:rsidRPr="00275A63" w14:paraId="3FBF1328" w14:textId="77777777" w:rsidTr="004D3ACB">
        <w:trPr>
          <w:trHeight w:val="380"/>
        </w:trPr>
        <w:tc>
          <w:tcPr>
            <w:tcW w:w="9322" w:type="dxa"/>
            <w:tcBorders>
              <w:top w:val="single" w:sz="4" w:space="0" w:color="000000"/>
              <w:left w:val="single" w:sz="4" w:space="0" w:color="000000"/>
              <w:bottom w:val="single" w:sz="4" w:space="0" w:color="000000"/>
              <w:right w:val="single" w:sz="4" w:space="0" w:color="000000"/>
            </w:tcBorders>
          </w:tcPr>
          <w:p w14:paraId="511F7B03"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8" w:name="_Toc154581497"/>
            <w:r w:rsidRPr="00275A63">
              <w:rPr>
                <w:rFonts w:ascii="Times New Roman" w:hAnsi="Times New Roman"/>
                <w:bCs/>
                <w:sz w:val="24"/>
                <w:szCs w:val="24"/>
                <w:lang w:eastAsia="en-US"/>
              </w:rPr>
              <w:t>программа «Психологическое сопровождение адаптации первокурсников»</w:t>
            </w:r>
            <w:r w:rsidRPr="00275A63">
              <w:rPr>
                <w:rFonts w:ascii="Times New Roman" w:hAnsi="Times New Roman"/>
                <w:bCs/>
                <w:i/>
                <w:iCs/>
                <w:sz w:val="24"/>
                <w:szCs w:val="24"/>
                <w:lang w:eastAsia="en-US"/>
              </w:rPr>
              <w:t>;</w:t>
            </w:r>
            <w:bookmarkEnd w:id="228"/>
          </w:p>
        </w:tc>
      </w:tr>
      <w:tr w:rsidR="004D3ACB" w:rsidRPr="00275A63" w14:paraId="089D4ADA" w14:textId="77777777" w:rsidTr="004D3ACB">
        <w:trPr>
          <w:trHeight w:val="648"/>
        </w:trPr>
        <w:tc>
          <w:tcPr>
            <w:tcW w:w="9322" w:type="dxa"/>
            <w:tcBorders>
              <w:top w:val="single" w:sz="4" w:space="0" w:color="000000"/>
              <w:left w:val="single" w:sz="4" w:space="0" w:color="000000"/>
              <w:bottom w:val="single" w:sz="4" w:space="0" w:color="000000"/>
              <w:right w:val="single" w:sz="4" w:space="0" w:color="000000"/>
            </w:tcBorders>
          </w:tcPr>
          <w:p w14:paraId="204EC30B"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9" w:name="_Toc154581498"/>
            <w:r w:rsidRPr="00275A63">
              <w:rPr>
                <w:rFonts w:ascii="Times New Roman" w:hAnsi="Times New Roman"/>
                <w:bCs/>
                <w:sz w:val="24"/>
                <w:szCs w:val="24"/>
                <w:lang w:eastAsia="en-US"/>
              </w:rPr>
              <w:t>программа «Психологическое сопровождения личностного и профессионального становления студента» (1–4 курс)</w:t>
            </w:r>
            <w:r w:rsidRPr="00275A63">
              <w:rPr>
                <w:rFonts w:ascii="Times New Roman" w:hAnsi="Times New Roman"/>
                <w:bCs/>
                <w:i/>
                <w:iCs/>
                <w:sz w:val="24"/>
                <w:szCs w:val="24"/>
                <w:lang w:eastAsia="en-US"/>
              </w:rPr>
              <w:t>;</w:t>
            </w:r>
            <w:bookmarkEnd w:id="229"/>
          </w:p>
        </w:tc>
      </w:tr>
      <w:tr w:rsidR="004D3ACB" w:rsidRPr="00275A63" w14:paraId="4E218A64" w14:textId="77777777" w:rsidTr="004D3ACB">
        <w:trPr>
          <w:trHeight w:val="648"/>
        </w:trPr>
        <w:tc>
          <w:tcPr>
            <w:tcW w:w="9322" w:type="dxa"/>
            <w:tcBorders>
              <w:top w:val="single" w:sz="4" w:space="0" w:color="000000"/>
              <w:left w:val="single" w:sz="4" w:space="0" w:color="000000"/>
              <w:bottom w:val="single" w:sz="4" w:space="0" w:color="000000"/>
              <w:right w:val="single" w:sz="4" w:space="0" w:color="000000"/>
            </w:tcBorders>
          </w:tcPr>
          <w:p w14:paraId="154D361C"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0" w:name="_Toc154581499"/>
            <w:r w:rsidRPr="00275A63">
              <w:rPr>
                <w:rFonts w:ascii="Times New Roman" w:hAnsi="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r w:rsidRPr="00275A63">
              <w:rPr>
                <w:rFonts w:ascii="Times New Roman" w:hAnsi="Times New Roman"/>
                <w:bCs/>
                <w:i/>
                <w:iCs/>
                <w:sz w:val="24"/>
                <w:szCs w:val="24"/>
                <w:lang w:eastAsia="en-US"/>
              </w:rPr>
              <w:t>;</w:t>
            </w:r>
            <w:bookmarkEnd w:id="230"/>
          </w:p>
        </w:tc>
      </w:tr>
    </w:tbl>
    <w:p w14:paraId="77C6FD56"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Cs/>
          <w:i/>
          <w:iCs/>
          <w:sz w:val="24"/>
          <w:szCs w:val="24"/>
        </w:rPr>
        <w:t xml:space="preserve">              </w:t>
      </w:r>
      <w:bookmarkStart w:id="231" w:name="_Toc154581500"/>
      <w:r w:rsidRPr="00275A63">
        <w:rPr>
          <w:rFonts w:ascii="Times New Roman" w:hAnsi="Times New Roman"/>
          <w:bCs/>
          <w:i/>
          <w:iCs/>
          <w:sz w:val="24"/>
          <w:szCs w:val="24"/>
        </w:rPr>
        <w:t>Ведение договорных отношений, сетевая форма организации образовательного процесса, сотрудничество с социальными партнерами (при наличии)</w:t>
      </w:r>
      <w:bookmarkEnd w:id="23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7E54B02A" w14:textId="77777777" w:rsidTr="004D3ACB">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27F1B25F"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2" w:name="_Toc154581501"/>
            <w:r w:rsidRPr="00275A63">
              <w:rPr>
                <w:rFonts w:ascii="Times New Roman" w:hAnsi="Times New Roman"/>
                <w:bCs/>
                <w:sz w:val="24"/>
                <w:szCs w:val="24"/>
                <w:lang w:eastAsia="en-US"/>
              </w:rPr>
              <w:t>договоры о сотрудничестве с социальными партнерами и работодателями</w:t>
            </w:r>
            <w:r w:rsidRPr="00275A63">
              <w:rPr>
                <w:rFonts w:ascii="Times New Roman" w:hAnsi="Times New Roman"/>
                <w:bCs/>
                <w:i/>
                <w:iCs/>
                <w:sz w:val="24"/>
                <w:szCs w:val="24"/>
                <w:lang w:eastAsia="en-US"/>
              </w:rPr>
              <w:t>;</w:t>
            </w:r>
            <w:bookmarkEnd w:id="232"/>
          </w:p>
        </w:tc>
      </w:tr>
      <w:tr w:rsidR="004D3ACB" w:rsidRPr="00275A63" w14:paraId="521EAD4E" w14:textId="77777777" w:rsidTr="004D3ACB">
        <w:trPr>
          <w:trHeight w:val="415"/>
        </w:trPr>
        <w:tc>
          <w:tcPr>
            <w:tcW w:w="9322" w:type="dxa"/>
            <w:tcBorders>
              <w:top w:val="single" w:sz="4" w:space="0" w:color="000000"/>
              <w:left w:val="single" w:sz="4" w:space="0" w:color="000000"/>
              <w:bottom w:val="single" w:sz="4" w:space="0" w:color="000000"/>
              <w:right w:val="single" w:sz="4" w:space="0" w:color="000000"/>
            </w:tcBorders>
          </w:tcPr>
          <w:p w14:paraId="11F72A4E"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3" w:name="_Toc154581502"/>
            <w:r w:rsidRPr="00275A63">
              <w:rPr>
                <w:rFonts w:ascii="Times New Roman" w:hAnsi="Times New Roman"/>
                <w:bCs/>
                <w:sz w:val="24"/>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органами правопорядка, органами внутренних дел, судебными органами власти, юридическими </w:t>
            </w:r>
            <w:r w:rsidRPr="00275A63">
              <w:rPr>
                <w:rFonts w:ascii="Times New Roman" w:hAnsi="Times New Roman"/>
                <w:bCs/>
                <w:sz w:val="24"/>
                <w:szCs w:val="24"/>
                <w:lang w:eastAsia="en-US"/>
              </w:rPr>
              <w:lastRenderedPageBreak/>
              <w:t>службами и организациями и иными предприятиями различных организационно-правовых форм</w:t>
            </w:r>
            <w:r w:rsidRPr="00275A63">
              <w:rPr>
                <w:rFonts w:ascii="Times New Roman" w:hAnsi="Times New Roman"/>
                <w:bCs/>
                <w:i/>
                <w:iCs/>
                <w:sz w:val="24"/>
                <w:szCs w:val="24"/>
                <w:lang w:eastAsia="en-US"/>
              </w:rPr>
              <w:t>;</w:t>
            </w:r>
            <w:bookmarkEnd w:id="233"/>
          </w:p>
        </w:tc>
      </w:tr>
    </w:tbl>
    <w:p w14:paraId="7DEB614C" w14:textId="77777777" w:rsidR="004D3ACB" w:rsidRPr="00275A63" w:rsidRDefault="004D3ACB" w:rsidP="004D3ACB">
      <w:pPr>
        <w:keepNext/>
        <w:keepLines/>
        <w:spacing w:after="0" w:line="360" w:lineRule="auto"/>
        <w:outlineLvl w:val="0"/>
        <w:rPr>
          <w:rFonts w:ascii="Times New Roman" w:hAnsi="Times New Roman"/>
          <w:b/>
          <w:sz w:val="24"/>
          <w:szCs w:val="24"/>
        </w:rPr>
      </w:pPr>
      <w:bookmarkStart w:id="234" w:name="_Toc154581503"/>
      <w:r w:rsidRPr="00275A63">
        <w:rPr>
          <w:rFonts w:ascii="Times New Roman" w:hAnsi="Times New Roman"/>
          <w:b/>
          <w:sz w:val="24"/>
          <w:szCs w:val="24"/>
        </w:rPr>
        <w:lastRenderedPageBreak/>
        <w:t>3.3 Система поощрения профессиональной успешности и проявлений активной жизненной позиции обучающихся</w:t>
      </w:r>
      <w:bookmarkEnd w:id="234"/>
    </w:p>
    <w:p w14:paraId="4A00AA41" w14:textId="77777777" w:rsidR="004D3ACB" w:rsidRPr="00275A63" w:rsidRDefault="004D3ACB" w:rsidP="004D3ACB">
      <w:pPr>
        <w:spacing w:after="0" w:line="240" w:lineRule="auto"/>
        <w:ind w:firstLine="709"/>
        <w:rPr>
          <w:rFonts w:ascii="Times New Roman" w:hAnsi="Times New Roman"/>
          <w:bCs/>
          <w:i/>
          <w:iCs/>
          <w:sz w:val="24"/>
          <w:szCs w:val="24"/>
        </w:rPr>
      </w:pPr>
      <w:r w:rsidRPr="00275A63">
        <w:rPr>
          <w:rFonts w:ascii="Times New Roman" w:hAnsi="Times New Roman"/>
          <w:bCs/>
          <w:i/>
          <w:iCs/>
          <w:sz w:val="24"/>
          <w:szCs w:val="24"/>
        </w:rPr>
        <w:t>Основания для поощрения профессиональной успешности и проявлений активной жизненной позиции обучающихся по 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38E75E48"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16904D04"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5" w:name="_Toc154581504"/>
            <w:r w:rsidRPr="007A1566">
              <w:rPr>
                <w:rFonts w:ascii="Times New Roman" w:hAnsi="Times New Roman"/>
                <w:bCs/>
                <w:sz w:val="24"/>
                <w:szCs w:val="24"/>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bookmarkEnd w:id="235"/>
            <w:r w:rsidRPr="007A1566">
              <w:rPr>
                <w:rFonts w:ascii="Times New Roman" w:hAnsi="Times New Roman"/>
                <w:bCs/>
                <w:sz w:val="24"/>
                <w:szCs w:val="24"/>
                <w:lang w:eastAsia="en-US"/>
              </w:rPr>
              <w:t xml:space="preserve"> </w:t>
            </w:r>
          </w:p>
        </w:tc>
      </w:tr>
      <w:tr w:rsidR="004D3ACB" w:rsidRPr="007A1566" w14:paraId="14019936"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1F18C31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6" w:name="_Toc154581505"/>
            <w:r w:rsidRPr="007A1566">
              <w:rPr>
                <w:rFonts w:ascii="Times New Roman" w:hAnsi="Times New Roman"/>
                <w:bCs/>
                <w:sz w:val="24"/>
                <w:szCs w:val="24"/>
                <w:lang w:eastAsia="en-US"/>
              </w:rPr>
              <w:t xml:space="preserve">участие и результативность в конкурсах и мероприятиях профессиональной направленности, связанных с </w:t>
            </w:r>
            <w:r w:rsidRPr="007A1566">
              <w:rPr>
                <w:rFonts w:ascii="Times New Roman" w:hAnsi="Times New Roman"/>
                <w:bCs/>
                <w:iCs/>
                <w:sz w:val="24"/>
                <w:szCs w:val="24"/>
                <w:lang w:eastAsia="en-US"/>
              </w:rPr>
              <w:t>специальностью</w:t>
            </w:r>
            <w:r w:rsidRPr="007A1566">
              <w:rPr>
                <w:rFonts w:ascii="Times New Roman" w:hAnsi="Times New Roman"/>
                <w:bCs/>
                <w:sz w:val="24"/>
                <w:szCs w:val="24"/>
                <w:lang w:eastAsia="en-US"/>
              </w:rPr>
              <w:t>;</w:t>
            </w:r>
            <w:bookmarkEnd w:id="236"/>
          </w:p>
        </w:tc>
      </w:tr>
      <w:tr w:rsidR="004D3ACB" w:rsidRPr="007A1566" w14:paraId="113892EE"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1C5F5B26"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7" w:name="_Toc154581506"/>
            <w:r w:rsidRPr="007A1566">
              <w:rPr>
                <w:rFonts w:ascii="Times New Roman" w:hAnsi="Times New Roman"/>
                <w:bCs/>
                <w:sz w:val="24"/>
                <w:szCs w:val="24"/>
                <w:lang w:eastAsia="en-US"/>
              </w:rPr>
              <w:t>рекомендации к поощрению от наставника, социальных и производственных партнеров;</w:t>
            </w:r>
            <w:bookmarkEnd w:id="237"/>
          </w:p>
        </w:tc>
      </w:tr>
      <w:tr w:rsidR="004D3ACB" w:rsidRPr="007A1566" w14:paraId="61382EAF"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42696AEF"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8" w:name="_Toc154581507"/>
            <w:r w:rsidRPr="007A1566">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38"/>
          </w:p>
        </w:tc>
      </w:tr>
      <w:tr w:rsidR="004D3ACB" w:rsidRPr="007A1566" w14:paraId="6A2C4B65"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4363E3F0"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9" w:name="_Toc154581508"/>
            <w:r w:rsidRPr="007A1566">
              <w:rPr>
                <w:rFonts w:ascii="Times New Roman" w:hAnsi="Times New Roman"/>
                <w:bCs/>
                <w:sz w:val="24"/>
                <w:szCs w:val="24"/>
                <w:lang w:eastAsia="en-US"/>
              </w:rPr>
              <w:t xml:space="preserve">успешное освоение образовательных программ по </w:t>
            </w:r>
            <w:r w:rsidRPr="007A1566">
              <w:rPr>
                <w:rFonts w:ascii="Times New Roman" w:hAnsi="Times New Roman"/>
                <w:bCs/>
                <w:iCs/>
                <w:sz w:val="24"/>
                <w:szCs w:val="24"/>
                <w:lang w:eastAsia="en-US"/>
              </w:rPr>
              <w:t>специальности;</w:t>
            </w:r>
            <w:bookmarkEnd w:id="239"/>
          </w:p>
        </w:tc>
      </w:tr>
    </w:tbl>
    <w:p w14:paraId="40556065" w14:textId="77777777" w:rsidR="004D3ACB" w:rsidRPr="00275A63" w:rsidRDefault="004D3ACB" w:rsidP="004D3ACB">
      <w:pPr>
        <w:spacing w:after="0" w:line="240" w:lineRule="auto"/>
        <w:ind w:firstLine="709"/>
        <w:rPr>
          <w:rFonts w:ascii="Times New Roman" w:hAnsi="Times New Roman"/>
          <w:i/>
          <w:iCs/>
          <w:sz w:val="24"/>
          <w:szCs w:val="24"/>
        </w:rPr>
      </w:pPr>
      <w:r w:rsidRPr="00275A63">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477F34DC"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265FE274"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kern w:val="32"/>
                <w:sz w:val="24"/>
                <w:szCs w:val="24"/>
                <w:lang w:val="x-none" w:eastAsia="x-none"/>
              </w:rPr>
            </w:pPr>
            <w:bookmarkStart w:id="240" w:name="_Toc154581509"/>
            <w:r w:rsidRPr="00275A63">
              <w:rPr>
                <w:rFonts w:ascii="Times New Roman" w:hAnsi="Times New Roman"/>
                <w:bCs/>
                <w:sz w:val="24"/>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w:t>
            </w:r>
            <w:r>
              <w:rPr>
                <w:rFonts w:ascii="Times New Roman" w:hAnsi="Times New Roman"/>
                <w:bCs/>
                <w:sz w:val="24"/>
                <w:szCs w:val="24"/>
                <w:lang w:eastAsia="en-US"/>
              </w:rPr>
              <w:t xml:space="preserve"> </w:t>
            </w:r>
            <w:r w:rsidRPr="00275A63">
              <w:rPr>
                <w:rFonts w:ascii="Times New Roman" w:hAnsi="Times New Roman"/>
                <w:bCs/>
                <w:sz w:val="24"/>
                <w:szCs w:val="24"/>
                <w:lang w:eastAsia="en-US"/>
              </w:rPr>
              <w:t>направление на дополнительные образовательные программы, стажировки и др.</w:t>
            </w:r>
            <w:r w:rsidRPr="00275A63">
              <w:rPr>
                <w:rFonts w:ascii="Times New Roman" w:hAnsi="Times New Roman"/>
                <w:bCs/>
                <w:i/>
                <w:iCs/>
                <w:sz w:val="24"/>
                <w:szCs w:val="24"/>
                <w:lang w:eastAsia="en-US"/>
              </w:rPr>
              <w:t>;</w:t>
            </w:r>
            <w:bookmarkEnd w:id="240"/>
          </w:p>
        </w:tc>
      </w:tr>
    </w:tbl>
    <w:p w14:paraId="761BC904" w14:textId="77777777" w:rsidR="004D3ACB" w:rsidRPr="00275A63" w:rsidRDefault="004D3ACB" w:rsidP="004D3ACB">
      <w:pPr>
        <w:keepNext/>
        <w:keepLines/>
        <w:spacing w:after="0" w:line="360" w:lineRule="auto"/>
        <w:outlineLvl w:val="0"/>
        <w:rPr>
          <w:rFonts w:ascii="Times New Roman" w:hAnsi="Times New Roman"/>
          <w:b/>
          <w:i/>
          <w:sz w:val="24"/>
          <w:szCs w:val="24"/>
        </w:rPr>
      </w:pPr>
      <w:r w:rsidRPr="00275A63">
        <w:rPr>
          <w:rFonts w:ascii="Times New Roman" w:hAnsi="Times New Roman"/>
          <w:b/>
          <w:sz w:val="24"/>
          <w:szCs w:val="24"/>
        </w:rPr>
        <w:t xml:space="preserve"> </w:t>
      </w:r>
    </w:p>
    <w:p w14:paraId="22FB8A47" w14:textId="77777777" w:rsidR="004D3ACB" w:rsidRPr="00275A63" w:rsidRDefault="004D3ACB" w:rsidP="004D3ACB">
      <w:pPr>
        <w:keepNext/>
        <w:keepLines/>
        <w:spacing w:after="0" w:line="360" w:lineRule="auto"/>
        <w:outlineLvl w:val="0"/>
        <w:rPr>
          <w:rFonts w:ascii="Times New Roman" w:hAnsi="Times New Roman"/>
          <w:b/>
          <w:sz w:val="24"/>
          <w:szCs w:val="24"/>
        </w:rPr>
      </w:pPr>
      <w:bookmarkStart w:id="241" w:name="_Toc154581510"/>
      <w:r w:rsidRPr="00275A63">
        <w:rPr>
          <w:rFonts w:ascii="Times New Roman" w:hAnsi="Times New Roman"/>
          <w:b/>
          <w:sz w:val="24"/>
          <w:szCs w:val="24"/>
        </w:rPr>
        <w:t>3.4 Анализ воспитательного процесса</w:t>
      </w:r>
      <w:bookmarkEnd w:id="241"/>
    </w:p>
    <w:p w14:paraId="26F487F5" w14:textId="77777777" w:rsidR="004D3ACB" w:rsidRPr="00275A63" w:rsidRDefault="004D3ACB" w:rsidP="004D3ACB">
      <w:pPr>
        <w:spacing w:after="0" w:line="240" w:lineRule="auto"/>
        <w:ind w:firstLine="709"/>
        <w:rPr>
          <w:rFonts w:ascii="Times New Roman" w:hAnsi="Times New Roman"/>
          <w:i/>
          <w:iCs/>
          <w:sz w:val="24"/>
          <w:szCs w:val="24"/>
        </w:rPr>
      </w:pPr>
      <w:r w:rsidRPr="00275A63">
        <w:rPr>
          <w:rFonts w:ascii="Times New Roman" w:hAnsi="Times New Roman"/>
          <w:i/>
          <w:iCs/>
          <w:sz w:val="24"/>
          <w:szCs w:val="24"/>
        </w:rPr>
        <w:t xml:space="preserve">Анализ воспитательного процесса по 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2AB3C79F" w14:textId="77777777" w:rsidTr="004D3ACB">
        <w:trPr>
          <w:trHeight w:val="1206"/>
        </w:trPr>
        <w:tc>
          <w:tcPr>
            <w:tcW w:w="9322" w:type="dxa"/>
            <w:tcBorders>
              <w:top w:val="single" w:sz="4" w:space="0" w:color="000000"/>
              <w:left w:val="single" w:sz="4" w:space="0" w:color="000000"/>
              <w:bottom w:val="single" w:sz="4" w:space="0" w:color="000000"/>
              <w:right w:val="single" w:sz="4" w:space="0" w:color="000000"/>
            </w:tcBorders>
          </w:tcPr>
          <w:p w14:paraId="0E108465"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
                <w:sz w:val="24"/>
                <w:szCs w:val="24"/>
                <w:lang w:val="x-none" w:eastAsia="en-US"/>
              </w:rPr>
            </w:pPr>
            <w:bookmarkStart w:id="242" w:name="_Toc154581511"/>
            <w:bookmarkStart w:id="243" w:name="_Hlk139545530"/>
            <w:r w:rsidRPr="00275A63">
              <w:rPr>
                <w:rFonts w:ascii="Times New Roman" w:hAnsi="Times New Roman"/>
                <w:bCs/>
                <w:sz w:val="24"/>
                <w:szCs w:val="24"/>
                <w:lang w:eastAsia="en-US"/>
              </w:rPr>
              <w:t>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специальности</w:t>
            </w:r>
            <w:r w:rsidRPr="00275A63">
              <w:rPr>
                <w:rFonts w:ascii="Times New Roman" w:hAnsi="Times New Roman"/>
                <w:bCs/>
                <w:i/>
                <w:iCs/>
                <w:sz w:val="24"/>
                <w:szCs w:val="24"/>
                <w:lang w:eastAsia="en-US"/>
              </w:rPr>
              <w:t>;</w:t>
            </w:r>
            <w:bookmarkEnd w:id="242"/>
          </w:p>
        </w:tc>
      </w:tr>
      <w:bookmarkEnd w:id="243"/>
    </w:tbl>
    <w:p w14:paraId="4DFDE9B1" w14:textId="77777777" w:rsidR="004D3ACB" w:rsidRPr="00275A63" w:rsidRDefault="004D3ACB" w:rsidP="004D3ACB">
      <w:pPr>
        <w:pStyle w:val="affffff2"/>
        <w:jc w:val="center"/>
        <w:rPr>
          <w:b/>
        </w:rPr>
      </w:pPr>
    </w:p>
    <w:p w14:paraId="20FAF75B" w14:textId="77777777" w:rsidR="004D3ACB" w:rsidRPr="00275A63" w:rsidRDefault="004D3ACB" w:rsidP="004D3ACB">
      <w:pPr>
        <w:pStyle w:val="affffff2"/>
        <w:jc w:val="center"/>
        <w:rPr>
          <w:b/>
        </w:rPr>
      </w:pPr>
    </w:p>
    <w:p w14:paraId="56F01F8B" w14:textId="77777777" w:rsidR="004D3ACB" w:rsidRPr="00275A63" w:rsidRDefault="004D3ACB" w:rsidP="004D3ACB">
      <w:pPr>
        <w:pStyle w:val="affffff2"/>
        <w:jc w:val="center"/>
        <w:rPr>
          <w:b/>
        </w:rPr>
      </w:pPr>
    </w:p>
    <w:p w14:paraId="54F70E42" w14:textId="77777777" w:rsidR="004D3ACB" w:rsidRPr="00275A63" w:rsidRDefault="004D3ACB" w:rsidP="004D3ACB">
      <w:pPr>
        <w:pStyle w:val="affffff2"/>
        <w:jc w:val="center"/>
        <w:rPr>
          <w:b/>
        </w:rPr>
      </w:pPr>
    </w:p>
    <w:p w14:paraId="24EACFFF" w14:textId="77777777" w:rsidR="004D3ACB" w:rsidRDefault="004D3ACB" w:rsidP="004D3ACB">
      <w:pPr>
        <w:pStyle w:val="affffff2"/>
        <w:jc w:val="center"/>
        <w:rPr>
          <w:b/>
        </w:rPr>
      </w:pPr>
    </w:p>
    <w:p w14:paraId="5F3A3131" w14:textId="77777777" w:rsidR="004D3ACB" w:rsidRDefault="004D3ACB" w:rsidP="004D3ACB">
      <w:pPr>
        <w:pStyle w:val="affffff2"/>
        <w:jc w:val="center"/>
        <w:rPr>
          <w:b/>
        </w:rPr>
      </w:pPr>
    </w:p>
    <w:p w14:paraId="567E108C" w14:textId="77777777" w:rsidR="004D3ACB" w:rsidRDefault="004D3ACB" w:rsidP="004D3ACB">
      <w:pPr>
        <w:pStyle w:val="affffff2"/>
        <w:jc w:val="center"/>
        <w:rPr>
          <w:b/>
        </w:rPr>
      </w:pPr>
    </w:p>
    <w:p w14:paraId="3D4DAC57" w14:textId="77777777" w:rsidR="004D3ACB" w:rsidRDefault="004D3ACB" w:rsidP="004D3ACB">
      <w:pPr>
        <w:pStyle w:val="affffff2"/>
        <w:jc w:val="center"/>
        <w:rPr>
          <w:b/>
        </w:rPr>
      </w:pPr>
    </w:p>
    <w:p w14:paraId="67D96B81" w14:textId="77777777" w:rsidR="004D3ACB" w:rsidRDefault="004D3ACB" w:rsidP="004D3ACB">
      <w:pPr>
        <w:pStyle w:val="affffff2"/>
        <w:jc w:val="center"/>
        <w:rPr>
          <w:b/>
        </w:rPr>
      </w:pPr>
    </w:p>
    <w:p w14:paraId="1AFE3544" w14:textId="77777777" w:rsidR="004D3ACB" w:rsidRDefault="004D3ACB" w:rsidP="004D3ACB">
      <w:pPr>
        <w:pStyle w:val="affffff2"/>
        <w:jc w:val="center"/>
        <w:rPr>
          <w:b/>
        </w:rPr>
      </w:pPr>
    </w:p>
    <w:p w14:paraId="254E3FC8" w14:textId="77777777" w:rsidR="004D3ACB" w:rsidRDefault="004D3ACB" w:rsidP="004D3ACB">
      <w:pPr>
        <w:pStyle w:val="affffff2"/>
        <w:jc w:val="center"/>
        <w:rPr>
          <w:b/>
        </w:rPr>
      </w:pPr>
    </w:p>
    <w:p w14:paraId="45F19979" w14:textId="77777777" w:rsidR="004D3ACB" w:rsidRDefault="004D3ACB" w:rsidP="004D3ACB">
      <w:pPr>
        <w:pStyle w:val="affffff2"/>
        <w:jc w:val="center"/>
        <w:rPr>
          <w:b/>
        </w:rPr>
      </w:pPr>
    </w:p>
    <w:p w14:paraId="60998B2D" w14:textId="77777777" w:rsidR="004D3ACB" w:rsidRPr="00275A63" w:rsidRDefault="004D3ACB" w:rsidP="004D3ACB">
      <w:pPr>
        <w:pStyle w:val="affffff2"/>
        <w:jc w:val="center"/>
        <w:rPr>
          <w:b/>
        </w:rPr>
      </w:pPr>
    </w:p>
    <w:p w14:paraId="7D7D1D7A" w14:textId="77777777" w:rsidR="004D3ACB" w:rsidRPr="00275A63" w:rsidRDefault="004D3ACB" w:rsidP="004D3ACB">
      <w:pPr>
        <w:pStyle w:val="affffff2"/>
        <w:jc w:val="center"/>
        <w:rPr>
          <w:b/>
        </w:rPr>
      </w:pPr>
    </w:p>
    <w:p w14:paraId="43E0D33F" w14:textId="77777777" w:rsidR="004D3ACB" w:rsidRPr="00275A63" w:rsidRDefault="004D3ACB" w:rsidP="004D3ACB">
      <w:pPr>
        <w:pStyle w:val="affffff2"/>
        <w:jc w:val="center"/>
        <w:rPr>
          <w:b/>
        </w:rPr>
      </w:pPr>
    </w:p>
    <w:p w14:paraId="2314F087" w14:textId="77777777" w:rsidR="004D3ACB" w:rsidRPr="00275A63" w:rsidRDefault="004D3ACB" w:rsidP="004D3ACB">
      <w:pPr>
        <w:pStyle w:val="affffff2"/>
        <w:jc w:val="center"/>
        <w:rPr>
          <w:b/>
        </w:rPr>
      </w:pPr>
      <w:r w:rsidRPr="00275A63">
        <w:rPr>
          <w:b/>
        </w:rPr>
        <w:t>Примерный календарный план воспитательной работы по</w:t>
      </w:r>
    </w:p>
    <w:p w14:paraId="755C404F" w14:textId="77777777" w:rsidR="004D3ACB" w:rsidRPr="00275A63" w:rsidRDefault="004D3ACB" w:rsidP="004D3ACB">
      <w:pPr>
        <w:pStyle w:val="affffff2"/>
        <w:jc w:val="center"/>
        <w:rPr>
          <w:b/>
        </w:rPr>
      </w:pPr>
      <w:r w:rsidRPr="00275A63">
        <w:rPr>
          <w:b/>
        </w:rPr>
        <w:t>специальности</w:t>
      </w:r>
    </w:p>
    <w:p w14:paraId="6F1C0BA9" w14:textId="77777777" w:rsidR="004D3ACB" w:rsidRPr="00275A63" w:rsidRDefault="004D3ACB" w:rsidP="004D3ACB">
      <w:pPr>
        <w:pStyle w:val="affffff2"/>
        <w:jc w:val="center"/>
        <w:rPr>
          <w:b/>
        </w:rPr>
      </w:pPr>
    </w:p>
    <w:p w14:paraId="21F84111" w14:textId="77777777" w:rsidR="004D3ACB" w:rsidRPr="00275A63" w:rsidRDefault="004D3ACB" w:rsidP="004D3ACB">
      <w:pPr>
        <w:spacing w:after="0" w:line="240" w:lineRule="auto"/>
        <w:ind w:firstLine="709"/>
        <w:jc w:val="both"/>
        <w:rPr>
          <w:rFonts w:ascii="Times New Roman" w:hAnsi="Times New Roman"/>
          <w:bCs/>
          <w:sz w:val="24"/>
          <w:szCs w:val="24"/>
        </w:rPr>
      </w:pPr>
      <w:r w:rsidRPr="00275A63">
        <w:rPr>
          <w:rFonts w:ascii="Times New Roman" w:hAnsi="Times New Roman"/>
          <w:bCs/>
          <w:sz w:val="24"/>
          <w:szCs w:val="24"/>
        </w:rPr>
        <w:t>Календарный план воспитательной работы по специальности разрабатывается в свободной форме, с указанием содержания, форм и видов воспитательной деятельности (по модулям) с у</w:t>
      </w:r>
      <w:r>
        <w:rPr>
          <w:rFonts w:ascii="Times New Roman" w:hAnsi="Times New Roman"/>
          <w:bCs/>
          <w:sz w:val="24"/>
          <w:szCs w:val="24"/>
        </w:rPr>
        <w:t xml:space="preserve">четом особенностей конкретной </w:t>
      </w:r>
      <w:r w:rsidRPr="00275A63">
        <w:rPr>
          <w:rFonts w:ascii="Times New Roman" w:hAnsi="Times New Roman"/>
          <w:bCs/>
          <w:sz w:val="24"/>
          <w:szCs w:val="24"/>
        </w:rPr>
        <w:t>специальности.</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511"/>
        <w:gridCol w:w="2012"/>
      </w:tblGrid>
      <w:tr w:rsidR="004D3ACB" w:rsidRPr="00275A63" w14:paraId="3132C078" w14:textId="77777777" w:rsidTr="004D3ACB">
        <w:tc>
          <w:tcPr>
            <w:tcW w:w="9525" w:type="dxa"/>
            <w:gridSpan w:val="5"/>
            <w:tcBorders>
              <w:top w:val="single" w:sz="4" w:space="0" w:color="000000"/>
              <w:left w:val="single" w:sz="4" w:space="0" w:color="000000"/>
              <w:bottom w:val="single" w:sz="4" w:space="0" w:color="000000"/>
              <w:right w:val="single" w:sz="4" w:space="0" w:color="000000"/>
            </w:tcBorders>
            <w:hideMark/>
          </w:tcPr>
          <w:p w14:paraId="4BE4E797" w14:textId="77777777" w:rsidR="004D3ACB" w:rsidRPr="00275A63" w:rsidRDefault="004D3ACB" w:rsidP="004D3ACB">
            <w:pPr>
              <w:tabs>
                <w:tab w:val="left" w:pos="851"/>
              </w:tabs>
              <w:spacing w:after="0" w:line="240" w:lineRule="auto"/>
              <w:jc w:val="center"/>
              <w:rPr>
                <w:rFonts w:ascii="Times New Roman" w:hAnsi="Times New Roman"/>
                <w:sz w:val="24"/>
                <w:szCs w:val="24"/>
              </w:rPr>
            </w:pPr>
            <w:r w:rsidRPr="00275A63">
              <w:rPr>
                <w:rFonts w:ascii="Times New Roman" w:hAnsi="Times New Roman"/>
                <w:sz w:val="24"/>
                <w:szCs w:val="24"/>
              </w:rPr>
              <w:t xml:space="preserve">КАЛЕНДАРНЫЙ ПЛАН ВОСПИТАТЕЛЬНОЙ РАБОТЫ </w:t>
            </w:r>
          </w:p>
          <w:p w14:paraId="27957176" w14:textId="77777777" w:rsidR="004D3ACB" w:rsidRPr="00275A63" w:rsidRDefault="004D3ACB" w:rsidP="004D3ACB">
            <w:pPr>
              <w:tabs>
                <w:tab w:val="left" w:pos="851"/>
              </w:tabs>
              <w:spacing w:after="0" w:line="240" w:lineRule="auto"/>
              <w:jc w:val="center"/>
              <w:rPr>
                <w:rFonts w:ascii="Times New Roman" w:hAnsi="Times New Roman"/>
                <w:sz w:val="24"/>
                <w:szCs w:val="24"/>
              </w:rPr>
            </w:pPr>
            <w:r w:rsidRPr="00275A63">
              <w:rPr>
                <w:rFonts w:ascii="Times New Roman" w:hAnsi="Times New Roman"/>
                <w:sz w:val="24"/>
                <w:szCs w:val="24"/>
              </w:rPr>
              <w:t>ПО СПЕЦИАЛЬНОСТИ</w:t>
            </w:r>
          </w:p>
          <w:p w14:paraId="2B2E7B09" w14:textId="77777777" w:rsidR="004D3ACB" w:rsidRPr="00275A63" w:rsidRDefault="004D3ACB" w:rsidP="004D3ACB">
            <w:pPr>
              <w:tabs>
                <w:tab w:val="left" w:pos="851"/>
              </w:tabs>
              <w:spacing w:after="0" w:line="240" w:lineRule="auto"/>
              <w:jc w:val="center"/>
              <w:rPr>
                <w:rFonts w:ascii="Times New Roman" w:hAnsi="Times New Roman"/>
                <w:sz w:val="24"/>
                <w:szCs w:val="24"/>
              </w:rPr>
            </w:pPr>
            <w:r w:rsidRPr="00275A63">
              <w:rPr>
                <w:rFonts w:ascii="Times New Roman" w:hAnsi="Times New Roman"/>
                <w:sz w:val="24"/>
                <w:szCs w:val="24"/>
              </w:rPr>
              <w:t>на 20__ — 20__ учебный год</w:t>
            </w:r>
          </w:p>
        </w:tc>
      </w:tr>
      <w:tr w:rsidR="004D3ACB" w:rsidRPr="00275A63" w14:paraId="791CB3EE"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030E77EA"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5D1B07F3"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710CDB1B"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Курсы, группы</w:t>
            </w:r>
          </w:p>
        </w:tc>
        <w:tc>
          <w:tcPr>
            <w:tcW w:w="1511" w:type="dxa"/>
            <w:tcBorders>
              <w:top w:val="single" w:sz="4" w:space="0" w:color="000000"/>
              <w:left w:val="single" w:sz="4" w:space="0" w:color="000000"/>
              <w:bottom w:val="single" w:sz="4" w:space="0" w:color="000000"/>
              <w:right w:val="single" w:sz="4" w:space="0" w:color="000000"/>
            </w:tcBorders>
            <w:hideMark/>
          </w:tcPr>
          <w:p w14:paraId="153E85E2"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Сроки</w:t>
            </w:r>
          </w:p>
        </w:tc>
        <w:tc>
          <w:tcPr>
            <w:tcW w:w="2012" w:type="dxa"/>
            <w:tcBorders>
              <w:top w:val="single" w:sz="4" w:space="0" w:color="000000"/>
              <w:left w:val="single" w:sz="4" w:space="0" w:color="000000"/>
              <w:bottom w:val="single" w:sz="4" w:space="0" w:color="000000"/>
              <w:right w:val="single" w:sz="4" w:space="0" w:color="000000"/>
            </w:tcBorders>
            <w:hideMark/>
          </w:tcPr>
          <w:p w14:paraId="1AA2F84F"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Ответственные</w:t>
            </w:r>
          </w:p>
        </w:tc>
      </w:tr>
      <w:tr w:rsidR="004D3ACB" w:rsidRPr="00275A63" w14:paraId="672FAE67" w14:textId="77777777" w:rsidTr="004D3ACB">
        <w:trPr>
          <w:trHeight w:val="85"/>
        </w:trPr>
        <w:tc>
          <w:tcPr>
            <w:tcW w:w="549" w:type="dxa"/>
            <w:tcBorders>
              <w:top w:val="single" w:sz="4" w:space="0" w:color="000000"/>
              <w:left w:val="single" w:sz="4" w:space="0" w:color="000000"/>
              <w:bottom w:val="single" w:sz="4" w:space="0" w:color="000000"/>
              <w:right w:val="single" w:sz="4" w:space="0" w:color="000000"/>
            </w:tcBorders>
          </w:tcPr>
          <w:p w14:paraId="5D2FAB5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8CE235F"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 xml:space="preserve">1. Образовательная деятельность  </w:t>
            </w:r>
          </w:p>
        </w:tc>
      </w:tr>
      <w:tr w:rsidR="004D3ACB" w:rsidRPr="00275A63" w14:paraId="6D9F363E"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2B429CC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358565B2"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599B2A9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0BEB7C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F9D38F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792B0925" w14:textId="77777777" w:rsidTr="004D3ACB">
        <w:tc>
          <w:tcPr>
            <w:tcW w:w="549" w:type="dxa"/>
            <w:tcBorders>
              <w:top w:val="single" w:sz="4" w:space="0" w:color="000000"/>
              <w:left w:val="single" w:sz="4" w:space="0" w:color="000000"/>
              <w:bottom w:val="single" w:sz="4" w:space="0" w:color="000000"/>
              <w:right w:val="single" w:sz="4" w:space="0" w:color="000000"/>
            </w:tcBorders>
          </w:tcPr>
          <w:p w14:paraId="0FF0D28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4CA1F99"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 xml:space="preserve">2. Кураторство </w:t>
            </w:r>
          </w:p>
        </w:tc>
      </w:tr>
      <w:tr w:rsidR="004D3ACB" w:rsidRPr="00275A63" w14:paraId="0C4BDE0C"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030AC51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F386F9B"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31E5C2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EC1787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F384214"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5DA00C61" w14:textId="77777777" w:rsidTr="004D3ACB">
        <w:tc>
          <w:tcPr>
            <w:tcW w:w="549" w:type="dxa"/>
            <w:tcBorders>
              <w:top w:val="single" w:sz="4" w:space="0" w:color="000000"/>
              <w:left w:val="single" w:sz="4" w:space="0" w:color="000000"/>
              <w:bottom w:val="single" w:sz="4" w:space="0" w:color="000000"/>
              <w:right w:val="single" w:sz="4" w:space="0" w:color="000000"/>
            </w:tcBorders>
          </w:tcPr>
          <w:p w14:paraId="5592319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6485A01C"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755C30B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CC6589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042616B"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0DE592B"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6007BC27"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23CA18F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 xml:space="preserve">День наставника 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1B2D35D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0775F16"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E878AA2"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E3637C6" w14:textId="77777777" w:rsidTr="004D3ACB">
        <w:tc>
          <w:tcPr>
            <w:tcW w:w="549" w:type="dxa"/>
            <w:tcBorders>
              <w:top w:val="single" w:sz="4" w:space="0" w:color="000000"/>
              <w:left w:val="single" w:sz="4" w:space="0" w:color="000000"/>
              <w:bottom w:val="single" w:sz="4" w:space="0" w:color="000000"/>
              <w:right w:val="single" w:sz="4" w:space="0" w:color="000000"/>
            </w:tcBorders>
          </w:tcPr>
          <w:p w14:paraId="4D0FAB40"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D298DEA"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4. Основные воспитательные мероприятия</w:t>
            </w:r>
          </w:p>
        </w:tc>
      </w:tr>
      <w:tr w:rsidR="004D3ACB" w:rsidRPr="00275A63" w14:paraId="2A909BF3"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106AB2E"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67E1CE1D"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судебного пристава</w:t>
            </w:r>
          </w:p>
        </w:tc>
        <w:tc>
          <w:tcPr>
            <w:tcW w:w="1184" w:type="dxa"/>
            <w:tcBorders>
              <w:top w:val="single" w:sz="4" w:space="0" w:color="000000"/>
              <w:left w:val="single" w:sz="4" w:space="0" w:color="000000"/>
              <w:bottom w:val="single" w:sz="4" w:space="0" w:color="000000"/>
              <w:right w:val="single" w:sz="4" w:space="0" w:color="000000"/>
            </w:tcBorders>
          </w:tcPr>
          <w:p w14:paraId="5CAD168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746641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 ноября</w:t>
            </w:r>
          </w:p>
        </w:tc>
        <w:tc>
          <w:tcPr>
            <w:tcW w:w="2012" w:type="dxa"/>
            <w:tcBorders>
              <w:top w:val="single" w:sz="4" w:space="0" w:color="000000"/>
              <w:left w:val="single" w:sz="4" w:space="0" w:color="000000"/>
              <w:bottom w:val="single" w:sz="4" w:space="0" w:color="000000"/>
              <w:right w:val="single" w:sz="4" w:space="0" w:color="000000"/>
            </w:tcBorders>
          </w:tcPr>
          <w:p w14:paraId="627B2D9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1F23E1B7" w14:textId="77777777" w:rsidTr="004D3ACB">
        <w:tc>
          <w:tcPr>
            <w:tcW w:w="549" w:type="dxa"/>
            <w:tcBorders>
              <w:top w:val="single" w:sz="4" w:space="0" w:color="000000"/>
              <w:left w:val="single" w:sz="4" w:space="0" w:color="000000"/>
              <w:bottom w:val="single" w:sz="4" w:space="0" w:color="000000"/>
              <w:right w:val="single" w:sz="4" w:space="0" w:color="000000"/>
            </w:tcBorders>
          </w:tcPr>
          <w:p w14:paraId="08BB858F"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1CFF6EFB"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71048E">
              <w:rPr>
                <w:rFonts w:ascii="Times New Roman" w:hAnsi="Times New Roman"/>
                <w:color w:val="000000"/>
                <w:sz w:val="24"/>
                <w:szCs w:val="24"/>
              </w:rPr>
              <w:t>День памяти погибших при исполнении служебных</w:t>
            </w:r>
            <w:r>
              <w:rPr>
                <w:rFonts w:ascii="Times New Roman" w:hAnsi="Times New Roman"/>
                <w:color w:val="000000"/>
                <w:sz w:val="24"/>
                <w:szCs w:val="24"/>
              </w:rPr>
              <w:t xml:space="preserve"> </w:t>
            </w:r>
            <w:r w:rsidRPr="0071048E">
              <w:rPr>
                <w:rFonts w:ascii="Times New Roman" w:hAnsi="Times New Roman"/>
                <w:color w:val="000000"/>
                <w:sz w:val="24"/>
                <w:szCs w:val="24"/>
              </w:rPr>
              <w:t>обязанностей сотрудников органов внутренних дел России</w:t>
            </w:r>
          </w:p>
        </w:tc>
        <w:tc>
          <w:tcPr>
            <w:tcW w:w="1184" w:type="dxa"/>
            <w:tcBorders>
              <w:top w:val="single" w:sz="4" w:space="0" w:color="000000"/>
              <w:left w:val="single" w:sz="4" w:space="0" w:color="000000"/>
              <w:bottom w:val="single" w:sz="4" w:space="0" w:color="000000"/>
              <w:right w:val="single" w:sz="4" w:space="0" w:color="000000"/>
            </w:tcBorders>
          </w:tcPr>
          <w:p w14:paraId="0E51573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18BD67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8 ноября</w:t>
            </w:r>
          </w:p>
        </w:tc>
        <w:tc>
          <w:tcPr>
            <w:tcW w:w="2012" w:type="dxa"/>
            <w:tcBorders>
              <w:top w:val="single" w:sz="4" w:space="0" w:color="000000"/>
              <w:left w:val="single" w:sz="4" w:space="0" w:color="000000"/>
              <w:bottom w:val="single" w:sz="4" w:space="0" w:color="000000"/>
              <w:right w:val="single" w:sz="4" w:space="0" w:color="000000"/>
            </w:tcBorders>
          </w:tcPr>
          <w:p w14:paraId="4CB0366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0B84B244"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E96EA3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3</w:t>
            </w:r>
          </w:p>
        </w:tc>
        <w:tc>
          <w:tcPr>
            <w:tcW w:w="4269" w:type="dxa"/>
            <w:tcBorders>
              <w:top w:val="single" w:sz="4" w:space="0" w:color="000000"/>
              <w:left w:val="single" w:sz="4" w:space="0" w:color="000000"/>
              <w:bottom w:val="single" w:sz="4" w:space="0" w:color="000000"/>
              <w:right w:val="single" w:sz="4" w:space="0" w:color="000000"/>
            </w:tcBorders>
          </w:tcPr>
          <w:p w14:paraId="3EA43DC9"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сотрудника органов внутренних дел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14:paraId="3DE320E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D716846"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10 ноября </w:t>
            </w:r>
          </w:p>
        </w:tc>
        <w:tc>
          <w:tcPr>
            <w:tcW w:w="2012" w:type="dxa"/>
            <w:tcBorders>
              <w:top w:val="single" w:sz="4" w:space="0" w:color="000000"/>
              <w:left w:val="single" w:sz="4" w:space="0" w:color="000000"/>
              <w:bottom w:val="single" w:sz="4" w:space="0" w:color="000000"/>
              <w:right w:val="single" w:sz="4" w:space="0" w:color="000000"/>
            </w:tcBorders>
          </w:tcPr>
          <w:p w14:paraId="12BA2E0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48B76B1F"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CB78782"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4</w:t>
            </w:r>
          </w:p>
        </w:tc>
        <w:tc>
          <w:tcPr>
            <w:tcW w:w="4269" w:type="dxa"/>
            <w:tcBorders>
              <w:top w:val="single" w:sz="4" w:space="0" w:color="000000"/>
              <w:left w:val="single" w:sz="4" w:space="0" w:color="000000"/>
              <w:bottom w:val="single" w:sz="4" w:space="0" w:color="000000"/>
              <w:right w:val="single" w:sz="4" w:space="0" w:color="000000"/>
            </w:tcBorders>
          </w:tcPr>
          <w:p w14:paraId="27D677E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 xml:space="preserve">День юриста </w:t>
            </w:r>
          </w:p>
        </w:tc>
        <w:tc>
          <w:tcPr>
            <w:tcW w:w="1184" w:type="dxa"/>
            <w:tcBorders>
              <w:top w:val="single" w:sz="4" w:space="0" w:color="000000"/>
              <w:left w:val="single" w:sz="4" w:space="0" w:color="000000"/>
              <w:bottom w:val="single" w:sz="4" w:space="0" w:color="000000"/>
              <w:right w:val="single" w:sz="4" w:space="0" w:color="000000"/>
            </w:tcBorders>
          </w:tcPr>
          <w:p w14:paraId="69C254CB"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F3BF052" w14:textId="77777777" w:rsidR="004D3ACB" w:rsidRPr="00275A63" w:rsidRDefault="008803C1" w:rsidP="004D3ACB">
            <w:pPr>
              <w:tabs>
                <w:tab w:val="left" w:pos="851"/>
              </w:tabs>
              <w:spacing w:after="0" w:line="288" w:lineRule="auto"/>
              <w:rPr>
                <w:rFonts w:ascii="Times New Roman" w:hAnsi="Times New Roman"/>
                <w:color w:val="000000"/>
                <w:sz w:val="24"/>
                <w:szCs w:val="24"/>
              </w:rPr>
            </w:pPr>
            <w:hyperlink r:id="rId173" w:tooltip="3 декабря" w:history="1">
              <w:r w:rsidR="004D3ACB" w:rsidRPr="00275A63">
                <w:rPr>
                  <w:rFonts w:ascii="Times New Roman" w:hAnsi="Times New Roman"/>
                  <w:color w:val="000000"/>
                  <w:sz w:val="24"/>
                  <w:szCs w:val="24"/>
                </w:rPr>
                <w:t>3 декабря</w:t>
              </w:r>
            </w:hyperlink>
          </w:p>
        </w:tc>
        <w:tc>
          <w:tcPr>
            <w:tcW w:w="2012" w:type="dxa"/>
            <w:tcBorders>
              <w:top w:val="single" w:sz="4" w:space="0" w:color="000000"/>
              <w:left w:val="single" w:sz="4" w:space="0" w:color="000000"/>
              <w:bottom w:val="single" w:sz="4" w:space="0" w:color="000000"/>
              <w:right w:val="single" w:sz="4" w:space="0" w:color="000000"/>
            </w:tcBorders>
          </w:tcPr>
          <w:p w14:paraId="197F6E4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377D313D"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F95545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5</w:t>
            </w:r>
          </w:p>
        </w:tc>
        <w:tc>
          <w:tcPr>
            <w:tcW w:w="4269" w:type="dxa"/>
            <w:tcBorders>
              <w:top w:val="single" w:sz="4" w:space="0" w:color="000000"/>
              <w:left w:val="single" w:sz="4" w:space="0" w:color="000000"/>
              <w:bottom w:val="single" w:sz="4" w:space="0" w:color="000000"/>
              <w:right w:val="single" w:sz="4" w:space="0" w:color="000000"/>
            </w:tcBorders>
          </w:tcPr>
          <w:p w14:paraId="5ED22DEE"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работника прокуратуры</w:t>
            </w:r>
          </w:p>
        </w:tc>
        <w:tc>
          <w:tcPr>
            <w:tcW w:w="1184" w:type="dxa"/>
            <w:tcBorders>
              <w:top w:val="single" w:sz="4" w:space="0" w:color="000000"/>
              <w:left w:val="single" w:sz="4" w:space="0" w:color="000000"/>
              <w:bottom w:val="single" w:sz="4" w:space="0" w:color="000000"/>
              <w:right w:val="single" w:sz="4" w:space="0" w:color="000000"/>
            </w:tcBorders>
          </w:tcPr>
          <w:p w14:paraId="4038DB81"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049A7BF"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12 января</w:t>
            </w:r>
          </w:p>
        </w:tc>
        <w:tc>
          <w:tcPr>
            <w:tcW w:w="2012" w:type="dxa"/>
            <w:tcBorders>
              <w:top w:val="single" w:sz="4" w:space="0" w:color="000000"/>
              <w:left w:val="single" w:sz="4" w:space="0" w:color="000000"/>
              <w:bottom w:val="single" w:sz="4" w:space="0" w:color="000000"/>
              <w:right w:val="single" w:sz="4" w:space="0" w:color="000000"/>
            </w:tcBorders>
          </w:tcPr>
          <w:p w14:paraId="04B539F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11BBEFDE" w14:textId="77777777" w:rsidTr="004D3ACB">
        <w:tc>
          <w:tcPr>
            <w:tcW w:w="549" w:type="dxa"/>
            <w:tcBorders>
              <w:top w:val="single" w:sz="4" w:space="0" w:color="000000"/>
              <w:left w:val="single" w:sz="4" w:space="0" w:color="000000"/>
              <w:bottom w:val="single" w:sz="4" w:space="0" w:color="000000"/>
              <w:right w:val="single" w:sz="4" w:space="0" w:color="000000"/>
            </w:tcBorders>
          </w:tcPr>
          <w:p w14:paraId="58D6C4B4"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6</w:t>
            </w:r>
          </w:p>
        </w:tc>
        <w:tc>
          <w:tcPr>
            <w:tcW w:w="4269" w:type="dxa"/>
            <w:tcBorders>
              <w:top w:val="single" w:sz="4" w:space="0" w:color="000000"/>
              <w:left w:val="single" w:sz="4" w:space="0" w:color="000000"/>
              <w:bottom w:val="single" w:sz="4" w:space="0" w:color="000000"/>
              <w:right w:val="single" w:sz="4" w:space="0" w:color="000000"/>
            </w:tcBorders>
          </w:tcPr>
          <w:p w14:paraId="42451B89"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ГИБДД</w:t>
            </w:r>
          </w:p>
        </w:tc>
        <w:tc>
          <w:tcPr>
            <w:tcW w:w="1184" w:type="dxa"/>
            <w:tcBorders>
              <w:top w:val="single" w:sz="4" w:space="0" w:color="000000"/>
              <w:left w:val="single" w:sz="4" w:space="0" w:color="000000"/>
              <w:bottom w:val="single" w:sz="4" w:space="0" w:color="000000"/>
              <w:right w:val="single" w:sz="4" w:space="0" w:color="000000"/>
            </w:tcBorders>
          </w:tcPr>
          <w:p w14:paraId="703E310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CECE192"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3 июля</w:t>
            </w:r>
          </w:p>
        </w:tc>
        <w:tc>
          <w:tcPr>
            <w:tcW w:w="2012" w:type="dxa"/>
            <w:tcBorders>
              <w:top w:val="single" w:sz="4" w:space="0" w:color="000000"/>
              <w:left w:val="single" w:sz="4" w:space="0" w:color="000000"/>
              <w:bottom w:val="single" w:sz="4" w:space="0" w:color="000000"/>
              <w:right w:val="single" w:sz="4" w:space="0" w:color="000000"/>
            </w:tcBorders>
          </w:tcPr>
          <w:p w14:paraId="46965EB4"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08337BB4"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1EDCE45"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7</w:t>
            </w:r>
          </w:p>
        </w:tc>
        <w:tc>
          <w:tcPr>
            <w:tcW w:w="4269" w:type="dxa"/>
            <w:tcBorders>
              <w:top w:val="single" w:sz="4" w:space="0" w:color="000000"/>
              <w:left w:val="single" w:sz="4" w:space="0" w:color="000000"/>
              <w:bottom w:val="single" w:sz="4" w:space="0" w:color="000000"/>
              <w:right w:val="single" w:sz="4" w:space="0" w:color="000000"/>
            </w:tcBorders>
          </w:tcPr>
          <w:p w14:paraId="4B0F16DD"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прав человека</w:t>
            </w:r>
          </w:p>
        </w:tc>
        <w:tc>
          <w:tcPr>
            <w:tcW w:w="1184" w:type="dxa"/>
            <w:tcBorders>
              <w:top w:val="single" w:sz="4" w:space="0" w:color="000000"/>
              <w:left w:val="single" w:sz="4" w:space="0" w:color="000000"/>
              <w:bottom w:val="single" w:sz="4" w:space="0" w:color="000000"/>
              <w:right w:val="single" w:sz="4" w:space="0" w:color="000000"/>
            </w:tcBorders>
          </w:tcPr>
          <w:p w14:paraId="1CED086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C685BBE"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10 декабря</w:t>
            </w:r>
          </w:p>
        </w:tc>
        <w:tc>
          <w:tcPr>
            <w:tcW w:w="2012" w:type="dxa"/>
            <w:tcBorders>
              <w:top w:val="single" w:sz="4" w:space="0" w:color="000000"/>
              <w:left w:val="single" w:sz="4" w:space="0" w:color="000000"/>
              <w:bottom w:val="single" w:sz="4" w:space="0" w:color="000000"/>
              <w:right w:val="single" w:sz="4" w:space="0" w:color="000000"/>
            </w:tcBorders>
          </w:tcPr>
          <w:p w14:paraId="5A945952"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78D4664C"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A1D64DC"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8</w:t>
            </w:r>
          </w:p>
        </w:tc>
        <w:tc>
          <w:tcPr>
            <w:tcW w:w="4269" w:type="dxa"/>
            <w:tcBorders>
              <w:top w:val="single" w:sz="4" w:space="0" w:color="000000"/>
              <w:left w:val="single" w:sz="4" w:space="0" w:color="000000"/>
              <w:bottom w:val="single" w:sz="4" w:space="0" w:color="000000"/>
              <w:right w:val="single" w:sz="4" w:space="0" w:color="000000"/>
            </w:tcBorders>
          </w:tcPr>
          <w:p w14:paraId="14B315CE"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Конституции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14:paraId="3558370F"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4450F45"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12 декабря</w:t>
            </w:r>
          </w:p>
        </w:tc>
        <w:tc>
          <w:tcPr>
            <w:tcW w:w="2012" w:type="dxa"/>
            <w:tcBorders>
              <w:top w:val="single" w:sz="4" w:space="0" w:color="000000"/>
              <w:left w:val="single" w:sz="4" w:space="0" w:color="000000"/>
              <w:bottom w:val="single" w:sz="4" w:space="0" w:color="000000"/>
              <w:right w:val="single" w:sz="4" w:space="0" w:color="000000"/>
            </w:tcBorders>
          </w:tcPr>
          <w:p w14:paraId="3867953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20A889C0" w14:textId="77777777" w:rsidTr="004D3ACB">
        <w:tc>
          <w:tcPr>
            <w:tcW w:w="549" w:type="dxa"/>
            <w:tcBorders>
              <w:top w:val="single" w:sz="4" w:space="0" w:color="000000"/>
              <w:left w:val="single" w:sz="4" w:space="0" w:color="000000"/>
              <w:bottom w:val="single" w:sz="4" w:space="0" w:color="000000"/>
              <w:right w:val="single" w:sz="4" w:space="0" w:color="000000"/>
            </w:tcBorders>
          </w:tcPr>
          <w:p w14:paraId="07657377"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9</w:t>
            </w:r>
          </w:p>
        </w:tc>
        <w:tc>
          <w:tcPr>
            <w:tcW w:w="4269" w:type="dxa"/>
            <w:tcBorders>
              <w:top w:val="single" w:sz="4" w:space="0" w:color="000000"/>
              <w:left w:val="single" w:sz="4" w:space="0" w:color="000000"/>
              <w:bottom w:val="single" w:sz="4" w:space="0" w:color="000000"/>
              <w:right w:val="single" w:sz="4" w:space="0" w:color="000000"/>
            </w:tcBorders>
          </w:tcPr>
          <w:p w14:paraId="5A0B4776"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принятия Федеральных конституционных законов о Государственных символах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14:paraId="7DC172A6"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1584305"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25 декабря</w:t>
            </w:r>
          </w:p>
        </w:tc>
        <w:tc>
          <w:tcPr>
            <w:tcW w:w="2012" w:type="dxa"/>
            <w:tcBorders>
              <w:top w:val="single" w:sz="4" w:space="0" w:color="000000"/>
              <w:left w:val="single" w:sz="4" w:space="0" w:color="000000"/>
              <w:bottom w:val="single" w:sz="4" w:space="0" w:color="000000"/>
              <w:right w:val="single" w:sz="4" w:space="0" w:color="000000"/>
            </w:tcBorders>
          </w:tcPr>
          <w:p w14:paraId="320FBBE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4614A989"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CB96140"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ED4DC4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b/>
                <w:bCs/>
                <w:color w:val="000000"/>
                <w:sz w:val="24"/>
                <w:szCs w:val="24"/>
              </w:rPr>
              <w:t>5.</w:t>
            </w:r>
            <w:r w:rsidRPr="00275A63">
              <w:rPr>
                <w:rFonts w:ascii="Times New Roman" w:hAnsi="Times New Roman"/>
                <w:color w:val="000000"/>
                <w:sz w:val="24"/>
                <w:szCs w:val="24"/>
              </w:rPr>
              <w:t xml:space="preserve"> </w:t>
            </w:r>
            <w:r w:rsidRPr="00275A63">
              <w:rPr>
                <w:rFonts w:ascii="Times New Roman" w:hAnsi="Times New Roman"/>
                <w:b/>
                <w:bCs/>
                <w:color w:val="000000"/>
                <w:sz w:val="24"/>
                <w:szCs w:val="24"/>
              </w:rPr>
              <w:t>Организация предметно-пространственной среды</w:t>
            </w:r>
          </w:p>
          <w:p w14:paraId="77139A5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3868E8C6"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21B8D3F3"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AA7C953"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1E349E6"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796C0B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D6CF7B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BA7148B" w14:textId="77777777" w:rsidTr="004D3ACB">
        <w:tc>
          <w:tcPr>
            <w:tcW w:w="549" w:type="dxa"/>
            <w:tcBorders>
              <w:top w:val="single" w:sz="4" w:space="0" w:color="000000"/>
              <w:left w:val="single" w:sz="4" w:space="0" w:color="000000"/>
              <w:bottom w:val="single" w:sz="4" w:space="0" w:color="000000"/>
              <w:right w:val="single" w:sz="4" w:space="0" w:color="000000"/>
            </w:tcBorders>
          </w:tcPr>
          <w:p w14:paraId="2BB6C8F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1E48D884"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6. Взаимодействие с родителями (законными представителями)</w:t>
            </w:r>
          </w:p>
        </w:tc>
      </w:tr>
      <w:tr w:rsidR="004D3ACB" w:rsidRPr="00275A63" w14:paraId="76E3F241"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03CC1B7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lastRenderedPageBreak/>
              <w:t>1</w:t>
            </w:r>
          </w:p>
        </w:tc>
        <w:tc>
          <w:tcPr>
            <w:tcW w:w="4269" w:type="dxa"/>
            <w:tcBorders>
              <w:top w:val="single" w:sz="4" w:space="0" w:color="000000"/>
              <w:left w:val="single" w:sz="4" w:space="0" w:color="000000"/>
              <w:bottom w:val="single" w:sz="4" w:space="0" w:color="000000"/>
              <w:right w:val="single" w:sz="4" w:space="0" w:color="000000"/>
            </w:tcBorders>
            <w:hideMark/>
          </w:tcPr>
          <w:p w14:paraId="4846B7E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bCs/>
                <w:color w:val="000000"/>
                <w:sz w:val="24"/>
                <w:szCs w:val="24"/>
              </w:rPr>
              <w:t>Церемония чествования семейных трудовых династий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5C0A665F"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606269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05039E7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B74A5FE" w14:textId="77777777" w:rsidTr="004D3ACB">
        <w:tc>
          <w:tcPr>
            <w:tcW w:w="549" w:type="dxa"/>
            <w:tcBorders>
              <w:top w:val="single" w:sz="4" w:space="0" w:color="000000"/>
              <w:left w:val="single" w:sz="4" w:space="0" w:color="000000"/>
              <w:bottom w:val="single" w:sz="4" w:space="0" w:color="000000"/>
              <w:right w:val="single" w:sz="4" w:space="0" w:color="000000"/>
            </w:tcBorders>
          </w:tcPr>
          <w:p w14:paraId="21D1A771"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03116F66"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4EEB4B42"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3B30D74"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7717E9E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9AA6FC2"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510FD4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27D17E50"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Презентация деятельности клубов «Амбассадоры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2AE77DBC"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DCF516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апрель</w:t>
            </w:r>
          </w:p>
        </w:tc>
        <w:tc>
          <w:tcPr>
            <w:tcW w:w="2012" w:type="dxa"/>
            <w:tcBorders>
              <w:top w:val="single" w:sz="4" w:space="0" w:color="000000"/>
              <w:left w:val="single" w:sz="4" w:space="0" w:color="000000"/>
              <w:bottom w:val="single" w:sz="4" w:space="0" w:color="000000"/>
              <w:right w:val="single" w:sz="4" w:space="0" w:color="000000"/>
            </w:tcBorders>
          </w:tcPr>
          <w:p w14:paraId="657236B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2237CA8D" w14:textId="77777777" w:rsidTr="004D3ACB">
        <w:tc>
          <w:tcPr>
            <w:tcW w:w="549" w:type="dxa"/>
            <w:tcBorders>
              <w:top w:val="single" w:sz="4" w:space="0" w:color="000000"/>
              <w:left w:val="single" w:sz="4" w:space="0" w:color="000000"/>
              <w:bottom w:val="single" w:sz="4" w:space="0" w:color="000000"/>
              <w:right w:val="single" w:sz="4" w:space="0" w:color="000000"/>
            </w:tcBorders>
          </w:tcPr>
          <w:p w14:paraId="4A8E5EC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2D721C8"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8. Профилактика и безопасность</w:t>
            </w:r>
          </w:p>
        </w:tc>
      </w:tr>
      <w:tr w:rsidR="004D3ACB" w:rsidRPr="00275A63" w14:paraId="217EF175"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5162555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470EDCE"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3B5FD3B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6494807"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 xml:space="preserve">Май - 1 октябрь </w:t>
            </w:r>
          </w:p>
        </w:tc>
        <w:tc>
          <w:tcPr>
            <w:tcW w:w="2012" w:type="dxa"/>
            <w:tcBorders>
              <w:top w:val="single" w:sz="4" w:space="0" w:color="000000"/>
              <w:left w:val="single" w:sz="4" w:space="0" w:color="000000"/>
              <w:bottom w:val="single" w:sz="4" w:space="0" w:color="000000"/>
              <w:right w:val="single" w:sz="4" w:space="0" w:color="000000"/>
            </w:tcBorders>
          </w:tcPr>
          <w:p w14:paraId="245D11C1"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189C5650" w14:textId="77777777" w:rsidTr="004D3ACB">
        <w:tc>
          <w:tcPr>
            <w:tcW w:w="549" w:type="dxa"/>
            <w:tcBorders>
              <w:top w:val="single" w:sz="4" w:space="0" w:color="000000"/>
              <w:left w:val="single" w:sz="4" w:space="0" w:color="000000"/>
              <w:bottom w:val="single" w:sz="4" w:space="0" w:color="000000"/>
              <w:right w:val="single" w:sz="4" w:space="0" w:color="000000"/>
            </w:tcBorders>
          </w:tcPr>
          <w:p w14:paraId="1E01CEE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466B2CA3"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9. Социальное партнёрство и участие работодателей</w:t>
            </w:r>
          </w:p>
        </w:tc>
      </w:tr>
      <w:tr w:rsidR="004D3ACB" w:rsidRPr="00275A63" w14:paraId="17ABDC63"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40A8008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828D6C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1C3FEF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719E4F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37717BEC"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4749F8E5"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73278A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64BDC2A" w14:textId="77777777" w:rsidR="004D3ACB" w:rsidRPr="00275A63" w:rsidRDefault="004D3ACB" w:rsidP="004D3ACB">
            <w:pPr>
              <w:tabs>
                <w:tab w:val="left" w:pos="851"/>
              </w:tabs>
              <w:spacing w:after="0" w:line="288" w:lineRule="auto"/>
              <w:rPr>
                <w:rFonts w:ascii="Times New Roman" w:hAnsi="Times New Roman"/>
                <w:b/>
                <w:bCs/>
                <w:strike/>
                <w:sz w:val="24"/>
                <w:szCs w:val="24"/>
              </w:rPr>
            </w:pPr>
            <w:r w:rsidRPr="00275A63">
              <w:rPr>
                <w:rFonts w:ascii="Times New Roman" w:hAnsi="Times New Roman"/>
                <w:b/>
                <w:bCs/>
                <w:sz w:val="24"/>
                <w:szCs w:val="24"/>
              </w:rPr>
              <w:t>10. Профессиональное развитие, адаптация и трудоустройство</w:t>
            </w:r>
          </w:p>
        </w:tc>
      </w:tr>
      <w:tr w:rsidR="004D3ACB" w:rsidRPr="00275A63" w14:paraId="595A3234"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7BDE4786"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96AD3D2"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324CE7BF"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B6356A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Июнь-сентябрь-</w:t>
            </w:r>
          </w:p>
        </w:tc>
        <w:tc>
          <w:tcPr>
            <w:tcW w:w="2012" w:type="dxa"/>
            <w:tcBorders>
              <w:top w:val="single" w:sz="4" w:space="0" w:color="000000"/>
              <w:left w:val="single" w:sz="4" w:space="0" w:color="000000"/>
              <w:bottom w:val="single" w:sz="4" w:space="0" w:color="000000"/>
              <w:right w:val="single" w:sz="4" w:space="0" w:color="000000"/>
            </w:tcBorders>
          </w:tcPr>
          <w:p w14:paraId="3D008E2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5F31E3E6"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444CC0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0E543244"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4F1908C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E72D5B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67CDCDC"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bl>
    <w:p w14:paraId="1800D1B0" w14:textId="77777777" w:rsidR="004D3ACB" w:rsidRPr="00275A63" w:rsidRDefault="004D3ACB" w:rsidP="004D3ACB">
      <w:pPr>
        <w:spacing w:after="0"/>
        <w:rPr>
          <w:rFonts w:ascii="Times New Roman" w:hAnsi="Times New Roman"/>
          <w:sz w:val="20"/>
          <w:szCs w:val="48"/>
        </w:rPr>
      </w:pPr>
    </w:p>
    <w:p w14:paraId="72790C53" w14:textId="77777777" w:rsidR="004D3ACB" w:rsidRPr="00275A63" w:rsidRDefault="004D3ACB" w:rsidP="004D3ACB">
      <w:pPr>
        <w:spacing w:after="0" w:line="240" w:lineRule="auto"/>
        <w:ind w:firstLine="709"/>
        <w:jc w:val="both"/>
        <w:rPr>
          <w:rFonts w:ascii="Times New Roman" w:hAnsi="Times New Roman"/>
          <w:bCs/>
          <w:sz w:val="24"/>
          <w:szCs w:val="24"/>
        </w:rPr>
      </w:pPr>
      <w:r w:rsidRPr="00275A63">
        <w:rPr>
          <w:rFonts w:ascii="Times New Roman" w:hAnsi="Times New Roman"/>
          <w:bCs/>
          <w:sz w:val="24"/>
          <w:szCs w:val="24"/>
        </w:rPr>
        <w:t>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специальности:</w:t>
      </w:r>
    </w:p>
    <w:p w14:paraId="28DABF9E"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Россия – страна возможностей </w:t>
      </w:r>
      <w:hyperlink r:id="rId174" w:history="1">
        <w:r w:rsidRPr="00275A63">
          <w:rPr>
            <w:rStyle w:val="ae"/>
            <w:rFonts w:ascii="Times New Roman" w:hAnsi="Times New Roman"/>
            <w:bCs/>
            <w:sz w:val="24"/>
            <w:szCs w:val="24"/>
          </w:rPr>
          <w:t>https://rsv.ru/</w:t>
        </w:r>
      </w:hyperlink>
      <w:r w:rsidRPr="00275A63">
        <w:rPr>
          <w:rFonts w:ascii="Times New Roman" w:hAnsi="Times New Roman"/>
          <w:bCs/>
          <w:sz w:val="24"/>
          <w:szCs w:val="24"/>
        </w:rPr>
        <w:t xml:space="preserve">; </w:t>
      </w:r>
    </w:p>
    <w:p w14:paraId="6AF5E6CA"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Российское общество «Знание» </w:t>
      </w:r>
      <w:hyperlink r:id="rId175" w:history="1">
        <w:r w:rsidRPr="00275A63">
          <w:rPr>
            <w:rStyle w:val="ae"/>
            <w:rFonts w:ascii="Times New Roman" w:hAnsi="Times New Roman"/>
            <w:bCs/>
            <w:sz w:val="24"/>
            <w:szCs w:val="24"/>
          </w:rPr>
          <w:t>https://znanierussia.ru/</w:t>
        </w:r>
      </w:hyperlink>
      <w:r w:rsidRPr="00275A63">
        <w:rPr>
          <w:rFonts w:ascii="Times New Roman" w:hAnsi="Times New Roman"/>
          <w:bCs/>
          <w:sz w:val="24"/>
          <w:szCs w:val="24"/>
        </w:rPr>
        <w:t>;</w:t>
      </w:r>
    </w:p>
    <w:p w14:paraId="76A3BDC7"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Российский Союз Молодежи </w:t>
      </w:r>
      <w:hyperlink r:id="rId176" w:history="1">
        <w:r w:rsidRPr="00275A63">
          <w:rPr>
            <w:rStyle w:val="ae"/>
            <w:rFonts w:ascii="Times New Roman" w:hAnsi="Times New Roman"/>
            <w:bCs/>
            <w:sz w:val="24"/>
            <w:szCs w:val="24"/>
            <w:lang w:val="en-US"/>
          </w:rPr>
          <w:t>https</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www</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ruy</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ru</w:t>
        </w:r>
        <w:r w:rsidRPr="00275A63">
          <w:rPr>
            <w:rStyle w:val="ae"/>
            <w:rFonts w:ascii="Times New Roman" w:hAnsi="Times New Roman"/>
            <w:bCs/>
            <w:sz w:val="24"/>
            <w:szCs w:val="24"/>
          </w:rPr>
          <w:t>/</w:t>
        </w:r>
      </w:hyperlink>
      <w:r w:rsidRPr="00275A63">
        <w:rPr>
          <w:rFonts w:ascii="Times New Roman" w:hAnsi="Times New Roman"/>
          <w:bCs/>
          <w:sz w:val="24"/>
          <w:szCs w:val="24"/>
        </w:rPr>
        <w:t>;</w:t>
      </w:r>
    </w:p>
    <w:p w14:paraId="02B478CD"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Российское Содружество Колледжей </w:t>
      </w:r>
      <w:hyperlink r:id="rId177" w:history="1">
        <w:r w:rsidRPr="00275A63">
          <w:rPr>
            <w:rStyle w:val="ae"/>
            <w:rFonts w:ascii="Times New Roman" w:hAnsi="Times New Roman"/>
            <w:bCs/>
            <w:sz w:val="24"/>
            <w:szCs w:val="24"/>
          </w:rPr>
          <w:t>https://rosdk.ru/</w:t>
        </w:r>
      </w:hyperlink>
      <w:r w:rsidRPr="00275A63">
        <w:rPr>
          <w:rFonts w:ascii="Times New Roman" w:hAnsi="Times New Roman"/>
          <w:bCs/>
          <w:sz w:val="24"/>
          <w:szCs w:val="24"/>
        </w:rPr>
        <w:t>;</w:t>
      </w:r>
    </w:p>
    <w:p w14:paraId="608B0D8A"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Ассоциация Волонтерских Центров </w:t>
      </w:r>
      <w:hyperlink r:id="rId178" w:history="1">
        <w:r w:rsidRPr="00275A63">
          <w:rPr>
            <w:rStyle w:val="ae"/>
            <w:rFonts w:ascii="Times New Roman" w:hAnsi="Times New Roman"/>
            <w:bCs/>
            <w:sz w:val="24"/>
            <w:szCs w:val="24"/>
          </w:rPr>
          <w:t>https://авц.рф</w:t>
        </w:r>
      </w:hyperlink>
      <w:r w:rsidRPr="00275A63">
        <w:rPr>
          <w:rFonts w:ascii="Times New Roman" w:hAnsi="Times New Roman"/>
          <w:bCs/>
          <w:sz w:val="24"/>
          <w:szCs w:val="24"/>
        </w:rPr>
        <w:t>;</w:t>
      </w:r>
    </w:p>
    <w:p w14:paraId="51934266"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Всероссийский студенческий союз </w:t>
      </w:r>
      <w:hyperlink r:id="rId179" w:history="1">
        <w:r w:rsidRPr="00275A63">
          <w:rPr>
            <w:rStyle w:val="ae"/>
            <w:rFonts w:ascii="Times New Roman" w:hAnsi="Times New Roman"/>
            <w:bCs/>
            <w:sz w:val="24"/>
            <w:szCs w:val="24"/>
          </w:rPr>
          <w:t>https://rosstudent.ru/</w:t>
        </w:r>
      </w:hyperlink>
      <w:r w:rsidRPr="00275A63">
        <w:rPr>
          <w:rFonts w:ascii="Times New Roman" w:hAnsi="Times New Roman"/>
          <w:bCs/>
          <w:sz w:val="24"/>
          <w:szCs w:val="24"/>
        </w:rPr>
        <w:t>;</w:t>
      </w:r>
    </w:p>
    <w:p w14:paraId="196716AD"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Институт развития профессионального образования </w:t>
      </w:r>
      <w:hyperlink r:id="rId180" w:history="1">
        <w:r w:rsidRPr="00275A63">
          <w:rPr>
            <w:rStyle w:val="ae"/>
            <w:rFonts w:ascii="Times New Roman" w:hAnsi="Times New Roman"/>
            <w:bCs/>
            <w:sz w:val="24"/>
            <w:szCs w:val="24"/>
          </w:rPr>
          <w:t>https://firpo.ru/</w:t>
        </w:r>
      </w:hyperlink>
    </w:p>
    <w:p w14:paraId="22DDB999"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«Большая перемена» </w:t>
      </w:r>
      <w:hyperlink r:id="rId181" w:history="1">
        <w:r w:rsidRPr="00275A63">
          <w:rPr>
            <w:rStyle w:val="ae"/>
            <w:rFonts w:ascii="Times New Roman" w:hAnsi="Times New Roman"/>
            <w:bCs/>
            <w:sz w:val="24"/>
            <w:szCs w:val="24"/>
          </w:rPr>
          <w:t>https://bolshayaperemena.online/</w:t>
        </w:r>
      </w:hyperlink>
      <w:r w:rsidRPr="00275A63">
        <w:rPr>
          <w:rFonts w:ascii="Times New Roman" w:hAnsi="Times New Roman"/>
          <w:bCs/>
          <w:sz w:val="24"/>
          <w:szCs w:val="24"/>
        </w:rPr>
        <w:t xml:space="preserve">; </w:t>
      </w:r>
    </w:p>
    <w:p w14:paraId="2F25F8C0"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«Лидеры России» </w:t>
      </w:r>
      <w:hyperlink r:id="rId182" w:history="1">
        <w:r w:rsidRPr="00275A63">
          <w:rPr>
            <w:rStyle w:val="ae"/>
            <w:rFonts w:ascii="Times New Roman" w:hAnsi="Times New Roman"/>
            <w:bCs/>
            <w:sz w:val="24"/>
            <w:szCs w:val="24"/>
          </w:rPr>
          <w:t>https://лидерыроссии.рф/</w:t>
        </w:r>
      </w:hyperlink>
      <w:r w:rsidRPr="00275A63">
        <w:rPr>
          <w:rFonts w:ascii="Times New Roman" w:hAnsi="Times New Roman"/>
          <w:bCs/>
          <w:sz w:val="24"/>
          <w:szCs w:val="24"/>
        </w:rPr>
        <w:t>;</w:t>
      </w:r>
    </w:p>
    <w:p w14:paraId="5EC4B33E" w14:textId="77777777" w:rsidR="004D3ACB" w:rsidRPr="009B7500"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«Мы Вместе» (волонтерство) </w:t>
      </w:r>
      <w:hyperlink r:id="rId183" w:history="1">
        <w:r w:rsidRPr="00275A63">
          <w:rPr>
            <w:rStyle w:val="ae"/>
            <w:rFonts w:ascii="Times New Roman" w:hAnsi="Times New Roman"/>
            <w:bCs/>
            <w:sz w:val="24"/>
            <w:szCs w:val="24"/>
            <w:lang w:val="en-US"/>
          </w:rPr>
          <w:t>https</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onf</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ru</w:t>
        </w:r>
      </w:hyperlink>
      <w:r w:rsidRPr="00275A63">
        <w:rPr>
          <w:rFonts w:ascii="Times New Roman" w:hAnsi="Times New Roman"/>
          <w:bCs/>
          <w:sz w:val="24"/>
          <w:szCs w:val="24"/>
        </w:rPr>
        <w:t>;</w:t>
      </w:r>
    </w:p>
    <w:p w14:paraId="3B1D3507" w14:textId="77777777" w:rsidR="004D3ACB" w:rsidRPr="000C531B" w:rsidRDefault="004D3ACB" w:rsidP="004D3ACB">
      <w:pPr>
        <w:spacing w:after="0"/>
        <w:jc w:val="right"/>
        <w:rPr>
          <w:rFonts w:ascii="Times New Roman" w:hAnsi="Times New Roman"/>
          <w:bCs/>
          <w:sz w:val="24"/>
          <w:szCs w:val="24"/>
        </w:rPr>
      </w:pPr>
    </w:p>
    <w:p w14:paraId="6A882FC6" w14:textId="77777777" w:rsidR="004D3ACB" w:rsidRDefault="004D3ACB">
      <w:r>
        <w:br w:type="page"/>
      </w:r>
    </w:p>
    <w:p w14:paraId="059D9DCB" w14:textId="77777777" w:rsidR="002F4976" w:rsidRPr="003D6F3E" w:rsidRDefault="002F4976" w:rsidP="002F4976">
      <w:pPr>
        <w:keepNext/>
        <w:spacing w:after="0"/>
        <w:jc w:val="right"/>
        <w:outlineLvl w:val="0"/>
        <w:rPr>
          <w:rFonts w:ascii="Times New Roman" w:hAnsi="Times New Roman"/>
          <w:b/>
          <w:bCs/>
          <w:kern w:val="32"/>
          <w:sz w:val="24"/>
          <w:szCs w:val="24"/>
        </w:rPr>
      </w:pPr>
      <w:bookmarkStart w:id="244" w:name="_Toc154581512"/>
      <w:r w:rsidRPr="003D6F3E">
        <w:rPr>
          <w:rFonts w:ascii="Times New Roman" w:hAnsi="Times New Roman"/>
          <w:b/>
          <w:bCs/>
          <w:kern w:val="32"/>
          <w:sz w:val="24"/>
          <w:szCs w:val="24"/>
        </w:rPr>
        <w:lastRenderedPageBreak/>
        <w:t>Приложение 4</w:t>
      </w:r>
      <w:bookmarkEnd w:id="244"/>
    </w:p>
    <w:p w14:paraId="0ABB2694" w14:textId="77777777" w:rsidR="002F4976" w:rsidRPr="003D6F3E" w:rsidRDefault="002F4976" w:rsidP="002F4976">
      <w:pPr>
        <w:spacing w:after="0"/>
        <w:jc w:val="right"/>
        <w:rPr>
          <w:rFonts w:ascii="Times New Roman" w:hAnsi="Times New Roman"/>
          <w:b/>
          <w:sz w:val="24"/>
          <w:szCs w:val="24"/>
        </w:rPr>
      </w:pPr>
      <w:r w:rsidRPr="003D6F3E">
        <w:rPr>
          <w:rFonts w:ascii="Times New Roman" w:hAnsi="Times New Roman"/>
          <w:b/>
          <w:sz w:val="24"/>
          <w:szCs w:val="24"/>
        </w:rPr>
        <w:t xml:space="preserve">к ПОП по специальности </w:t>
      </w:r>
    </w:p>
    <w:p w14:paraId="48C3A739" w14:textId="77777777" w:rsidR="002F4976" w:rsidRPr="003D6F3E" w:rsidRDefault="002F4976" w:rsidP="002F4976">
      <w:pPr>
        <w:spacing w:after="0"/>
        <w:jc w:val="right"/>
        <w:rPr>
          <w:rFonts w:ascii="Times New Roman" w:hAnsi="Times New Roman"/>
          <w:b/>
          <w:sz w:val="24"/>
          <w:szCs w:val="24"/>
        </w:rPr>
      </w:pPr>
      <w:r w:rsidRPr="003D6F3E">
        <w:rPr>
          <w:rFonts w:ascii="Times New Roman" w:hAnsi="Times New Roman"/>
          <w:b/>
          <w:sz w:val="24"/>
          <w:szCs w:val="24"/>
        </w:rPr>
        <w:t xml:space="preserve">40.02.04 Юриспруденция </w:t>
      </w:r>
    </w:p>
    <w:p w14:paraId="14F31D09" w14:textId="77777777" w:rsidR="002F4976" w:rsidRPr="003D6F3E" w:rsidRDefault="002F4976" w:rsidP="002F4976">
      <w:pPr>
        <w:tabs>
          <w:tab w:val="right" w:leader="underscore" w:pos="9639"/>
        </w:tabs>
        <w:spacing w:after="0"/>
        <w:jc w:val="center"/>
        <w:rPr>
          <w:rFonts w:ascii="Times New Roman" w:hAnsi="Times New Roman"/>
          <w:b/>
          <w:i/>
          <w:sz w:val="24"/>
          <w:szCs w:val="24"/>
          <w:vertAlign w:val="superscript"/>
        </w:rPr>
      </w:pPr>
    </w:p>
    <w:p w14:paraId="4DADA841" w14:textId="77777777" w:rsidR="002F4976" w:rsidRPr="003D6F3E" w:rsidRDefault="002F4976" w:rsidP="002F4976">
      <w:pPr>
        <w:spacing w:after="0"/>
        <w:jc w:val="center"/>
        <w:rPr>
          <w:rFonts w:ascii="Times New Roman" w:hAnsi="Times New Roman"/>
          <w:b/>
          <w:i/>
          <w:sz w:val="24"/>
          <w:szCs w:val="24"/>
          <w:vertAlign w:val="superscript"/>
        </w:rPr>
      </w:pPr>
    </w:p>
    <w:p w14:paraId="1A1C921E" w14:textId="77777777" w:rsidR="002F4976" w:rsidRDefault="002F4976" w:rsidP="002F4976">
      <w:pPr>
        <w:spacing w:after="0"/>
        <w:jc w:val="center"/>
        <w:rPr>
          <w:rFonts w:ascii="Times New Roman" w:hAnsi="Times New Roman"/>
          <w:b/>
          <w:i/>
          <w:sz w:val="24"/>
          <w:szCs w:val="24"/>
        </w:rPr>
      </w:pPr>
    </w:p>
    <w:p w14:paraId="551E4DD5" w14:textId="77777777" w:rsidR="002F4976" w:rsidRDefault="002F4976" w:rsidP="002F4976">
      <w:pPr>
        <w:spacing w:after="0"/>
        <w:jc w:val="center"/>
        <w:rPr>
          <w:rFonts w:ascii="Times New Roman" w:hAnsi="Times New Roman"/>
          <w:b/>
          <w:i/>
          <w:sz w:val="24"/>
          <w:szCs w:val="24"/>
        </w:rPr>
      </w:pPr>
    </w:p>
    <w:p w14:paraId="069CC26B" w14:textId="77777777" w:rsidR="002F4976" w:rsidRDefault="002F4976" w:rsidP="002F4976">
      <w:pPr>
        <w:spacing w:after="0"/>
        <w:jc w:val="center"/>
        <w:rPr>
          <w:rFonts w:ascii="Times New Roman" w:hAnsi="Times New Roman"/>
          <w:b/>
          <w:i/>
          <w:sz w:val="24"/>
          <w:szCs w:val="24"/>
        </w:rPr>
      </w:pPr>
    </w:p>
    <w:p w14:paraId="46DB34C6" w14:textId="77777777" w:rsidR="002F4976" w:rsidRDefault="002F4976" w:rsidP="002F4976">
      <w:pPr>
        <w:spacing w:after="0"/>
        <w:jc w:val="center"/>
        <w:rPr>
          <w:rFonts w:ascii="Times New Roman" w:hAnsi="Times New Roman"/>
          <w:b/>
          <w:i/>
          <w:sz w:val="24"/>
          <w:szCs w:val="24"/>
        </w:rPr>
      </w:pPr>
    </w:p>
    <w:p w14:paraId="628468B8" w14:textId="77777777" w:rsidR="002F4976" w:rsidRDefault="002F4976" w:rsidP="002F4976">
      <w:pPr>
        <w:spacing w:after="0"/>
        <w:jc w:val="center"/>
        <w:rPr>
          <w:rFonts w:ascii="Times New Roman" w:hAnsi="Times New Roman"/>
          <w:b/>
          <w:i/>
          <w:sz w:val="24"/>
          <w:szCs w:val="24"/>
        </w:rPr>
      </w:pPr>
    </w:p>
    <w:p w14:paraId="0CB23E0D" w14:textId="77777777" w:rsidR="002F4976" w:rsidRPr="003D6F3E" w:rsidRDefault="002F4976" w:rsidP="002F4976">
      <w:pPr>
        <w:spacing w:after="0"/>
        <w:jc w:val="center"/>
        <w:rPr>
          <w:rFonts w:ascii="Times New Roman" w:hAnsi="Times New Roman"/>
          <w:b/>
          <w:i/>
          <w:sz w:val="24"/>
          <w:szCs w:val="24"/>
        </w:rPr>
      </w:pPr>
    </w:p>
    <w:p w14:paraId="2D033F15" w14:textId="77777777" w:rsidR="002F4976" w:rsidRPr="003D6F3E" w:rsidRDefault="002F4976" w:rsidP="002F4976">
      <w:pPr>
        <w:spacing w:after="0"/>
        <w:jc w:val="center"/>
        <w:rPr>
          <w:rFonts w:ascii="Times New Roman" w:hAnsi="Times New Roman"/>
          <w:b/>
          <w:i/>
          <w:sz w:val="24"/>
          <w:szCs w:val="24"/>
        </w:rPr>
      </w:pPr>
    </w:p>
    <w:p w14:paraId="7097D19B" w14:textId="77777777" w:rsidR="002F4976" w:rsidRPr="003D6F3E" w:rsidRDefault="002F4976" w:rsidP="002F4976">
      <w:pPr>
        <w:spacing w:after="0"/>
        <w:jc w:val="center"/>
        <w:rPr>
          <w:rFonts w:ascii="Times New Roman" w:hAnsi="Times New Roman"/>
          <w:b/>
          <w:i/>
          <w:sz w:val="24"/>
          <w:szCs w:val="24"/>
        </w:rPr>
      </w:pPr>
    </w:p>
    <w:p w14:paraId="0B51245E" w14:textId="77777777" w:rsidR="002F4976" w:rsidRPr="003D6F3E" w:rsidRDefault="002F4976" w:rsidP="002F4976">
      <w:pPr>
        <w:shd w:val="clear" w:color="auto" w:fill="FFFFFF"/>
        <w:spacing w:after="0"/>
        <w:jc w:val="center"/>
        <w:rPr>
          <w:rFonts w:ascii="Times New Roman" w:hAnsi="Times New Roman"/>
          <w:b/>
          <w:bCs/>
          <w:kern w:val="32"/>
          <w:sz w:val="24"/>
          <w:szCs w:val="24"/>
        </w:rPr>
      </w:pPr>
    </w:p>
    <w:p w14:paraId="42ECE3C5" w14:textId="77777777" w:rsidR="002F4976" w:rsidRPr="003D6F3E" w:rsidRDefault="002F4976" w:rsidP="002F4976">
      <w:pPr>
        <w:keepNext/>
        <w:shd w:val="clear" w:color="auto" w:fill="FFFFFF"/>
        <w:spacing w:after="0"/>
        <w:jc w:val="center"/>
        <w:outlineLvl w:val="0"/>
        <w:rPr>
          <w:rFonts w:ascii="Times New Roman" w:hAnsi="Times New Roman"/>
          <w:b/>
          <w:bCs/>
          <w:kern w:val="32"/>
          <w:sz w:val="24"/>
          <w:szCs w:val="24"/>
        </w:rPr>
      </w:pPr>
      <w:bookmarkStart w:id="245" w:name="_Toc154581513"/>
      <w:r w:rsidRPr="003D6F3E">
        <w:rPr>
          <w:rFonts w:ascii="Times New Roman" w:hAnsi="Times New Roman"/>
          <w:b/>
          <w:bCs/>
          <w:kern w:val="32"/>
          <w:sz w:val="24"/>
          <w:szCs w:val="24"/>
        </w:rPr>
        <w:t>ПРИМЕРНЫЕ ОЦЕНОЧНЫЕ МАТЕРИАЛЫ ДЛЯ ГИА</w:t>
      </w:r>
      <w:bookmarkEnd w:id="245"/>
    </w:p>
    <w:p w14:paraId="14EACA32" w14:textId="77777777" w:rsidR="002F4976" w:rsidRPr="003D6F3E" w:rsidRDefault="002F4976" w:rsidP="002F4976">
      <w:pPr>
        <w:keepNext/>
        <w:spacing w:after="0"/>
        <w:jc w:val="center"/>
        <w:outlineLvl w:val="0"/>
        <w:rPr>
          <w:rFonts w:ascii="Times New Roman" w:hAnsi="Times New Roman"/>
          <w:b/>
          <w:bCs/>
          <w:kern w:val="32"/>
          <w:sz w:val="24"/>
          <w:szCs w:val="24"/>
        </w:rPr>
      </w:pPr>
      <w:bookmarkStart w:id="246" w:name="_Toc154581514"/>
      <w:r w:rsidRPr="003D6F3E">
        <w:rPr>
          <w:rFonts w:ascii="Times New Roman" w:hAnsi="Times New Roman"/>
          <w:b/>
          <w:bCs/>
          <w:kern w:val="32"/>
          <w:sz w:val="24"/>
          <w:szCs w:val="24"/>
        </w:rPr>
        <w:t>ПО СПЕЦИАЛЬНОСТИ</w:t>
      </w:r>
      <w:bookmarkEnd w:id="246"/>
    </w:p>
    <w:p w14:paraId="0E5B9A89" w14:textId="77777777" w:rsidR="002F4976" w:rsidRPr="003D6F3E" w:rsidRDefault="002F4976" w:rsidP="002F4976">
      <w:pPr>
        <w:keepNext/>
        <w:spacing w:after="0"/>
        <w:jc w:val="center"/>
        <w:outlineLvl w:val="0"/>
        <w:rPr>
          <w:rFonts w:ascii="Times New Roman" w:hAnsi="Times New Roman"/>
          <w:b/>
          <w:bCs/>
          <w:kern w:val="32"/>
          <w:sz w:val="24"/>
          <w:szCs w:val="24"/>
        </w:rPr>
      </w:pPr>
      <w:bookmarkStart w:id="247" w:name="_Toc154581515"/>
      <w:r w:rsidRPr="003D6F3E">
        <w:rPr>
          <w:rFonts w:ascii="Times New Roman" w:hAnsi="Times New Roman"/>
          <w:b/>
          <w:bCs/>
          <w:kern w:val="32"/>
          <w:sz w:val="24"/>
          <w:szCs w:val="24"/>
        </w:rPr>
        <w:t>40.02.04 ЮРИСПРУДЕНЦИЯ</w:t>
      </w:r>
      <w:bookmarkEnd w:id="247"/>
    </w:p>
    <w:p w14:paraId="6B44405A" w14:textId="77777777" w:rsidR="002F4976" w:rsidRPr="003D6F3E" w:rsidRDefault="002F4976" w:rsidP="002F4976">
      <w:pPr>
        <w:spacing w:after="0"/>
        <w:jc w:val="center"/>
        <w:rPr>
          <w:rFonts w:ascii="Times New Roman" w:hAnsi="Times New Roman"/>
          <w:b/>
          <w:i/>
          <w:sz w:val="24"/>
          <w:szCs w:val="24"/>
          <w:vertAlign w:val="superscript"/>
        </w:rPr>
      </w:pPr>
    </w:p>
    <w:p w14:paraId="34659A95" w14:textId="77777777" w:rsidR="002F4976" w:rsidRPr="003D6F3E" w:rsidRDefault="002F4976" w:rsidP="002F4976">
      <w:pPr>
        <w:spacing w:after="0"/>
        <w:jc w:val="center"/>
        <w:rPr>
          <w:rFonts w:ascii="Times New Roman" w:hAnsi="Times New Roman"/>
          <w:b/>
          <w:i/>
          <w:sz w:val="24"/>
          <w:szCs w:val="24"/>
        </w:rPr>
      </w:pPr>
    </w:p>
    <w:p w14:paraId="38E81089" w14:textId="77777777" w:rsidR="002F4976" w:rsidRPr="003D6F3E" w:rsidRDefault="002F4976" w:rsidP="002F4976">
      <w:pPr>
        <w:spacing w:after="0"/>
        <w:jc w:val="center"/>
        <w:rPr>
          <w:rFonts w:ascii="Times New Roman" w:hAnsi="Times New Roman"/>
          <w:b/>
          <w:i/>
          <w:sz w:val="24"/>
          <w:szCs w:val="24"/>
        </w:rPr>
      </w:pPr>
    </w:p>
    <w:p w14:paraId="39CF1968" w14:textId="77777777" w:rsidR="002F4976" w:rsidRPr="003D6F3E" w:rsidRDefault="002F4976" w:rsidP="002F4976">
      <w:pPr>
        <w:spacing w:after="0"/>
        <w:jc w:val="center"/>
        <w:rPr>
          <w:rFonts w:ascii="Times New Roman" w:hAnsi="Times New Roman"/>
          <w:b/>
          <w:i/>
          <w:sz w:val="24"/>
          <w:szCs w:val="24"/>
        </w:rPr>
      </w:pPr>
    </w:p>
    <w:p w14:paraId="590E891D" w14:textId="77777777" w:rsidR="002F4976" w:rsidRPr="003D6F3E" w:rsidRDefault="002F4976" w:rsidP="002F4976">
      <w:pPr>
        <w:spacing w:after="0"/>
        <w:jc w:val="center"/>
        <w:rPr>
          <w:rFonts w:ascii="Times New Roman" w:hAnsi="Times New Roman"/>
          <w:b/>
          <w:i/>
          <w:sz w:val="24"/>
          <w:szCs w:val="24"/>
        </w:rPr>
      </w:pPr>
    </w:p>
    <w:p w14:paraId="1DAF11AD" w14:textId="77777777" w:rsidR="002F4976" w:rsidRPr="003D6F3E" w:rsidRDefault="002F4976" w:rsidP="002F4976">
      <w:pPr>
        <w:spacing w:after="0"/>
        <w:jc w:val="center"/>
        <w:rPr>
          <w:rFonts w:ascii="Times New Roman" w:hAnsi="Times New Roman"/>
          <w:b/>
          <w:i/>
          <w:sz w:val="24"/>
          <w:szCs w:val="24"/>
        </w:rPr>
      </w:pPr>
    </w:p>
    <w:p w14:paraId="6045E227" w14:textId="77777777" w:rsidR="002F4976" w:rsidRPr="003D6F3E" w:rsidRDefault="002F4976" w:rsidP="002F4976">
      <w:pPr>
        <w:spacing w:after="0"/>
        <w:jc w:val="center"/>
        <w:rPr>
          <w:rFonts w:ascii="Times New Roman" w:hAnsi="Times New Roman"/>
          <w:b/>
          <w:i/>
          <w:sz w:val="24"/>
          <w:szCs w:val="24"/>
        </w:rPr>
      </w:pPr>
    </w:p>
    <w:p w14:paraId="7401D6DE" w14:textId="77777777" w:rsidR="002F4976" w:rsidRPr="003D6F3E" w:rsidRDefault="002F4976" w:rsidP="002F4976">
      <w:pPr>
        <w:spacing w:after="0"/>
        <w:jc w:val="center"/>
        <w:rPr>
          <w:rFonts w:ascii="Times New Roman" w:hAnsi="Times New Roman"/>
          <w:b/>
          <w:i/>
          <w:sz w:val="24"/>
          <w:szCs w:val="24"/>
        </w:rPr>
      </w:pPr>
    </w:p>
    <w:p w14:paraId="059D07A6" w14:textId="77777777" w:rsidR="002F4976" w:rsidRPr="003D6F3E" w:rsidRDefault="002F4976" w:rsidP="002F4976">
      <w:pPr>
        <w:spacing w:after="0"/>
        <w:jc w:val="center"/>
        <w:rPr>
          <w:rFonts w:ascii="Times New Roman" w:hAnsi="Times New Roman"/>
          <w:b/>
          <w:i/>
          <w:sz w:val="24"/>
          <w:szCs w:val="24"/>
        </w:rPr>
      </w:pPr>
    </w:p>
    <w:p w14:paraId="743B2EAA" w14:textId="77777777" w:rsidR="002F4976" w:rsidRPr="003D6F3E" w:rsidRDefault="002F4976" w:rsidP="002F4976">
      <w:pPr>
        <w:spacing w:after="0"/>
        <w:jc w:val="center"/>
        <w:rPr>
          <w:rFonts w:ascii="Times New Roman" w:hAnsi="Times New Roman"/>
          <w:b/>
          <w:i/>
          <w:sz w:val="24"/>
          <w:szCs w:val="24"/>
        </w:rPr>
      </w:pPr>
    </w:p>
    <w:p w14:paraId="1D7A14EA" w14:textId="77777777" w:rsidR="002F4976" w:rsidRPr="003D6F3E" w:rsidRDefault="002F4976" w:rsidP="002F4976">
      <w:pPr>
        <w:spacing w:after="0"/>
        <w:jc w:val="center"/>
        <w:rPr>
          <w:rFonts w:ascii="Times New Roman" w:hAnsi="Times New Roman"/>
          <w:b/>
          <w:i/>
          <w:sz w:val="24"/>
          <w:szCs w:val="24"/>
        </w:rPr>
      </w:pPr>
    </w:p>
    <w:p w14:paraId="6F8110DF" w14:textId="77777777" w:rsidR="002F4976" w:rsidRDefault="002F4976" w:rsidP="002F4976">
      <w:pPr>
        <w:spacing w:after="0"/>
        <w:jc w:val="center"/>
        <w:rPr>
          <w:rFonts w:ascii="Times New Roman" w:hAnsi="Times New Roman"/>
          <w:b/>
          <w:i/>
          <w:sz w:val="24"/>
          <w:szCs w:val="24"/>
        </w:rPr>
      </w:pPr>
    </w:p>
    <w:p w14:paraId="4571403C" w14:textId="77777777" w:rsidR="002F4976" w:rsidRDefault="002F4976" w:rsidP="002F4976">
      <w:pPr>
        <w:spacing w:after="0"/>
        <w:jc w:val="center"/>
        <w:rPr>
          <w:rFonts w:ascii="Times New Roman" w:hAnsi="Times New Roman"/>
          <w:b/>
          <w:i/>
          <w:sz w:val="24"/>
          <w:szCs w:val="24"/>
        </w:rPr>
      </w:pPr>
    </w:p>
    <w:p w14:paraId="24BA1624" w14:textId="77777777" w:rsidR="002F4976" w:rsidRDefault="002F4976" w:rsidP="002F4976">
      <w:pPr>
        <w:spacing w:after="0"/>
        <w:jc w:val="center"/>
        <w:rPr>
          <w:rFonts w:ascii="Times New Roman" w:hAnsi="Times New Roman"/>
          <w:b/>
          <w:i/>
          <w:sz w:val="24"/>
          <w:szCs w:val="24"/>
        </w:rPr>
      </w:pPr>
    </w:p>
    <w:p w14:paraId="11F01C7A" w14:textId="77777777" w:rsidR="002F4976" w:rsidRDefault="002F4976" w:rsidP="002F4976">
      <w:pPr>
        <w:spacing w:after="0"/>
        <w:jc w:val="center"/>
        <w:rPr>
          <w:rFonts w:ascii="Times New Roman" w:hAnsi="Times New Roman"/>
          <w:b/>
          <w:i/>
          <w:sz w:val="24"/>
          <w:szCs w:val="24"/>
        </w:rPr>
      </w:pPr>
    </w:p>
    <w:p w14:paraId="43812D0B" w14:textId="77777777" w:rsidR="002F4976" w:rsidRDefault="002F4976" w:rsidP="002F4976">
      <w:pPr>
        <w:spacing w:after="0"/>
        <w:jc w:val="center"/>
        <w:rPr>
          <w:rFonts w:ascii="Times New Roman" w:hAnsi="Times New Roman"/>
          <w:b/>
          <w:i/>
          <w:sz w:val="24"/>
          <w:szCs w:val="24"/>
        </w:rPr>
      </w:pPr>
    </w:p>
    <w:p w14:paraId="4DA9C5BA" w14:textId="77777777" w:rsidR="002F4976" w:rsidRDefault="002F4976" w:rsidP="002F4976">
      <w:pPr>
        <w:spacing w:after="0"/>
        <w:jc w:val="center"/>
        <w:rPr>
          <w:rFonts w:ascii="Times New Roman" w:hAnsi="Times New Roman"/>
          <w:b/>
          <w:i/>
          <w:sz w:val="24"/>
          <w:szCs w:val="24"/>
        </w:rPr>
      </w:pPr>
    </w:p>
    <w:p w14:paraId="05135C65" w14:textId="77777777" w:rsidR="002F4976" w:rsidRDefault="002F4976" w:rsidP="002F4976">
      <w:pPr>
        <w:spacing w:after="0"/>
        <w:jc w:val="center"/>
        <w:rPr>
          <w:rFonts w:ascii="Times New Roman" w:hAnsi="Times New Roman"/>
          <w:b/>
          <w:i/>
          <w:sz w:val="24"/>
          <w:szCs w:val="24"/>
        </w:rPr>
      </w:pPr>
    </w:p>
    <w:p w14:paraId="52CC50C7" w14:textId="77777777" w:rsidR="002F4976" w:rsidRDefault="002F4976" w:rsidP="002F4976">
      <w:pPr>
        <w:spacing w:after="0"/>
        <w:jc w:val="center"/>
        <w:rPr>
          <w:rFonts w:ascii="Times New Roman" w:hAnsi="Times New Roman"/>
          <w:b/>
          <w:i/>
          <w:sz w:val="24"/>
          <w:szCs w:val="24"/>
        </w:rPr>
      </w:pPr>
    </w:p>
    <w:p w14:paraId="0343C414" w14:textId="77777777" w:rsidR="002F4976" w:rsidRPr="003D6F3E" w:rsidRDefault="002F4976" w:rsidP="002F4976">
      <w:pPr>
        <w:spacing w:after="0"/>
        <w:jc w:val="center"/>
        <w:rPr>
          <w:rFonts w:ascii="Times New Roman" w:hAnsi="Times New Roman"/>
          <w:b/>
          <w:i/>
          <w:sz w:val="24"/>
          <w:szCs w:val="24"/>
        </w:rPr>
      </w:pPr>
    </w:p>
    <w:p w14:paraId="59C5E850" w14:textId="77777777" w:rsidR="002F4976" w:rsidRPr="003D6F3E" w:rsidRDefault="002F4976" w:rsidP="002F4976">
      <w:pPr>
        <w:spacing w:after="0"/>
        <w:jc w:val="center"/>
        <w:rPr>
          <w:rFonts w:ascii="Times New Roman" w:hAnsi="Times New Roman"/>
          <w:b/>
          <w:i/>
          <w:sz w:val="24"/>
          <w:szCs w:val="24"/>
        </w:rPr>
      </w:pPr>
    </w:p>
    <w:p w14:paraId="186E35FC" w14:textId="77777777" w:rsidR="002F4976" w:rsidRPr="003D6F3E" w:rsidRDefault="002F4976" w:rsidP="002F4976">
      <w:pPr>
        <w:spacing w:after="0"/>
        <w:jc w:val="center"/>
        <w:rPr>
          <w:rFonts w:ascii="Times New Roman" w:hAnsi="Times New Roman"/>
          <w:b/>
          <w:i/>
          <w:sz w:val="24"/>
          <w:szCs w:val="24"/>
        </w:rPr>
      </w:pPr>
    </w:p>
    <w:p w14:paraId="5719C4C2" w14:textId="77777777" w:rsidR="002F4976" w:rsidRPr="003D6F3E" w:rsidRDefault="002F4976" w:rsidP="002F4976">
      <w:pPr>
        <w:spacing w:after="0"/>
        <w:jc w:val="center"/>
        <w:rPr>
          <w:rFonts w:ascii="Times New Roman" w:hAnsi="Times New Roman"/>
          <w:b/>
          <w:i/>
          <w:sz w:val="24"/>
          <w:szCs w:val="24"/>
        </w:rPr>
      </w:pPr>
    </w:p>
    <w:p w14:paraId="129E39DF" w14:textId="77777777" w:rsidR="002F4976" w:rsidRPr="003D6F3E" w:rsidRDefault="002F4976" w:rsidP="002F4976">
      <w:pPr>
        <w:spacing w:after="0"/>
        <w:jc w:val="center"/>
        <w:rPr>
          <w:rFonts w:ascii="Times New Roman" w:hAnsi="Times New Roman"/>
          <w:b/>
          <w:i/>
          <w:sz w:val="24"/>
          <w:szCs w:val="24"/>
        </w:rPr>
      </w:pPr>
    </w:p>
    <w:p w14:paraId="5B1EC8FF" w14:textId="77777777" w:rsidR="002F4976" w:rsidRPr="003D6F3E" w:rsidRDefault="002F4976" w:rsidP="002F4976">
      <w:pPr>
        <w:spacing w:after="0"/>
        <w:jc w:val="center"/>
        <w:rPr>
          <w:rFonts w:ascii="Times New Roman" w:hAnsi="Times New Roman"/>
          <w:b/>
          <w:i/>
          <w:sz w:val="24"/>
          <w:szCs w:val="24"/>
        </w:rPr>
      </w:pPr>
    </w:p>
    <w:p w14:paraId="4711C630" w14:textId="77777777" w:rsidR="002F4976" w:rsidRPr="003D6F3E" w:rsidRDefault="002F4976" w:rsidP="002F4976">
      <w:pPr>
        <w:spacing w:after="0"/>
        <w:jc w:val="center"/>
        <w:rPr>
          <w:rFonts w:ascii="Times New Roman" w:hAnsi="Times New Roman"/>
          <w:b/>
          <w:i/>
          <w:sz w:val="24"/>
          <w:szCs w:val="24"/>
        </w:rPr>
      </w:pPr>
    </w:p>
    <w:p w14:paraId="0FECFA54" w14:textId="455E05C6" w:rsidR="002F4976" w:rsidRPr="003D6F3E" w:rsidRDefault="00E33A03" w:rsidP="002F4976">
      <w:pPr>
        <w:spacing w:after="0"/>
        <w:jc w:val="center"/>
        <w:rPr>
          <w:rFonts w:ascii="Times New Roman" w:hAnsi="Times New Roman"/>
          <w:b/>
          <w:iCs/>
          <w:sz w:val="24"/>
          <w:szCs w:val="24"/>
        </w:rPr>
      </w:pPr>
      <w:r>
        <w:rPr>
          <w:rFonts w:ascii="Times New Roman" w:hAnsi="Times New Roman"/>
          <w:b/>
          <w:iCs/>
          <w:sz w:val="24"/>
          <w:szCs w:val="24"/>
        </w:rPr>
        <w:t>2024</w:t>
      </w:r>
      <w:bookmarkStart w:id="248" w:name="_GoBack"/>
      <w:bookmarkEnd w:id="248"/>
      <w:r w:rsidR="002F4976" w:rsidRPr="003D6F3E">
        <w:rPr>
          <w:rFonts w:ascii="Times New Roman" w:hAnsi="Times New Roman"/>
          <w:b/>
          <w:iCs/>
          <w:sz w:val="24"/>
          <w:szCs w:val="24"/>
        </w:rPr>
        <w:t xml:space="preserve"> г.</w:t>
      </w:r>
    </w:p>
    <w:p w14:paraId="114C28A8" w14:textId="77777777" w:rsidR="002F4976" w:rsidRPr="003D6F3E" w:rsidRDefault="002F4976" w:rsidP="002F4976">
      <w:pPr>
        <w:spacing w:after="0"/>
        <w:rPr>
          <w:rFonts w:ascii="Times New Roman" w:hAnsi="Times New Roman"/>
          <w:b/>
          <w:iCs/>
          <w:sz w:val="24"/>
          <w:szCs w:val="24"/>
        </w:rPr>
        <w:sectPr w:rsidR="002F4976" w:rsidRPr="003D6F3E" w:rsidSect="002F4976">
          <w:pgSz w:w="11906" w:h="16838"/>
          <w:pgMar w:top="1134" w:right="851" w:bottom="1134" w:left="1701" w:header="0" w:footer="709" w:gutter="0"/>
          <w:cols w:space="720"/>
          <w:formProt w:val="0"/>
          <w:docGrid w:linePitch="299"/>
        </w:sectPr>
      </w:pPr>
    </w:p>
    <w:p w14:paraId="31C07B17" w14:textId="77777777" w:rsidR="002F4976" w:rsidRPr="0062338C" w:rsidRDefault="002F4976" w:rsidP="002F4976">
      <w:pPr>
        <w:spacing w:after="0"/>
        <w:jc w:val="center"/>
        <w:rPr>
          <w:rFonts w:ascii="Times New Roman" w:hAnsi="Times New Roman"/>
          <w:b/>
          <w:iCs/>
          <w:sz w:val="24"/>
          <w:szCs w:val="24"/>
        </w:rPr>
      </w:pPr>
      <w:r w:rsidRPr="0062338C">
        <w:rPr>
          <w:rFonts w:ascii="Times New Roman" w:hAnsi="Times New Roman"/>
          <w:b/>
          <w:iCs/>
          <w:sz w:val="24"/>
          <w:szCs w:val="24"/>
        </w:rPr>
        <w:lastRenderedPageBreak/>
        <w:t>СОДЕРЖАНИЕ</w:t>
      </w:r>
    </w:p>
    <w:p w14:paraId="403EF4D3" w14:textId="77777777" w:rsidR="002F4976" w:rsidRPr="003D6F3E" w:rsidRDefault="002F4976" w:rsidP="002F4976">
      <w:pPr>
        <w:spacing w:after="0"/>
        <w:jc w:val="center"/>
        <w:rPr>
          <w:rFonts w:ascii="Times New Roman" w:hAnsi="Times New Roman"/>
          <w:b/>
          <w:i/>
          <w:sz w:val="24"/>
          <w:szCs w:val="24"/>
        </w:rPr>
      </w:pPr>
    </w:p>
    <w:p w14:paraId="4A4329D4" w14:textId="77777777" w:rsidR="002F4976" w:rsidRPr="0062338C" w:rsidRDefault="002F4976" w:rsidP="002F4976">
      <w:pPr>
        <w:numPr>
          <w:ilvl w:val="0"/>
          <w:numId w:val="50"/>
        </w:numPr>
        <w:suppressAutoHyphens/>
        <w:spacing w:line="480" w:lineRule="auto"/>
        <w:contextualSpacing/>
        <w:rPr>
          <w:rFonts w:ascii="Times New Roman" w:hAnsi="Times New Roman"/>
          <w:sz w:val="24"/>
          <w:szCs w:val="24"/>
        </w:rPr>
      </w:pPr>
      <w:r w:rsidRPr="0062338C">
        <w:rPr>
          <w:rFonts w:ascii="Times New Roman" w:hAnsi="Times New Roman"/>
          <w:b/>
          <w:sz w:val="24"/>
          <w:szCs w:val="24"/>
        </w:rPr>
        <w:t>ПАСПОРТ ОЦЕНОЧНЫХ МАТЕРИАЛОВ ДЛЯ ГИА</w:t>
      </w:r>
    </w:p>
    <w:p w14:paraId="0DA8886E" w14:textId="77777777" w:rsidR="002F4976" w:rsidRPr="0062338C" w:rsidRDefault="002F4976" w:rsidP="002F4976">
      <w:pPr>
        <w:numPr>
          <w:ilvl w:val="0"/>
          <w:numId w:val="50"/>
        </w:numPr>
        <w:suppressAutoHyphens/>
        <w:spacing w:line="480" w:lineRule="auto"/>
        <w:contextualSpacing/>
        <w:rPr>
          <w:rFonts w:ascii="Times New Roman" w:hAnsi="Times New Roman"/>
          <w:b/>
          <w:sz w:val="24"/>
          <w:szCs w:val="24"/>
        </w:rPr>
      </w:pPr>
      <w:r w:rsidRPr="0062338C">
        <w:rPr>
          <w:rFonts w:ascii="Times New Roman" w:hAnsi="Times New Roman"/>
          <w:b/>
          <w:sz w:val="24"/>
          <w:szCs w:val="24"/>
        </w:rPr>
        <w:t xml:space="preserve">СТРУКТУРА ПРОЦЕДУР ДЕМОНСТРАЦИОННОГО ЭКЗАМЕНА </w:t>
      </w:r>
      <w:r w:rsidRPr="0062338C">
        <w:rPr>
          <w:rFonts w:ascii="Times New Roman" w:hAnsi="Times New Roman"/>
          <w:b/>
          <w:sz w:val="24"/>
          <w:szCs w:val="24"/>
        </w:rPr>
        <w:br/>
        <w:t>И ПОРЯДОК ПРОВЕДЕНИЯ</w:t>
      </w:r>
    </w:p>
    <w:p w14:paraId="15869258" w14:textId="77777777" w:rsidR="002F4976" w:rsidRPr="0062338C" w:rsidRDefault="002F4976" w:rsidP="002F4976">
      <w:pPr>
        <w:numPr>
          <w:ilvl w:val="0"/>
          <w:numId w:val="50"/>
        </w:numPr>
        <w:suppressAutoHyphens/>
        <w:spacing w:after="120" w:line="240" w:lineRule="auto"/>
        <w:contextualSpacing/>
        <w:rPr>
          <w:rFonts w:ascii="Times New Roman" w:hAnsi="Times New Roman"/>
          <w:b/>
          <w:sz w:val="24"/>
          <w:szCs w:val="24"/>
        </w:rPr>
      </w:pPr>
      <w:r w:rsidRPr="0062338C">
        <w:rPr>
          <w:rFonts w:ascii="Times New Roman" w:hAnsi="Times New Roman"/>
          <w:b/>
          <w:sz w:val="24"/>
          <w:szCs w:val="24"/>
        </w:rPr>
        <w:t>ПОРЯДОК ОРГАНИЗАЦИИ И ПРОВЕДЕНИЯ ЗАЩИТЫ ДИПЛОМНОГО ПРОЕКТА (РАБОТЫ)</w:t>
      </w:r>
    </w:p>
    <w:p w14:paraId="66A8FE27" w14:textId="77777777" w:rsidR="002F4976" w:rsidRPr="003D6F3E" w:rsidRDefault="002F4976" w:rsidP="002F4976">
      <w:pPr>
        <w:suppressAutoHyphens/>
        <w:spacing w:after="0"/>
        <w:contextualSpacing/>
        <w:rPr>
          <w:rFonts w:ascii="Times New Roman" w:hAnsi="Times New Roman"/>
          <w:b/>
          <w:sz w:val="24"/>
          <w:szCs w:val="24"/>
        </w:rPr>
      </w:pPr>
    </w:p>
    <w:p w14:paraId="7C2B033E" w14:textId="77777777" w:rsidR="002F4976" w:rsidRPr="003D6F3E" w:rsidRDefault="002F4976" w:rsidP="002F4976">
      <w:pPr>
        <w:spacing w:after="0"/>
        <w:rPr>
          <w:rFonts w:ascii="Times New Roman" w:hAnsi="Times New Roman"/>
          <w:b/>
          <w:sz w:val="24"/>
          <w:szCs w:val="24"/>
        </w:rPr>
        <w:sectPr w:rsidR="002F4976" w:rsidRPr="003D6F3E" w:rsidSect="00192ED2">
          <w:pgSz w:w="11906" w:h="16838"/>
          <w:pgMar w:top="1134" w:right="851" w:bottom="1134" w:left="1701" w:header="0" w:footer="709" w:gutter="0"/>
          <w:cols w:space="720"/>
          <w:formProt w:val="0"/>
        </w:sectPr>
      </w:pPr>
    </w:p>
    <w:p w14:paraId="19286301" w14:textId="77777777" w:rsidR="002F4976" w:rsidRPr="003D6F3E" w:rsidRDefault="002F4976" w:rsidP="00591F04">
      <w:pPr>
        <w:numPr>
          <w:ilvl w:val="0"/>
          <w:numId w:val="72"/>
        </w:numPr>
        <w:tabs>
          <w:tab w:val="clear" w:pos="0"/>
        </w:tabs>
        <w:suppressAutoHyphens/>
        <w:spacing w:after="0"/>
        <w:ind w:left="0" w:firstLine="0"/>
        <w:contextualSpacing/>
        <w:jc w:val="center"/>
        <w:rPr>
          <w:rFonts w:ascii="Times New Roman" w:hAnsi="Times New Roman"/>
          <w:sz w:val="24"/>
          <w:szCs w:val="24"/>
        </w:rPr>
      </w:pPr>
      <w:r w:rsidRPr="003D6F3E">
        <w:rPr>
          <w:rFonts w:ascii="Times New Roman" w:hAnsi="Times New Roman"/>
          <w:b/>
          <w:sz w:val="24"/>
          <w:szCs w:val="24"/>
        </w:rPr>
        <w:lastRenderedPageBreak/>
        <w:t>ПАСПОРТ ПРИМЕРНЫХ ОЦЕНОЧНЫХ МАТЕРИАЛОВ ДЛЯ ГИА</w:t>
      </w:r>
    </w:p>
    <w:p w14:paraId="3D6ACC0B" w14:textId="77777777" w:rsidR="002F4976" w:rsidRPr="003D6F3E" w:rsidRDefault="002F4976" w:rsidP="002F4976">
      <w:pPr>
        <w:spacing w:after="0"/>
        <w:contextualSpacing/>
        <w:jc w:val="center"/>
        <w:rPr>
          <w:rFonts w:ascii="Times New Roman" w:hAnsi="Times New Roman"/>
          <w:b/>
          <w:sz w:val="24"/>
          <w:szCs w:val="24"/>
        </w:rPr>
      </w:pPr>
    </w:p>
    <w:p w14:paraId="4522A20E" w14:textId="77777777" w:rsidR="002F4976" w:rsidRPr="003D6F3E" w:rsidRDefault="002F4976" w:rsidP="00591F04">
      <w:pPr>
        <w:numPr>
          <w:ilvl w:val="1"/>
          <w:numId w:val="73"/>
        </w:numPr>
        <w:tabs>
          <w:tab w:val="clear" w:pos="0"/>
        </w:tabs>
        <w:suppressAutoHyphens/>
        <w:spacing w:after="0"/>
        <w:ind w:left="0" w:firstLine="709"/>
        <w:contextualSpacing/>
        <w:rPr>
          <w:rFonts w:ascii="Times New Roman" w:hAnsi="Times New Roman"/>
          <w:b/>
          <w:bCs/>
          <w:color w:val="000000"/>
          <w:sz w:val="24"/>
          <w:szCs w:val="24"/>
          <w:shd w:val="clear" w:color="auto" w:fill="FFFFFF"/>
        </w:rPr>
      </w:pPr>
      <w:r w:rsidRPr="003D6F3E">
        <w:rPr>
          <w:rFonts w:ascii="Times New Roman" w:hAnsi="Times New Roman"/>
          <w:b/>
          <w:bCs/>
          <w:color w:val="000000"/>
          <w:sz w:val="24"/>
          <w:szCs w:val="24"/>
          <w:shd w:val="clear" w:color="auto" w:fill="FFFFFF"/>
        </w:rPr>
        <w:t>Особенности образовательной программы</w:t>
      </w:r>
    </w:p>
    <w:p w14:paraId="5CAFC7AE"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shd w:val="clear" w:color="auto" w:fill="FFFFFF"/>
        </w:rPr>
        <w:t xml:space="preserve">Примерные оценочные </w:t>
      </w:r>
      <w:r w:rsidRPr="003D6F3E">
        <w:rPr>
          <w:rFonts w:ascii="Times New Roman" w:hAnsi="Times New Roman"/>
          <w:bCs/>
          <w:sz w:val="24"/>
          <w:szCs w:val="24"/>
          <w:shd w:val="clear" w:color="auto" w:fill="FFFFFF"/>
        </w:rPr>
        <w:t>материал</w:t>
      </w:r>
      <w:r w:rsidRPr="003D6F3E">
        <w:rPr>
          <w:rFonts w:ascii="Times New Roman" w:hAnsi="Times New Roman"/>
          <w:sz w:val="24"/>
          <w:szCs w:val="24"/>
          <w:shd w:val="clear" w:color="auto" w:fill="FFFFFF"/>
        </w:rPr>
        <w:t>ы разработаны для специальности 40.02.04 Юриспруденция.</w:t>
      </w:r>
    </w:p>
    <w:p w14:paraId="5E8C3AD2"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shd w:val="clear" w:color="auto" w:fill="FFFFFF"/>
        </w:rPr>
        <w:t xml:space="preserve">В рамках специальности 40.02.04 Юриспруденция предусмотрено освоение квалификации: </w:t>
      </w:r>
      <w:r>
        <w:rPr>
          <w:rFonts w:ascii="Times New Roman" w:hAnsi="Times New Roman"/>
          <w:sz w:val="24"/>
          <w:szCs w:val="24"/>
          <w:shd w:val="clear" w:color="auto" w:fill="FFFFFF"/>
        </w:rPr>
        <w:t>«Ю</w:t>
      </w:r>
      <w:r w:rsidRPr="003D6F3E">
        <w:rPr>
          <w:rFonts w:ascii="Times New Roman" w:hAnsi="Times New Roman"/>
          <w:sz w:val="24"/>
          <w:szCs w:val="24"/>
          <w:shd w:val="clear" w:color="auto" w:fill="FFFFFF"/>
        </w:rPr>
        <w:t>рист</w:t>
      </w:r>
      <w:r>
        <w:rPr>
          <w:rFonts w:ascii="Times New Roman" w:hAnsi="Times New Roman"/>
          <w:sz w:val="24"/>
          <w:szCs w:val="24"/>
          <w:shd w:val="clear" w:color="auto" w:fill="FFFFFF"/>
        </w:rPr>
        <w:t>»</w:t>
      </w:r>
      <w:r w:rsidRPr="003D6F3E">
        <w:rPr>
          <w:rFonts w:ascii="Times New Roman" w:hAnsi="Times New Roman"/>
          <w:sz w:val="24"/>
          <w:szCs w:val="24"/>
          <w:shd w:val="clear" w:color="auto" w:fill="FFFFFF"/>
        </w:rPr>
        <w:t>.</w:t>
      </w:r>
    </w:p>
    <w:p w14:paraId="44B9779C" w14:textId="77777777" w:rsidR="002F4976" w:rsidRPr="003D6F3E" w:rsidRDefault="002F4976" w:rsidP="002F4976">
      <w:pPr>
        <w:spacing w:after="0"/>
        <w:ind w:firstLine="709"/>
        <w:jc w:val="both"/>
        <w:rPr>
          <w:rFonts w:ascii="Times New Roman" w:hAnsi="Times New Roman"/>
          <w:strike/>
          <w:color w:val="FF0000"/>
          <w:sz w:val="24"/>
          <w:szCs w:val="24"/>
          <w:shd w:val="clear" w:color="auto" w:fill="FFFFFF"/>
        </w:rPr>
      </w:pPr>
      <w:r w:rsidRPr="003D6F3E">
        <w:rPr>
          <w:rFonts w:ascii="Times New Roman" w:hAnsi="Times New Roman"/>
          <w:sz w:val="24"/>
          <w:szCs w:val="24"/>
          <w:shd w:val="clear" w:color="auto" w:fill="FFFFFF"/>
        </w:rPr>
        <w:t xml:space="preserve">Выпускник, освоивший образовательную программу, должен быть готов к выполнению видов деятельности, перечисленных в таблице №1. </w:t>
      </w:r>
    </w:p>
    <w:p w14:paraId="1A2E760A" w14:textId="77777777" w:rsidR="002F4976" w:rsidRPr="003D6F3E" w:rsidRDefault="002F4976" w:rsidP="002F4976">
      <w:pPr>
        <w:spacing w:after="0"/>
        <w:ind w:firstLine="709"/>
        <w:jc w:val="both"/>
        <w:rPr>
          <w:rFonts w:ascii="Times New Roman" w:hAnsi="Times New Roman"/>
          <w:i/>
          <w:iCs/>
          <w:sz w:val="24"/>
          <w:szCs w:val="24"/>
          <w:shd w:val="clear" w:color="auto" w:fill="FFFFFF"/>
        </w:rPr>
      </w:pPr>
    </w:p>
    <w:p w14:paraId="0373135C" w14:textId="77777777" w:rsidR="002F4976" w:rsidRPr="003D6F3E" w:rsidRDefault="002F4976" w:rsidP="002F4976">
      <w:pPr>
        <w:spacing w:after="0"/>
        <w:ind w:firstLine="709"/>
        <w:jc w:val="right"/>
        <w:rPr>
          <w:rFonts w:ascii="Times New Roman" w:hAnsi="Times New Roman"/>
          <w:b/>
          <w:iCs/>
          <w:sz w:val="24"/>
          <w:szCs w:val="24"/>
          <w:shd w:val="clear" w:color="auto" w:fill="FFFFFF"/>
        </w:rPr>
      </w:pPr>
      <w:r w:rsidRPr="003D6F3E">
        <w:rPr>
          <w:rFonts w:ascii="Times New Roman" w:hAnsi="Times New Roman"/>
          <w:b/>
          <w:iCs/>
          <w:sz w:val="24"/>
          <w:szCs w:val="24"/>
          <w:shd w:val="clear" w:color="auto" w:fill="FFFFFF"/>
        </w:rPr>
        <w:t xml:space="preserve">Таблица №1. </w:t>
      </w:r>
    </w:p>
    <w:p w14:paraId="70BA6CF6" w14:textId="77777777" w:rsidR="002F4976" w:rsidRPr="003D6F3E" w:rsidRDefault="002F4976" w:rsidP="002F4976">
      <w:pPr>
        <w:spacing w:after="0"/>
        <w:ind w:firstLine="709"/>
        <w:jc w:val="center"/>
        <w:rPr>
          <w:rFonts w:ascii="Times New Roman" w:hAnsi="Times New Roman"/>
          <w:b/>
          <w:sz w:val="24"/>
          <w:szCs w:val="24"/>
        </w:rPr>
      </w:pPr>
      <w:r w:rsidRPr="003D6F3E">
        <w:rPr>
          <w:rFonts w:ascii="Times New Roman" w:hAnsi="Times New Roman"/>
          <w:b/>
          <w:sz w:val="24"/>
          <w:szCs w:val="24"/>
        </w:rPr>
        <w:t>Виды деятельности</w:t>
      </w:r>
    </w:p>
    <w:tbl>
      <w:tblPr>
        <w:tblW w:w="9424" w:type="dxa"/>
        <w:tblInd w:w="74" w:type="dxa"/>
        <w:tblLayout w:type="fixed"/>
        <w:tblCellMar>
          <w:left w:w="5" w:type="dxa"/>
          <w:right w:w="5" w:type="dxa"/>
        </w:tblCellMar>
        <w:tblLook w:val="04A0" w:firstRow="1" w:lastRow="0" w:firstColumn="1" w:lastColumn="0" w:noHBand="0" w:noVBand="1"/>
      </w:tblPr>
      <w:tblGrid>
        <w:gridCol w:w="4932"/>
        <w:gridCol w:w="4492"/>
      </w:tblGrid>
      <w:tr w:rsidR="002F4976" w:rsidRPr="003D6F3E" w14:paraId="011F53C5" w14:textId="77777777" w:rsidTr="00192ED2">
        <w:trPr>
          <w:trHeight w:val="441"/>
        </w:trPr>
        <w:tc>
          <w:tcPr>
            <w:tcW w:w="4932" w:type="dxa"/>
            <w:tcBorders>
              <w:top w:val="single" w:sz="4" w:space="0" w:color="000000"/>
              <w:left w:val="single" w:sz="4" w:space="0" w:color="000000"/>
              <w:bottom w:val="single" w:sz="4" w:space="0" w:color="000000"/>
              <w:right w:val="single" w:sz="4" w:space="0" w:color="000000"/>
            </w:tcBorders>
            <w:hideMark/>
          </w:tcPr>
          <w:p w14:paraId="3AF31094" w14:textId="77777777" w:rsidR="002F4976" w:rsidRPr="003D6F3E" w:rsidRDefault="002F4976" w:rsidP="00192ED2">
            <w:pPr>
              <w:spacing w:after="0"/>
              <w:jc w:val="center"/>
              <w:rPr>
                <w:rFonts w:ascii="Times New Roman" w:hAnsi="Times New Roman"/>
                <w:b/>
                <w:color w:val="000000"/>
                <w:sz w:val="24"/>
                <w:szCs w:val="24"/>
              </w:rPr>
            </w:pPr>
            <w:r w:rsidRPr="003D6F3E">
              <w:rPr>
                <w:rFonts w:ascii="Times New Roman" w:hAnsi="Times New Roman"/>
                <w:b/>
                <w:color w:val="000000"/>
                <w:sz w:val="24"/>
                <w:szCs w:val="24"/>
              </w:rPr>
              <w:t xml:space="preserve">Код и наименование </w:t>
            </w:r>
          </w:p>
          <w:p w14:paraId="19CFD74F" w14:textId="77777777" w:rsidR="002F4976" w:rsidRPr="003D6F3E" w:rsidRDefault="002F4976" w:rsidP="00192ED2">
            <w:pPr>
              <w:spacing w:after="0"/>
              <w:jc w:val="center"/>
              <w:rPr>
                <w:rFonts w:ascii="Times New Roman" w:hAnsi="Times New Roman"/>
                <w:color w:val="000000"/>
                <w:sz w:val="24"/>
                <w:szCs w:val="24"/>
              </w:rPr>
            </w:pPr>
            <w:r w:rsidRPr="003D6F3E">
              <w:rPr>
                <w:rFonts w:ascii="Times New Roman" w:hAnsi="Times New Roman"/>
                <w:b/>
                <w:color w:val="000000"/>
                <w:sz w:val="24"/>
                <w:szCs w:val="24"/>
              </w:rPr>
              <w:t>вида деятельности (ВД)</w:t>
            </w:r>
          </w:p>
        </w:tc>
        <w:tc>
          <w:tcPr>
            <w:tcW w:w="4492" w:type="dxa"/>
            <w:tcBorders>
              <w:top w:val="single" w:sz="4" w:space="0" w:color="000000"/>
              <w:left w:val="single" w:sz="4" w:space="0" w:color="000000"/>
              <w:bottom w:val="single" w:sz="4" w:space="0" w:color="000000"/>
              <w:right w:val="single" w:sz="4" w:space="0" w:color="000000"/>
            </w:tcBorders>
            <w:hideMark/>
          </w:tcPr>
          <w:p w14:paraId="5583A77F" w14:textId="77777777" w:rsidR="002F4976" w:rsidRPr="003D6F3E" w:rsidRDefault="002F4976" w:rsidP="00192ED2">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 xml:space="preserve">Код и наименование </w:t>
            </w:r>
          </w:p>
          <w:p w14:paraId="36BD9D03" w14:textId="77777777" w:rsidR="002F4976" w:rsidRPr="003D6F3E" w:rsidRDefault="002F4976" w:rsidP="00192ED2">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 xml:space="preserve">профессионального модуля (ПМ), </w:t>
            </w:r>
          </w:p>
          <w:p w14:paraId="233D48D2" w14:textId="77777777" w:rsidR="002F4976" w:rsidRPr="003D6F3E" w:rsidRDefault="002F4976" w:rsidP="00192ED2">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в рамках которого осваивается ВД</w:t>
            </w:r>
          </w:p>
        </w:tc>
      </w:tr>
      <w:tr w:rsidR="002F4976" w:rsidRPr="003D6F3E" w14:paraId="0FC709EF"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hideMark/>
          </w:tcPr>
          <w:p w14:paraId="29DD57E0" w14:textId="77777777" w:rsidR="002F4976" w:rsidRPr="003D6F3E" w:rsidRDefault="002F4976" w:rsidP="00192ED2">
            <w:pPr>
              <w:spacing w:after="0"/>
              <w:jc w:val="center"/>
              <w:rPr>
                <w:rFonts w:ascii="Times New Roman" w:hAnsi="Times New Roman"/>
                <w:color w:val="000000"/>
                <w:sz w:val="24"/>
                <w:szCs w:val="24"/>
              </w:rPr>
            </w:pPr>
            <w:r w:rsidRPr="003D6F3E">
              <w:rPr>
                <w:rFonts w:ascii="Times New Roman" w:hAnsi="Times New Roman"/>
                <w:color w:val="000000"/>
                <w:sz w:val="24"/>
                <w:szCs w:val="24"/>
              </w:rPr>
              <w:t>1</w:t>
            </w:r>
          </w:p>
        </w:tc>
        <w:tc>
          <w:tcPr>
            <w:tcW w:w="4492" w:type="dxa"/>
            <w:tcBorders>
              <w:top w:val="single" w:sz="4" w:space="0" w:color="000000"/>
              <w:left w:val="single" w:sz="4" w:space="0" w:color="000000"/>
              <w:bottom w:val="single" w:sz="4" w:space="0" w:color="000000"/>
              <w:right w:val="single" w:sz="4" w:space="0" w:color="000000"/>
            </w:tcBorders>
            <w:hideMark/>
          </w:tcPr>
          <w:p w14:paraId="2B8105C4" w14:textId="77777777" w:rsidR="002F4976" w:rsidRPr="003D6F3E" w:rsidRDefault="002F4976" w:rsidP="00192ED2">
            <w:pPr>
              <w:spacing w:after="0"/>
              <w:jc w:val="center"/>
              <w:rPr>
                <w:rFonts w:ascii="Times New Roman" w:hAnsi="Times New Roman"/>
                <w:color w:val="000000"/>
                <w:sz w:val="24"/>
                <w:szCs w:val="24"/>
              </w:rPr>
            </w:pPr>
            <w:r w:rsidRPr="003D6F3E">
              <w:rPr>
                <w:rFonts w:ascii="Times New Roman" w:hAnsi="Times New Roman"/>
                <w:color w:val="000000"/>
                <w:sz w:val="24"/>
                <w:szCs w:val="24"/>
              </w:rPr>
              <w:t>2</w:t>
            </w:r>
          </w:p>
        </w:tc>
      </w:tr>
      <w:tr w:rsidR="002F4976" w:rsidRPr="003D6F3E" w14:paraId="3B50EFAD" w14:textId="77777777" w:rsidTr="00192ED2">
        <w:trPr>
          <w:trHeight w:val="363"/>
        </w:trPr>
        <w:tc>
          <w:tcPr>
            <w:tcW w:w="9424" w:type="dxa"/>
            <w:gridSpan w:val="2"/>
            <w:tcBorders>
              <w:top w:val="single" w:sz="4" w:space="0" w:color="000000"/>
              <w:left w:val="single" w:sz="4" w:space="0" w:color="000000"/>
              <w:bottom w:val="single" w:sz="4" w:space="0" w:color="000000"/>
              <w:right w:val="single" w:sz="4" w:space="0" w:color="000000"/>
            </w:tcBorders>
            <w:vAlign w:val="center"/>
            <w:hideMark/>
          </w:tcPr>
          <w:p w14:paraId="61D4C9DC" w14:textId="77777777" w:rsidR="002F4976" w:rsidRPr="003D6F3E" w:rsidRDefault="002F4976" w:rsidP="00192ED2">
            <w:pPr>
              <w:spacing w:after="0"/>
              <w:jc w:val="center"/>
              <w:rPr>
                <w:rFonts w:ascii="Times New Roman" w:hAnsi="Times New Roman"/>
                <w:b/>
                <w:color w:val="000000"/>
                <w:sz w:val="24"/>
                <w:szCs w:val="24"/>
              </w:rPr>
            </w:pPr>
            <w:r w:rsidRPr="003D6F3E">
              <w:rPr>
                <w:rFonts w:ascii="Times New Roman" w:hAnsi="Times New Roman"/>
                <w:b/>
                <w:color w:val="000000"/>
                <w:sz w:val="24"/>
                <w:szCs w:val="24"/>
              </w:rPr>
              <w:t>В соответствии с ФГОС</w:t>
            </w:r>
          </w:p>
        </w:tc>
      </w:tr>
      <w:tr w:rsidR="002F4976" w:rsidRPr="003D6F3E" w14:paraId="1EBDBBE3"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2B078D7A"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ВД.01 </w:t>
            </w:r>
            <w:r w:rsidRPr="00962682">
              <w:rPr>
                <w:rFonts w:ascii="Times New Roman" w:hAnsi="Times New Roman"/>
                <w:bCs/>
                <w:color w:val="000000"/>
                <w:sz w:val="24"/>
                <w:szCs w:val="24"/>
              </w:rPr>
              <w:t>Правоприменительная деятельность</w:t>
            </w:r>
          </w:p>
        </w:tc>
        <w:tc>
          <w:tcPr>
            <w:tcW w:w="4492" w:type="dxa"/>
            <w:tcBorders>
              <w:top w:val="single" w:sz="4" w:space="0" w:color="000000"/>
              <w:left w:val="single" w:sz="4" w:space="0" w:color="000000"/>
              <w:bottom w:val="single" w:sz="4" w:space="0" w:color="000000"/>
              <w:right w:val="single" w:sz="4" w:space="0" w:color="000000"/>
            </w:tcBorders>
          </w:tcPr>
          <w:p w14:paraId="5BCB3BB0"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ПМ.01 </w:t>
            </w:r>
            <w:r w:rsidRPr="00962682">
              <w:rPr>
                <w:rFonts w:ascii="Times New Roman" w:hAnsi="Times New Roman"/>
                <w:bCs/>
                <w:color w:val="000000"/>
                <w:sz w:val="24"/>
                <w:szCs w:val="24"/>
              </w:rPr>
              <w:t>Правоприменительная деятельность</w:t>
            </w:r>
          </w:p>
        </w:tc>
      </w:tr>
      <w:tr w:rsidR="002F4976" w:rsidRPr="003D6F3E" w14:paraId="54C5E331"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6FDDAAFC"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ВД.02 </w:t>
            </w:r>
            <w:r w:rsidRPr="00962682">
              <w:rPr>
                <w:rFonts w:ascii="Times New Roman" w:hAnsi="Times New Roman"/>
                <w:bCs/>
                <w:color w:val="000000"/>
                <w:sz w:val="24"/>
                <w:szCs w:val="24"/>
              </w:rPr>
              <w:t>Правоохранительная деятельность</w:t>
            </w:r>
          </w:p>
        </w:tc>
        <w:tc>
          <w:tcPr>
            <w:tcW w:w="4492" w:type="dxa"/>
            <w:tcBorders>
              <w:top w:val="single" w:sz="4" w:space="0" w:color="000000"/>
              <w:left w:val="single" w:sz="4" w:space="0" w:color="000000"/>
              <w:bottom w:val="single" w:sz="4" w:space="0" w:color="000000"/>
              <w:right w:val="single" w:sz="4" w:space="0" w:color="000000"/>
            </w:tcBorders>
          </w:tcPr>
          <w:p w14:paraId="25F5763E"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ПМ.02 </w:t>
            </w:r>
            <w:r w:rsidRPr="00962682">
              <w:rPr>
                <w:rFonts w:ascii="Times New Roman" w:hAnsi="Times New Roman"/>
                <w:bCs/>
                <w:color w:val="000000"/>
                <w:sz w:val="24"/>
                <w:szCs w:val="24"/>
              </w:rPr>
              <w:t>Правоохранительная деятельность</w:t>
            </w:r>
          </w:p>
        </w:tc>
      </w:tr>
      <w:tr w:rsidR="002F4976" w:rsidRPr="003D6F3E" w14:paraId="22889B11"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hideMark/>
          </w:tcPr>
          <w:p w14:paraId="46A9B142" w14:textId="77777777" w:rsidR="002F4976" w:rsidRPr="003D6F3E" w:rsidRDefault="002F4976" w:rsidP="00192ED2">
            <w:pPr>
              <w:spacing w:after="0"/>
              <w:jc w:val="both"/>
              <w:rPr>
                <w:rFonts w:ascii="Times New Roman" w:hAnsi="Times New Roman"/>
                <w:iCs/>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н1</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bCs/>
                <w:color w:val="000000"/>
                <w:sz w:val="24"/>
                <w:szCs w:val="24"/>
              </w:rPr>
              <w:t xml:space="preserve"> Обеспечение реализации прав граждан в сфере пенсионного обеспечении и социальной защиты</w:t>
            </w:r>
            <w:r w:rsidRPr="003D6F3E">
              <w:rPr>
                <w:rFonts w:ascii="Times New Roman" w:hAnsi="Times New Roman"/>
                <w:sz w:val="24"/>
                <w:szCs w:val="24"/>
                <w:shd w:val="clear" w:color="auto" w:fill="FFFFFF"/>
              </w:rPr>
              <w:t xml:space="preserve"> (по выбору)</w:t>
            </w:r>
          </w:p>
        </w:tc>
        <w:tc>
          <w:tcPr>
            <w:tcW w:w="4492" w:type="dxa"/>
            <w:tcBorders>
              <w:top w:val="single" w:sz="4" w:space="0" w:color="000000"/>
              <w:left w:val="single" w:sz="4" w:space="0" w:color="000000"/>
              <w:bottom w:val="single" w:sz="4" w:space="0" w:color="000000"/>
              <w:right w:val="single" w:sz="4" w:space="0" w:color="000000"/>
            </w:tcBorders>
            <w:hideMark/>
          </w:tcPr>
          <w:p w14:paraId="7701FE60" w14:textId="77777777" w:rsidR="002F4976" w:rsidRPr="003D6F3E" w:rsidRDefault="002F4976" w:rsidP="00192ED2">
            <w:pPr>
              <w:spacing w:after="0"/>
              <w:jc w:val="both"/>
              <w:rPr>
                <w:rFonts w:ascii="Times New Roman" w:hAnsi="Times New Roman"/>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н1</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bCs/>
                <w:color w:val="000000"/>
                <w:sz w:val="24"/>
                <w:szCs w:val="24"/>
              </w:rPr>
              <w:t xml:space="preserve"> Обеспечение реализации прав граждан в сфере пенсионного обеспечении и социальной защиты</w:t>
            </w:r>
            <w:r w:rsidRPr="003D6F3E">
              <w:rPr>
                <w:rFonts w:ascii="Times New Roman" w:hAnsi="Times New Roman"/>
                <w:sz w:val="24"/>
                <w:szCs w:val="24"/>
                <w:shd w:val="clear" w:color="auto" w:fill="FFFFFF"/>
              </w:rPr>
              <w:t xml:space="preserve"> (по выбору)</w:t>
            </w:r>
          </w:p>
        </w:tc>
      </w:tr>
      <w:tr w:rsidR="002F4976" w:rsidRPr="003D6F3E" w14:paraId="29AD933A"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6DB1AE1E" w14:textId="77777777" w:rsidR="002F4976" w:rsidRPr="003D6F3E" w:rsidRDefault="002F4976" w:rsidP="00192ED2">
            <w:pPr>
              <w:spacing w:after="0"/>
              <w:rPr>
                <w:rFonts w:ascii="Times New Roman" w:hAnsi="Times New Roman"/>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н2</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color w:val="000000"/>
                <w:sz w:val="24"/>
                <w:szCs w:val="24"/>
              </w:rPr>
              <w:t xml:space="preserve"> Организационное обеспечение деятельности правоохранительных органов</w:t>
            </w:r>
            <w:r>
              <w:rPr>
                <w:rFonts w:ascii="Times New Roman" w:hAnsi="Times New Roman"/>
                <w:color w:val="000000"/>
                <w:sz w:val="24"/>
                <w:szCs w:val="24"/>
              </w:rPr>
              <w:t xml:space="preserve"> </w:t>
            </w:r>
            <w:r w:rsidRPr="003D6F3E">
              <w:rPr>
                <w:rFonts w:ascii="Times New Roman" w:hAnsi="Times New Roman"/>
                <w:sz w:val="24"/>
                <w:szCs w:val="24"/>
                <w:shd w:val="clear" w:color="auto" w:fill="FFFFFF"/>
              </w:rPr>
              <w:t>(по выбору)</w:t>
            </w:r>
          </w:p>
        </w:tc>
        <w:tc>
          <w:tcPr>
            <w:tcW w:w="4492" w:type="dxa"/>
            <w:tcBorders>
              <w:top w:val="single" w:sz="4" w:space="0" w:color="000000"/>
              <w:left w:val="single" w:sz="4" w:space="0" w:color="000000"/>
              <w:bottom w:val="single" w:sz="4" w:space="0" w:color="000000"/>
              <w:right w:val="single" w:sz="4" w:space="0" w:color="000000"/>
            </w:tcBorders>
          </w:tcPr>
          <w:p w14:paraId="5471B806" w14:textId="77777777" w:rsidR="002F4976" w:rsidRPr="003D6F3E" w:rsidRDefault="002F4976" w:rsidP="00192ED2">
            <w:pPr>
              <w:spacing w:after="0"/>
              <w:jc w:val="both"/>
              <w:rPr>
                <w:rFonts w:ascii="Times New Roman" w:hAnsi="Times New Roman"/>
                <w:iCs/>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н2</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color w:val="000000"/>
                <w:sz w:val="24"/>
                <w:szCs w:val="24"/>
              </w:rPr>
              <w:t xml:space="preserve"> Организационное обеспечение деятельности правоохранительных органов</w:t>
            </w:r>
            <w:r>
              <w:rPr>
                <w:rFonts w:ascii="Times New Roman" w:hAnsi="Times New Roman"/>
                <w:color w:val="000000"/>
                <w:sz w:val="24"/>
                <w:szCs w:val="24"/>
              </w:rPr>
              <w:t xml:space="preserve"> </w:t>
            </w:r>
            <w:r w:rsidRPr="003D6F3E">
              <w:rPr>
                <w:rFonts w:ascii="Times New Roman" w:hAnsi="Times New Roman"/>
                <w:sz w:val="24"/>
                <w:szCs w:val="24"/>
                <w:shd w:val="clear" w:color="auto" w:fill="FFFFFF"/>
              </w:rPr>
              <w:t>(по выбору)</w:t>
            </w:r>
          </w:p>
        </w:tc>
      </w:tr>
      <w:tr w:rsidR="002F4976" w:rsidRPr="003D6F3E" w14:paraId="7A600EB8"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02F5D1C5" w14:textId="77777777" w:rsidR="002F4976" w:rsidRPr="003D6F3E" w:rsidRDefault="002F4976" w:rsidP="00192ED2">
            <w:pPr>
              <w:spacing w:after="0"/>
              <w:rPr>
                <w:rFonts w:ascii="Times New Roman" w:hAnsi="Times New Roman"/>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н3</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22272F"/>
                <w:sz w:val="24"/>
                <w:szCs w:val="24"/>
                <w:shd w:val="clear" w:color="auto" w:fill="FFFFFF"/>
              </w:rPr>
              <w:t xml:space="preserve"> Организационно-техническое обеспечение работы судов </w:t>
            </w:r>
            <w:r w:rsidRPr="003D6F3E">
              <w:rPr>
                <w:rFonts w:ascii="Times New Roman" w:hAnsi="Times New Roman"/>
                <w:sz w:val="24"/>
                <w:szCs w:val="24"/>
                <w:shd w:val="clear" w:color="auto" w:fill="FFFFFF"/>
              </w:rPr>
              <w:t>(по выбору)</w:t>
            </w:r>
          </w:p>
        </w:tc>
        <w:tc>
          <w:tcPr>
            <w:tcW w:w="4492" w:type="dxa"/>
            <w:tcBorders>
              <w:top w:val="single" w:sz="4" w:space="0" w:color="000000"/>
              <w:left w:val="single" w:sz="4" w:space="0" w:color="000000"/>
              <w:bottom w:val="single" w:sz="4" w:space="0" w:color="000000"/>
              <w:right w:val="single" w:sz="4" w:space="0" w:color="000000"/>
            </w:tcBorders>
          </w:tcPr>
          <w:p w14:paraId="2B7D20CC" w14:textId="77777777" w:rsidR="002F4976" w:rsidRPr="003D6F3E" w:rsidRDefault="002F4976" w:rsidP="00192ED2">
            <w:pPr>
              <w:spacing w:after="0"/>
              <w:jc w:val="both"/>
              <w:rPr>
                <w:rFonts w:ascii="Times New Roman" w:hAnsi="Times New Roman"/>
                <w:iCs/>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н3</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22272F"/>
                <w:sz w:val="24"/>
                <w:szCs w:val="24"/>
                <w:shd w:val="clear" w:color="auto" w:fill="FFFFFF"/>
              </w:rPr>
              <w:t xml:space="preserve"> Организационно-техническое обеспечение работы судов </w:t>
            </w:r>
            <w:r w:rsidRPr="003D6F3E">
              <w:rPr>
                <w:rFonts w:ascii="Times New Roman" w:hAnsi="Times New Roman"/>
                <w:sz w:val="24"/>
                <w:szCs w:val="24"/>
                <w:shd w:val="clear" w:color="auto" w:fill="FFFFFF"/>
              </w:rPr>
              <w:t>(по выбору)</w:t>
            </w:r>
          </w:p>
        </w:tc>
      </w:tr>
      <w:tr w:rsidR="002F4976" w:rsidRPr="003D6F3E" w14:paraId="392AA306"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5221AD2B" w14:textId="77777777" w:rsidR="002F4976" w:rsidRPr="003D6F3E" w:rsidRDefault="002F4976" w:rsidP="00192ED2">
            <w:pPr>
              <w:spacing w:after="0"/>
              <w:rPr>
                <w:rFonts w:ascii="Times New Roman" w:hAnsi="Times New Roman"/>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н4</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000000"/>
                <w:sz w:val="24"/>
                <w:szCs w:val="24"/>
              </w:rPr>
              <w:t xml:space="preserve"> Правовое обеспечение деятельности организаций и оказание юридической помощи физическим лицам и их объединениям</w:t>
            </w:r>
            <w:r w:rsidRPr="003D6F3E">
              <w:rPr>
                <w:rFonts w:ascii="Times New Roman" w:hAnsi="Times New Roman"/>
                <w:sz w:val="24"/>
                <w:szCs w:val="24"/>
                <w:shd w:val="clear" w:color="auto" w:fill="FFFFFF"/>
              </w:rPr>
              <w:t xml:space="preserve"> (по выбору)</w:t>
            </w:r>
          </w:p>
        </w:tc>
        <w:tc>
          <w:tcPr>
            <w:tcW w:w="4492" w:type="dxa"/>
            <w:tcBorders>
              <w:top w:val="single" w:sz="4" w:space="0" w:color="000000"/>
              <w:left w:val="single" w:sz="4" w:space="0" w:color="000000"/>
              <w:bottom w:val="single" w:sz="4" w:space="0" w:color="000000"/>
              <w:right w:val="single" w:sz="4" w:space="0" w:color="000000"/>
            </w:tcBorders>
          </w:tcPr>
          <w:p w14:paraId="70FD1C11" w14:textId="77777777" w:rsidR="002F4976" w:rsidRPr="003D6F3E" w:rsidRDefault="002F4976" w:rsidP="00192ED2">
            <w:pPr>
              <w:spacing w:after="0"/>
              <w:jc w:val="both"/>
              <w:rPr>
                <w:rFonts w:ascii="Times New Roman" w:hAnsi="Times New Roman"/>
                <w:iCs/>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н4</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000000"/>
                <w:sz w:val="24"/>
                <w:szCs w:val="24"/>
              </w:rPr>
              <w:t xml:space="preserve"> Правовое обеспечение деятельности организаций и оказание юридической помощи физическим лицам и их объединениям</w:t>
            </w:r>
            <w:r w:rsidRPr="003D6F3E">
              <w:rPr>
                <w:rFonts w:ascii="Times New Roman" w:hAnsi="Times New Roman"/>
                <w:sz w:val="24"/>
                <w:szCs w:val="24"/>
                <w:shd w:val="clear" w:color="auto" w:fill="FFFFFF"/>
              </w:rPr>
              <w:t xml:space="preserve"> (по выбору)</w:t>
            </w:r>
          </w:p>
        </w:tc>
      </w:tr>
    </w:tbl>
    <w:p w14:paraId="33BCF7EB" w14:textId="77777777" w:rsidR="002F4976" w:rsidRPr="00962682" w:rsidRDefault="002F4976" w:rsidP="002F4976">
      <w:pPr>
        <w:spacing w:after="0"/>
        <w:ind w:firstLine="709"/>
        <w:jc w:val="both"/>
        <w:rPr>
          <w:rFonts w:ascii="Times New Roman" w:hAnsi="Times New Roman"/>
          <w:sz w:val="24"/>
          <w:szCs w:val="24"/>
          <w:shd w:val="clear" w:color="auto" w:fill="FFFFFF"/>
        </w:rPr>
      </w:pPr>
    </w:p>
    <w:p w14:paraId="737FCAEF" w14:textId="77777777" w:rsidR="002F4976" w:rsidRPr="00962682" w:rsidRDefault="002F4976" w:rsidP="00591F04">
      <w:pPr>
        <w:pStyle w:val="af"/>
        <w:numPr>
          <w:ilvl w:val="1"/>
          <w:numId w:val="73"/>
        </w:numPr>
        <w:suppressAutoHyphens/>
        <w:spacing w:after="0"/>
        <w:ind w:left="0" w:firstLine="709"/>
        <w:contextualSpacing/>
        <w:jc w:val="both"/>
        <w:rPr>
          <w:b/>
          <w:bCs/>
          <w:shd w:val="clear" w:color="auto" w:fill="FFFFFF"/>
        </w:rPr>
      </w:pPr>
      <w:r w:rsidRPr="00962682">
        <w:rPr>
          <w:b/>
          <w:bCs/>
          <w:shd w:val="clear" w:color="auto" w:fill="FFFFFF"/>
        </w:rPr>
        <w:t>Требования к проверке результатов освоения образовательной программы</w:t>
      </w:r>
    </w:p>
    <w:p w14:paraId="0899277E" w14:textId="77777777" w:rsidR="002F4976" w:rsidRPr="00962682" w:rsidRDefault="002F4976" w:rsidP="002F4976">
      <w:pPr>
        <w:spacing w:after="0"/>
        <w:ind w:firstLine="709"/>
        <w:jc w:val="both"/>
        <w:rPr>
          <w:rFonts w:ascii="Times New Roman" w:hAnsi="Times New Roman"/>
          <w:i/>
          <w:iCs/>
          <w:color w:val="FF0000"/>
          <w:sz w:val="24"/>
          <w:szCs w:val="24"/>
          <w:shd w:val="clear" w:color="auto" w:fill="FFFFFF"/>
        </w:rPr>
      </w:pPr>
      <w:bookmarkStart w:id="249" w:name="_Hlk104795798"/>
      <w:r w:rsidRPr="00962682">
        <w:rPr>
          <w:rFonts w:ascii="Times New Roman" w:hAnsi="Times New Roman"/>
          <w:sz w:val="24"/>
          <w:szCs w:val="24"/>
          <w:shd w:val="clear" w:color="auto" w:fill="FFFFFF"/>
        </w:rPr>
        <w:t>Результаты освоения основной профессиональной образовательной программы, демонстрируемые при проведении ГИА представлены в таблице №2.</w:t>
      </w:r>
    </w:p>
    <w:p w14:paraId="768CB934" w14:textId="77777777" w:rsidR="002F4976" w:rsidRPr="00962682" w:rsidRDefault="002F4976" w:rsidP="002F4976">
      <w:pPr>
        <w:spacing w:after="0"/>
        <w:ind w:firstLine="709"/>
        <w:jc w:val="both"/>
        <w:rPr>
          <w:rFonts w:ascii="Times New Roman" w:hAnsi="Times New Roman"/>
          <w:sz w:val="24"/>
          <w:szCs w:val="24"/>
          <w:shd w:val="clear" w:color="auto" w:fill="FFFFFF"/>
        </w:rPr>
      </w:pPr>
      <w:r w:rsidRPr="00962682">
        <w:rPr>
          <w:rFonts w:ascii="Times New Roman" w:hAnsi="Times New Roman"/>
          <w:sz w:val="24"/>
          <w:szCs w:val="24"/>
          <w:shd w:val="clear" w:color="auto" w:fill="FFFFFF"/>
        </w:rPr>
        <w:t xml:space="preserve">Для проведения демонстрационного экзамена (далее – ДЭ) применяется комплект оценочной документации </w:t>
      </w:r>
      <w:r w:rsidRPr="00962682">
        <w:rPr>
          <w:rFonts w:ascii="Times New Roman" w:eastAsia="Calibri" w:hAnsi="Times New Roman"/>
          <w:sz w:val="24"/>
          <w:szCs w:val="24"/>
          <w:lang w:eastAsia="en-US"/>
        </w:rPr>
        <w:t>(далее - КОД)</w:t>
      </w:r>
      <w:r w:rsidRPr="00962682">
        <w:rPr>
          <w:rFonts w:ascii="Times New Roman" w:hAnsi="Times New Roman"/>
          <w:sz w:val="24"/>
          <w:szCs w:val="24"/>
          <w:shd w:val="clear" w:color="auto" w:fill="FFFFFF"/>
        </w:rPr>
        <w:t xml:space="preserve">, разрабатываемый оператором согласно </w:t>
      </w:r>
      <w:r w:rsidRPr="00962682">
        <w:rPr>
          <w:rFonts w:ascii="Times New Roman" w:hAnsi="Times New Roman"/>
          <w:sz w:val="24"/>
          <w:szCs w:val="24"/>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0FA9F515" w14:textId="77777777" w:rsidR="002F4976" w:rsidRPr="003D6F3E" w:rsidRDefault="002F4976" w:rsidP="002F4976">
      <w:pPr>
        <w:spacing w:after="0"/>
        <w:ind w:firstLine="709"/>
        <w:jc w:val="right"/>
        <w:rPr>
          <w:rFonts w:ascii="Times New Roman" w:hAnsi="Times New Roman"/>
          <w:b/>
          <w:sz w:val="24"/>
          <w:szCs w:val="24"/>
          <w:shd w:val="clear" w:color="auto" w:fill="FFFFFF"/>
        </w:rPr>
      </w:pPr>
    </w:p>
    <w:p w14:paraId="062BDD68" w14:textId="77777777" w:rsidR="002F4976" w:rsidRPr="003D6F3E" w:rsidRDefault="002F4976" w:rsidP="002F4976">
      <w:pPr>
        <w:spacing w:after="0"/>
        <w:ind w:firstLine="709"/>
        <w:jc w:val="right"/>
        <w:rPr>
          <w:rFonts w:ascii="Times New Roman" w:hAnsi="Times New Roman"/>
          <w:b/>
          <w:sz w:val="24"/>
          <w:szCs w:val="24"/>
          <w:shd w:val="clear" w:color="auto" w:fill="FFFFFF"/>
        </w:rPr>
      </w:pPr>
      <w:r w:rsidRPr="003D6F3E">
        <w:rPr>
          <w:rFonts w:ascii="Times New Roman" w:hAnsi="Times New Roman"/>
          <w:b/>
          <w:sz w:val="24"/>
          <w:szCs w:val="24"/>
          <w:shd w:val="clear" w:color="auto" w:fill="FFFFFF"/>
        </w:rPr>
        <w:lastRenderedPageBreak/>
        <w:t>Таблица № 2</w:t>
      </w:r>
    </w:p>
    <w:p w14:paraId="5BD989CA" w14:textId="77777777" w:rsidR="002F4976" w:rsidRPr="003D6F3E" w:rsidRDefault="002F4976" w:rsidP="002F4976">
      <w:pPr>
        <w:spacing w:after="0"/>
        <w:ind w:firstLine="709"/>
        <w:jc w:val="center"/>
        <w:rPr>
          <w:rFonts w:ascii="Times New Roman" w:hAnsi="Times New Roman"/>
          <w:b/>
          <w:sz w:val="24"/>
          <w:szCs w:val="24"/>
        </w:rPr>
      </w:pPr>
      <w:r w:rsidRPr="003D6F3E">
        <w:rPr>
          <w:rFonts w:ascii="Times New Roman" w:hAnsi="Times New Roman"/>
          <w:b/>
          <w:sz w:val="24"/>
          <w:szCs w:val="24"/>
          <w:shd w:val="clear" w:color="auto" w:fill="FFFFFF"/>
        </w:rPr>
        <w:t>Перечень проверяемых требований к результатам освоения основной профессиональной образовательной прогр</w:t>
      </w:r>
      <w:r w:rsidRPr="003D6F3E">
        <w:rPr>
          <w:rFonts w:ascii="Times New Roman" w:hAnsi="Times New Roman"/>
          <w:b/>
          <w:sz w:val="24"/>
          <w:szCs w:val="24"/>
        </w:rPr>
        <w:t>аммы</w:t>
      </w:r>
      <w:bookmarkEnd w:id="249"/>
    </w:p>
    <w:p w14:paraId="4387EE43" w14:textId="77777777" w:rsidR="002F4976" w:rsidRPr="003D6F3E" w:rsidRDefault="002F4976" w:rsidP="002F4976">
      <w:pPr>
        <w:spacing w:after="0"/>
        <w:ind w:firstLine="709"/>
        <w:jc w:val="center"/>
        <w:rPr>
          <w:rFonts w:ascii="Times New Roman" w:hAnsi="Times New Roman"/>
          <w:b/>
          <w:sz w:val="24"/>
          <w:szCs w:val="24"/>
        </w:rPr>
      </w:pPr>
    </w:p>
    <w:tbl>
      <w:tblPr>
        <w:tblW w:w="9414" w:type="dxa"/>
        <w:tblInd w:w="89" w:type="dxa"/>
        <w:tblCellMar>
          <w:left w:w="5" w:type="dxa"/>
          <w:right w:w="5" w:type="dxa"/>
        </w:tblCellMar>
        <w:tblLook w:val="0420" w:firstRow="1" w:lastRow="0" w:firstColumn="0" w:lastColumn="0" w:noHBand="0" w:noVBand="1"/>
      </w:tblPr>
      <w:tblGrid>
        <w:gridCol w:w="2609"/>
        <w:gridCol w:w="2322"/>
        <w:gridCol w:w="4483"/>
      </w:tblGrid>
      <w:tr w:rsidR="002F4976" w:rsidRPr="00CC5695" w14:paraId="62E94BAD" w14:textId="77777777" w:rsidTr="00192ED2">
        <w:trPr>
          <w:trHeight w:val="775"/>
        </w:trPr>
        <w:tc>
          <w:tcPr>
            <w:tcW w:w="9414" w:type="dxa"/>
            <w:gridSpan w:val="3"/>
            <w:tcBorders>
              <w:top w:val="single" w:sz="4" w:space="0" w:color="000000"/>
              <w:left w:val="single" w:sz="4" w:space="0" w:color="000000"/>
              <w:bottom w:val="single" w:sz="4" w:space="0" w:color="000000"/>
              <w:right w:val="single" w:sz="4" w:space="0" w:color="000000"/>
            </w:tcBorders>
            <w:hideMark/>
          </w:tcPr>
          <w:p w14:paraId="50CC5F0C" w14:textId="77777777" w:rsidR="002F4976" w:rsidRPr="00CC5695" w:rsidRDefault="002F4976" w:rsidP="00192ED2">
            <w:pPr>
              <w:spacing w:after="0"/>
              <w:jc w:val="center"/>
              <w:rPr>
                <w:rFonts w:ascii="Times New Roman" w:hAnsi="Times New Roman"/>
                <w:sz w:val="24"/>
                <w:szCs w:val="24"/>
              </w:rPr>
            </w:pPr>
            <w:bookmarkStart w:id="250" w:name="_Hlk106790531"/>
            <w:r w:rsidRPr="00CC5695">
              <w:rPr>
                <w:rFonts w:ascii="Times New Roman" w:hAnsi="Times New Roman"/>
                <w:sz w:val="24"/>
                <w:szCs w:val="24"/>
              </w:rPr>
              <w:t xml:space="preserve">ФГОС </w:t>
            </w:r>
            <w:r w:rsidRPr="00CC5695">
              <w:rPr>
                <w:rFonts w:ascii="Times New Roman" w:hAnsi="Times New Roman"/>
                <w:sz w:val="24"/>
                <w:szCs w:val="24"/>
                <w:shd w:val="clear" w:color="auto" w:fill="FFFFFF"/>
              </w:rPr>
              <w:t>СПО 40.02.04 Юриспруденция</w:t>
            </w:r>
            <w:r w:rsidRPr="00CC5695">
              <w:rPr>
                <w:rFonts w:ascii="Times New Roman" w:hAnsi="Times New Roman"/>
                <w:sz w:val="24"/>
                <w:szCs w:val="24"/>
              </w:rPr>
              <w:t xml:space="preserve"> </w:t>
            </w:r>
          </w:p>
          <w:p w14:paraId="4B673FFA"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 xml:space="preserve">Перечень проверяемых требований к результатам освоения </w:t>
            </w:r>
          </w:p>
          <w:p w14:paraId="530E33E2" w14:textId="77777777" w:rsidR="002F4976" w:rsidRPr="00CC5695" w:rsidRDefault="002F4976" w:rsidP="00192ED2">
            <w:pPr>
              <w:spacing w:after="0"/>
              <w:jc w:val="center"/>
              <w:rPr>
                <w:rFonts w:ascii="Times New Roman" w:eastAsia="Calibri" w:hAnsi="Times New Roman"/>
                <w:sz w:val="24"/>
                <w:szCs w:val="24"/>
              </w:rPr>
            </w:pPr>
            <w:r w:rsidRPr="00CC5695">
              <w:rPr>
                <w:rFonts w:ascii="Times New Roman" w:hAnsi="Times New Roman"/>
                <w:sz w:val="24"/>
                <w:szCs w:val="24"/>
              </w:rPr>
              <w:t>основной профессиональной образовательной программы</w:t>
            </w:r>
          </w:p>
        </w:tc>
      </w:tr>
      <w:tr w:rsidR="002F4976" w:rsidRPr="00CC5695" w14:paraId="0E82AD2F" w14:textId="77777777" w:rsidTr="00192ED2">
        <w:trPr>
          <w:trHeight w:val="800"/>
          <w:tblHeader/>
        </w:trPr>
        <w:tc>
          <w:tcPr>
            <w:tcW w:w="2609" w:type="dxa"/>
            <w:tcBorders>
              <w:top w:val="nil"/>
              <w:left w:val="single" w:sz="4" w:space="0" w:color="000000"/>
              <w:bottom w:val="single" w:sz="4" w:space="0" w:color="000000"/>
              <w:right w:val="single" w:sz="4" w:space="0" w:color="000000"/>
            </w:tcBorders>
            <w:hideMark/>
          </w:tcPr>
          <w:p w14:paraId="2B091F3D"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b/>
                <w:sz w:val="24"/>
                <w:szCs w:val="24"/>
              </w:rPr>
              <w:t>Трудовая деятельность (основной вид деятельности)</w:t>
            </w:r>
          </w:p>
        </w:tc>
        <w:tc>
          <w:tcPr>
            <w:tcW w:w="2322" w:type="dxa"/>
            <w:tcBorders>
              <w:top w:val="nil"/>
              <w:left w:val="single" w:sz="4" w:space="0" w:color="000000"/>
              <w:bottom w:val="single" w:sz="4" w:space="0" w:color="000000"/>
              <w:right w:val="single" w:sz="4" w:space="0" w:color="000000"/>
            </w:tcBorders>
            <w:hideMark/>
          </w:tcPr>
          <w:p w14:paraId="18003683"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b/>
                <w:sz w:val="24"/>
                <w:szCs w:val="24"/>
              </w:rPr>
              <w:t>Код проверяемого требования</w:t>
            </w:r>
          </w:p>
        </w:tc>
        <w:tc>
          <w:tcPr>
            <w:tcW w:w="4483" w:type="dxa"/>
            <w:tcBorders>
              <w:top w:val="nil"/>
              <w:left w:val="single" w:sz="4" w:space="0" w:color="000000"/>
              <w:bottom w:val="single" w:sz="4" w:space="0" w:color="000000"/>
              <w:right w:val="single" w:sz="4" w:space="0" w:color="000000"/>
            </w:tcBorders>
            <w:hideMark/>
          </w:tcPr>
          <w:p w14:paraId="5B3800C7"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b/>
                <w:sz w:val="24"/>
                <w:szCs w:val="24"/>
              </w:rPr>
              <w:t>Наименование проверяемого требования к результатам</w:t>
            </w:r>
          </w:p>
        </w:tc>
      </w:tr>
      <w:tr w:rsidR="002F4976" w:rsidRPr="00CC5695" w14:paraId="2E504B9F" w14:textId="77777777" w:rsidTr="00192ED2">
        <w:trPr>
          <w:trHeight w:val="118"/>
        </w:trPr>
        <w:tc>
          <w:tcPr>
            <w:tcW w:w="2609" w:type="dxa"/>
            <w:tcBorders>
              <w:top w:val="nil"/>
              <w:left w:val="single" w:sz="4" w:space="0" w:color="000000"/>
              <w:bottom w:val="single" w:sz="4" w:space="0" w:color="000000"/>
              <w:right w:val="single" w:sz="4" w:space="0" w:color="000000"/>
            </w:tcBorders>
            <w:hideMark/>
          </w:tcPr>
          <w:p w14:paraId="463AA436"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1</w:t>
            </w:r>
          </w:p>
        </w:tc>
        <w:tc>
          <w:tcPr>
            <w:tcW w:w="2322" w:type="dxa"/>
            <w:tcBorders>
              <w:top w:val="nil"/>
              <w:left w:val="single" w:sz="4" w:space="0" w:color="000000"/>
              <w:bottom w:val="single" w:sz="4" w:space="0" w:color="000000"/>
              <w:right w:val="single" w:sz="4" w:space="0" w:color="000000"/>
            </w:tcBorders>
            <w:hideMark/>
          </w:tcPr>
          <w:p w14:paraId="52BA980A"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2</w:t>
            </w:r>
          </w:p>
        </w:tc>
        <w:tc>
          <w:tcPr>
            <w:tcW w:w="4483" w:type="dxa"/>
            <w:tcBorders>
              <w:top w:val="nil"/>
              <w:left w:val="single" w:sz="4" w:space="0" w:color="000000"/>
              <w:bottom w:val="single" w:sz="4" w:space="0" w:color="000000"/>
              <w:right w:val="single" w:sz="4" w:space="0" w:color="000000"/>
            </w:tcBorders>
            <w:hideMark/>
          </w:tcPr>
          <w:p w14:paraId="5B678B1A"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3</w:t>
            </w:r>
          </w:p>
        </w:tc>
      </w:tr>
      <w:tr w:rsidR="002F4976" w:rsidRPr="00CC5695" w14:paraId="7BA23F1D" w14:textId="77777777" w:rsidTr="00192ED2">
        <w:trPr>
          <w:trHeight w:val="118"/>
        </w:trPr>
        <w:tc>
          <w:tcPr>
            <w:tcW w:w="2609" w:type="dxa"/>
            <w:vMerge w:val="restart"/>
            <w:tcBorders>
              <w:top w:val="single" w:sz="4" w:space="0" w:color="auto"/>
              <w:left w:val="single" w:sz="4" w:space="0" w:color="auto"/>
              <w:bottom w:val="single" w:sz="4" w:space="0" w:color="auto"/>
              <w:right w:val="single" w:sz="4" w:space="0" w:color="auto"/>
            </w:tcBorders>
          </w:tcPr>
          <w:p w14:paraId="5971F12C"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ВД 01</w:t>
            </w:r>
          </w:p>
        </w:tc>
        <w:tc>
          <w:tcPr>
            <w:tcW w:w="6805" w:type="dxa"/>
            <w:gridSpan w:val="2"/>
            <w:tcBorders>
              <w:top w:val="single" w:sz="4" w:space="0" w:color="auto"/>
              <w:left w:val="single" w:sz="4" w:space="0" w:color="auto"/>
              <w:bottom w:val="single" w:sz="4" w:space="0" w:color="auto"/>
              <w:right w:val="single" w:sz="4" w:space="0" w:color="auto"/>
            </w:tcBorders>
          </w:tcPr>
          <w:p w14:paraId="033DF9BB" w14:textId="77777777" w:rsidR="002F4976" w:rsidRPr="00CC5695" w:rsidRDefault="002F4976" w:rsidP="00192ED2">
            <w:pPr>
              <w:spacing w:after="0"/>
              <w:jc w:val="both"/>
              <w:rPr>
                <w:rFonts w:ascii="Times New Roman" w:hAnsi="Times New Roman"/>
                <w:sz w:val="24"/>
                <w:szCs w:val="24"/>
              </w:rPr>
            </w:pPr>
            <w:r w:rsidRPr="00CC5695">
              <w:rPr>
                <w:rFonts w:ascii="Times New Roman" w:hAnsi="Times New Roman"/>
                <w:b/>
                <w:sz w:val="24"/>
                <w:szCs w:val="24"/>
              </w:rPr>
              <w:t xml:space="preserve">Вид деятельности 1. </w:t>
            </w:r>
            <w:r w:rsidRPr="00CC5695">
              <w:rPr>
                <w:rFonts w:ascii="Times New Roman" w:hAnsi="Times New Roman"/>
                <w:sz w:val="24"/>
                <w:szCs w:val="24"/>
              </w:rPr>
              <w:t>Правоприменительная деятельность</w:t>
            </w:r>
          </w:p>
        </w:tc>
      </w:tr>
      <w:tr w:rsidR="002F4976" w:rsidRPr="00CC5695" w14:paraId="2E950924" w14:textId="77777777" w:rsidTr="00192ED2">
        <w:trPr>
          <w:trHeight w:val="118"/>
        </w:trPr>
        <w:tc>
          <w:tcPr>
            <w:tcW w:w="2609" w:type="dxa"/>
            <w:vMerge/>
            <w:tcBorders>
              <w:top w:val="single" w:sz="4" w:space="0" w:color="auto"/>
              <w:left w:val="single" w:sz="4" w:space="0" w:color="auto"/>
              <w:bottom w:val="single" w:sz="4" w:space="0" w:color="auto"/>
              <w:right w:val="single" w:sz="4" w:space="0" w:color="auto"/>
            </w:tcBorders>
          </w:tcPr>
          <w:p w14:paraId="1A5C46FB"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611BD6EF"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1.1.</w:t>
            </w:r>
          </w:p>
        </w:tc>
        <w:tc>
          <w:tcPr>
            <w:tcW w:w="4483" w:type="dxa"/>
            <w:tcBorders>
              <w:top w:val="nil"/>
              <w:left w:val="single" w:sz="4" w:space="0" w:color="auto"/>
              <w:bottom w:val="single" w:sz="4" w:space="0" w:color="000000"/>
              <w:right w:val="single" w:sz="4" w:space="0" w:color="000000"/>
            </w:tcBorders>
          </w:tcPr>
          <w:p w14:paraId="0411812B" w14:textId="77777777" w:rsidR="002F4976" w:rsidRPr="00CC5695" w:rsidRDefault="002F4976" w:rsidP="00192ED2">
            <w:pPr>
              <w:spacing w:after="0"/>
              <w:rPr>
                <w:rFonts w:ascii="Times New Roman" w:hAnsi="Times New Roman"/>
                <w:sz w:val="24"/>
                <w:szCs w:val="24"/>
              </w:rPr>
            </w:pPr>
            <w:r w:rsidRPr="00CC5695">
              <w:rPr>
                <w:rFonts w:ascii="Times New Roman" w:hAnsi="Times New Roman"/>
                <w:sz w:val="24"/>
                <w:szCs w:val="24"/>
              </w:rPr>
              <w:t>Осуществлять профессиональное толкование норм права.</w:t>
            </w:r>
          </w:p>
        </w:tc>
      </w:tr>
      <w:tr w:rsidR="002F4976" w:rsidRPr="00CC5695" w14:paraId="328228F2" w14:textId="77777777" w:rsidTr="00192ED2">
        <w:trPr>
          <w:trHeight w:val="118"/>
        </w:trPr>
        <w:tc>
          <w:tcPr>
            <w:tcW w:w="2609" w:type="dxa"/>
            <w:vMerge/>
            <w:tcBorders>
              <w:top w:val="single" w:sz="4" w:space="0" w:color="auto"/>
              <w:left w:val="single" w:sz="4" w:space="0" w:color="auto"/>
              <w:bottom w:val="single" w:sz="4" w:space="0" w:color="auto"/>
              <w:right w:val="single" w:sz="4" w:space="0" w:color="auto"/>
            </w:tcBorders>
          </w:tcPr>
          <w:p w14:paraId="268C7E99"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76E18939"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1.2.</w:t>
            </w:r>
          </w:p>
        </w:tc>
        <w:tc>
          <w:tcPr>
            <w:tcW w:w="4483" w:type="dxa"/>
            <w:tcBorders>
              <w:top w:val="nil"/>
              <w:left w:val="single" w:sz="4" w:space="0" w:color="auto"/>
              <w:bottom w:val="single" w:sz="4" w:space="0" w:color="000000"/>
              <w:right w:val="single" w:sz="4" w:space="0" w:color="000000"/>
            </w:tcBorders>
          </w:tcPr>
          <w:p w14:paraId="455A4126" w14:textId="77777777" w:rsidR="002F4976" w:rsidRPr="00CC5695" w:rsidRDefault="002F4976" w:rsidP="00192ED2">
            <w:pPr>
              <w:spacing w:after="0"/>
              <w:rPr>
                <w:rFonts w:ascii="Times New Roman" w:hAnsi="Times New Roman"/>
                <w:sz w:val="24"/>
                <w:szCs w:val="24"/>
              </w:rPr>
            </w:pPr>
            <w:r w:rsidRPr="00CC5695">
              <w:rPr>
                <w:rFonts w:ascii="Times New Roman" w:hAnsi="Times New Roman"/>
                <w:sz w:val="24"/>
                <w:szCs w:val="24"/>
              </w:rPr>
              <w:t>Применять нормы права для решения задач в профессиональной деятельности.</w:t>
            </w:r>
          </w:p>
        </w:tc>
      </w:tr>
      <w:tr w:rsidR="002F4976" w:rsidRPr="00CC5695" w14:paraId="34953DE2" w14:textId="77777777" w:rsidTr="00192ED2">
        <w:trPr>
          <w:trHeight w:val="118"/>
        </w:trPr>
        <w:tc>
          <w:tcPr>
            <w:tcW w:w="2609" w:type="dxa"/>
            <w:vMerge/>
            <w:tcBorders>
              <w:top w:val="single" w:sz="4" w:space="0" w:color="auto"/>
              <w:left w:val="single" w:sz="4" w:space="0" w:color="auto"/>
              <w:bottom w:val="single" w:sz="4" w:space="0" w:color="auto"/>
              <w:right w:val="single" w:sz="4" w:space="0" w:color="auto"/>
            </w:tcBorders>
          </w:tcPr>
          <w:p w14:paraId="46699319"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5B3CEEFC"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1.3.</w:t>
            </w:r>
          </w:p>
        </w:tc>
        <w:tc>
          <w:tcPr>
            <w:tcW w:w="4483" w:type="dxa"/>
            <w:tcBorders>
              <w:top w:val="nil"/>
              <w:left w:val="single" w:sz="4" w:space="0" w:color="auto"/>
              <w:bottom w:val="single" w:sz="4" w:space="0" w:color="000000"/>
              <w:right w:val="single" w:sz="4" w:space="0" w:color="000000"/>
            </w:tcBorders>
          </w:tcPr>
          <w:p w14:paraId="4BA92FA2" w14:textId="77777777" w:rsidR="002F4976" w:rsidRPr="00CC5695" w:rsidRDefault="002F4976" w:rsidP="00192ED2">
            <w:pPr>
              <w:spacing w:after="0"/>
              <w:rPr>
                <w:rFonts w:ascii="Times New Roman" w:hAnsi="Times New Roman"/>
                <w:sz w:val="24"/>
                <w:szCs w:val="24"/>
              </w:rPr>
            </w:pPr>
            <w:r w:rsidRPr="00CC5695">
              <w:rPr>
                <w:rFonts w:ascii="Times New Roman" w:hAnsi="Times New Roman"/>
                <w:sz w:val="24"/>
                <w:szCs w:val="24"/>
              </w:rPr>
              <w:t>Владеть навыками подготовки юридических документов, в том числе</w:t>
            </w:r>
            <w:r w:rsidRPr="00CC5695">
              <w:rPr>
                <w:rFonts w:ascii="Times New Roman" w:hAnsi="Times New Roman"/>
                <w:sz w:val="24"/>
                <w:szCs w:val="24"/>
              </w:rPr>
              <w:br/>
              <w:t>с использованием информационных технологий.</w:t>
            </w:r>
          </w:p>
        </w:tc>
      </w:tr>
      <w:tr w:rsidR="002F4976" w:rsidRPr="00CC5695" w14:paraId="14E721A3" w14:textId="77777777" w:rsidTr="00192ED2">
        <w:trPr>
          <w:trHeight w:val="118"/>
        </w:trPr>
        <w:tc>
          <w:tcPr>
            <w:tcW w:w="2609" w:type="dxa"/>
            <w:vMerge w:val="restart"/>
            <w:tcBorders>
              <w:top w:val="single" w:sz="4" w:space="0" w:color="auto"/>
              <w:left w:val="single" w:sz="4" w:space="0" w:color="auto"/>
              <w:bottom w:val="single" w:sz="4" w:space="0" w:color="auto"/>
              <w:right w:val="single" w:sz="4" w:space="0" w:color="auto"/>
            </w:tcBorders>
          </w:tcPr>
          <w:p w14:paraId="5C73CD62"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ВД 02</w:t>
            </w:r>
          </w:p>
        </w:tc>
        <w:tc>
          <w:tcPr>
            <w:tcW w:w="6805" w:type="dxa"/>
            <w:gridSpan w:val="2"/>
            <w:tcBorders>
              <w:top w:val="single" w:sz="4" w:space="0" w:color="auto"/>
              <w:left w:val="single" w:sz="4" w:space="0" w:color="auto"/>
              <w:bottom w:val="single" w:sz="4" w:space="0" w:color="auto"/>
              <w:right w:val="single" w:sz="4" w:space="0" w:color="auto"/>
            </w:tcBorders>
          </w:tcPr>
          <w:p w14:paraId="619B10FA" w14:textId="77777777" w:rsidR="002F4976" w:rsidRPr="00890B0C" w:rsidRDefault="002F4976" w:rsidP="00192ED2">
            <w:pPr>
              <w:spacing w:after="0"/>
              <w:jc w:val="both"/>
              <w:rPr>
                <w:rFonts w:ascii="Times New Roman" w:hAnsi="Times New Roman"/>
                <w:sz w:val="24"/>
                <w:szCs w:val="24"/>
              </w:rPr>
            </w:pPr>
            <w:r w:rsidRPr="00890B0C">
              <w:rPr>
                <w:rFonts w:ascii="Times New Roman" w:hAnsi="Times New Roman"/>
                <w:b/>
                <w:sz w:val="24"/>
                <w:szCs w:val="24"/>
              </w:rPr>
              <w:t xml:space="preserve">Вид деятельности 2. </w:t>
            </w:r>
            <w:r w:rsidRPr="00890B0C">
              <w:rPr>
                <w:rFonts w:ascii="Times New Roman" w:hAnsi="Times New Roman"/>
                <w:sz w:val="24"/>
                <w:szCs w:val="24"/>
              </w:rPr>
              <w:t>Правоохранительная деятельность</w:t>
            </w:r>
          </w:p>
        </w:tc>
      </w:tr>
      <w:tr w:rsidR="002F4976" w:rsidRPr="00CC5695" w14:paraId="46F4FE78" w14:textId="77777777" w:rsidTr="00192ED2">
        <w:trPr>
          <w:trHeight w:val="118"/>
        </w:trPr>
        <w:tc>
          <w:tcPr>
            <w:tcW w:w="2609" w:type="dxa"/>
            <w:vMerge/>
            <w:tcBorders>
              <w:top w:val="single" w:sz="4" w:space="0" w:color="auto"/>
              <w:left w:val="single" w:sz="4" w:space="0" w:color="000000"/>
              <w:right w:val="single" w:sz="4" w:space="0" w:color="000000"/>
            </w:tcBorders>
          </w:tcPr>
          <w:p w14:paraId="02022364"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000000"/>
              <w:bottom w:val="single" w:sz="4" w:space="0" w:color="000000"/>
              <w:right w:val="single" w:sz="4" w:space="0" w:color="000000"/>
            </w:tcBorders>
          </w:tcPr>
          <w:p w14:paraId="27145725"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2.1.</w:t>
            </w:r>
          </w:p>
        </w:tc>
        <w:tc>
          <w:tcPr>
            <w:tcW w:w="4483" w:type="dxa"/>
            <w:tcBorders>
              <w:top w:val="single" w:sz="4" w:space="0" w:color="auto"/>
              <w:left w:val="single" w:sz="4" w:space="0" w:color="000000"/>
              <w:bottom w:val="single" w:sz="4" w:space="0" w:color="000000"/>
              <w:right w:val="single" w:sz="4" w:space="0" w:color="000000"/>
            </w:tcBorders>
          </w:tcPr>
          <w:p w14:paraId="525FF98A"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Осуществлять контроль соблюдения законодательства РФ субъектами права.</w:t>
            </w:r>
          </w:p>
        </w:tc>
      </w:tr>
      <w:tr w:rsidR="002F4976" w:rsidRPr="00CC5695" w14:paraId="184FD85E" w14:textId="77777777" w:rsidTr="00192ED2">
        <w:trPr>
          <w:trHeight w:val="118"/>
        </w:trPr>
        <w:tc>
          <w:tcPr>
            <w:tcW w:w="2609" w:type="dxa"/>
            <w:vMerge/>
            <w:tcBorders>
              <w:left w:val="single" w:sz="4" w:space="0" w:color="000000"/>
              <w:right w:val="single" w:sz="4" w:space="0" w:color="000000"/>
            </w:tcBorders>
          </w:tcPr>
          <w:p w14:paraId="3FD32B8B" w14:textId="77777777" w:rsidR="002F4976" w:rsidRPr="00CC5695" w:rsidRDefault="002F4976" w:rsidP="00192ED2">
            <w:pPr>
              <w:spacing w:after="0"/>
              <w:jc w:val="center"/>
              <w:rPr>
                <w:rFonts w:ascii="Times New Roman" w:hAnsi="Times New Roman"/>
                <w:sz w:val="24"/>
                <w:szCs w:val="24"/>
              </w:rPr>
            </w:pPr>
          </w:p>
        </w:tc>
        <w:tc>
          <w:tcPr>
            <w:tcW w:w="2322" w:type="dxa"/>
            <w:tcBorders>
              <w:top w:val="nil"/>
              <w:left w:val="single" w:sz="4" w:space="0" w:color="000000"/>
              <w:bottom w:val="single" w:sz="4" w:space="0" w:color="000000"/>
              <w:right w:val="single" w:sz="4" w:space="0" w:color="000000"/>
            </w:tcBorders>
          </w:tcPr>
          <w:p w14:paraId="233A4731"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2.2.</w:t>
            </w:r>
          </w:p>
        </w:tc>
        <w:tc>
          <w:tcPr>
            <w:tcW w:w="4483" w:type="dxa"/>
            <w:tcBorders>
              <w:top w:val="nil"/>
              <w:left w:val="single" w:sz="4" w:space="0" w:color="000000"/>
              <w:bottom w:val="single" w:sz="4" w:space="0" w:color="000000"/>
              <w:right w:val="single" w:sz="4" w:space="0" w:color="000000"/>
            </w:tcBorders>
          </w:tcPr>
          <w:p w14:paraId="0DC9F886"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r>
      <w:tr w:rsidR="002F4976" w:rsidRPr="00CC5695" w14:paraId="4462E8FB" w14:textId="77777777" w:rsidTr="00192ED2">
        <w:trPr>
          <w:trHeight w:val="118"/>
        </w:trPr>
        <w:tc>
          <w:tcPr>
            <w:tcW w:w="2609" w:type="dxa"/>
            <w:vMerge/>
            <w:tcBorders>
              <w:left w:val="single" w:sz="4" w:space="0" w:color="000000"/>
              <w:bottom w:val="single" w:sz="4" w:space="0" w:color="000000"/>
              <w:right w:val="single" w:sz="4" w:space="0" w:color="000000"/>
            </w:tcBorders>
          </w:tcPr>
          <w:p w14:paraId="4A2C3DA7" w14:textId="77777777" w:rsidR="002F4976" w:rsidRPr="00CC5695" w:rsidRDefault="002F4976" w:rsidP="00192ED2">
            <w:pPr>
              <w:spacing w:after="0"/>
              <w:jc w:val="center"/>
              <w:rPr>
                <w:rFonts w:ascii="Times New Roman" w:hAnsi="Times New Roman"/>
                <w:sz w:val="24"/>
                <w:szCs w:val="24"/>
              </w:rPr>
            </w:pPr>
          </w:p>
        </w:tc>
        <w:tc>
          <w:tcPr>
            <w:tcW w:w="2322" w:type="dxa"/>
            <w:tcBorders>
              <w:top w:val="nil"/>
              <w:left w:val="single" w:sz="4" w:space="0" w:color="000000"/>
              <w:bottom w:val="single" w:sz="4" w:space="0" w:color="000000"/>
              <w:right w:val="single" w:sz="4" w:space="0" w:color="000000"/>
            </w:tcBorders>
          </w:tcPr>
          <w:p w14:paraId="1E460FA7"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2.3.</w:t>
            </w:r>
          </w:p>
        </w:tc>
        <w:tc>
          <w:tcPr>
            <w:tcW w:w="4483" w:type="dxa"/>
            <w:tcBorders>
              <w:top w:val="nil"/>
              <w:left w:val="single" w:sz="4" w:space="0" w:color="000000"/>
              <w:bottom w:val="single" w:sz="4" w:space="0" w:color="000000"/>
              <w:right w:val="single" w:sz="4" w:space="0" w:color="000000"/>
            </w:tcBorders>
          </w:tcPr>
          <w:p w14:paraId="00D3474C"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Осуществлять оценку противоправного поведения и определять подведомственность рассмотрения дел.</w:t>
            </w:r>
          </w:p>
        </w:tc>
      </w:tr>
      <w:tr w:rsidR="002F4976" w:rsidRPr="00CC5695" w14:paraId="7E0374E5" w14:textId="77777777" w:rsidTr="00192ED2">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2190ABC5"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461A678D" w14:textId="77777777" w:rsidR="002F4976" w:rsidRPr="00890B0C" w:rsidRDefault="002F4976" w:rsidP="00192ED2">
            <w:pPr>
              <w:spacing w:after="0"/>
              <w:rPr>
                <w:rFonts w:ascii="Times New Roman" w:hAnsi="Times New Roman"/>
                <w:spacing w:val="2"/>
                <w:sz w:val="24"/>
                <w:szCs w:val="24"/>
              </w:rPr>
            </w:pPr>
            <w:r w:rsidRPr="00890B0C">
              <w:rPr>
                <w:rFonts w:ascii="Times New Roman" w:hAnsi="Times New Roman"/>
                <w:b/>
                <w:sz w:val="24"/>
                <w:szCs w:val="24"/>
              </w:rPr>
              <w:t xml:space="preserve">Вид деятельности 1. </w:t>
            </w:r>
            <w:r w:rsidRPr="00890B0C">
              <w:rPr>
                <w:rFonts w:ascii="Times New Roman" w:hAnsi="Times New Roman"/>
                <w:bCs/>
                <w:sz w:val="24"/>
                <w:szCs w:val="24"/>
              </w:rPr>
              <w:t xml:space="preserve">Обеспечение реализации прав граждан </w:t>
            </w:r>
            <w:r w:rsidRPr="00890B0C">
              <w:rPr>
                <w:rFonts w:ascii="Times New Roman" w:hAnsi="Times New Roman"/>
                <w:bCs/>
                <w:sz w:val="24"/>
                <w:szCs w:val="24"/>
              </w:rPr>
              <w:br/>
              <w:t xml:space="preserve">в сфере пенсионного обеспечении и социальной защиты </w:t>
            </w:r>
            <w:r w:rsidRPr="00890B0C">
              <w:rPr>
                <w:rFonts w:ascii="Times New Roman" w:hAnsi="Times New Roman"/>
                <w:bCs/>
                <w:sz w:val="24"/>
                <w:szCs w:val="24"/>
              </w:rPr>
              <w:br/>
              <w:t>(по выбору)</w:t>
            </w:r>
          </w:p>
        </w:tc>
      </w:tr>
      <w:tr w:rsidR="002F4976" w:rsidRPr="00CC5695" w14:paraId="4991A4D2"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A86BE0"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93F65CB"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6030C20F" w14:textId="77777777" w:rsidR="002F4976" w:rsidRPr="00CC5695" w:rsidRDefault="002F4976" w:rsidP="00192ED2">
            <w:pPr>
              <w:suppressAutoHyphens/>
              <w:spacing w:after="0"/>
              <w:rPr>
                <w:rStyle w:val="af1"/>
                <w:rFonts w:ascii="Times New Roman" w:eastAsia="Arial" w:hAnsi="Times New Roman"/>
                <w:i w:val="0"/>
                <w:iCs/>
              </w:rPr>
            </w:pPr>
            <w:r w:rsidRPr="00CC5695">
              <w:rPr>
                <w:rFonts w:ascii="Times New Roman" w:hAnsi="Times New Roman"/>
                <w:sz w:val="24"/>
                <w:szCs w:val="24"/>
              </w:rPr>
              <w:t xml:space="preserve">Информировать, на приеме </w:t>
            </w:r>
            <w:r w:rsidRPr="00CC5695">
              <w:rPr>
                <w:rFonts w:ascii="Times New Roman" w:hAnsi="Times New Roman"/>
                <w:sz w:val="24"/>
                <w:szCs w:val="24"/>
              </w:rPr>
              <w:br/>
              <w:t xml:space="preserve">и консультировании субъектов права </w:t>
            </w:r>
            <w:r w:rsidRPr="00CC5695">
              <w:rPr>
                <w:rFonts w:ascii="Times New Roman" w:hAnsi="Times New Roman"/>
                <w:sz w:val="24"/>
                <w:szCs w:val="24"/>
              </w:rPr>
              <w:br/>
              <w:t xml:space="preserve">по вопросам социального обеспечения </w:t>
            </w:r>
            <w:r w:rsidRPr="00CC5695">
              <w:rPr>
                <w:rFonts w:ascii="Times New Roman" w:hAnsi="Times New Roman"/>
                <w:sz w:val="24"/>
                <w:szCs w:val="24"/>
              </w:rPr>
              <w:br/>
              <w:t>и социальной защиты.</w:t>
            </w:r>
          </w:p>
        </w:tc>
      </w:tr>
      <w:tr w:rsidR="002F4976" w:rsidRPr="00CC5695" w14:paraId="4FB81054"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CF14A"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35719E64"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62D63B91" w14:textId="77777777" w:rsidR="002F4976" w:rsidRPr="00CC5695" w:rsidRDefault="002F4976" w:rsidP="00192ED2">
            <w:pPr>
              <w:shd w:val="clear" w:color="auto" w:fill="FFFFFF"/>
              <w:spacing w:after="0"/>
              <w:rPr>
                <w:rStyle w:val="af1"/>
                <w:rFonts w:ascii="Times New Roman" w:eastAsia="Arial" w:hAnsi="Times New Roman"/>
                <w:b/>
                <w:bCs/>
                <w:i w:val="0"/>
              </w:rPr>
            </w:pPr>
            <w:r w:rsidRPr="00CC5695">
              <w:rPr>
                <w:rFonts w:ascii="Times New Roman" w:hAnsi="Times New Roman"/>
                <w:sz w:val="24"/>
                <w:szCs w:val="24"/>
              </w:rPr>
              <w:t xml:space="preserve">Осуществлять формирование </w:t>
            </w:r>
            <w:r w:rsidRPr="00CC5695">
              <w:rPr>
                <w:rFonts w:ascii="Times New Roman" w:hAnsi="Times New Roman"/>
                <w:sz w:val="24"/>
                <w:szCs w:val="24"/>
              </w:rPr>
              <w:br/>
              <w:t xml:space="preserve">и рассмотрение пакета документов </w:t>
            </w:r>
            <w:r w:rsidRPr="00CC5695">
              <w:rPr>
                <w:rFonts w:ascii="Times New Roman" w:hAnsi="Times New Roman"/>
                <w:sz w:val="24"/>
                <w:szCs w:val="24"/>
              </w:rPr>
              <w:br/>
              <w:t xml:space="preserve">для установления и выплаты пенсий </w:t>
            </w:r>
            <w:r w:rsidRPr="00CC5695">
              <w:rPr>
                <w:rFonts w:ascii="Times New Roman" w:hAnsi="Times New Roman"/>
                <w:sz w:val="24"/>
                <w:szCs w:val="24"/>
              </w:rPr>
              <w:br/>
              <w:t xml:space="preserve">и иных социальных выплат </w:t>
            </w:r>
            <w:r w:rsidRPr="00CC5695">
              <w:rPr>
                <w:rFonts w:ascii="Times New Roman" w:hAnsi="Times New Roman"/>
                <w:sz w:val="24"/>
                <w:szCs w:val="24"/>
              </w:rPr>
              <w:br/>
              <w:t xml:space="preserve">и предоставления услуг государственного </w:t>
            </w:r>
            <w:r w:rsidRPr="00CC5695">
              <w:rPr>
                <w:rFonts w:ascii="Times New Roman" w:hAnsi="Times New Roman"/>
                <w:sz w:val="24"/>
                <w:szCs w:val="24"/>
              </w:rPr>
              <w:lastRenderedPageBreak/>
              <w:t xml:space="preserve">социального обеспечения, включая выдачу документов по указанным выплатам </w:t>
            </w:r>
            <w:r w:rsidRPr="00CC5695">
              <w:rPr>
                <w:rFonts w:ascii="Times New Roman" w:hAnsi="Times New Roman"/>
                <w:sz w:val="24"/>
                <w:szCs w:val="24"/>
              </w:rPr>
              <w:br/>
              <w:t>и услугам.</w:t>
            </w:r>
          </w:p>
        </w:tc>
      </w:tr>
      <w:tr w:rsidR="002F4976" w:rsidRPr="00CC5695" w14:paraId="3EE92590"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573A82"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246C7ED2"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hideMark/>
          </w:tcPr>
          <w:p w14:paraId="7149FFD9" w14:textId="77777777" w:rsidR="002F4976" w:rsidRPr="00CC5695" w:rsidRDefault="002F4976" w:rsidP="00192ED2">
            <w:pPr>
              <w:suppressAutoHyphens/>
              <w:spacing w:after="0"/>
              <w:rPr>
                <w:rStyle w:val="af1"/>
                <w:rFonts w:ascii="Times New Roman" w:eastAsia="Arial" w:hAnsi="Times New Roman"/>
                <w:i w:val="0"/>
                <w:iCs/>
              </w:rPr>
            </w:pPr>
            <w:r w:rsidRPr="00CC5695">
              <w:rPr>
                <w:rFonts w:ascii="Times New Roman" w:hAnsi="Times New Roman"/>
                <w:sz w:val="24"/>
                <w:szCs w:val="24"/>
              </w:rPr>
              <w:t>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r>
      <w:tr w:rsidR="002F4976" w:rsidRPr="00CC5695" w14:paraId="55467A46"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52D75D"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321CBA4A"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hideMark/>
          </w:tcPr>
          <w:p w14:paraId="132388DE" w14:textId="77777777" w:rsidR="002F4976" w:rsidRPr="00CC5695" w:rsidRDefault="002F4976" w:rsidP="00192ED2">
            <w:pPr>
              <w:suppressAutoHyphens/>
              <w:spacing w:after="0"/>
              <w:rPr>
                <w:rStyle w:val="af1"/>
                <w:rFonts w:ascii="Times New Roman" w:eastAsia="Arial" w:hAnsi="Times New Roman"/>
                <w:i w:val="0"/>
                <w:iCs/>
              </w:rPr>
            </w:pPr>
            <w:r w:rsidRPr="00CC5695">
              <w:rPr>
                <w:rFonts w:ascii="Times New Roman" w:hAnsi="Times New Roman"/>
                <w:sz w:val="24"/>
                <w:szCs w:val="24"/>
              </w:rPr>
              <w:t xml:space="preserve">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w:t>
            </w:r>
            <w:r w:rsidRPr="00CC5695">
              <w:rPr>
                <w:rFonts w:ascii="Times New Roman" w:hAnsi="Times New Roman"/>
                <w:sz w:val="24"/>
                <w:szCs w:val="24"/>
              </w:rPr>
              <w:br/>
              <w:t>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tc>
      </w:tr>
      <w:bookmarkEnd w:id="250"/>
      <w:tr w:rsidR="002F4976" w:rsidRPr="00CC5695" w14:paraId="350F72FE" w14:textId="77777777" w:rsidTr="00192ED2">
        <w:trPr>
          <w:trHeight w:val="510"/>
        </w:trPr>
        <w:tc>
          <w:tcPr>
            <w:tcW w:w="2609" w:type="dxa"/>
            <w:vMerge w:val="restart"/>
            <w:tcBorders>
              <w:top w:val="single" w:sz="4" w:space="0" w:color="000000"/>
              <w:left w:val="single" w:sz="4" w:space="0" w:color="000000"/>
              <w:right w:val="single" w:sz="4" w:space="0" w:color="000000"/>
            </w:tcBorders>
          </w:tcPr>
          <w:p w14:paraId="0BCDB02A"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6CEC01D6" w14:textId="77777777" w:rsidR="002F4976" w:rsidRPr="00890B0C" w:rsidRDefault="002F4976" w:rsidP="00192ED2">
            <w:pPr>
              <w:spacing w:after="0"/>
              <w:rPr>
                <w:rFonts w:ascii="Times New Roman" w:hAnsi="Times New Roman"/>
                <w:spacing w:val="2"/>
                <w:sz w:val="24"/>
                <w:szCs w:val="24"/>
              </w:rPr>
            </w:pPr>
            <w:r w:rsidRPr="00890B0C">
              <w:rPr>
                <w:rFonts w:ascii="Times New Roman" w:hAnsi="Times New Roman"/>
                <w:b/>
                <w:sz w:val="24"/>
                <w:szCs w:val="24"/>
              </w:rPr>
              <w:t>Вид деятельности 2.</w:t>
            </w:r>
            <w:r w:rsidRPr="00890B0C">
              <w:rPr>
                <w:rFonts w:ascii="Times New Roman" w:hAnsi="Times New Roman"/>
                <w:sz w:val="24"/>
                <w:szCs w:val="24"/>
              </w:rPr>
              <w:t xml:space="preserve"> Организационное обеспечение деятельности правоохранительных органов</w:t>
            </w:r>
            <w:r w:rsidRPr="00890B0C">
              <w:rPr>
                <w:rFonts w:ascii="Times New Roman" w:hAnsi="Times New Roman"/>
                <w:bCs/>
                <w:sz w:val="24"/>
                <w:szCs w:val="24"/>
              </w:rPr>
              <w:t xml:space="preserve"> (по выбору)</w:t>
            </w:r>
          </w:p>
        </w:tc>
      </w:tr>
      <w:tr w:rsidR="002F4976" w:rsidRPr="00CC5695" w14:paraId="180AFE66" w14:textId="77777777" w:rsidTr="00192ED2">
        <w:tc>
          <w:tcPr>
            <w:tcW w:w="0" w:type="auto"/>
            <w:vMerge/>
            <w:tcBorders>
              <w:left w:val="single" w:sz="4" w:space="0" w:color="000000"/>
              <w:right w:val="single" w:sz="4" w:space="0" w:color="000000"/>
            </w:tcBorders>
            <w:vAlign w:val="center"/>
            <w:hideMark/>
          </w:tcPr>
          <w:p w14:paraId="2CBB44AE"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274688DA"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57FCCB2A" w14:textId="77777777" w:rsidR="002F4976" w:rsidRPr="00CC5695" w:rsidRDefault="002F4976" w:rsidP="00192ED2">
            <w:pPr>
              <w:pBdr>
                <w:top w:val="nil"/>
                <w:left w:val="nil"/>
                <w:bottom w:val="nil"/>
                <w:right w:val="nil"/>
                <w:between w:val="nil"/>
              </w:pBdr>
              <w:shd w:val="clear" w:color="auto" w:fill="FFFFFF"/>
              <w:spacing w:after="0"/>
              <w:rPr>
                <w:rStyle w:val="af1"/>
                <w:rFonts w:ascii="Times New Roman" w:eastAsia="Arial" w:hAnsi="Times New Roman"/>
                <w:i w:val="0"/>
                <w:iCs/>
              </w:rPr>
            </w:pPr>
            <w:r w:rsidRPr="00CC5695">
              <w:rPr>
                <w:rFonts w:ascii="Times New Roman" w:hAnsi="Times New Roman"/>
                <w:sz w:val="24"/>
                <w:szCs w:val="24"/>
              </w:rPr>
              <w:t xml:space="preserve">Осуществлять ведение делопроизводства </w:t>
            </w:r>
            <w:r w:rsidRPr="00CC5695">
              <w:rPr>
                <w:rFonts w:ascii="Times New Roman" w:hAnsi="Times New Roman"/>
                <w:sz w:val="24"/>
                <w:szCs w:val="24"/>
              </w:rPr>
              <w:br/>
              <w:t xml:space="preserve">в правоохранительном органе. </w:t>
            </w:r>
          </w:p>
        </w:tc>
      </w:tr>
      <w:tr w:rsidR="002F4976" w:rsidRPr="00CC5695" w14:paraId="2125E0A1" w14:textId="77777777" w:rsidTr="00192ED2">
        <w:tc>
          <w:tcPr>
            <w:tcW w:w="0" w:type="auto"/>
            <w:vMerge/>
            <w:tcBorders>
              <w:left w:val="single" w:sz="4" w:space="0" w:color="000000"/>
              <w:right w:val="single" w:sz="4" w:space="0" w:color="000000"/>
            </w:tcBorders>
            <w:vAlign w:val="center"/>
            <w:hideMark/>
          </w:tcPr>
          <w:p w14:paraId="78CE575B"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1EFA4921"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02D42F43" w14:textId="77777777" w:rsidR="002F4976" w:rsidRPr="00CC5695" w:rsidRDefault="002F4976" w:rsidP="00192ED2">
            <w:pPr>
              <w:shd w:val="clear" w:color="auto" w:fill="FFFFFF"/>
              <w:spacing w:after="0"/>
              <w:rPr>
                <w:rStyle w:val="af1"/>
                <w:rFonts w:ascii="Times New Roman" w:eastAsia="Arial" w:hAnsi="Times New Roman"/>
                <w:b/>
                <w:bCs/>
                <w:i w:val="0"/>
              </w:rPr>
            </w:pPr>
            <w:r w:rsidRPr="00CC5695">
              <w:rPr>
                <w:rFonts w:ascii="Times New Roman" w:hAnsi="Times New Roman"/>
                <w:sz w:val="24"/>
                <w:szCs w:val="24"/>
              </w:rPr>
              <w:t>Осуществлять действия по планированию и реализации мероприятий по обеспечению работы архива в правоохранительном органе.</w:t>
            </w:r>
          </w:p>
        </w:tc>
      </w:tr>
      <w:tr w:rsidR="002F4976" w:rsidRPr="00CC5695" w14:paraId="36DA5F9F" w14:textId="77777777" w:rsidTr="00192ED2">
        <w:tc>
          <w:tcPr>
            <w:tcW w:w="0" w:type="auto"/>
            <w:vMerge/>
            <w:tcBorders>
              <w:left w:val="single" w:sz="4" w:space="0" w:color="000000"/>
              <w:right w:val="single" w:sz="4" w:space="0" w:color="000000"/>
            </w:tcBorders>
            <w:vAlign w:val="center"/>
            <w:hideMark/>
          </w:tcPr>
          <w:p w14:paraId="45273850"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CA82BE8"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hideMark/>
          </w:tcPr>
          <w:p w14:paraId="2AA92AC4" w14:textId="77777777" w:rsidR="002F4976" w:rsidRPr="00CC5695" w:rsidRDefault="002F4976" w:rsidP="00192ED2">
            <w:pPr>
              <w:pBdr>
                <w:top w:val="nil"/>
                <w:left w:val="nil"/>
                <w:bottom w:val="nil"/>
                <w:right w:val="nil"/>
                <w:between w:val="nil"/>
              </w:pBdr>
              <w:shd w:val="clear" w:color="auto" w:fill="FFFFFF"/>
              <w:spacing w:after="0"/>
              <w:rPr>
                <w:rStyle w:val="af1"/>
                <w:rFonts w:ascii="Times New Roman" w:eastAsia="Arial" w:hAnsi="Times New Roman"/>
                <w:i w:val="0"/>
              </w:rPr>
            </w:pPr>
            <w:r w:rsidRPr="00CC5695">
              <w:rPr>
                <w:rFonts w:ascii="Times New Roman" w:hAnsi="Times New Roman"/>
                <w:sz w:val="24"/>
                <w:szCs w:val="24"/>
              </w:rPr>
              <w:t xml:space="preserve">Составлять проекты процессуальных </w:t>
            </w:r>
            <w:r w:rsidRPr="00CC5695">
              <w:rPr>
                <w:rFonts w:ascii="Times New Roman" w:hAnsi="Times New Roman"/>
                <w:sz w:val="24"/>
                <w:szCs w:val="24"/>
              </w:rPr>
              <w:br/>
              <w:t xml:space="preserve">и служебных документов правоохранительного органа. </w:t>
            </w:r>
          </w:p>
        </w:tc>
      </w:tr>
      <w:tr w:rsidR="002F4976" w:rsidRPr="00CC5695" w14:paraId="4523267F" w14:textId="77777777" w:rsidTr="00192ED2">
        <w:tc>
          <w:tcPr>
            <w:tcW w:w="0" w:type="auto"/>
            <w:vMerge/>
            <w:tcBorders>
              <w:left w:val="single" w:sz="4" w:space="0" w:color="000000"/>
              <w:right w:val="single" w:sz="4" w:space="0" w:color="000000"/>
            </w:tcBorders>
            <w:vAlign w:val="center"/>
            <w:hideMark/>
          </w:tcPr>
          <w:p w14:paraId="72931600"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FBFE388" w14:textId="77777777" w:rsidR="002F4976" w:rsidRPr="00890B0C" w:rsidRDefault="002F4976" w:rsidP="00192ED2">
            <w:pPr>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hideMark/>
          </w:tcPr>
          <w:p w14:paraId="4F8890AD" w14:textId="77777777" w:rsidR="002F4976" w:rsidRPr="00CC5695" w:rsidRDefault="002F4976" w:rsidP="00192ED2">
            <w:pPr>
              <w:suppressAutoHyphens/>
              <w:spacing w:after="0"/>
              <w:rPr>
                <w:rStyle w:val="af1"/>
                <w:rFonts w:ascii="Times New Roman" w:eastAsia="Arial" w:hAnsi="Times New Roman"/>
                <w:i w:val="0"/>
              </w:rPr>
            </w:pPr>
            <w:r w:rsidRPr="00CC5695">
              <w:rPr>
                <w:rFonts w:ascii="Times New Roman" w:hAnsi="Times New Roman"/>
                <w:sz w:val="24"/>
                <w:szCs w:val="24"/>
              </w:rPr>
              <w:t xml:space="preserve">Осуществлять работу с заявлениями </w:t>
            </w:r>
            <w:r w:rsidRPr="00CC5695">
              <w:rPr>
                <w:rFonts w:ascii="Times New Roman" w:hAnsi="Times New Roman"/>
                <w:sz w:val="24"/>
                <w:szCs w:val="24"/>
              </w:rPr>
              <w:br/>
              <w:t xml:space="preserve">и обращениями граждан и организаций </w:t>
            </w:r>
            <w:r w:rsidRPr="00CC5695">
              <w:rPr>
                <w:rFonts w:ascii="Times New Roman" w:hAnsi="Times New Roman"/>
                <w:sz w:val="24"/>
                <w:szCs w:val="24"/>
              </w:rPr>
              <w:br/>
              <w:t>в правоохранительный орган.</w:t>
            </w:r>
          </w:p>
        </w:tc>
      </w:tr>
      <w:tr w:rsidR="002F4976" w:rsidRPr="00CC5695" w14:paraId="54AC273E" w14:textId="77777777" w:rsidTr="00192ED2">
        <w:tc>
          <w:tcPr>
            <w:tcW w:w="0" w:type="auto"/>
            <w:vMerge/>
            <w:tcBorders>
              <w:left w:val="single" w:sz="4" w:space="0" w:color="000000"/>
              <w:bottom w:val="single" w:sz="4" w:space="0" w:color="000000"/>
              <w:right w:val="single" w:sz="4" w:space="0" w:color="000000"/>
            </w:tcBorders>
            <w:vAlign w:val="center"/>
          </w:tcPr>
          <w:p w14:paraId="7088B452"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477A93FE"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3.5.</w:t>
            </w:r>
          </w:p>
        </w:tc>
        <w:tc>
          <w:tcPr>
            <w:tcW w:w="4483" w:type="dxa"/>
            <w:tcBorders>
              <w:top w:val="single" w:sz="4" w:space="0" w:color="auto"/>
              <w:left w:val="single" w:sz="4" w:space="0" w:color="auto"/>
              <w:bottom w:val="single" w:sz="4" w:space="0" w:color="auto"/>
              <w:right w:val="single" w:sz="4" w:space="0" w:color="auto"/>
            </w:tcBorders>
          </w:tcPr>
          <w:p w14:paraId="448C47D2"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Осуществлять работу по номенклатурному учету и техническому оформлению документов в правоохранительном органе.</w:t>
            </w:r>
          </w:p>
        </w:tc>
      </w:tr>
      <w:tr w:rsidR="002F4976" w:rsidRPr="00CC5695" w14:paraId="3FBCE09E" w14:textId="77777777" w:rsidTr="00192ED2">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6B6A5B33"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6A39A005" w14:textId="77777777" w:rsidR="002F4976" w:rsidRPr="00890B0C" w:rsidRDefault="002F4976" w:rsidP="00192ED2">
            <w:pPr>
              <w:shd w:val="clear" w:color="auto" w:fill="FFFFFF"/>
              <w:spacing w:after="0"/>
              <w:rPr>
                <w:rFonts w:ascii="Times New Roman" w:hAnsi="Times New Roman"/>
                <w:spacing w:val="2"/>
                <w:sz w:val="24"/>
                <w:szCs w:val="24"/>
              </w:rPr>
            </w:pPr>
            <w:r w:rsidRPr="00890B0C">
              <w:rPr>
                <w:rFonts w:ascii="Times New Roman" w:hAnsi="Times New Roman"/>
                <w:b/>
                <w:sz w:val="24"/>
                <w:szCs w:val="24"/>
              </w:rPr>
              <w:t xml:space="preserve">Вид деятельности 3. </w:t>
            </w:r>
            <w:r w:rsidRPr="00890B0C">
              <w:rPr>
                <w:rFonts w:ascii="Times New Roman" w:hAnsi="Times New Roman"/>
                <w:sz w:val="24"/>
                <w:szCs w:val="24"/>
              </w:rPr>
              <w:t>О</w:t>
            </w:r>
            <w:r w:rsidRPr="00890B0C">
              <w:rPr>
                <w:rFonts w:ascii="Times New Roman" w:hAnsi="Times New Roman"/>
                <w:sz w:val="24"/>
                <w:szCs w:val="24"/>
                <w:shd w:val="clear" w:color="auto" w:fill="FFFFFF"/>
              </w:rPr>
              <w:t>рганизационно-техническое обеспечение работы судов (по выбору)</w:t>
            </w:r>
          </w:p>
        </w:tc>
      </w:tr>
      <w:tr w:rsidR="002F4976" w:rsidRPr="00CC5695" w14:paraId="57CFF0BB"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01F074"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17270EE" w14:textId="77777777" w:rsidR="002F4976" w:rsidRPr="00890B0C" w:rsidRDefault="002F4976" w:rsidP="00192ED2">
            <w:pPr>
              <w:suppressAutoHyphens/>
              <w:spacing w:after="0"/>
              <w:jc w:val="center"/>
              <w:rPr>
                <w:rStyle w:val="af1"/>
                <w:rFonts w:ascii="Times New Roman" w:eastAsia="Arial" w:hAnsi="Times New Roman"/>
                <w:bCs/>
              </w:rPr>
            </w:pPr>
            <w:r w:rsidRPr="00890B0C">
              <w:rPr>
                <w:rFonts w:ascii="Times New Roman" w:hAnsi="Times New Roman"/>
                <w:b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1E630553" w14:textId="77777777" w:rsidR="002F4976" w:rsidRPr="00CC5695" w:rsidRDefault="002F4976" w:rsidP="00192ED2">
            <w:pPr>
              <w:shd w:val="clear" w:color="auto" w:fill="FFFFFF"/>
              <w:spacing w:after="0"/>
              <w:rPr>
                <w:rStyle w:val="af1"/>
                <w:rFonts w:ascii="Times New Roman" w:eastAsia="Arial" w:hAnsi="Times New Roman"/>
                <w:i w:val="0"/>
              </w:rPr>
            </w:pPr>
            <w:r w:rsidRPr="00CC5695">
              <w:rPr>
                <w:rFonts w:ascii="Times New Roman" w:hAnsi="Times New Roman"/>
                <w:sz w:val="24"/>
                <w:szCs w:val="24"/>
              </w:rPr>
              <w:t>Осуществлять ведение судебного делопроизводства.</w:t>
            </w:r>
          </w:p>
        </w:tc>
      </w:tr>
      <w:tr w:rsidR="002F4976" w:rsidRPr="00CC5695" w14:paraId="239AF022"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532863"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14413615"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24C48E7C" w14:textId="77777777" w:rsidR="002F4976" w:rsidRPr="00CC5695" w:rsidRDefault="002F4976" w:rsidP="00192ED2">
            <w:pPr>
              <w:pBdr>
                <w:top w:val="nil"/>
                <w:left w:val="nil"/>
                <w:bottom w:val="nil"/>
                <w:right w:val="nil"/>
                <w:between w:val="nil"/>
              </w:pBdr>
              <w:shd w:val="clear" w:color="auto" w:fill="FFFFFF"/>
              <w:spacing w:after="0"/>
              <w:rPr>
                <w:rStyle w:val="af1"/>
                <w:rFonts w:ascii="Times New Roman" w:eastAsia="Arial" w:hAnsi="Times New Roman"/>
                <w:b/>
                <w:bCs/>
                <w:i w:val="0"/>
              </w:rPr>
            </w:pPr>
            <w:r w:rsidRPr="00CC5695">
              <w:rPr>
                <w:rFonts w:ascii="Times New Roman" w:hAnsi="Times New Roman"/>
                <w:sz w:val="24"/>
                <w:szCs w:val="24"/>
              </w:rPr>
              <w:t>Осуществлять действия по планированию и реализации мероприятий по обеспечению работы архива суда.</w:t>
            </w:r>
          </w:p>
        </w:tc>
      </w:tr>
      <w:tr w:rsidR="002F4976" w:rsidRPr="00CC5695" w14:paraId="3AB197E3"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tcPr>
          <w:p w14:paraId="09FB0DF7"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7F536663"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tcPr>
          <w:p w14:paraId="3D8BE3DE" w14:textId="77777777" w:rsidR="002F4976" w:rsidRPr="00CC5695" w:rsidRDefault="002F4976" w:rsidP="00192ED2">
            <w:pPr>
              <w:pBdr>
                <w:top w:val="nil"/>
                <w:left w:val="nil"/>
                <w:bottom w:val="nil"/>
                <w:right w:val="nil"/>
                <w:between w:val="nil"/>
              </w:pBdr>
              <w:shd w:val="clear" w:color="auto" w:fill="FFFFFF"/>
              <w:spacing w:after="0"/>
              <w:rPr>
                <w:rFonts w:ascii="Times New Roman" w:hAnsi="Times New Roman"/>
                <w:sz w:val="24"/>
                <w:szCs w:val="24"/>
              </w:rPr>
            </w:pPr>
            <w:r w:rsidRPr="00CC5695">
              <w:rPr>
                <w:rFonts w:ascii="Times New Roman" w:hAnsi="Times New Roman"/>
                <w:sz w:val="24"/>
                <w:szCs w:val="24"/>
              </w:rPr>
              <w:t xml:space="preserve">Составлять проекты процессуальных </w:t>
            </w:r>
            <w:r w:rsidRPr="00CC5695">
              <w:rPr>
                <w:rFonts w:ascii="Times New Roman" w:hAnsi="Times New Roman"/>
                <w:sz w:val="24"/>
                <w:szCs w:val="24"/>
              </w:rPr>
              <w:br/>
              <w:t>и служебных документов суда.</w:t>
            </w:r>
          </w:p>
        </w:tc>
      </w:tr>
      <w:tr w:rsidR="002F4976" w:rsidRPr="00CC5695" w14:paraId="78AF908E"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1CA9F1"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48B07185"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hideMark/>
          </w:tcPr>
          <w:p w14:paraId="33FFD588" w14:textId="77777777" w:rsidR="002F4976" w:rsidRPr="00CC5695" w:rsidRDefault="002F4976" w:rsidP="00192ED2">
            <w:pPr>
              <w:shd w:val="clear" w:color="auto" w:fill="FFFFFF"/>
              <w:spacing w:after="0"/>
              <w:rPr>
                <w:rStyle w:val="af1"/>
                <w:rFonts w:ascii="Times New Roman" w:eastAsia="Arial" w:hAnsi="Times New Roman"/>
                <w:i w:val="0"/>
              </w:rPr>
            </w:pPr>
            <w:r w:rsidRPr="00CC5695">
              <w:rPr>
                <w:rFonts w:ascii="Times New Roman" w:hAnsi="Times New Roman"/>
                <w:sz w:val="24"/>
                <w:szCs w:val="24"/>
              </w:rPr>
              <w:t>Осуществлять работу с обращениями граждан и организаций.</w:t>
            </w:r>
          </w:p>
        </w:tc>
      </w:tr>
      <w:tr w:rsidR="002F4976" w:rsidRPr="00CC5695" w14:paraId="3179E45B"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4982BD"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5929368B"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3.5.</w:t>
            </w:r>
          </w:p>
        </w:tc>
        <w:tc>
          <w:tcPr>
            <w:tcW w:w="4483" w:type="dxa"/>
            <w:tcBorders>
              <w:top w:val="single" w:sz="4" w:space="0" w:color="auto"/>
              <w:left w:val="single" w:sz="4" w:space="0" w:color="auto"/>
              <w:bottom w:val="single" w:sz="4" w:space="0" w:color="auto"/>
              <w:right w:val="single" w:sz="4" w:space="0" w:color="auto"/>
            </w:tcBorders>
            <w:hideMark/>
          </w:tcPr>
          <w:p w14:paraId="1D1E60F2" w14:textId="77777777" w:rsidR="002F4976" w:rsidRPr="00CC5695" w:rsidRDefault="002F4976" w:rsidP="00192ED2">
            <w:pPr>
              <w:suppressAutoHyphens/>
              <w:spacing w:after="0"/>
              <w:rPr>
                <w:rStyle w:val="af1"/>
                <w:rFonts w:ascii="Times New Roman" w:eastAsia="Arial" w:hAnsi="Times New Roman"/>
                <w:i w:val="0"/>
              </w:rPr>
            </w:pPr>
            <w:r w:rsidRPr="00CC5695">
              <w:rPr>
                <w:rFonts w:ascii="Times New Roman" w:hAnsi="Times New Roman"/>
                <w:sz w:val="24"/>
                <w:szCs w:val="24"/>
              </w:rPr>
              <w:t>Осуществлять работу по регистрации, учету и техническому оформлению исполнительных документов по судебным делам.</w:t>
            </w:r>
          </w:p>
        </w:tc>
      </w:tr>
      <w:tr w:rsidR="002F4976" w:rsidRPr="00CC5695" w14:paraId="6FD2C3A1" w14:textId="77777777" w:rsidTr="00192ED2">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2C3A32A1"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4FB50D79" w14:textId="77777777" w:rsidR="002F4976" w:rsidRPr="00890B0C" w:rsidRDefault="002F4976" w:rsidP="00192ED2">
            <w:pPr>
              <w:shd w:val="clear" w:color="auto" w:fill="FFFFFF"/>
              <w:spacing w:after="0"/>
              <w:rPr>
                <w:rFonts w:ascii="Times New Roman" w:hAnsi="Times New Roman"/>
                <w:spacing w:val="2"/>
                <w:sz w:val="24"/>
                <w:szCs w:val="24"/>
              </w:rPr>
            </w:pPr>
            <w:r w:rsidRPr="00890B0C">
              <w:rPr>
                <w:rFonts w:ascii="Times New Roman" w:hAnsi="Times New Roman"/>
                <w:b/>
                <w:sz w:val="24"/>
                <w:szCs w:val="24"/>
              </w:rPr>
              <w:t xml:space="preserve">Вид деятельности 4. </w:t>
            </w:r>
            <w:r w:rsidRPr="00890B0C">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 (по выбору)</w:t>
            </w:r>
          </w:p>
        </w:tc>
      </w:tr>
      <w:tr w:rsidR="002F4976" w:rsidRPr="00CC5695" w14:paraId="71FE904E"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A7EE2E"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5C690365" w14:textId="77777777" w:rsidR="002F4976" w:rsidRPr="00890B0C" w:rsidRDefault="002F4976" w:rsidP="00192ED2">
            <w:pPr>
              <w:suppressAutoHyphens/>
              <w:spacing w:after="0"/>
              <w:jc w:val="center"/>
              <w:rPr>
                <w:rStyle w:val="af1"/>
                <w:rFonts w:ascii="Times New Roman" w:eastAsia="Arial" w:hAnsi="Times New Roman"/>
                <w:bCs/>
              </w:rPr>
            </w:pPr>
            <w:r w:rsidRPr="00890B0C">
              <w:rPr>
                <w:rFonts w:ascii="Times New Roman" w:hAnsi="Times New Roman"/>
                <w:b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43B42BBB" w14:textId="77777777" w:rsidR="002F4976" w:rsidRPr="00CC5695" w:rsidRDefault="002F4976" w:rsidP="00192ED2">
            <w:pPr>
              <w:suppressAutoHyphens/>
              <w:spacing w:after="0"/>
              <w:rPr>
                <w:rStyle w:val="af1"/>
                <w:rFonts w:ascii="Times New Roman" w:eastAsia="Arial" w:hAnsi="Times New Roman"/>
                <w:i w:val="0"/>
              </w:rPr>
            </w:pPr>
            <w:r w:rsidRPr="00CC5695">
              <w:rPr>
                <w:rFonts w:ascii="Times New Roman" w:hAnsi="Times New Roman"/>
                <w:sz w:val="24"/>
                <w:szCs w:val="24"/>
              </w:rPr>
              <w:t>Вести документооборот при оказании профессиональной юридической помощи.</w:t>
            </w:r>
          </w:p>
        </w:tc>
      </w:tr>
      <w:tr w:rsidR="002F4976" w:rsidRPr="00CC5695" w14:paraId="70E054D7"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F2E557"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7A550EBF"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2C23B4EB" w14:textId="77777777" w:rsidR="002F4976" w:rsidRPr="00CC5695" w:rsidRDefault="002F4976" w:rsidP="00192ED2">
            <w:pPr>
              <w:suppressAutoHyphens/>
              <w:spacing w:after="0"/>
              <w:rPr>
                <w:rStyle w:val="af1"/>
                <w:rFonts w:ascii="Times New Roman" w:eastAsia="Arial" w:hAnsi="Times New Roman"/>
                <w:b/>
                <w:bCs/>
                <w:i w:val="0"/>
              </w:rPr>
            </w:pPr>
            <w:r w:rsidRPr="00CC5695">
              <w:rPr>
                <w:rFonts w:ascii="Times New Roman" w:hAnsi="Times New Roman"/>
                <w:sz w:val="24"/>
                <w:szCs w:val="24"/>
              </w:rPr>
              <w:t xml:space="preserve">Представлять интересы организаций </w:t>
            </w:r>
            <w:r w:rsidRPr="00CC5695">
              <w:rPr>
                <w:rFonts w:ascii="Times New Roman" w:hAnsi="Times New Roman"/>
                <w:sz w:val="24"/>
                <w:szCs w:val="24"/>
              </w:rPr>
              <w:br/>
              <w:t xml:space="preserve">и физических лиц в отношениях </w:t>
            </w:r>
            <w:r w:rsidRPr="00CC5695">
              <w:rPr>
                <w:rFonts w:ascii="Times New Roman" w:hAnsi="Times New Roman"/>
                <w:sz w:val="24"/>
                <w:szCs w:val="24"/>
              </w:rPr>
              <w:br/>
              <w:t>с государственными органами, контрагентами и иными лицами.</w:t>
            </w:r>
          </w:p>
        </w:tc>
      </w:tr>
      <w:tr w:rsidR="002F4976" w:rsidRPr="00CC5695" w14:paraId="159E1E29"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3A228"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1710C1A9"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hideMark/>
          </w:tcPr>
          <w:p w14:paraId="78E21DCC" w14:textId="77777777" w:rsidR="002F4976" w:rsidRPr="00CC5695" w:rsidRDefault="002F4976" w:rsidP="00192ED2">
            <w:pPr>
              <w:suppressAutoHyphens/>
              <w:spacing w:after="0"/>
              <w:rPr>
                <w:rStyle w:val="af1"/>
                <w:rFonts w:ascii="Times New Roman" w:eastAsia="Arial" w:hAnsi="Times New Roman"/>
                <w:i w:val="0"/>
              </w:rPr>
            </w:pPr>
            <w:r w:rsidRPr="00CC5695">
              <w:rPr>
                <w:rStyle w:val="af1"/>
                <w:rFonts w:ascii="Times New Roman" w:eastAsia="Arial" w:hAnsi="Times New Roman"/>
              </w:rPr>
              <w:t xml:space="preserve">Составлять подборку законодательства </w:t>
            </w:r>
            <w:r w:rsidRPr="00CC5695">
              <w:rPr>
                <w:rStyle w:val="af1"/>
                <w:rFonts w:ascii="Times New Roman" w:eastAsia="Arial" w:hAnsi="Times New Roman"/>
              </w:rPr>
              <w:br/>
              <w:t>и судебной практики, проекты правовых документов</w:t>
            </w:r>
          </w:p>
        </w:tc>
      </w:tr>
      <w:tr w:rsidR="002F4976" w:rsidRPr="00CC5695" w14:paraId="7492133B"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tcPr>
          <w:p w14:paraId="6DF7D8E4"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5848A667"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tcPr>
          <w:p w14:paraId="762495C1" w14:textId="77777777" w:rsidR="002F4976" w:rsidRPr="00CC5695" w:rsidRDefault="002F4976" w:rsidP="00192ED2">
            <w:pPr>
              <w:suppressAutoHyphens/>
              <w:spacing w:after="0"/>
              <w:rPr>
                <w:rStyle w:val="af1"/>
                <w:rFonts w:ascii="Times New Roman" w:eastAsia="Arial" w:hAnsi="Times New Roman"/>
                <w:bCs/>
                <w:i w:val="0"/>
              </w:rPr>
            </w:pPr>
            <w:r w:rsidRPr="00CC5695">
              <w:rPr>
                <w:rFonts w:ascii="Times New Roman" w:hAnsi="Times New Roman"/>
                <w:sz w:val="24"/>
                <w:szCs w:val="24"/>
              </w:rPr>
              <w:t>Разрабатывать проекты юридических документов</w:t>
            </w:r>
          </w:p>
        </w:tc>
      </w:tr>
      <w:tr w:rsidR="002F4976" w:rsidRPr="00CC5695" w14:paraId="7A0E4545"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F8C408"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3C853BA7"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3.5.</w:t>
            </w:r>
          </w:p>
        </w:tc>
        <w:tc>
          <w:tcPr>
            <w:tcW w:w="4483" w:type="dxa"/>
            <w:tcBorders>
              <w:top w:val="single" w:sz="4" w:space="0" w:color="auto"/>
              <w:left w:val="single" w:sz="4" w:space="0" w:color="auto"/>
              <w:bottom w:val="single" w:sz="4" w:space="0" w:color="auto"/>
              <w:right w:val="single" w:sz="4" w:space="0" w:color="auto"/>
            </w:tcBorders>
            <w:hideMark/>
          </w:tcPr>
          <w:p w14:paraId="5E4E39DA" w14:textId="77777777" w:rsidR="002F4976" w:rsidRPr="00CC5695" w:rsidRDefault="002F4976" w:rsidP="00192ED2">
            <w:pPr>
              <w:suppressAutoHyphens/>
              <w:spacing w:after="0"/>
              <w:rPr>
                <w:rStyle w:val="af1"/>
                <w:rFonts w:ascii="Times New Roman" w:eastAsia="Arial" w:hAnsi="Times New Roman"/>
                <w:i w:val="0"/>
              </w:rPr>
            </w:pPr>
            <w:r>
              <w:rPr>
                <w:rStyle w:val="af1"/>
                <w:rFonts w:ascii="Times New Roman" w:eastAsia="Arial" w:hAnsi="Times New Roman"/>
                <w:bCs/>
                <w:i w:val="0"/>
              </w:rPr>
              <w:t>Проводить первичную правовую экспертизу документов для организаций и физических лиц</w:t>
            </w:r>
          </w:p>
        </w:tc>
      </w:tr>
    </w:tbl>
    <w:p w14:paraId="1084698C" w14:textId="77777777" w:rsidR="002F4976" w:rsidRPr="003D6F3E" w:rsidRDefault="002F4976" w:rsidP="002F4976">
      <w:pPr>
        <w:spacing w:after="0"/>
        <w:ind w:firstLine="709"/>
        <w:jc w:val="both"/>
        <w:rPr>
          <w:rFonts w:ascii="Times New Roman" w:hAnsi="Times New Roman"/>
          <w:sz w:val="24"/>
          <w:szCs w:val="24"/>
          <w:shd w:val="clear" w:color="auto" w:fill="FFFFFF"/>
        </w:rPr>
      </w:pPr>
    </w:p>
    <w:p w14:paraId="42D1CE8A" w14:textId="77777777" w:rsidR="002F4976" w:rsidRPr="00CF590A" w:rsidRDefault="002F4976" w:rsidP="002F4976">
      <w:pPr>
        <w:pStyle w:val="af"/>
        <w:spacing w:before="0" w:after="0" w:line="276" w:lineRule="auto"/>
        <w:ind w:left="0" w:firstLine="708"/>
        <w:jc w:val="both"/>
        <w:rPr>
          <w:iCs/>
        </w:rPr>
      </w:pPr>
      <w:r w:rsidRPr="00CF590A">
        <w:rPr>
          <w:iCs/>
        </w:rPr>
        <w:t>Для выпускников из числа лиц с ограниченными возможностями здоровья</w:t>
      </w:r>
      <w:r w:rsidRPr="00CF590A">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05ED6432" w14:textId="77777777" w:rsidR="002F4976" w:rsidRPr="00CF590A" w:rsidRDefault="002F4976" w:rsidP="002F4976">
      <w:pPr>
        <w:pStyle w:val="af"/>
        <w:spacing w:before="0" w:after="0" w:line="276" w:lineRule="auto"/>
        <w:ind w:left="0" w:firstLine="708"/>
        <w:jc w:val="both"/>
      </w:pPr>
      <w:r w:rsidRPr="00CF590A">
        <w:rPr>
          <w:iCs/>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7F298064" w14:textId="77777777" w:rsidR="002F4976" w:rsidRPr="00A50008" w:rsidRDefault="002F4976" w:rsidP="002F4976">
      <w:pPr>
        <w:pStyle w:val="af"/>
        <w:spacing w:before="0" w:after="0" w:line="276" w:lineRule="auto"/>
        <w:ind w:left="0" w:firstLine="709"/>
        <w:jc w:val="both"/>
      </w:pPr>
      <w:r>
        <w:rPr>
          <w:iCs/>
        </w:rPr>
        <w:t xml:space="preserve">Длительность проведения государственной итоговой аттестации по основной профессиональной образовательной программе по </w:t>
      </w:r>
      <w:r w:rsidRPr="00A50008">
        <w:t>специальности</w:t>
      </w:r>
      <w:r>
        <w:rPr>
          <w:iCs/>
        </w:rPr>
        <w:t xml:space="preserve"> </w:t>
      </w:r>
      <w:r>
        <w:rPr>
          <w:shd w:val="clear" w:color="auto" w:fill="FFFFFF"/>
        </w:rPr>
        <w:t>40.02.04 Юриспруденция</w:t>
      </w:r>
      <w:r>
        <w:rPr>
          <w:iCs/>
        </w:rPr>
        <w:t xml:space="preserve">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w:t>
      </w:r>
      <w:r w:rsidRPr="00A50008">
        <w:t>специальности</w:t>
      </w:r>
      <w:r>
        <w:t xml:space="preserve"> </w:t>
      </w:r>
      <w:r>
        <w:rPr>
          <w:shd w:val="clear" w:color="auto" w:fill="FFFFFF"/>
        </w:rPr>
        <w:t>40.02.04 Юриспруденция</w:t>
      </w:r>
      <w:r w:rsidRPr="00A50008">
        <w:t xml:space="preserve"> 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762F7F4D" w14:textId="77777777" w:rsidR="002F4976" w:rsidRPr="003D6F3E" w:rsidRDefault="002F4976" w:rsidP="002F4976">
      <w:pPr>
        <w:spacing w:after="0"/>
        <w:rPr>
          <w:rFonts w:ascii="Times New Roman" w:hAnsi="Times New Roman"/>
          <w:b/>
          <w:color w:val="000000"/>
          <w:sz w:val="24"/>
          <w:szCs w:val="24"/>
          <w:shd w:val="clear" w:color="auto" w:fill="FFFFFF"/>
        </w:rPr>
      </w:pPr>
      <w:r w:rsidRPr="003D6F3E">
        <w:rPr>
          <w:rFonts w:ascii="Times New Roman" w:hAnsi="Times New Roman"/>
          <w:b/>
          <w:color w:val="000000"/>
          <w:sz w:val="24"/>
          <w:szCs w:val="24"/>
          <w:shd w:val="clear" w:color="auto" w:fill="FFFFFF"/>
        </w:rPr>
        <w:br w:type="page"/>
      </w:r>
    </w:p>
    <w:p w14:paraId="17339A4C" w14:textId="77777777" w:rsidR="002F4976" w:rsidRPr="003D6F3E" w:rsidRDefault="002F4976" w:rsidP="002F4976">
      <w:pPr>
        <w:tabs>
          <w:tab w:val="left" w:pos="681"/>
        </w:tabs>
        <w:spacing w:after="0"/>
        <w:jc w:val="center"/>
        <w:rPr>
          <w:rFonts w:ascii="Times New Roman" w:hAnsi="Times New Roman"/>
          <w:sz w:val="24"/>
          <w:szCs w:val="24"/>
        </w:rPr>
      </w:pPr>
      <w:r w:rsidRPr="003D6F3E">
        <w:rPr>
          <w:rFonts w:ascii="Times New Roman" w:hAnsi="Times New Roman"/>
          <w:b/>
          <w:color w:val="000000"/>
          <w:sz w:val="24"/>
          <w:szCs w:val="24"/>
          <w:shd w:val="clear" w:color="auto" w:fill="FFFFFF"/>
        </w:rPr>
        <w:lastRenderedPageBreak/>
        <w:t xml:space="preserve">2. СТРУКТУРА ПРОЦЕДУР ДЕМОНСТРАЦИОННОГО ЭКЗАМЕНА </w:t>
      </w:r>
      <w:r w:rsidRPr="003D6F3E">
        <w:rPr>
          <w:rFonts w:ascii="Times New Roman" w:hAnsi="Times New Roman"/>
          <w:b/>
          <w:color w:val="000000"/>
          <w:sz w:val="24"/>
          <w:szCs w:val="24"/>
          <w:shd w:val="clear" w:color="auto" w:fill="FFFFFF"/>
        </w:rPr>
        <w:br/>
        <w:t>И ПОРЯДОК ПРОВЕДЕНИЯ</w:t>
      </w:r>
    </w:p>
    <w:p w14:paraId="31B309B0" w14:textId="77777777" w:rsidR="002F4976" w:rsidRPr="003D6F3E" w:rsidRDefault="002F4976" w:rsidP="002F4976">
      <w:pPr>
        <w:spacing w:after="0"/>
        <w:ind w:firstLine="709"/>
        <w:jc w:val="center"/>
        <w:rPr>
          <w:rFonts w:ascii="Times New Roman" w:hAnsi="Times New Roman"/>
          <w:b/>
          <w:color w:val="000000"/>
          <w:sz w:val="24"/>
          <w:szCs w:val="24"/>
          <w:shd w:val="clear" w:color="auto" w:fill="FFFFFF"/>
        </w:rPr>
      </w:pPr>
    </w:p>
    <w:p w14:paraId="3C8761A1" w14:textId="77777777" w:rsidR="002F4976" w:rsidRPr="00F65E77" w:rsidRDefault="002F4976" w:rsidP="002F4976">
      <w:pPr>
        <w:spacing w:after="0"/>
        <w:ind w:firstLine="709"/>
        <w:rPr>
          <w:rFonts w:ascii="Times New Roman" w:hAnsi="Times New Roman"/>
          <w:sz w:val="24"/>
          <w:szCs w:val="24"/>
        </w:rPr>
      </w:pPr>
      <w:r w:rsidRPr="00F65E77">
        <w:rPr>
          <w:rFonts w:ascii="Times New Roman" w:hAnsi="Times New Roman"/>
          <w:b/>
          <w:color w:val="000000"/>
          <w:sz w:val="24"/>
          <w:szCs w:val="24"/>
          <w:shd w:val="clear" w:color="auto" w:fill="FFFFFF"/>
        </w:rPr>
        <w:t>2.1. Описание структуры задания для процедуры ГИА в форме ДЭ</w:t>
      </w:r>
    </w:p>
    <w:p w14:paraId="30B93C46" w14:textId="77777777" w:rsidR="002F4976" w:rsidRPr="00F65E77" w:rsidRDefault="002F4976" w:rsidP="002F4976">
      <w:pPr>
        <w:spacing w:after="0"/>
        <w:ind w:firstLine="709"/>
        <w:jc w:val="both"/>
        <w:rPr>
          <w:rFonts w:ascii="Times New Roman" w:hAnsi="Times New Roman"/>
          <w:sz w:val="24"/>
          <w:szCs w:val="24"/>
        </w:rPr>
      </w:pPr>
      <w:r w:rsidRPr="00F65E77">
        <w:rPr>
          <w:rFonts w:ascii="Times New Roman" w:hAnsi="Times New Roman"/>
          <w:sz w:val="24"/>
          <w:szCs w:val="24"/>
        </w:rPr>
        <w:t>Государственная итоговая аттестация выпускников  по ППСЗ проводится в соответствии с ФГОС СПО в форме демонстрационного экзамена и защиты дипломного проекта (работы).</w:t>
      </w:r>
    </w:p>
    <w:p w14:paraId="4D4A1AA7"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sidRPr="003D6F3E">
        <w:rPr>
          <w:rFonts w:ascii="Times New Roman" w:hAnsi="Times New Roman"/>
          <w:color w:val="FF0000"/>
          <w:sz w:val="24"/>
          <w:szCs w:val="24"/>
        </w:rPr>
        <w:t xml:space="preserve">, </w:t>
      </w:r>
      <w:r w:rsidRPr="003D6F3E">
        <w:rPr>
          <w:rFonts w:ascii="Times New Roman" w:hAnsi="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2EED4E9D" w14:textId="77777777" w:rsidR="002F4976" w:rsidRPr="003D6F3E" w:rsidRDefault="002F4976" w:rsidP="002F4976">
      <w:pPr>
        <w:spacing w:after="0"/>
        <w:ind w:firstLine="709"/>
        <w:jc w:val="both"/>
        <w:rPr>
          <w:rFonts w:ascii="Times New Roman" w:hAnsi="Times New Roman"/>
          <w:iCs/>
          <w:color w:val="000000"/>
          <w:sz w:val="24"/>
          <w:szCs w:val="24"/>
          <w:shd w:val="clear" w:color="auto" w:fill="FFFFFF"/>
        </w:rPr>
      </w:pPr>
      <w:r w:rsidRPr="003D6F3E">
        <w:rPr>
          <w:rFonts w:ascii="Times New Roman" w:hAnsi="Times New Roman"/>
          <w:sz w:val="24"/>
          <w:szCs w:val="24"/>
        </w:rPr>
        <w:t>Для выпускников, освоивших образовательные программы среднего профессионального образования проводится демонстрационный экзамен с</w:t>
      </w:r>
      <w:r w:rsidRPr="003D6F3E">
        <w:rPr>
          <w:rFonts w:ascii="Times New Roman" w:hAnsi="Times New Roman"/>
          <w:iCs/>
          <w:color w:val="000000"/>
          <w:sz w:val="24"/>
          <w:szCs w:val="24"/>
          <w:shd w:val="clear" w:color="auto" w:fill="FFFFFF"/>
        </w:rPr>
        <w:t xml:space="preserve"> использованием </w:t>
      </w:r>
      <w:r w:rsidRPr="003D6F3E">
        <w:rPr>
          <w:rFonts w:ascii="Times New Roman" w:hAnsi="Times New Roman"/>
          <w:sz w:val="24"/>
          <w:szCs w:val="24"/>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3D6F3E">
        <w:rPr>
          <w:rFonts w:ascii="Times New Roman" w:hAnsi="Times New Roman"/>
          <w:iCs/>
          <w:color w:val="000000"/>
          <w:sz w:val="24"/>
          <w:szCs w:val="24"/>
          <w:shd w:val="clear" w:color="auto" w:fill="FFFFFF"/>
        </w:rPr>
        <w:t>.</w:t>
      </w:r>
    </w:p>
    <w:p w14:paraId="60ED9D9F"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16C4CCA2" w14:textId="77777777" w:rsidR="002F4976" w:rsidRPr="003D6F3E" w:rsidRDefault="002F4976" w:rsidP="002F4976">
      <w:pPr>
        <w:spacing w:after="0"/>
        <w:ind w:firstLine="709"/>
        <w:jc w:val="both"/>
        <w:rPr>
          <w:rFonts w:ascii="Times New Roman" w:eastAsia="Calibri" w:hAnsi="Times New Roman"/>
          <w:sz w:val="24"/>
          <w:szCs w:val="24"/>
        </w:rPr>
      </w:pPr>
      <w:r w:rsidRPr="003D6F3E">
        <w:rPr>
          <w:rFonts w:ascii="Times New Roman" w:eastAsia="Calibri" w:hAnsi="Times New Roman"/>
          <w:sz w:val="24"/>
          <w:szCs w:val="24"/>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3D6F3E">
        <w:rPr>
          <w:rFonts w:ascii="Times New Roman" w:hAnsi="Times New Roman"/>
          <w:sz w:val="24"/>
          <w:szCs w:val="24"/>
        </w:rPr>
        <w:t xml:space="preserve">оператора до 1 октября года, предшествующего проведению демонстрационного экзамена (далее – ДЭ). </w:t>
      </w:r>
      <w:r w:rsidRPr="003D6F3E">
        <w:rPr>
          <w:rFonts w:ascii="Times New Roman" w:eastAsia="Calibri" w:hAnsi="Times New Roman"/>
          <w:sz w:val="24"/>
          <w:szCs w:val="24"/>
        </w:rPr>
        <w:t>Конкретный вариант задания доступен главному эксперту за день до даты ДЭ.</w:t>
      </w:r>
    </w:p>
    <w:p w14:paraId="16EB1D99" w14:textId="77777777" w:rsidR="002F4976" w:rsidRPr="003D6F3E" w:rsidRDefault="002F4976" w:rsidP="002F4976">
      <w:pPr>
        <w:spacing w:after="0"/>
        <w:ind w:firstLine="709"/>
        <w:jc w:val="both"/>
        <w:rPr>
          <w:rFonts w:ascii="Times New Roman" w:hAnsi="Times New Roman"/>
          <w:iCs/>
          <w:color w:val="000000"/>
          <w:sz w:val="24"/>
          <w:szCs w:val="24"/>
          <w:shd w:val="clear" w:color="auto" w:fill="FFFFFF"/>
        </w:rPr>
      </w:pPr>
    </w:p>
    <w:p w14:paraId="54DB39A4" w14:textId="77777777" w:rsidR="002F4976" w:rsidRPr="003D6F3E" w:rsidRDefault="002F4976" w:rsidP="002F4976">
      <w:pPr>
        <w:spacing w:after="0"/>
        <w:ind w:firstLine="709"/>
        <w:rPr>
          <w:rFonts w:ascii="Times New Roman" w:hAnsi="Times New Roman"/>
          <w:b/>
          <w:sz w:val="24"/>
          <w:szCs w:val="24"/>
        </w:rPr>
      </w:pPr>
      <w:r w:rsidRPr="003D6F3E">
        <w:rPr>
          <w:rFonts w:ascii="Times New Roman" w:hAnsi="Times New Roman"/>
          <w:b/>
          <w:sz w:val="24"/>
          <w:szCs w:val="24"/>
        </w:rPr>
        <w:t>2.2. Порядок проведения процедуры ГИА в форме ДЭ</w:t>
      </w:r>
    </w:p>
    <w:p w14:paraId="793F3838" w14:textId="77777777" w:rsidR="002F4976" w:rsidRPr="00CF590A" w:rsidRDefault="002F4976" w:rsidP="002F4976">
      <w:pPr>
        <w:pStyle w:val="af"/>
        <w:spacing w:before="0" w:after="0" w:line="276" w:lineRule="auto"/>
        <w:ind w:left="0" w:firstLine="709"/>
        <w:jc w:val="both"/>
        <w:rPr>
          <w:iCs/>
        </w:rPr>
      </w:pPr>
      <w:r w:rsidRPr="00CF590A">
        <w:rPr>
          <w:iCs/>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095CAEEA"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lastRenderedPageBreak/>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sidRPr="00CF590A">
        <w:rPr>
          <w:rFonts w:ascii="Times New Roman" w:eastAsia="Calibri" w:hAnsi="Times New Roman"/>
          <w:sz w:val="24"/>
          <w:szCs w:val="24"/>
          <w:lang w:eastAsia="en-US"/>
        </w:rPr>
        <w:br/>
        <w:t>в части наличия расходных материалов.</w:t>
      </w:r>
    </w:p>
    <w:p w14:paraId="43AEF025"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293F8A91"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 xml:space="preserve">Выпускники проходят демонстрационный экзамен в ЦПДЭ 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sidRPr="00CF590A">
        <w:rPr>
          <w:rFonts w:ascii="Times New Roman" w:eastAsia="Calibri" w:hAnsi="Times New Roman"/>
          <w:sz w:val="24"/>
          <w:szCs w:val="24"/>
          <w:lang w:eastAsia="en-US"/>
        </w:rPr>
        <w:br/>
        <w:t xml:space="preserve">и лиц, обеспечивающих проведение демонстрационного экзамена, в срок не позднее чем </w:t>
      </w:r>
      <w:r w:rsidRPr="00CF590A">
        <w:rPr>
          <w:rFonts w:ascii="Times New Roman" w:eastAsia="Calibri" w:hAnsi="Times New Roman"/>
          <w:sz w:val="24"/>
          <w:szCs w:val="24"/>
          <w:lang w:eastAsia="en-US"/>
        </w:rPr>
        <w:br/>
        <w:t>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05B3AF53"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5959C40A"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63C29902"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14:paraId="3B74D8B7" w14:textId="77777777" w:rsidR="002F4976" w:rsidRPr="00CF590A" w:rsidRDefault="002F4976" w:rsidP="002F4976">
      <w:pPr>
        <w:spacing w:after="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sidRPr="00CF590A">
        <w:rPr>
          <w:rFonts w:ascii="Times New Roman" w:eastAsia="Calibri" w:hAnsi="Times New Roman"/>
          <w:sz w:val="24"/>
          <w:szCs w:val="24"/>
          <w:lang w:eastAsia="en-US"/>
        </w:rPr>
        <w:br/>
        <w:t>в проведении демонстрационного экзамена тьютора (ассистента).</w:t>
      </w:r>
    </w:p>
    <w:p w14:paraId="0CAAA90B" w14:textId="77777777" w:rsidR="002F4976" w:rsidRDefault="002F4976" w:rsidP="002F4976">
      <w:pPr>
        <w:spacing w:after="0"/>
        <w:ind w:firstLine="709"/>
        <w:jc w:val="both"/>
        <w:rPr>
          <w:rFonts w:ascii="Times New Roman" w:eastAsia="Calibri" w:hAnsi="Times New Roman"/>
          <w:bCs/>
          <w:sz w:val="24"/>
          <w:szCs w:val="24"/>
          <w:lang w:eastAsia="en-US"/>
        </w:rPr>
      </w:pPr>
      <w:r w:rsidRPr="00CF590A">
        <w:rPr>
          <w:rFonts w:ascii="Times New Roman" w:eastAsia="Calibri" w:hAnsi="Times New Roman"/>
          <w:bCs/>
          <w:sz w:val="24"/>
          <w:szCs w:val="24"/>
          <w:lang w:eastAsia="en-US"/>
        </w:rPr>
        <w:t>Требование к продолжительности демонстрационного экзамена:</w:t>
      </w:r>
    </w:p>
    <w:p w14:paraId="0A23C631" w14:textId="77777777" w:rsidR="002F4976" w:rsidRPr="00CF590A" w:rsidRDefault="002F4976" w:rsidP="002F4976">
      <w:pPr>
        <w:spacing w:after="0"/>
        <w:jc w:val="both"/>
        <w:rPr>
          <w:rFonts w:ascii="Times New Roman" w:eastAsia="Calibri" w:hAnsi="Times New Roman"/>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3"/>
      </w:tblGrid>
      <w:tr w:rsidR="002F4976" w:rsidRPr="003D6F3E" w14:paraId="731DC0D8" w14:textId="77777777" w:rsidTr="00192ED2">
        <w:tc>
          <w:tcPr>
            <w:tcW w:w="4671" w:type="dxa"/>
            <w:tcBorders>
              <w:top w:val="single" w:sz="4" w:space="0" w:color="auto"/>
              <w:left w:val="single" w:sz="4" w:space="0" w:color="auto"/>
              <w:bottom w:val="single" w:sz="4" w:space="0" w:color="auto"/>
              <w:right w:val="single" w:sz="4" w:space="0" w:color="auto"/>
            </w:tcBorders>
            <w:hideMark/>
          </w:tcPr>
          <w:p w14:paraId="19770C50" w14:textId="77777777" w:rsidR="002F4976" w:rsidRPr="003D6F3E" w:rsidRDefault="002F4976" w:rsidP="00192ED2">
            <w:pPr>
              <w:spacing w:after="0"/>
              <w:jc w:val="both"/>
              <w:rPr>
                <w:rFonts w:ascii="Times New Roman" w:eastAsia="Calibri" w:hAnsi="Times New Roman"/>
                <w:sz w:val="24"/>
                <w:szCs w:val="24"/>
              </w:rPr>
            </w:pPr>
            <w:r w:rsidRPr="003D6F3E">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hideMark/>
          </w:tcPr>
          <w:p w14:paraId="0720099F" w14:textId="77777777" w:rsidR="002F4976" w:rsidRPr="003D6F3E" w:rsidRDefault="002F4976" w:rsidP="00192ED2">
            <w:pPr>
              <w:spacing w:after="0"/>
              <w:jc w:val="center"/>
              <w:rPr>
                <w:rFonts w:ascii="Times New Roman" w:eastAsia="Calibri" w:hAnsi="Times New Roman"/>
                <w:sz w:val="24"/>
                <w:szCs w:val="24"/>
              </w:rPr>
            </w:pPr>
            <w:r w:rsidRPr="003D6F3E">
              <w:rPr>
                <w:rFonts w:ascii="Times New Roman" w:eastAsia="Calibri" w:hAnsi="Times New Roman"/>
                <w:b/>
                <w:color w:val="000000"/>
                <w:sz w:val="24"/>
                <w:szCs w:val="24"/>
              </w:rPr>
              <w:t>3:00:00</w:t>
            </w:r>
          </w:p>
        </w:tc>
      </w:tr>
    </w:tbl>
    <w:p w14:paraId="577C257D" w14:textId="77777777" w:rsidR="002F4976" w:rsidRDefault="002F4976" w:rsidP="002F4976">
      <w:pPr>
        <w:spacing w:after="0" w:line="240" w:lineRule="auto"/>
        <w:rPr>
          <w:rFonts w:ascii="Times New Roman" w:hAnsi="Times New Roman"/>
          <w:iCs/>
          <w:sz w:val="24"/>
          <w:szCs w:val="24"/>
        </w:rPr>
      </w:pPr>
      <w:r>
        <w:rPr>
          <w:rFonts w:ascii="Times New Roman" w:hAnsi="Times New Roman"/>
          <w:iCs/>
          <w:sz w:val="24"/>
          <w:szCs w:val="24"/>
        </w:rPr>
        <w:br w:type="page"/>
      </w:r>
    </w:p>
    <w:p w14:paraId="50B71289" w14:textId="77777777" w:rsidR="002F4976" w:rsidRPr="003D6F3E" w:rsidRDefault="002F4976" w:rsidP="002F4976">
      <w:pPr>
        <w:spacing w:after="0"/>
        <w:jc w:val="center"/>
        <w:rPr>
          <w:rFonts w:ascii="Times New Roman" w:hAnsi="Times New Roman"/>
          <w:b/>
          <w:sz w:val="24"/>
          <w:szCs w:val="24"/>
        </w:rPr>
      </w:pPr>
      <w:r w:rsidRPr="003D6F3E">
        <w:rPr>
          <w:rFonts w:ascii="Times New Roman" w:hAnsi="Times New Roman"/>
          <w:b/>
          <w:sz w:val="24"/>
          <w:szCs w:val="24"/>
        </w:rPr>
        <w:lastRenderedPageBreak/>
        <w:t>3. ПОРЯДОК ОРГАНИЗАЦИИ И ПРОВЕДЕНИЯ ЗАЩИТЫ ДИПЛОМНОГО ПРОЕКТА (РАБОТЫ)</w:t>
      </w:r>
    </w:p>
    <w:p w14:paraId="1A4F01B7" w14:textId="77777777" w:rsidR="002F4976" w:rsidRDefault="002F4976" w:rsidP="002F4976">
      <w:pPr>
        <w:spacing w:after="0"/>
        <w:ind w:firstLine="709"/>
        <w:contextualSpacing/>
        <w:jc w:val="both"/>
        <w:rPr>
          <w:rFonts w:ascii="Times New Roman" w:hAnsi="Times New Roman"/>
          <w:sz w:val="24"/>
          <w:szCs w:val="24"/>
        </w:rPr>
      </w:pPr>
    </w:p>
    <w:p w14:paraId="64018B31" w14:textId="77777777" w:rsidR="002F4976" w:rsidRPr="00CF590A" w:rsidRDefault="002F4976" w:rsidP="002F4976">
      <w:pPr>
        <w:pStyle w:val="af"/>
        <w:spacing w:before="0" w:after="0" w:line="276" w:lineRule="auto"/>
        <w:ind w:left="0" w:firstLine="709"/>
        <w:contextualSpacing/>
        <w:jc w:val="both"/>
        <w:rPr>
          <w:i/>
        </w:rPr>
      </w:pPr>
      <w:r w:rsidRPr="00CF590A">
        <w:t>Программа организации проведения защиты дипломного проекта (работы) как часть программы ГИА должна включать:</w:t>
      </w:r>
    </w:p>
    <w:p w14:paraId="2A45BC1B" w14:textId="77777777" w:rsidR="002F4976" w:rsidRPr="00437486" w:rsidRDefault="002F4976" w:rsidP="002F4976">
      <w:pPr>
        <w:spacing w:after="0"/>
        <w:ind w:firstLine="709"/>
        <w:contextualSpacing/>
        <w:jc w:val="both"/>
        <w:rPr>
          <w:rFonts w:ascii="Times New Roman" w:hAnsi="Times New Roman"/>
          <w:bCs/>
          <w:sz w:val="24"/>
          <w:szCs w:val="24"/>
        </w:rPr>
      </w:pPr>
      <w:r w:rsidRPr="00437486">
        <w:rPr>
          <w:rFonts w:ascii="Times New Roman" w:hAnsi="Times New Roman"/>
          <w:bCs/>
          <w:sz w:val="24"/>
          <w:szCs w:val="24"/>
        </w:rPr>
        <w:t>3.1. Общие положения</w:t>
      </w:r>
    </w:p>
    <w:p w14:paraId="504E2176" w14:textId="77777777" w:rsidR="002F4976" w:rsidRPr="00CC5695" w:rsidRDefault="002F4976" w:rsidP="002F4976">
      <w:pPr>
        <w:spacing w:after="0"/>
        <w:ind w:firstLine="709"/>
        <w:contextualSpacing/>
        <w:jc w:val="both"/>
        <w:rPr>
          <w:rFonts w:ascii="Times New Roman" w:hAnsi="Times New Roman"/>
          <w:iCs/>
          <w:sz w:val="24"/>
          <w:szCs w:val="24"/>
        </w:rPr>
      </w:pPr>
      <w:r w:rsidRPr="003D6F3E">
        <w:rPr>
          <w:rFonts w:ascii="Times New Roman" w:hAnsi="Times New Roman"/>
          <w:iCs/>
          <w:sz w:val="24"/>
          <w:szCs w:val="24"/>
        </w:rPr>
        <w:t xml:space="preserve">Дипломный проект (работа) направлен на систематизацию и закрепление знаний выпускника по </w:t>
      </w:r>
      <w:r w:rsidRPr="003D6F3E">
        <w:rPr>
          <w:rFonts w:ascii="Times New Roman" w:hAnsi="Times New Roman"/>
          <w:sz w:val="24"/>
          <w:szCs w:val="24"/>
        </w:rPr>
        <w:t>специальности</w:t>
      </w:r>
      <w:r w:rsidRPr="003D6F3E">
        <w:rPr>
          <w:rFonts w:ascii="Times New Roman" w:hAnsi="Times New Roman"/>
          <w:iCs/>
          <w:sz w:val="24"/>
          <w:szCs w:val="24"/>
        </w:rPr>
        <w:t xml:space="preserve">, а также определение уровня готовности выпускника </w:t>
      </w:r>
      <w:r w:rsidRPr="003D6F3E">
        <w:rPr>
          <w:rFonts w:ascii="Times New Roman" w:hAnsi="Times New Roman"/>
          <w:iCs/>
          <w:sz w:val="24"/>
          <w:szCs w:val="24"/>
        </w:rPr>
        <w:b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60669AE9" w14:textId="77777777" w:rsidR="002F4976" w:rsidRPr="003D6F3E" w:rsidRDefault="002F4976" w:rsidP="002F4976">
      <w:pPr>
        <w:spacing w:after="0"/>
        <w:ind w:firstLine="709"/>
        <w:contextualSpacing/>
        <w:jc w:val="both"/>
        <w:rPr>
          <w:rFonts w:ascii="Times New Roman" w:hAnsi="Times New Roman"/>
          <w:iCs/>
          <w:sz w:val="24"/>
          <w:szCs w:val="24"/>
        </w:rPr>
      </w:pPr>
      <w:r w:rsidRPr="003D6F3E">
        <w:rPr>
          <w:rFonts w:ascii="Times New Roman" w:hAnsi="Times New Roman"/>
          <w:iCs/>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5B51BDD3" w14:textId="77777777" w:rsidR="002F4976" w:rsidRPr="003D6F3E" w:rsidRDefault="002F4976" w:rsidP="002F4976">
      <w:pPr>
        <w:tabs>
          <w:tab w:val="left" w:pos="9354"/>
        </w:tabs>
        <w:spacing w:after="0"/>
        <w:ind w:firstLine="709"/>
        <w:contextualSpacing/>
        <w:jc w:val="both"/>
        <w:rPr>
          <w:rFonts w:ascii="Times New Roman" w:hAnsi="Times New Roman"/>
          <w:iCs/>
          <w:sz w:val="24"/>
          <w:szCs w:val="24"/>
        </w:rPr>
      </w:pPr>
      <w:r w:rsidRPr="003D6F3E">
        <w:rPr>
          <w:rFonts w:ascii="Times New Roman" w:hAnsi="Times New Roman"/>
          <w:iCs/>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69EC380B" w14:textId="77777777" w:rsidR="002F4976" w:rsidRPr="003D6F3E" w:rsidRDefault="002F4976" w:rsidP="002F4976">
      <w:pPr>
        <w:tabs>
          <w:tab w:val="left" w:pos="9354"/>
        </w:tabs>
        <w:spacing w:after="0"/>
        <w:ind w:firstLine="709"/>
        <w:contextualSpacing/>
        <w:jc w:val="both"/>
        <w:rPr>
          <w:rFonts w:ascii="Times New Roman" w:hAnsi="Times New Roman"/>
          <w:iCs/>
          <w:sz w:val="24"/>
          <w:szCs w:val="24"/>
        </w:rPr>
      </w:pPr>
      <w:r w:rsidRPr="003D6F3E">
        <w:rPr>
          <w:rFonts w:ascii="Times New Roman" w:hAnsi="Times New Roman"/>
          <w:iCs/>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262EE985" w14:textId="77777777" w:rsidR="002F4976" w:rsidRPr="003D6F3E" w:rsidRDefault="002F4976" w:rsidP="002F4976">
      <w:pPr>
        <w:spacing w:after="0"/>
        <w:ind w:firstLine="142"/>
        <w:contextualSpacing/>
        <w:jc w:val="both"/>
        <w:rPr>
          <w:rFonts w:ascii="Times New Roman" w:hAnsi="Times New Roman"/>
          <w:iCs/>
          <w:sz w:val="24"/>
          <w:szCs w:val="24"/>
        </w:rPr>
      </w:pPr>
    </w:p>
    <w:p w14:paraId="70C15FE4" w14:textId="77777777" w:rsidR="002F4976" w:rsidRPr="00686F82" w:rsidRDefault="002F4976" w:rsidP="002F4976">
      <w:pPr>
        <w:spacing w:after="0"/>
        <w:ind w:firstLine="709"/>
        <w:contextualSpacing/>
        <w:jc w:val="both"/>
        <w:rPr>
          <w:rFonts w:ascii="Times New Roman" w:hAnsi="Times New Roman"/>
          <w:bCs/>
          <w:sz w:val="24"/>
          <w:szCs w:val="24"/>
        </w:rPr>
      </w:pPr>
      <w:r w:rsidRPr="00686F82">
        <w:rPr>
          <w:rFonts w:ascii="Times New Roman" w:hAnsi="Times New Roman"/>
          <w:bCs/>
          <w:sz w:val="24"/>
          <w:szCs w:val="24"/>
        </w:rPr>
        <w:t>3.2. Примерная тематика дипломных проектов (работы) по специальности.</w:t>
      </w:r>
    </w:p>
    <w:p w14:paraId="4588A018" w14:textId="77777777" w:rsidR="002F4976" w:rsidRPr="001325BD" w:rsidRDefault="002F4976" w:rsidP="002F4976">
      <w:pPr>
        <w:spacing w:after="0"/>
        <w:ind w:firstLine="709"/>
        <w:jc w:val="both"/>
        <w:rPr>
          <w:rFonts w:ascii="Times New Roman" w:hAnsi="Times New Roman"/>
          <w:b/>
          <w:bCs/>
          <w:sz w:val="24"/>
          <w:szCs w:val="24"/>
        </w:rPr>
      </w:pPr>
      <w:r w:rsidRPr="001325BD">
        <w:rPr>
          <w:rFonts w:ascii="Times New Roman" w:hAnsi="Times New Roman"/>
          <w:b/>
          <w:bCs/>
          <w:sz w:val="24"/>
          <w:szCs w:val="24"/>
          <w:shd w:val="clear" w:color="auto" w:fill="FFFFFF"/>
        </w:rPr>
        <w:t>- обеспечение реализации прав граждан в сфере пенсионного обеспечения и социальной защиты</w:t>
      </w:r>
      <w:r w:rsidRPr="001325BD">
        <w:rPr>
          <w:rFonts w:ascii="Times New Roman" w:hAnsi="Times New Roman"/>
          <w:b/>
          <w:bCs/>
          <w:color w:val="000000"/>
          <w:sz w:val="24"/>
          <w:szCs w:val="24"/>
        </w:rPr>
        <w:t xml:space="preserve"> </w:t>
      </w:r>
    </w:p>
    <w:p w14:paraId="257292B6"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Правовое регулирование системы социального обеспечения в Российской Федерации. </w:t>
      </w:r>
      <w:r w:rsidRPr="00686F82">
        <w:rPr>
          <w:rFonts w:ascii="Times New Roman" w:hAnsi="Times New Roman"/>
          <w:b/>
          <w:bCs/>
          <w:color w:val="222222"/>
          <w:sz w:val="24"/>
          <w:szCs w:val="24"/>
        </w:rPr>
        <w:tab/>
      </w:r>
    </w:p>
    <w:p w14:paraId="3773095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w:t>
      </w:r>
      <w:r w:rsidRPr="00686F82">
        <w:rPr>
          <w:rFonts w:ascii="Times New Roman" w:hAnsi="Times New Roman"/>
          <w:bCs/>
          <w:color w:val="222222"/>
          <w:sz w:val="24"/>
          <w:szCs w:val="24"/>
        </w:rPr>
        <w:tab/>
      </w:r>
      <w:r w:rsidRPr="00686F82">
        <w:rPr>
          <w:rFonts w:ascii="Times New Roman" w:hAnsi="Times New Roman"/>
          <w:sz w:val="24"/>
          <w:szCs w:val="24"/>
        </w:rPr>
        <w:t>Гарантированность социального обеспечения при наступлении социального риска.</w:t>
      </w:r>
      <w:r w:rsidRPr="00686F82">
        <w:rPr>
          <w:rFonts w:ascii="Times New Roman" w:hAnsi="Times New Roman"/>
          <w:sz w:val="24"/>
          <w:szCs w:val="24"/>
        </w:rPr>
        <w:tab/>
      </w:r>
    </w:p>
    <w:p w14:paraId="533B05EF"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FF0000"/>
          <w:sz w:val="24"/>
          <w:szCs w:val="24"/>
        </w:rPr>
      </w:pPr>
      <w:r w:rsidRPr="00686F82">
        <w:rPr>
          <w:rFonts w:ascii="Times New Roman" w:hAnsi="Times New Roman"/>
          <w:bCs/>
          <w:color w:val="222222"/>
          <w:sz w:val="24"/>
          <w:szCs w:val="24"/>
        </w:rPr>
        <w:t>3.</w:t>
      </w:r>
      <w:r w:rsidRPr="00686F82">
        <w:rPr>
          <w:rFonts w:ascii="Times New Roman" w:hAnsi="Times New Roman"/>
          <w:bCs/>
          <w:color w:val="222222"/>
          <w:sz w:val="24"/>
          <w:szCs w:val="24"/>
        </w:rPr>
        <w:tab/>
      </w:r>
      <w:r w:rsidRPr="00686F82">
        <w:rPr>
          <w:rFonts w:ascii="Times New Roman" w:hAnsi="Times New Roman"/>
          <w:sz w:val="24"/>
          <w:szCs w:val="24"/>
        </w:rPr>
        <w:t>Основные функции социального обеспечения.</w:t>
      </w:r>
      <w:r w:rsidRPr="00686F82">
        <w:rPr>
          <w:rFonts w:ascii="Times New Roman" w:hAnsi="Times New Roman"/>
          <w:b/>
          <w:bCs/>
          <w:color w:val="222222"/>
          <w:sz w:val="24"/>
          <w:szCs w:val="24"/>
        </w:rPr>
        <w:tab/>
      </w:r>
    </w:p>
    <w:p w14:paraId="1A5F70C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w:t>
      </w:r>
      <w:r w:rsidRPr="00686F82">
        <w:rPr>
          <w:rFonts w:ascii="Times New Roman" w:hAnsi="Times New Roman"/>
          <w:bCs/>
          <w:color w:val="222222"/>
          <w:sz w:val="24"/>
          <w:szCs w:val="24"/>
        </w:rPr>
        <w:tab/>
      </w:r>
      <w:r w:rsidRPr="00686F82">
        <w:rPr>
          <w:rFonts w:ascii="Times New Roman" w:hAnsi="Times New Roman"/>
          <w:sz w:val="24"/>
          <w:szCs w:val="24"/>
        </w:rPr>
        <w:t>Роль государственных и муниципальных программ в системе социальной защиты населения.</w:t>
      </w:r>
      <w:r w:rsidRPr="00686F82">
        <w:rPr>
          <w:rFonts w:ascii="Times New Roman" w:hAnsi="Times New Roman"/>
          <w:b/>
          <w:bCs/>
          <w:color w:val="222222"/>
          <w:sz w:val="24"/>
          <w:szCs w:val="24"/>
        </w:rPr>
        <w:tab/>
      </w:r>
    </w:p>
    <w:p w14:paraId="5A772D2E"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w:t>
      </w:r>
      <w:r w:rsidRPr="00686F82">
        <w:rPr>
          <w:rFonts w:ascii="Times New Roman" w:hAnsi="Times New Roman"/>
          <w:bCs/>
          <w:color w:val="222222"/>
          <w:sz w:val="24"/>
          <w:szCs w:val="24"/>
        </w:rPr>
        <w:tab/>
      </w:r>
      <w:r w:rsidRPr="00686F82">
        <w:rPr>
          <w:rFonts w:ascii="Times New Roman" w:hAnsi="Times New Roman"/>
          <w:sz w:val="24"/>
          <w:szCs w:val="24"/>
        </w:rPr>
        <w:t>Понятие и виды материальных отношений, образующих предмет права социального обеспечения.</w:t>
      </w:r>
      <w:r w:rsidRPr="00686F82">
        <w:rPr>
          <w:rFonts w:ascii="Times New Roman" w:hAnsi="Times New Roman"/>
          <w:b/>
          <w:bCs/>
          <w:color w:val="222222"/>
          <w:sz w:val="24"/>
          <w:szCs w:val="24"/>
        </w:rPr>
        <w:tab/>
      </w:r>
    </w:p>
    <w:p w14:paraId="290D2D35"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w:t>
      </w:r>
      <w:r w:rsidRPr="00686F82">
        <w:rPr>
          <w:rFonts w:ascii="Times New Roman" w:hAnsi="Times New Roman"/>
          <w:bCs/>
          <w:color w:val="222222"/>
          <w:sz w:val="24"/>
          <w:szCs w:val="24"/>
        </w:rPr>
        <w:tab/>
      </w:r>
      <w:r w:rsidRPr="00686F82">
        <w:rPr>
          <w:rFonts w:ascii="Times New Roman" w:hAnsi="Times New Roman"/>
          <w:sz w:val="24"/>
          <w:szCs w:val="24"/>
        </w:rPr>
        <w:t>Понятие и виды процедурных отношений, образующих предмет права социального обеспечения.</w:t>
      </w:r>
      <w:r w:rsidRPr="00686F82">
        <w:rPr>
          <w:rFonts w:ascii="Times New Roman" w:hAnsi="Times New Roman"/>
          <w:b/>
          <w:bCs/>
          <w:color w:val="222222"/>
          <w:sz w:val="24"/>
          <w:szCs w:val="24"/>
        </w:rPr>
        <w:tab/>
      </w:r>
    </w:p>
    <w:p w14:paraId="798C0884"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7.</w:t>
      </w:r>
      <w:r w:rsidRPr="00686F82">
        <w:rPr>
          <w:rFonts w:ascii="Times New Roman" w:hAnsi="Times New Roman"/>
          <w:bCs/>
          <w:color w:val="222222"/>
          <w:sz w:val="24"/>
          <w:szCs w:val="24"/>
        </w:rPr>
        <w:tab/>
      </w:r>
      <w:r w:rsidRPr="00686F82">
        <w:rPr>
          <w:rFonts w:ascii="Times New Roman" w:hAnsi="Times New Roman"/>
          <w:sz w:val="24"/>
          <w:szCs w:val="24"/>
        </w:rPr>
        <w:t>Реализация принципов права социального обеспечения в современных социально-экономических условиях.</w:t>
      </w:r>
      <w:r w:rsidRPr="00686F82">
        <w:rPr>
          <w:rFonts w:ascii="Times New Roman" w:hAnsi="Times New Roman"/>
          <w:b/>
          <w:bCs/>
          <w:color w:val="222222"/>
          <w:sz w:val="24"/>
          <w:szCs w:val="24"/>
        </w:rPr>
        <w:tab/>
      </w:r>
    </w:p>
    <w:p w14:paraId="0C2FADFC"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8.</w:t>
      </w:r>
      <w:r w:rsidRPr="00686F82">
        <w:rPr>
          <w:rFonts w:ascii="Times New Roman" w:hAnsi="Times New Roman"/>
          <w:bCs/>
          <w:color w:val="222222"/>
          <w:sz w:val="24"/>
          <w:szCs w:val="24"/>
        </w:rPr>
        <w:tab/>
      </w:r>
      <w:r w:rsidRPr="00686F82">
        <w:rPr>
          <w:rFonts w:ascii="Times New Roman" w:hAnsi="Times New Roman"/>
          <w:sz w:val="24"/>
          <w:szCs w:val="24"/>
        </w:rPr>
        <w:t>Организационно-правовые формы социального обеспечения в России.</w:t>
      </w:r>
      <w:r w:rsidRPr="00686F82">
        <w:rPr>
          <w:rFonts w:ascii="Times New Roman" w:hAnsi="Times New Roman"/>
          <w:b/>
          <w:bCs/>
          <w:color w:val="222222"/>
          <w:sz w:val="24"/>
          <w:szCs w:val="24"/>
        </w:rPr>
        <w:tab/>
      </w:r>
    </w:p>
    <w:p w14:paraId="1C32641B"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9.</w:t>
      </w:r>
      <w:r w:rsidRPr="00686F82">
        <w:rPr>
          <w:rFonts w:ascii="Times New Roman" w:hAnsi="Times New Roman"/>
          <w:bCs/>
          <w:color w:val="222222"/>
          <w:sz w:val="24"/>
          <w:szCs w:val="24"/>
        </w:rPr>
        <w:tab/>
      </w:r>
      <w:r w:rsidRPr="00686F82">
        <w:rPr>
          <w:rFonts w:ascii="Times New Roman" w:hAnsi="Times New Roman"/>
          <w:sz w:val="24"/>
          <w:szCs w:val="24"/>
        </w:rPr>
        <w:t>Государственная социальная помощь в Российской Федерации.</w:t>
      </w:r>
      <w:r w:rsidRPr="00686F82">
        <w:rPr>
          <w:rFonts w:ascii="Times New Roman" w:hAnsi="Times New Roman"/>
          <w:b/>
          <w:bCs/>
          <w:color w:val="222222"/>
          <w:sz w:val="24"/>
          <w:szCs w:val="24"/>
        </w:rPr>
        <w:tab/>
      </w:r>
    </w:p>
    <w:p w14:paraId="54372531"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lastRenderedPageBreak/>
        <w:t>10.</w:t>
      </w:r>
      <w:r w:rsidRPr="00686F82">
        <w:rPr>
          <w:rFonts w:ascii="Times New Roman" w:hAnsi="Times New Roman"/>
          <w:bCs/>
          <w:color w:val="222222"/>
          <w:sz w:val="24"/>
          <w:szCs w:val="24"/>
        </w:rPr>
        <w:tab/>
      </w:r>
      <w:r w:rsidRPr="00686F82">
        <w:rPr>
          <w:rFonts w:ascii="Times New Roman" w:hAnsi="Times New Roman"/>
          <w:sz w:val="24"/>
          <w:szCs w:val="24"/>
        </w:rPr>
        <w:t>Правоотношения по поводу предоставления социальных услуг по системе социального обеспечения.</w:t>
      </w:r>
      <w:r w:rsidRPr="00686F82">
        <w:rPr>
          <w:rFonts w:ascii="Times New Roman" w:hAnsi="Times New Roman"/>
          <w:sz w:val="24"/>
          <w:szCs w:val="24"/>
        </w:rPr>
        <w:tab/>
      </w:r>
    </w:p>
    <w:p w14:paraId="629AAA48"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11.</w:t>
      </w:r>
      <w:r w:rsidRPr="00686F82">
        <w:rPr>
          <w:rFonts w:ascii="Times New Roman" w:hAnsi="Times New Roman"/>
          <w:bCs/>
          <w:color w:val="222222"/>
          <w:sz w:val="24"/>
          <w:szCs w:val="24"/>
        </w:rPr>
        <w:tab/>
      </w:r>
      <w:r w:rsidRPr="00686F82">
        <w:rPr>
          <w:rFonts w:ascii="Times New Roman" w:hAnsi="Times New Roman"/>
          <w:sz w:val="24"/>
          <w:szCs w:val="24"/>
        </w:rPr>
        <w:t xml:space="preserve">Ориентация социального обеспечения на достойный уровень жизни. </w:t>
      </w:r>
      <w:r w:rsidRPr="00686F82">
        <w:rPr>
          <w:rFonts w:ascii="Times New Roman" w:hAnsi="Times New Roman"/>
          <w:b/>
          <w:bCs/>
          <w:color w:val="222222"/>
          <w:sz w:val="24"/>
          <w:szCs w:val="24"/>
        </w:rPr>
        <w:tab/>
      </w:r>
    </w:p>
    <w:p w14:paraId="6283720F"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12.</w:t>
      </w:r>
      <w:r w:rsidRPr="00686F82">
        <w:rPr>
          <w:rFonts w:ascii="Times New Roman" w:hAnsi="Times New Roman"/>
          <w:bCs/>
          <w:color w:val="222222"/>
          <w:sz w:val="24"/>
          <w:szCs w:val="24"/>
        </w:rPr>
        <w:tab/>
      </w:r>
      <w:r w:rsidRPr="00686F82">
        <w:rPr>
          <w:rFonts w:ascii="Times New Roman" w:hAnsi="Times New Roman"/>
          <w:sz w:val="24"/>
          <w:szCs w:val="24"/>
        </w:rPr>
        <w:t>Социальная защита материнства, отцовства и детства по законодательству Российской Федерации.</w:t>
      </w:r>
      <w:r w:rsidRPr="00686F82">
        <w:rPr>
          <w:rFonts w:ascii="Times New Roman" w:hAnsi="Times New Roman"/>
          <w:b/>
          <w:bCs/>
          <w:color w:val="222222"/>
          <w:sz w:val="24"/>
          <w:szCs w:val="24"/>
        </w:rPr>
        <w:tab/>
      </w:r>
    </w:p>
    <w:p w14:paraId="67BB847C"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13.</w:t>
      </w:r>
      <w:r w:rsidRPr="00686F82">
        <w:rPr>
          <w:rFonts w:ascii="Times New Roman" w:hAnsi="Times New Roman"/>
          <w:bCs/>
          <w:color w:val="222222"/>
          <w:sz w:val="24"/>
          <w:szCs w:val="24"/>
        </w:rPr>
        <w:tab/>
      </w:r>
      <w:r w:rsidRPr="00686F82">
        <w:rPr>
          <w:rFonts w:ascii="Times New Roman" w:hAnsi="Times New Roman"/>
          <w:sz w:val="24"/>
          <w:szCs w:val="24"/>
        </w:rPr>
        <w:t>Правовое регулирование обязательного пенсионного страхования в Российской Федерации.</w:t>
      </w:r>
      <w:r w:rsidRPr="00686F82">
        <w:rPr>
          <w:rFonts w:ascii="Times New Roman" w:hAnsi="Times New Roman"/>
          <w:b/>
          <w:bCs/>
          <w:color w:val="222222"/>
          <w:sz w:val="24"/>
          <w:szCs w:val="24"/>
        </w:rPr>
        <w:tab/>
      </w:r>
    </w:p>
    <w:p w14:paraId="1FD67D7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14.</w:t>
      </w:r>
      <w:r w:rsidRPr="00686F82">
        <w:rPr>
          <w:rFonts w:ascii="Times New Roman" w:hAnsi="Times New Roman"/>
          <w:bCs/>
          <w:color w:val="222222"/>
          <w:sz w:val="24"/>
          <w:szCs w:val="24"/>
        </w:rPr>
        <w:tab/>
      </w:r>
      <w:r w:rsidRPr="00686F82">
        <w:rPr>
          <w:rFonts w:ascii="Times New Roman" w:hAnsi="Times New Roman"/>
          <w:bCs/>
          <w:sz w:val="24"/>
          <w:szCs w:val="24"/>
        </w:rPr>
        <w:t>Вопросы применения процессуальных норм при установлении пенсий.</w:t>
      </w:r>
      <w:r w:rsidRPr="00686F82">
        <w:rPr>
          <w:rFonts w:ascii="Times New Roman" w:hAnsi="Times New Roman"/>
          <w:sz w:val="24"/>
          <w:szCs w:val="24"/>
        </w:rPr>
        <w:tab/>
      </w:r>
    </w:p>
    <w:p w14:paraId="0298E23B"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15.</w:t>
      </w:r>
      <w:r w:rsidRPr="00686F82">
        <w:rPr>
          <w:rFonts w:ascii="Times New Roman" w:hAnsi="Times New Roman"/>
          <w:bCs/>
          <w:color w:val="222222"/>
          <w:sz w:val="24"/>
          <w:szCs w:val="24"/>
        </w:rPr>
        <w:tab/>
      </w:r>
      <w:r w:rsidRPr="00686F82">
        <w:rPr>
          <w:rFonts w:ascii="Times New Roman" w:hAnsi="Times New Roman"/>
          <w:sz w:val="24"/>
          <w:szCs w:val="24"/>
        </w:rPr>
        <w:t>Правовая характеристика источников права социального обеспечения.</w:t>
      </w:r>
      <w:r w:rsidRPr="00686F82">
        <w:rPr>
          <w:rFonts w:ascii="Times New Roman" w:hAnsi="Times New Roman"/>
          <w:sz w:val="24"/>
          <w:szCs w:val="24"/>
        </w:rPr>
        <w:tab/>
      </w:r>
    </w:p>
    <w:p w14:paraId="3E2B9F4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16.</w:t>
      </w:r>
      <w:r w:rsidRPr="00686F82">
        <w:rPr>
          <w:rFonts w:ascii="Times New Roman" w:hAnsi="Times New Roman"/>
          <w:bCs/>
          <w:color w:val="222222"/>
          <w:sz w:val="24"/>
          <w:szCs w:val="24"/>
        </w:rPr>
        <w:tab/>
      </w:r>
      <w:r w:rsidRPr="00686F82">
        <w:rPr>
          <w:rFonts w:ascii="Times New Roman" w:hAnsi="Times New Roman"/>
          <w:sz w:val="24"/>
          <w:szCs w:val="24"/>
        </w:rPr>
        <w:t>Общая характеристика трудового стажа в праве социального обеспечения.</w:t>
      </w:r>
      <w:r w:rsidRPr="00686F82">
        <w:rPr>
          <w:rFonts w:ascii="Times New Roman" w:hAnsi="Times New Roman"/>
          <w:b/>
          <w:bCs/>
          <w:color w:val="222222"/>
          <w:sz w:val="24"/>
          <w:szCs w:val="24"/>
        </w:rPr>
        <w:tab/>
      </w:r>
    </w:p>
    <w:p w14:paraId="2A8ABA05"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17.</w:t>
      </w:r>
      <w:r w:rsidRPr="00686F82">
        <w:rPr>
          <w:rFonts w:ascii="Times New Roman" w:hAnsi="Times New Roman"/>
          <w:bCs/>
          <w:color w:val="222222"/>
          <w:sz w:val="24"/>
          <w:szCs w:val="24"/>
        </w:rPr>
        <w:tab/>
      </w:r>
      <w:r w:rsidRPr="00686F82">
        <w:rPr>
          <w:rFonts w:ascii="Times New Roman" w:hAnsi="Times New Roman"/>
          <w:sz w:val="24"/>
          <w:szCs w:val="24"/>
        </w:rPr>
        <w:t>Правовая процедура подтверждения трудового стажа в праве социального обеспечения.</w:t>
      </w:r>
      <w:r w:rsidRPr="00686F82">
        <w:rPr>
          <w:rFonts w:ascii="Times New Roman" w:hAnsi="Times New Roman"/>
          <w:b/>
          <w:bCs/>
          <w:color w:val="222222"/>
          <w:sz w:val="24"/>
          <w:szCs w:val="24"/>
        </w:rPr>
        <w:tab/>
      </w:r>
    </w:p>
    <w:p w14:paraId="270F1E05"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18.</w:t>
      </w:r>
      <w:r w:rsidRPr="00686F82">
        <w:rPr>
          <w:rFonts w:ascii="Times New Roman" w:hAnsi="Times New Roman"/>
          <w:bCs/>
          <w:color w:val="222222"/>
          <w:sz w:val="24"/>
          <w:szCs w:val="24"/>
        </w:rPr>
        <w:tab/>
      </w:r>
      <w:r w:rsidRPr="00686F82">
        <w:rPr>
          <w:rFonts w:ascii="Times New Roman" w:hAnsi="Times New Roman"/>
          <w:bCs/>
          <w:sz w:val="24"/>
          <w:szCs w:val="24"/>
        </w:rPr>
        <w:t>Основные положения Стратегии долгосрочного развития пенсионной системы Российской Федерации</w:t>
      </w:r>
      <w:r w:rsidRPr="00686F82">
        <w:rPr>
          <w:rFonts w:ascii="Times New Roman" w:hAnsi="Times New Roman"/>
          <w:b/>
          <w:bCs/>
          <w:color w:val="222222"/>
          <w:sz w:val="24"/>
          <w:szCs w:val="24"/>
        </w:rPr>
        <w:tab/>
      </w:r>
    </w:p>
    <w:p w14:paraId="09FF753E"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19.</w:t>
      </w:r>
      <w:r w:rsidRPr="00686F82">
        <w:rPr>
          <w:rFonts w:ascii="Times New Roman" w:hAnsi="Times New Roman"/>
          <w:bCs/>
          <w:color w:val="222222"/>
          <w:sz w:val="24"/>
          <w:szCs w:val="24"/>
        </w:rPr>
        <w:tab/>
      </w:r>
      <w:r w:rsidRPr="00686F82">
        <w:rPr>
          <w:rFonts w:ascii="Times New Roman" w:hAnsi="Times New Roman"/>
          <w:sz w:val="24"/>
          <w:szCs w:val="24"/>
          <w:shd w:val="clear" w:color="auto" w:fill="FFFFFF"/>
        </w:rPr>
        <w:t>Основные положения законодательства Российской Федерации о защите персональных данных.</w:t>
      </w:r>
      <w:r w:rsidRPr="00686F82">
        <w:rPr>
          <w:rFonts w:ascii="Times New Roman" w:hAnsi="Times New Roman"/>
          <w:b/>
          <w:bCs/>
          <w:color w:val="222222"/>
          <w:sz w:val="24"/>
          <w:szCs w:val="24"/>
        </w:rPr>
        <w:tab/>
      </w:r>
    </w:p>
    <w:p w14:paraId="284193AE"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20.</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пенсионной системы Российской Федерации.</w:t>
      </w:r>
      <w:r w:rsidRPr="00686F82">
        <w:rPr>
          <w:rFonts w:ascii="Times New Roman" w:hAnsi="Times New Roman"/>
          <w:sz w:val="24"/>
          <w:szCs w:val="24"/>
        </w:rPr>
        <w:tab/>
      </w:r>
    </w:p>
    <w:p w14:paraId="76CB50F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21.</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пенсионного обеспечения по старости на общих основаниях в современных условиях реформирования пенсионной системы.</w:t>
      </w:r>
      <w:r w:rsidRPr="00686F82">
        <w:rPr>
          <w:rFonts w:ascii="Times New Roman" w:hAnsi="Times New Roman"/>
          <w:sz w:val="24"/>
          <w:szCs w:val="24"/>
        </w:rPr>
        <w:tab/>
      </w:r>
    </w:p>
    <w:p w14:paraId="70EE6DB2"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22.</w:t>
      </w:r>
      <w:r w:rsidRPr="00686F82">
        <w:rPr>
          <w:rFonts w:ascii="Times New Roman" w:hAnsi="Times New Roman"/>
          <w:bCs/>
          <w:color w:val="222222"/>
          <w:sz w:val="24"/>
          <w:szCs w:val="24"/>
        </w:rPr>
        <w:tab/>
      </w:r>
      <w:r w:rsidRPr="00686F82">
        <w:rPr>
          <w:rFonts w:ascii="Times New Roman" w:hAnsi="Times New Roman"/>
          <w:sz w:val="24"/>
          <w:szCs w:val="24"/>
        </w:rPr>
        <w:t>Досрочные пенсии по старости в связи с особыми условиями труда по законодательству Российской Федерации.</w:t>
      </w:r>
      <w:r w:rsidRPr="00686F82">
        <w:rPr>
          <w:rFonts w:ascii="Times New Roman" w:hAnsi="Times New Roman"/>
          <w:sz w:val="24"/>
          <w:szCs w:val="24"/>
        </w:rPr>
        <w:tab/>
      </w:r>
    </w:p>
    <w:p w14:paraId="05F32EA4"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23.</w:t>
      </w:r>
      <w:r w:rsidRPr="00686F82">
        <w:rPr>
          <w:rFonts w:ascii="Times New Roman" w:hAnsi="Times New Roman"/>
          <w:bCs/>
          <w:color w:val="222222"/>
          <w:sz w:val="24"/>
          <w:szCs w:val="24"/>
        </w:rPr>
        <w:tab/>
      </w:r>
      <w:r w:rsidRPr="00686F82">
        <w:rPr>
          <w:rFonts w:ascii="Times New Roman" w:hAnsi="Times New Roman"/>
          <w:sz w:val="24"/>
          <w:szCs w:val="24"/>
        </w:rPr>
        <w:t>Досрочные пенсии по старости по социальным причинам и состоянию здоровья.</w:t>
      </w:r>
      <w:r w:rsidRPr="00686F82">
        <w:rPr>
          <w:rFonts w:ascii="Times New Roman" w:hAnsi="Times New Roman"/>
          <w:sz w:val="24"/>
          <w:szCs w:val="24"/>
        </w:rPr>
        <w:tab/>
      </w:r>
    </w:p>
    <w:p w14:paraId="5D510F7C"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24.</w:t>
      </w:r>
      <w:r w:rsidRPr="00686F82">
        <w:rPr>
          <w:rFonts w:ascii="Times New Roman" w:hAnsi="Times New Roman"/>
          <w:bCs/>
          <w:color w:val="222222"/>
          <w:sz w:val="24"/>
          <w:szCs w:val="24"/>
        </w:rPr>
        <w:tab/>
      </w:r>
      <w:r w:rsidRPr="00686F82">
        <w:rPr>
          <w:rFonts w:ascii="Times New Roman" w:hAnsi="Times New Roman"/>
          <w:sz w:val="24"/>
          <w:szCs w:val="24"/>
        </w:rPr>
        <w:t>Пенсионное обеспечение граждан, работавших в районах Крайнего Севера и приравненных к ним местностях.</w:t>
      </w:r>
      <w:r w:rsidRPr="00686F82">
        <w:rPr>
          <w:rFonts w:ascii="Times New Roman" w:hAnsi="Times New Roman"/>
          <w:b/>
          <w:bCs/>
          <w:color w:val="222222"/>
          <w:sz w:val="24"/>
          <w:szCs w:val="24"/>
        </w:rPr>
        <w:tab/>
      </w:r>
    </w:p>
    <w:p w14:paraId="09CBF3F2"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25.</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Правовые аспекты установления досрочных страховых пенсий по старости лицам, осуществлявшим педагогическую деятельность в организациях для детей. </w:t>
      </w:r>
      <w:r w:rsidRPr="00686F82">
        <w:rPr>
          <w:rFonts w:ascii="Times New Roman" w:hAnsi="Times New Roman"/>
          <w:b/>
          <w:bCs/>
          <w:color w:val="222222"/>
          <w:sz w:val="24"/>
          <w:szCs w:val="24"/>
        </w:rPr>
        <w:tab/>
      </w:r>
    </w:p>
    <w:p w14:paraId="705A53F7"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26.</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назначения досрочных страховых пенсий по старости лицам, осуществлявшим лечебную и иную деятельность по охране здоровья населения в учреждениях здравоохранения.</w:t>
      </w:r>
      <w:r w:rsidRPr="00686F82">
        <w:rPr>
          <w:rFonts w:ascii="Times New Roman" w:hAnsi="Times New Roman"/>
          <w:b/>
          <w:bCs/>
          <w:color w:val="222222"/>
          <w:sz w:val="24"/>
          <w:szCs w:val="24"/>
        </w:rPr>
        <w:tab/>
      </w:r>
    </w:p>
    <w:p w14:paraId="54542EC1"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27.</w:t>
      </w:r>
      <w:r w:rsidRPr="00686F82">
        <w:rPr>
          <w:rFonts w:ascii="Times New Roman" w:hAnsi="Times New Roman"/>
          <w:bCs/>
          <w:color w:val="222222"/>
          <w:sz w:val="24"/>
          <w:szCs w:val="24"/>
        </w:rPr>
        <w:tab/>
      </w:r>
      <w:r w:rsidRPr="00686F82">
        <w:rPr>
          <w:rFonts w:ascii="Times New Roman" w:hAnsi="Times New Roman"/>
          <w:sz w:val="24"/>
          <w:szCs w:val="24"/>
        </w:rPr>
        <w:t>Досрочное пенсионное обеспечение творческих работников в Российской Федерации.</w:t>
      </w:r>
      <w:r w:rsidRPr="00686F82">
        <w:rPr>
          <w:rFonts w:ascii="Times New Roman" w:hAnsi="Times New Roman"/>
          <w:b/>
          <w:bCs/>
          <w:color w:val="222222"/>
          <w:sz w:val="24"/>
          <w:szCs w:val="24"/>
        </w:rPr>
        <w:tab/>
      </w:r>
    </w:p>
    <w:p w14:paraId="3C927E0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28.</w:t>
      </w:r>
      <w:r w:rsidRPr="00686F82">
        <w:rPr>
          <w:rFonts w:ascii="Times New Roman" w:hAnsi="Times New Roman"/>
          <w:bCs/>
          <w:color w:val="222222"/>
          <w:sz w:val="24"/>
          <w:szCs w:val="24"/>
        </w:rPr>
        <w:tab/>
      </w:r>
      <w:r w:rsidRPr="00686F82">
        <w:rPr>
          <w:rFonts w:ascii="Times New Roman" w:hAnsi="Times New Roman"/>
          <w:sz w:val="24"/>
          <w:szCs w:val="24"/>
        </w:rPr>
        <w:t>Досрочное пенсионное обеспечение работников гражданской авиации.</w:t>
      </w:r>
      <w:r w:rsidRPr="00686F82">
        <w:rPr>
          <w:rFonts w:ascii="Times New Roman" w:hAnsi="Times New Roman"/>
          <w:b/>
          <w:bCs/>
          <w:color w:val="222222"/>
          <w:sz w:val="24"/>
          <w:szCs w:val="24"/>
        </w:rPr>
        <w:tab/>
      </w:r>
    </w:p>
    <w:p w14:paraId="5AFA8DB1"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29.</w:t>
      </w:r>
      <w:r w:rsidRPr="00686F82">
        <w:rPr>
          <w:rFonts w:ascii="Times New Roman" w:hAnsi="Times New Roman"/>
          <w:bCs/>
          <w:color w:val="222222"/>
          <w:sz w:val="24"/>
          <w:szCs w:val="24"/>
        </w:rPr>
        <w:tab/>
      </w:r>
      <w:r w:rsidRPr="00686F82">
        <w:rPr>
          <w:rFonts w:ascii="Times New Roman" w:hAnsi="Times New Roman"/>
          <w:sz w:val="24"/>
          <w:szCs w:val="24"/>
        </w:rPr>
        <w:t>Накопительная пенсионная система Российской Федерации.</w:t>
      </w:r>
      <w:r w:rsidRPr="00686F82">
        <w:rPr>
          <w:rFonts w:ascii="Times New Roman" w:hAnsi="Times New Roman"/>
          <w:sz w:val="24"/>
          <w:szCs w:val="24"/>
          <w:shd w:val="clear" w:color="auto" w:fill="FFFFFF"/>
        </w:rPr>
        <w:tab/>
      </w:r>
    </w:p>
    <w:p w14:paraId="591A9864"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30.</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установления страховых пенсий по инвалидности в Российской Федерации.</w:t>
      </w:r>
      <w:r w:rsidRPr="00686F82">
        <w:rPr>
          <w:rFonts w:ascii="Times New Roman" w:hAnsi="Times New Roman"/>
          <w:b/>
          <w:bCs/>
          <w:color w:val="222222"/>
          <w:sz w:val="24"/>
          <w:szCs w:val="24"/>
        </w:rPr>
        <w:tab/>
      </w:r>
    </w:p>
    <w:p w14:paraId="6C550D0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31.</w:t>
      </w:r>
      <w:r w:rsidRPr="00686F82">
        <w:rPr>
          <w:rFonts w:ascii="Times New Roman" w:hAnsi="Times New Roman"/>
          <w:bCs/>
          <w:color w:val="222222"/>
          <w:sz w:val="24"/>
          <w:szCs w:val="24"/>
        </w:rPr>
        <w:tab/>
      </w:r>
      <w:r w:rsidRPr="00686F82">
        <w:rPr>
          <w:rFonts w:ascii="Times New Roman" w:hAnsi="Times New Roman"/>
          <w:sz w:val="24"/>
          <w:szCs w:val="24"/>
        </w:rPr>
        <w:t>Законодательство Российской Федерации о страховых пенсиях по случаю потери кормильца.</w:t>
      </w:r>
      <w:r w:rsidRPr="00686F82">
        <w:rPr>
          <w:rFonts w:ascii="Times New Roman" w:hAnsi="Times New Roman"/>
          <w:b/>
          <w:bCs/>
          <w:color w:val="222222"/>
          <w:sz w:val="24"/>
          <w:szCs w:val="24"/>
        </w:rPr>
        <w:tab/>
      </w:r>
    </w:p>
    <w:p w14:paraId="15E23B3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32.</w:t>
      </w:r>
      <w:r w:rsidRPr="00686F82">
        <w:rPr>
          <w:rFonts w:ascii="Times New Roman" w:hAnsi="Times New Roman"/>
          <w:bCs/>
          <w:color w:val="222222"/>
          <w:sz w:val="24"/>
          <w:szCs w:val="24"/>
        </w:rPr>
        <w:tab/>
      </w:r>
      <w:r w:rsidRPr="00686F82">
        <w:rPr>
          <w:rFonts w:ascii="Times New Roman" w:hAnsi="Times New Roman"/>
          <w:sz w:val="24"/>
          <w:szCs w:val="24"/>
        </w:rPr>
        <w:t>Пенсии по случаю потери кормильца в Российской Федерации: понятие, виды, общая характеристика.</w:t>
      </w:r>
      <w:r w:rsidRPr="00686F82">
        <w:rPr>
          <w:rFonts w:ascii="Times New Roman" w:hAnsi="Times New Roman"/>
          <w:b/>
          <w:bCs/>
          <w:color w:val="222222"/>
          <w:sz w:val="24"/>
          <w:szCs w:val="24"/>
        </w:rPr>
        <w:tab/>
      </w:r>
    </w:p>
    <w:p w14:paraId="2307375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33.</w:t>
      </w:r>
      <w:r w:rsidRPr="00686F82">
        <w:rPr>
          <w:rFonts w:ascii="Times New Roman" w:hAnsi="Times New Roman"/>
          <w:bCs/>
          <w:color w:val="222222"/>
          <w:sz w:val="24"/>
          <w:szCs w:val="24"/>
        </w:rPr>
        <w:tab/>
      </w:r>
      <w:r w:rsidRPr="00686F82">
        <w:rPr>
          <w:rFonts w:ascii="Times New Roman" w:hAnsi="Times New Roman"/>
          <w:sz w:val="24"/>
          <w:szCs w:val="24"/>
        </w:rPr>
        <w:t>Процедура обращения за установлением пенсии.</w:t>
      </w:r>
      <w:r w:rsidRPr="00686F82">
        <w:rPr>
          <w:rFonts w:ascii="Times New Roman" w:hAnsi="Times New Roman"/>
          <w:b/>
          <w:bCs/>
          <w:color w:val="222222"/>
          <w:sz w:val="24"/>
          <w:szCs w:val="24"/>
        </w:rPr>
        <w:tab/>
      </w:r>
    </w:p>
    <w:p w14:paraId="66E34744"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34.</w:t>
      </w:r>
      <w:r w:rsidRPr="00686F82">
        <w:rPr>
          <w:rFonts w:ascii="Times New Roman" w:hAnsi="Times New Roman"/>
          <w:bCs/>
          <w:color w:val="222222"/>
          <w:sz w:val="24"/>
          <w:szCs w:val="24"/>
        </w:rPr>
        <w:tab/>
      </w:r>
      <w:r w:rsidRPr="00686F82">
        <w:rPr>
          <w:rFonts w:ascii="Times New Roman" w:hAnsi="Times New Roman"/>
          <w:bCs/>
          <w:sz w:val="24"/>
          <w:szCs w:val="24"/>
        </w:rPr>
        <w:t>Актуальные вопросы организации выплаты и доставки пенсий и других социальных выплат.</w:t>
      </w:r>
      <w:r w:rsidRPr="00686F82">
        <w:rPr>
          <w:rFonts w:ascii="Times New Roman" w:hAnsi="Times New Roman"/>
          <w:b/>
          <w:bCs/>
          <w:color w:val="222222"/>
          <w:sz w:val="24"/>
          <w:szCs w:val="24"/>
        </w:rPr>
        <w:tab/>
      </w:r>
    </w:p>
    <w:p w14:paraId="3831F829"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lastRenderedPageBreak/>
        <w:t>35.</w:t>
      </w:r>
      <w:r w:rsidRPr="00686F82">
        <w:rPr>
          <w:rFonts w:ascii="Times New Roman" w:hAnsi="Times New Roman"/>
          <w:bCs/>
          <w:color w:val="222222"/>
          <w:sz w:val="24"/>
          <w:szCs w:val="24"/>
        </w:rPr>
        <w:tab/>
      </w:r>
      <w:r w:rsidRPr="00686F82">
        <w:rPr>
          <w:rFonts w:ascii="Times New Roman" w:hAnsi="Times New Roman"/>
          <w:sz w:val="24"/>
          <w:szCs w:val="24"/>
        </w:rPr>
        <w:t>Особенности выплаты пенсий гражданам, выехавшим на постоянное место жительства за пределы Российской Федерации.</w:t>
      </w:r>
      <w:r w:rsidRPr="00686F82">
        <w:rPr>
          <w:rFonts w:ascii="Times New Roman" w:hAnsi="Times New Roman"/>
          <w:b/>
          <w:bCs/>
          <w:color w:val="222222"/>
          <w:sz w:val="24"/>
          <w:szCs w:val="24"/>
        </w:rPr>
        <w:tab/>
      </w:r>
    </w:p>
    <w:p w14:paraId="700A0B6B"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36.</w:t>
      </w:r>
      <w:r w:rsidRPr="00686F82">
        <w:rPr>
          <w:rFonts w:ascii="Times New Roman" w:hAnsi="Times New Roman"/>
          <w:bCs/>
          <w:color w:val="222222"/>
          <w:sz w:val="24"/>
          <w:szCs w:val="24"/>
        </w:rPr>
        <w:tab/>
      </w:r>
      <w:r w:rsidRPr="00686F82">
        <w:rPr>
          <w:rFonts w:ascii="Times New Roman" w:hAnsi="Times New Roman"/>
          <w:sz w:val="24"/>
          <w:szCs w:val="24"/>
        </w:rPr>
        <w:t>Вопросы пенсионного обеспечения военнослужащих, проходивших военную службу по контракту, и членов их семей.</w:t>
      </w:r>
      <w:r w:rsidRPr="00686F82">
        <w:rPr>
          <w:rFonts w:ascii="Times New Roman" w:hAnsi="Times New Roman"/>
          <w:b/>
          <w:bCs/>
          <w:color w:val="222222"/>
          <w:sz w:val="24"/>
          <w:szCs w:val="24"/>
        </w:rPr>
        <w:tab/>
      </w:r>
    </w:p>
    <w:p w14:paraId="4C64EF7F"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37.</w:t>
      </w:r>
      <w:r w:rsidRPr="00686F82">
        <w:rPr>
          <w:rFonts w:ascii="Times New Roman" w:hAnsi="Times New Roman"/>
          <w:bCs/>
          <w:color w:val="222222"/>
          <w:sz w:val="24"/>
          <w:szCs w:val="24"/>
        </w:rPr>
        <w:tab/>
      </w:r>
      <w:r w:rsidRPr="00686F82">
        <w:rPr>
          <w:rFonts w:ascii="Times New Roman" w:hAnsi="Times New Roman"/>
          <w:sz w:val="24"/>
          <w:szCs w:val="24"/>
        </w:rPr>
        <w:t>Процессуальные сроки в пенсионном обеспечении.</w:t>
      </w:r>
      <w:r w:rsidRPr="00686F82">
        <w:rPr>
          <w:rFonts w:ascii="Times New Roman" w:eastAsia="Calibri" w:hAnsi="Times New Roman"/>
          <w:sz w:val="24"/>
          <w:szCs w:val="24"/>
        </w:rPr>
        <w:tab/>
      </w:r>
    </w:p>
    <w:p w14:paraId="5744BD11"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38.</w:t>
      </w:r>
      <w:r w:rsidRPr="00686F82">
        <w:rPr>
          <w:rFonts w:ascii="Times New Roman" w:hAnsi="Times New Roman"/>
          <w:bCs/>
          <w:color w:val="222222"/>
          <w:sz w:val="24"/>
          <w:szCs w:val="24"/>
        </w:rPr>
        <w:tab/>
      </w:r>
      <w:r w:rsidRPr="00686F82">
        <w:rPr>
          <w:rFonts w:ascii="Times New Roman" w:eastAsia="Calibri" w:hAnsi="Times New Roman"/>
          <w:sz w:val="24"/>
          <w:szCs w:val="24"/>
        </w:rPr>
        <w:t xml:space="preserve">Федеральный закон от 15.12. 2001 г. № 166-ФЗ «О государственном пенсионном обеспечении в Российской Федерации» как самостоятельный закон в системе пенсионного законодательства Российской Федерации. </w:t>
      </w:r>
      <w:r w:rsidRPr="00686F82">
        <w:rPr>
          <w:rFonts w:ascii="Times New Roman" w:hAnsi="Times New Roman"/>
          <w:b/>
          <w:bCs/>
          <w:color w:val="222222"/>
          <w:sz w:val="24"/>
          <w:szCs w:val="24"/>
        </w:rPr>
        <w:tab/>
      </w:r>
    </w:p>
    <w:p w14:paraId="03161E87"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39.</w:t>
      </w:r>
      <w:r w:rsidRPr="00686F82">
        <w:rPr>
          <w:rFonts w:ascii="Times New Roman" w:hAnsi="Times New Roman"/>
          <w:bCs/>
          <w:color w:val="222222"/>
          <w:sz w:val="24"/>
          <w:szCs w:val="24"/>
        </w:rPr>
        <w:tab/>
      </w:r>
      <w:r w:rsidRPr="00686F82">
        <w:rPr>
          <w:rFonts w:ascii="Times New Roman" w:eastAsia="Calibri" w:hAnsi="Times New Roman"/>
          <w:sz w:val="24"/>
          <w:szCs w:val="24"/>
        </w:rPr>
        <w:t>Пенсии за выслугу лет в системе пенсионного обеспечения Российской Федерации</w:t>
      </w:r>
      <w:r w:rsidRPr="00686F82">
        <w:rPr>
          <w:rFonts w:ascii="Times New Roman" w:hAnsi="Times New Roman"/>
          <w:b/>
          <w:bCs/>
          <w:color w:val="222222"/>
          <w:sz w:val="24"/>
          <w:szCs w:val="24"/>
        </w:rPr>
        <w:tab/>
      </w:r>
    </w:p>
    <w:p w14:paraId="029DE35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40.</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Правовой анализ пенсионного обеспечения и социальной помощи граждан, пострадавшим в результате аварии на производственном объединении «Маяк» и сбросов радиоактивных отходов в реку «Теча». </w:t>
      </w:r>
      <w:r w:rsidRPr="00686F82">
        <w:rPr>
          <w:rFonts w:ascii="Times New Roman" w:hAnsi="Times New Roman"/>
          <w:b/>
          <w:bCs/>
          <w:color w:val="222222"/>
          <w:sz w:val="24"/>
          <w:szCs w:val="24"/>
        </w:rPr>
        <w:tab/>
      </w:r>
    </w:p>
    <w:p w14:paraId="7E27EA61"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41.</w:t>
      </w:r>
      <w:r w:rsidRPr="00686F82">
        <w:rPr>
          <w:rFonts w:ascii="Times New Roman" w:hAnsi="Times New Roman"/>
          <w:bCs/>
          <w:color w:val="222222"/>
          <w:sz w:val="24"/>
          <w:szCs w:val="24"/>
        </w:rPr>
        <w:tab/>
      </w:r>
      <w:r w:rsidRPr="00686F82">
        <w:rPr>
          <w:rFonts w:ascii="Times New Roman" w:eastAsia="Calibri" w:hAnsi="Times New Roman"/>
          <w:color w:val="000000"/>
          <w:sz w:val="24"/>
          <w:szCs w:val="24"/>
        </w:rPr>
        <w:t xml:space="preserve">Законодательство Российской Федерации, регламентирующее порядок предоставления мер социальной поддержки граждан, пострадавших в результате аварии на ЧАЭС. </w:t>
      </w:r>
      <w:r w:rsidRPr="00686F82">
        <w:rPr>
          <w:rFonts w:ascii="Times New Roman" w:hAnsi="Times New Roman"/>
          <w:b/>
          <w:bCs/>
          <w:color w:val="222222"/>
          <w:sz w:val="24"/>
          <w:szCs w:val="24"/>
        </w:rPr>
        <w:tab/>
      </w:r>
    </w:p>
    <w:p w14:paraId="5C5797A6"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42.</w:t>
      </w:r>
      <w:r w:rsidRPr="00686F82">
        <w:rPr>
          <w:rFonts w:ascii="Times New Roman" w:hAnsi="Times New Roman"/>
          <w:bCs/>
          <w:color w:val="222222"/>
          <w:sz w:val="24"/>
          <w:szCs w:val="24"/>
        </w:rPr>
        <w:tab/>
      </w:r>
      <w:r w:rsidRPr="00686F82">
        <w:rPr>
          <w:rFonts w:ascii="Times New Roman" w:hAnsi="Times New Roman"/>
          <w:sz w:val="24"/>
          <w:szCs w:val="24"/>
        </w:rPr>
        <w:t>Вопросы негосударственного пенсионного обеспечения в Российской Федерации.</w:t>
      </w:r>
      <w:r w:rsidRPr="00686F82">
        <w:rPr>
          <w:rFonts w:ascii="Times New Roman" w:hAnsi="Times New Roman"/>
          <w:b/>
          <w:bCs/>
          <w:color w:val="222222"/>
          <w:sz w:val="24"/>
          <w:szCs w:val="24"/>
        </w:rPr>
        <w:tab/>
      </w:r>
    </w:p>
    <w:p w14:paraId="27619CC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43.</w:t>
      </w:r>
      <w:r w:rsidRPr="00686F82">
        <w:rPr>
          <w:rFonts w:ascii="Times New Roman" w:hAnsi="Times New Roman"/>
          <w:bCs/>
          <w:color w:val="222222"/>
          <w:sz w:val="24"/>
          <w:szCs w:val="24"/>
        </w:rPr>
        <w:tab/>
      </w:r>
      <w:r w:rsidRPr="00686F82">
        <w:rPr>
          <w:rFonts w:ascii="Times New Roman" w:hAnsi="Times New Roman"/>
          <w:sz w:val="24"/>
          <w:szCs w:val="24"/>
        </w:rPr>
        <w:t>Компенсационные выплаты в праве социального обеспечения.</w:t>
      </w:r>
    </w:p>
    <w:p w14:paraId="66C8B0E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44.</w:t>
      </w:r>
      <w:r w:rsidRPr="00686F82">
        <w:rPr>
          <w:rFonts w:ascii="Times New Roman" w:hAnsi="Times New Roman"/>
          <w:bCs/>
          <w:color w:val="222222"/>
          <w:sz w:val="24"/>
          <w:szCs w:val="24"/>
        </w:rPr>
        <w:tab/>
      </w:r>
      <w:r w:rsidRPr="00686F82">
        <w:rPr>
          <w:rFonts w:ascii="Times New Roman" w:hAnsi="Times New Roman"/>
          <w:sz w:val="24"/>
          <w:szCs w:val="24"/>
        </w:rPr>
        <w:t xml:space="preserve">Дополнительные меры государственной поддержки семей, имеющих детей. </w:t>
      </w:r>
    </w:p>
    <w:p w14:paraId="3C3828C6"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45.</w:t>
      </w:r>
      <w:r w:rsidRPr="00686F82">
        <w:rPr>
          <w:rFonts w:ascii="Times New Roman" w:hAnsi="Times New Roman"/>
          <w:bCs/>
          <w:color w:val="222222"/>
          <w:sz w:val="24"/>
          <w:szCs w:val="24"/>
        </w:rPr>
        <w:tab/>
      </w:r>
      <w:r w:rsidRPr="00686F82">
        <w:rPr>
          <w:rFonts w:ascii="Times New Roman" w:hAnsi="Times New Roman"/>
          <w:sz w:val="24"/>
          <w:szCs w:val="24"/>
        </w:rPr>
        <w:t>Государственные пособия гражданам, имеющим детей: понятие, виды, общая характеристика.</w:t>
      </w:r>
      <w:r w:rsidRPr="00686F82">
        <w:rPr>
          <w:rFonts w:ascii="Times New Roman" w:hAnsi="Times New Roman"/>
          <w:b/>
          <w:bCs/>
          <w:color w:val="222222"/>
          <w:sz w:val="24"/>
          <w:szCs w:val="24"/>
        </w:rPr>
        <w:tab/>
      </w:r>
    </w:p>
    <w:p w14:paraId="51810201"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46.</w:t>
      </w:r>
      <w:r w:rsidRPr="00686F82">
        <w:rPr>
          <w:rFonts w:ascii="Times New Roman" w:hAnsi="Times New Roman"/>
          <w:bCs/>
          <w:color w:val="222222"/>
          <w:sz w:val="24"/>
          <w:szCs w:val="24"/>
        </w:rPr>
        <w:tab/>
      </w:r>
      <w:r w:rsidRPr="00686F82">
        <w:rPr>
          <w:rFonts w:ascii="Times New Roman" w:hAnsi="Times New Roman"/>
          <w:sz w:val="24"/>
          <w:szCs w:val="24"/>
        </w:rPr>
        <w:t>Порядок предоставления региональных пособий гражданам, имеющим детей.</w:t>
      </w:r>
    </w:p>
    <w:p w14:paraId="5D36C48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47.</w:t>
      </w:r>
      <w:r w:rsidRPr="00686F82">
        <w:rPr>
          <w:rFonts w:ascii="Times New Roman" w:hAnsi="Times New Roman"/>
          <w:bCs/>
          <w:color w:val="222222"/>
          <w:sz w:val="24"/>
          <w:szCs w:val="24"/>
        </w:rPr>
        <w:tab/>
      </w:r>
      <w:r w:rsidRPr="00686F82">
        <w:rPr>
          <w:rFonts w:ascii="Times New Roman" w:hAnsi="Times New Roman"/>
          <w:sz w:val="24"/>
          <w:szCs w:val="24"/>
        </w:rPr>
        <w:t>Социальная защита инвалидов по законодательству Российской Федерации.</w:t>
      </w:r>
    </w:p>
    <w:p w14:paraId="191EDCB8"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48.</w:t>
      </w:r>
      <w:r w:rsidRPr="00686F82">
        <w:rPr>
          <w:rFonts w:ascii="Times New Roman" w:hAnsi="Times New Roman"/>
          <w:bCs/>
          <w:color w:val="222222"/>
          <w:sz w:val="24"/>
          <w:szCs w:val="24"/>
        </w:rPr>
        <w:tab/>
      </w:r>
      <w:r w:rsidRPr="00686F82">
        <w:rPr>
          <w:rFonts w:ascii="Times New Roman" w:eastAsia="Calibri" w:hAnsi="Times New Roman"/>
          <w:sz w:val="24"/>
          <w:szCs w:val="24"/>
        </w:rPr>
        <w:t>Социальная поддержка семей, попавших в трудную жизненную ситуацию.</w:t>
      </w:r>
      <w:r w:rsidRPr="00686F82">
        <w:rPr>
          <w:rFonts w:ascii="Times New Roman" w:hAnsi="Times New Roman"/>
          <w:b/>
          <w:bCs/>
          <w:color w:val="222222"/>
          <w:sz w:val="24"/>
          <w:szCs w:val="24"/>
        </w:rPr>
        <w:tab/>
      </w:r>
    </w:p>
    <w:p w14:paraId="5006389D"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49.</w:t>
      </w:r>
      <w:r w:rsidRPr="00686F82">
        <w:rPr>
          <w:rFonts w:ascii="Times New Roman" w:hAnsi="Times New Roman"/>
          <w:bCs/>
          <w:color w:val="222222"/>
          <w:sz w:val="24"/>
          <w:szCs w:val="24"/>
        </w:rPr>
        <w:tab/>
      </w:r>
      <w:r w:rsidRPr="00686F82">
        <w:rPr>
          <w:rFonts w:ascii="Times New Roman" w:hAnsi="Times New Roman"/>
          <w:sz w:val="24"/>
          <w:szCs w:val="24"/>
        </w:rPr>
        <w:t>Социальная поддержка многодетных семей в Российской Федерации.</w:t>
      </w:r>
      <w:r w:rsidRPr="00686F82">
        <w:rPr>
          <w:rFonts w:ascii="Times New Roman" w:hAnsi="Times New Roman"/>
          <w:b/>
          <w:bCs/>
          <w:color w:val="222222"/>
          <w:sz w:val="24"/>
          <w:szCs w:val="24"/>
        </w:rPr>
        <w:tab/>
      </w:r>
    </w:p>
    <w:p w14:paraId="19B6BA9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50.</w:t>
      </w:r>
      <w:r w:rsidRPr="00686F82">
        <w:rPr>
          <w:rFonts w:ascii="Times New Roman" w:hAnsi="Times New Roman"/>
          <w:bCs/>
          <w:color w:val="222222"/>
          <w:sz w:val="24"/>
          <w:szCs w:val="24"/>
        </w:rPr>
        <w:tab/>
      </w:r>
      <w:r w:rsidRPr="00686F82">
        <w:rPr>
          <w:rFonts w:ascii="Times New Roman" w:hAnsi="Times New Roman"/>
          <w:sz w:val="24"/>
          <w:szCs w:val="24"/>
        </w:rPr>
        <w:t>Правовое регулирование социального обеспечения детей-сирот и детей, оставшихся без попечения родителей, в Российской Федерации.</w:t>
      </w:r>
      <w:r w:rsidRPr="00686F82">
        <w:rPr>
          <w:rFonts w:ascii="Times New Roman" w:hAnsi="Times New Roman"/>
          <w:b/>
          <w:bCs/>
          <w:color w:val="222222"/>
          <w:sz w:val="24"/>
          <w:szCs w:val="24"/>
        </w:rPr>
        <w:tab/>
      </w:r>
    </w:p>
    <w:p w14:paraId="12215813"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51.</w:t>
      </w:r>
      <w:r w:rsidRPr="00686F82">
        <w:rPr>
          <w:rFonts w:ascii="Times New Roman" w:hAnsi="Times New Roman"/>
          <w:bCs/>
          <w:color w:val="222222"/>
          <w:sz w:val="24"/>
          <w:szCs w:val="24"/>
        </w:rPr>
        <w:tab/>
      </w:r>
      <w:r w:rsidRPr="00686F82">
        <w:rPr>
          <w:rFonts w:ascii="Times New Roman" w:hAnsi="Times New Roman"/>
          <w:sz w:val="24"/>
          <w:szCs w:val="24"/>
        </w:rPr>
        <w:t xml:space="preserve">Меры социальной поддержки </w:t>
      </w:r>
      <w:r w:rsidRPr="00686F82">
        <w:rPr>
          <w:rFonts w:ascii="Times New Roman" w:eastAsia="Calibri" w:hAnsi="Times New Roman"/>
          <w:sz w:val="24"/>
          <w:szCs w:val="24"/>
        </w:rPr>
        <w:t>ветеранов в Российской Федерации.</w:t>
      </w:r>
    </w:p>
    <w:p w14:paraId="243C983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52.</w:t>
      </w:r>
      <w:r w:rsidRPr="00686F82">
        <w:rPr>
          <w:rFonts w:ascii="Times New Roman" w:hAnsi="Times New Roman"/>
          <w:bCs/>
          <w:color w:val="222222"/>
          <w:sz w:val="24"/>
          <w:szCs w:val="24"/>
        </w:rPr>
        <w:tab/>
      </w:r>
      <w:r w:rsidRPr="00686F82">
        <w:rPr>
          <w:rFonts w:ascii="Times New Roman" w:hAnsi="Times New Roman"/>
          <w:sz w:val="24"/>
          <w:szCs w:val="24"/>
        </w:rPr>
        <w:t>Система социального обслуживания в Российской Федерации на современном этапе.</w:t>
      </w:r>
      <w:r w:rsidRPr="00686F82">
        <w:rPr>
          <w:rFonts w:ascii="Times New Roman" w:hAnsi="Times New Roman"/>
          <w:b/>
          <w:bCs/>
          <w:color w:val="222222"/>
          <w:sz w:val="24"/>
          <w:szCs w:val="24"/>
        </w:rPr>
        <w:tab/>
      </w:r>
    </w:p>
    <w:p w14:paraId="43A90CA4"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53.</w:t>
      </w:r>
      <w:r w:rsidRPr="00686F82">
        <w:rPr>
          <w:rFonts w:ascii="Times New Roman" w:hAnsi="Times New Roman"/>
          <w:bCs/>
          <w:color w:val="222222"/>
          <w:sz w:val="24"/>
          <w:szCs w:val="24"/>
        </w:rPr>
        <w:tab/>
      </w:r>
      <w:r w:rsidRPr="00686F82">
        <w:rPr>
          <w:rFonts w:ascii="Times New Roman" w:hAnsi="Times New Roman"/>
          <w:sz w:val="24"/>
          <w:szCs w:val="24"/>
        </w:rPr>
        <w:t>Сравнительный анализ работы социальных служб в России и за рубежом.</w:t>
      </w:r>
    </w:p>
    <w:p w14:paraId="4756B70F"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54.</w:t>
      </w:r>
      <w:r w:rsidRPr="00686F82">
        <w:rPr>
          <w:rFonts w:ascii="Times New Roman" w:hAnsi="Times New Roman"/>
          <w:bCs/>
          <w:color w:val="222222"/>
          <w:sz w:val="24"/>
          <w:szCs w:val="24"/>
        </w:rPr>
        <w:tab/>
      </w:r>
      <w:r w:rsidRPr="00686F82">
        <w:rPr>
          <w:rFonts w:ascii="Times New Roman" w:hAnsi="Times New Roman"/>
          <w:sz w:val="24"/>
          <w:szCs w:val="24"/>
        </w:rPr>
        <w:t>Органы и организации, осуществляющие социальное обеспечение в Российской Федерации: понятие, виды, правовой статус.</w:t>
      </w:r>
    </w:p>
    <w:p w14:paraId="64B99F3A"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55.</w:t>
      </w:r>
      <w:r w:rsidRPr="00686F82">
        <w:rPr>
          <w:rFonts w:ascii="Times New Roman" w:hAnsi="Times New Roman"/>
          <w:bCs/>
          <w:color w:val="222222"/>
          <w:sz w:val="24"/>
          <w:szCs w:val="24"/>
        </w:rPr>
        <w:tab/>
      </w:r>
      <w:r w:rsidRPr="00686F82">
        <w:rPr>
          <w:rFonts w:ascii="Times New Roman" w:hAnsi="Times New Roman"/>
          <w:sz w:val="24"/>
          <w:szCs w:val="24"/>
        </w:rPr>
        <w:t>Комплексные центры социального обслуживания населения как самостоятельное учреждение органов социального обслуживания граждан в России.</w:t>
      </w:r>
    </w:p>
    <w:p w14:paraId="401E59AC"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56.</w:t>
      </w:r>
      <w:r w:rsidRPr="00686F82">
        <w:rPr>
          <w:rFonts w:ascii="Times New Roman" w:hAnsi="Times New Roman"/>
          <w:bCs/>
          <w:color w:val="222222"/>
          <w:sz w:val="24"/>
          <w:szCs w:val="24"/>
        </w:rPr>
        <w:tab/>
      </w:r>
      <w:r w:rsidRPr="00686F82">
        <w:rPr>
          <w:rFonts w:ascii="Times New Roman" w:hAnsi="Times New Roman"/>
          <w:sz w:val="24"/>
          <w:szCs w:val="24"/>
        </w:rPr>
        <w:t>Ответственность за совершение правонарушений и преступлений в сфере социального обеспечения.</w:t>
      </w:r>
      <w:r w:rsidRPr="00686F82">
        <w:rPr>
          <w:rFonts w:ascii="Times New Roman" w:eastAsia="Calibri" w:hAnsi="Times New Roman"/>
          <w:sz w:val="24"/>
          <w:szCs w:val="24"/>
        </w:rPr>
        <w:tab/>
      </w:r>
    </w:p>
    <w:p w14:paraId="67630103"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57.</w:t>
      </w:r>
      <w:r w:rsidRPr="00686F82">
        <w:rPr>
          <w:rFonts w:ascii="Times New Roman" w:hAnsi="Times New Roman"/>
          <w:bCs/>
          <w:color w:val="222222"/>
          <w:sz w:val="24"/>
          <w:szCs w:val="24"/>
        </w:rPr>
        <w:tab/>
      </w:r>
      <w:r w:rsidRPr="00686F82">
        <w:rPr>
          <w:rFonts w:ascii="Times New Roman" w:hAnsi="Times New Roman"/>
          <w:sz w:val="24"/>
          <w:szCs w:val="24"/>
        </w:rPr>
        <w:t>Международные договоры в области социального обеспечения.</w:t>
      </w:r>
    </w:p>
    <w:p w14:paraId="5C2AAEA6"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58.</w:t>
      </w:r>
      <w:r w:rsidRPr="00686F82">
        <w:rPr>
          <w:rFonts w:ascii="Times New Roman" w:hAnsi="Times New Roman"/>
          <w:bCs/>
          <w:color w:val="222222"/>
          <w:sz w:val="24"/>
          <w:szCs w:val="24"/>
        </w:rPr>
        <w:tab/>
      </w:r>
      <w:r w:rsidRPr="00686F82">
        <w:rPr>
          <w:rFonts w:ascii="Times New Roman" w:hAnsi="Times New Roman"/>
          <w:sz w:val="24"/>
          <w:szCs w:val="24"/>
        </w:rPr>
        <w:t>Субсидии как одна из форм социальной поддержки отдельных категорий граждан.</w:t>
      </w:r>
      <w:r w:rsidRPr="00686F82">
        <w:rPr>
          <w:rFonts w:ascii="Times New Roman" w:hAnsi="Times New Roman"/>
          <w:b/>
          <w:bCs/>
          <w:color w:val="222222"/>
          <w:sz w:val="24"/>
          <w:szCs w:val="24"/>
        </w:rPr>
        <w:tab/>
      </w:r>
    </w:p>
    <w:p w14:paraId="6C7AF8FC"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59.</w:t>
      </w:r>
      <w:r w:rsidRPr="00686F82">
        <w:rPr>
          <w:rFonts w:ascii="Times New Roman" w:hAnsi="Times New Roman"/>
          <w:bCs/>
          <w:color w:val="222222"/>
          <w:sz w:val="24"/>
          <w:szCs w:val="24"/>
        </w:rPr>
        <w:tab/>
      </w:r>
      <w:r w:rsidRPr="00686F82">
        <w:rPr>
          <w:rFonts w:ascii="Times New Roman" w:hAnsi="Times New Roman"/>
          <w:sz w:val="24"/>
          <w:szCs w:val="24"/>
        </w:rPr>
        <w:t xml:space="preserve">Устройство детей, оставшихся без попечения родителей, по законодательству Российской Федерации. </w:t>
      </w:r>
      <w:r w:rsidRPr="00686F82">
        <w:rPr>
          <w:rFonts w:ascii="Times New Roman" w:eastAsia="Calibri" w:hAnsi="Times New Roman"/>
          <w:sz w:val="24"/>
          <w:szCs w:val="24"/>
        </w:rPr>
        <w:tab/>
      </w:r>
    </w:p>
    <w:p w14:paraId="44AEBDD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60.</w:t>
      </w:r>
      <w:r w:rsidRPr="00686F82">
        <w:rPr>
          <w:rFonts w:ascii="Times New Roman" w:hAnsi="Times New Roman"/>
          <w:bCs/>
          <w:color w:val="222222"/>
          <w:sz w:val="24"/>
          <w:szCs w:val="24"/>
        </w:rPr>
        <w:tab/>
      </w:r>
      <w:r w:rsidRPr="00686F82">
        <w:rPr>
          <w:rFonts w:ascii="Times New Roman" w:eastAsia="Calibri" w:hAnsi="Times New Roman"/>
          <w:sz w:val="24"/>
          <w:szCs w:val="24"/>
        </w:rPr>
        <w:t>Приемная семья как инновационный институт семейного права.</w:t>
      </w:r>
    </w:p>
    <w:p w14:paraId="7EB63A05"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lastRenderedPageBreak/>
        <w:t>62.</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установления опеки и попечительства над несовершеннолетними детьми.</w:t>
      </w:r>
      <w:r w:rsidRPr="00686F82">
        <w:rPr>
          <w:rFonts w:ascii="Times New Roman" w:hAnsi="Times New Roman"/>
          <w:b/>
          <w:bCs/>
          <w:color w:val="222222"/>
          <w:sz w:val="24"/>
          <w:szCs w:val="24"/>
        </w:rPr>
        <w:tab/>
      </w:r>
    </w:p>
    <w:p w14:paraId="2FDCCC40"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63.</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Правовые основы процедуры усыновления (удочерения) детей в России. </w:t>
      </w:r>
    </w:p>
    <w:p w14:paraId="44948599"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63.</w:t>
      </w:r>
      <w:r w:rsidRPr="00686F82">
        <w:rPr>
          <w:rFonts w:ascii="Times New Roman" w:hAnsi="Times New Roman"/>
          <w:bCs/>
          <w:color w:val="222222"/>
          <w:sz w:val="24"/>
          <w:szCs w:val="24"/>
        </w:rPr>
        <w:tab/>
      </w:r>
      <w:r w:rsidRPr="00686F82">
        <w:rPr>
          <w:rFonts w:ascii="Times New Roman" w:hAnsi="Times New Roman"/>
          <w:sz w:val="24"/>
          <w:szCs w:val="24"/>
        </w:rPr>
        <w:t>Правовые особенности процедуры лишения и ограничения родителей в родительских правах в Российской Федерации.</w:t>
      </w:r>
      <w:r w:rsidRPr="00686F82">
        <w:rPr>
          <w:rFonts w:ascii="Times New Roman" w:hAnsi="Times New Roman"/>
          <w:b/>
          <w:bCs/>
          <w:color w:val="222222"/>
          <w:sz w:val="24"/>
          <w:szCs w:val="24"/>
        </w:rPr>
        <w:tab/>
      </w:r>
    </w:p>
    <w:p w14:paraId="10D609F7"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64.</w:t>
      </w:r>
      <w:r w:rsidRPr="00686F82">
        <w:rPr>
          <w:rFonts w:ascii="Times New Roman" w:hAnsi="Times New Roman"/>
          <w:bCs/>
          <w:color w:val="222222"/>
          <w:sz w:val="24"/>
          <w:szCs w:val="24"/>
        </w:rPr>
        <w:tab/>
      </w:r>
      <w:r w:rsidRPr="00686F82">
        <w:rPr>
          <w:rFonts w:ascii="Times New Roman" w:hAnsi="Times New Roman"/>
          <w:sz w:val="24"/>
          <w:szCs w:val="24"/>
        </w:rPr>
        <w:t>Общая характеристика Административных регламентов в области социального обеспечения и их реализация.</w:t>
      </w:r>
    </w:p>
    <w:p w14:paraId="7E48F1DD"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65.</w:t>
      </w:r>
      <w:r w:rsidRPr="00686F82">
        <w:rPr>
          <w:rFonts w:ascii="Times New Roman" w:hAnsi="Times New Roman"/>
          <w:bCs/>
          <w:color w:val="222222"/>
          <w:sz w:val="24"/>
          <w:szCs w:val="24"/>
        </w:rPr>
        <w:tab/>
      </w:r>
      <w:r w:rsidRPr="00686F82">
        <w:rPr>
          <w:rFonts w:ascii="Times New Roman" w:hAnsi="Times New Roman"/>
          <w:sz w:val="24"/>
          <w:szCs w:val="24"/>
        </w:rPr>
        <w:t>Структура и основные направления деятельности органов социальной защиты населения.</w:t>
      </w:r>
    </w:p>
    <w:p w14:paraId="4F73A0C6" w14:textId="77777777" w:rsidR="002F4976" w:rsidRPr="00F65E77" w:rsidRDefault="002F4976" w:rsidP="002F4976">
      <w:pPr>
        <w:tabs>
          <w:tab w:val="left" w:pos="602"/>
        </w:tabs>
        <w:spacing w:after="0"/>
        <w:ind w:firstLine="709"/>
        <w:jc w:val="both"/>
        <w:textAlignment w:val="baseline"/>
        <w:rPr>
          <w:rFonts w:ascii="Times New Roman" w:hAnsi="Times New Roman"/>
          <w:b/>
          <w:bCs/>
          <w:sz w:val="24"/>
          <w:szCs w:val="24"/>
        </w:rPr>
      </w:pPr>
      <w:r w:rsidRPr="00F65E77">
        <w:rPr>
          <w:rFonts w:ascii="Times New Roman" w:hAnsi="Times New Roman"/>
          <w:bCs/>
          <w:sz w:val="24"/>
          <w:szCs w:val="24"/>
        </w:rPr>
        <w:t>66.</w:t>
      </w:r>
      <w:r w:rsidRPr="00F65E77">
        <w:rPr>
          <w:rFonts w:ascii="Times New Roman" w:hAnsi="Times New Roman"/>
          <w:bCs/>
          <w:sz w:val="24"/>
          <w:szCs w:val="24"/>
        </w:rPr>
        <w:tab/>
      </w:r>
      <w:r w:rsidRPr="00F65E77">
        <w:rPr>
          <w:rFonts w:ascii="Times New Roman" w:hAnsi="Times New Roman"/>
          <w:sz w:val="24"/>
          <w:szCs w:val="24"/>
        </w:rPr>
        <w:t>Взаимодействие территориальных органов Фонда пенсионного и социального страхования Российской Федерации с партнерами пенсионного процесса.</w:t>
      </w:r>
      <w:r w:rsidRPr="00F65E77">
        <w:rPr>
          <w:rFonts w:ascii="Times New Roman" w:hAnsi="Times New Roman"/>
          <w:b/>
          <w:bCs/>
          <w:sz w:val="24"/>
          <w:szCs w:val="24"/>
        </w:rPr>
        <w:tab/>
      </w:r>
    </w:p>
    <w:p w14:paraId="21EB9E94" w14:textId="77777777" w:rsidR="002F4976" w:rsidRPr="00F65E77" w:rsidRDefault="002F4976" w:rsidP="002F4976">
      <w:pPr>
        <w:tabs>
          <w:tab w:val="left" w:pos="602"/>
        </w:tabs>
        <w:spacing w:after="0"/>
        <w:ind w:firstLine="709"/>
        <w:jc w:val="both"/>
        <w:textAlignment w:val="baseline"/>
        <w:rPr>
          <w:rFonts w:ascii="Times New Roman" w:hAnsi="Times New Roman"/>
          <w:b/>
          <w:bCs/>
          <w:sz w:val="24"/>
          <w:szCs w:val="24"/>
        </w:rPr>
      </w:pPr>
      <w:r w:rsidRPr="00F65E77">
        <w:rPr>
          <w:rFonts w:ascii="Times New Roman" w:hAnsi="Times New Roman"/>
          <w:bCs/>
          <w:sz w:val="24"/>
          <w:szCs w:val="24"/>
        </w:rPr>
        <w:t>67.</w:t>
      </w:r>
      <w:r w:rsidRPr="00F65E77">
        <w:rPr>
          <w:rFonts w:ascii="Times New Roman" w:hAnsi="Times New Roman"/>
          <w:bCs/>
          <w:sz w:val="24"/>
          <w:szCs w:val="24"/>
        </w:rPr>
        <w:tab/>
      </w:r>
      <w:r w:rsidRPr="00F65E77">
        <w:rPr>
          <w:rFonts w:ascii="Times New Roman" w:eastAsia="Calibri" w:hAnsi="Times New Roman"/>
          <w:bCs/>
          <w:sz w:val="24"/>
          <w:szCs w:val="24"/>
        </w:rPr>
        <w:t xml:space="preserve">Общая характеристика предоставления государственных услуг </w:t>
      </w:r>
      <w:r w:rsidRPr="00F65E77">
        <w:rPr>
          <w:rFonts w:ascii="Times New Roman" w:hAnsi="Times New Roman"/>
          <w:sz w:val="24"/>
          <w:szCs w:val="24"/>
        </w:rPr>
        <w:t xml:space="preserve"> Фондом пенсионного и социального страхования Российской Федерации.</w:t>
      </w:r>
    </w:p>
    <w:p w14:paraId="672F54A7" w14:textId="77777777" w:rsidR="002F4976" w:rsidRPr="00F65E77" w:rsidRDefault="002F4976" w:rsidP="002F4976">
      <w:pPr>
        <w:tabs>
          <w:tab w:val="left" w:pos="602"/>
        </w:tabs>
        <w:spacing w:after="0"/>
        <w:ind w:firstLine="709"/>
        <w:jc w:val="both"/>
        <w:textAlignment w:val="baseline"/>
        <w:rPr>
          <w:rFonts w:ascii="Times New Roman" w:hAnsi="Times New Roman"/>
          <w:b/>
          <w:bCs/>
          <w:sz w:val="24"/>
          <w:szCs w:val="24"/>
        </w:rPr>
      </w:pPr>
      <w:r w:rsidRPr="00F65E77">
        <w:rPr>
          <w:rFonts w:ascii="Times New Roman" w:hAnsi="Times New Roman"/>
          <w:bCs/>
          <w:sz w:val="24"/>
          <w:szCs w:val="24"/>
        </w:rPr>
        <w:t>68.</w:t>
      </w:r>
      <w:r w:rsidRPr="00F65E77">
        <w:rPr>
          <w:rFonts w:ascii="Times New Roman" w:hAnsi="Times New Roman"/>
          <w:bCs/>
          <w:sz w:val="24"/>
          <w:szCs w:val="24"/>
        </w:rPr>
        <w:tab/>
      </w:r>
      <w:r w:rsidRPr="00F65E77">
        <w:rPr>
          <w:rFonts w:ascii="Times New Roman" w:hAnsi="Times New Roman"/>
          <w:sz w:val="24"/>
          <w:szCs w:val="24"/>
        </w:rPr>
        <w:t>Профилактика коррупционных проявлений в системе Фонда пенсионного и социального страхования Российской Федерации.</w:t>
      </w:r>
    </w:p>
    <w:p w14:paraId="1DCF700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
          <w:bCs/>
          <w:color w:val="FF0000"/>
          <w:sz w:val="24"/>
          <w:szCs w:val="24"/>
        </w:rPr>
        <w:tab/>
      </w:r>
    </w:p>
    <w:p w14:paraId="3A0A4CFC" w14:textId="77777777" w:rsidR="002F4976" w:rsidRPr="00686F82" w:rsidRDefault="002F4976" w:rsidP="002F4976">
      <w:pPr>
        <w:spacing w:after="0"/>
        <w:ind w:firstLine="709"/>
        <w:jc w:val="both"/>
        <w:rPr>
          <w:rFonts w:ascii="Times New Roman" w:hAnsi="Times New Roman"/>
          <w:b/>
          <w:sz w:val="24"/>
          <w:szCs w:val="24"/>
        </w:rPr>
      </w:pPr>
    </w:p>
    <w:p w14:paraId="3838241B" w14:textId="77777777" w:rsidR="002F4976" w:rsidRPr="00686F82" w:rsidRDefault="002F4976" w:rsidP="002F4976">
      <w:pPr>
        <w:spacing w:after="0"/>
        <w:ind w:firstLine="709"/>
        <w:jc w:val="both"/>
        <w:rPr>
          <w:rFonts w:ascii="Times New Roman" w:hAnsi="Times New Roman"/>
          <w:b/>
          <w:bCs/>
          <w:color w:val="000000"/>
          <w:sz w:val="24"/>
          <w:szCs w:val="24"/>
        </w:rPr>
      </w:pPr>
      <w:r w:rsidRPr="00686F82">
        <w:rPr>
          <w:rFonts w:ascii="Times New Roman" w:hAnsi="Times New Roman"/>
          <w:b/>
          <w:bCs/>
          <w:color w:val="000000"/>
          <w:sz w:val="24"/>
          <w:szCs w:val="24"/>
        </w:rPr>
        <w:t>- о</w:t>
      </w:r>
      <w:r w:rsidRPr="00686F82">
        <w:rPr>
          <w:rFonts w:ascii="Times New Roman" w:hAnsi="Times New Roman"/>
          <w:b/>
          <w:color w:val="000000"/>
          <w:sz w:val="24"/>
          <w:szCs w:val="24"/>
        </w:rPr>
        <w:t>рганизационное обеспечение деятельности правоохранительных органов</w:t>
      </w:r>
    </w:p>
    <w:p w14:paraId="5CCE015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Развитие и становление службы делопроизводства и режима в органах внутренних дел.</w:t>
      </w:r>
    </w:p>
    <w:p w14:paraId="661739A7"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системы управления правоохранительными органами.</w:t>
      </w:r>
    </w:p>
    <w:p w14:paraId="240BB8F3"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организационно-кадрового обеспечения деятельности правоохранительных органов.</w:t>
      </w:r>
    </w:p>
    <w:p w14:paraId="70C310BA"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Развитие управленческой культуры руководителя и ее влияние на эффективность деятельности правоохранительного органа.</w:t>
      </w:r>
    </w:p>
    <w:p w14:paraId="0665903B"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системы планирования деятельности правоохранительных органов.</w:t>
      </w:r>
    </w:p>
    <w:p w14:paraId="015AE734"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 xml:space="preserve">Совершенствование системы государственного управления правоохранительными органами. </w:t>
      </w:r>
    </w:p>
    <w:p w14:paraId="1764591C"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использование человеческих ресурсов в обеспечение деятельности правоохранительных органов.</w:t>
      </w:r>
    </w:p>
    <w:p w14:paraId="7FBB48E2"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Развитие кадрового потенциала правоохранительных органов, как профилактические меры коррупционных действий.</w:t>
      </w:r>
    </w:p>
    <w:p w14:paraId="4EE7F6E8"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усилительных свойств системы управления правоохранительных органов.</w:t>
      </w:r>
    </w:p>
    <w:p w14:paraId="33F7FA9F"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 xml:space="preserve">Документационное обеспечение управления в правоохранительных органах. </w:t>
      </w:r>
    </w:p>
    <w:p w14:paraId="4B568585"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Информационное обеспечение управления в правоохранительных органах.</w:t>
      </w:r>
    </w:p>
    <w:p w14:paraId="514D1E66"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 xml:space="preserve">Сущность, принципы и задачи документационного обеспечения управления. </w:t>
      </w:r>
    </w:p>
    <w:p w14:paraId="16941C27"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 xml:space="preserve">Организация документооборота в правоохранительных органах. </w:t>
      </w:r>
    </w:p>
    <w:p w14:paraId="4B08C9A0" w14:textId="77777777" w:rsidR="002F4976" w:rsidRPr="00686F82" w:rsidRDefault="002F4976" w:rsidP="00591F04">
      <w:pPr>
        <w:pStyle w:val="af"/>
        <w:numPr>
          <w:ilvl w:val="0"/>
          <w:numId w:val="77"/>
        </w:numPr>
        <w:suppressAutoHyphens/>
        <w:spacing w:before="0" w:after="0" w:line="276" w:lineRule="auto"/>
        <w:ind w:left="0" w:firstLine="709"/>
        <w:contextualSpacing/>
        <w:jc w:val="both"/>
        <w:rPr>
          <w:iCs/>
        </w:rPr>
      </w:pPr>
      <w:r w:rsidRPr="00686F82">
        <w:t>Классификация и основные виды документов и нормативных правовых актов в правоохранительных органах.</w:t>
      </w:r>
    </w:p>
    <w:p w14:paraId="2B2BE794" w14:textId="77777777" w:rsidR="002F4976" w:rsidRPr="00686F82" w:rsidRDefault="002F4976" w:rsidP="00591F04">
      <w:pPr>
        <w:pStyle w:val="af"/>
        <w:numPr>
          <w:ilvl w:val="0"/>
          <w:numId w:val="77"/>
        </w:numPr>
        <w:suppressAutoHyphens/>
        <w:spacing w:before="0" w:after="0" w:line="276" w:lineRule="auto"/>
        <w:ind w:left="0" w:firstLine="709"/>
        <w:contextualSpacing/>
        <w:jc w:val="both"/>
        <w:rPr>
          <w:iCs/>
        </w:rPr>
      </w:pPr>
      <w:r w:rsidRPr="00686F82">
        <w:rPr>
          <w:color w:val="000000"/>
        </w:rPr>
        <w:t>Ведение делопроизводства в правоохранительных органах.</w:t>
      </w:r>
    </w:p>
    <w:p w14:paraId="4E5FD42F" w14:textId="77777777" w:rsidR="002F4976" w:rsidRPr="00686F82" w:rsidRDefault="002F4976" w:rsidP="00591F04">
      <w:pPr>
        <w:pStyle w:val="af"/>
        <w:numPr>
          <w:ilvl w:val="0"/>
          <w:numId w:val="77"/>
        </w:numPr>
        <w:suppressAutoHyphens/>
        <w:spacing w:before="0" w:after="0" w:line="276" w:lineRule="auto"/>
        <w:ind w:left="0" w:firstLine="709"/>
        <w:contextualSpacing/>
        <w:jc w:val="both"/>
        <w:rPr>
          <w:iCs/>
        </w:rPr>
      </w:pPr>
      <w:r w:rsidRPr="00686F82">
        <w:rPr>
          <w:color w:val="000000"/>
        </w:rPr>
        <w:t>Планирование и реализация мероприятий по обеспечению работы архива в правоохранительных органах.</w:t>
      </w:r>
    </w:p>
    <w:p w14:paraId="4D5BEA7C"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color w:val="000000"/>
        </w:rPr>
        <w:lastRenderedPageBreak/>
        <w:t>Осуществление работы по номенклатурному учету и техническому оформлению документов в правоохранительном органе.</w:t>
      </w:r>
    </w:p>
    <w:p w14:paraId="5A3F87F6"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 xml:space="preserve">Особенности разделения управленческого труда в правоохранительных органах. </w:t>
      </w:r>
    </w:p>
    <w:p w14:paraId="524FDE4E"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Правоохранительные органы как организационная структура управления.</w:t>
      </w:r>
    </w:p>
    <w:p w14:paraId="5D102C6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Графические служебные документы, применяемые в органах внутренних дел. </w:t>
      </w:r>
    </w:p>
    <w:p w14:paraId="5085467C"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Актуальные проблемы совершенствования управленческой деятельности в органах внутренних дел. </w:t>
      </w:r>
    </w:p>
    <w:p w14:paraId="23EDEAA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Информационно-аналитическая работа в правоохранительных органах. </w:t>
      </w:r>
    </w:p>
    <w:p w14:paraId="7950AA56"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Основы управления и делопроизводства в правоохранительных органах. </w:t>
      </w:r>
    </w:p>
    <w:p w14:paraId="26A3ADF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Социально-психологические аспекты работы с кадрами в правоохранительных органах.</w:t>
      </w:r>
    </w:p>
    <w:p w14:paraId="7056896A"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Система управления в правоохранительных органах. </w:t>
      </w:r>
    </w:p>
    <w:p w14:paraId="42E2A4CA"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Система планирования в управленческой деятельности правоохранительных органов. </w:t>
      </w:r>
    </w:p>
    <w:p w14:paraId="0BD8A7D6"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Роль руководителя в организации деятельности подчинённых при выполнении комплексных задач. </w:t>
      </w:r>
    </w:p>
    <w:p w14:paraId="11AB770A"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Планирование как специфический вид управленческой деятельности в правоохранительных органах. </w:t>
      </w:r>
    </w:p>
    <w:p w14:paraId="7A027A3E"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Методы управления в системе ОВД. </w:t>
      </w:r>
    </w:p>
    <w:p w14:paraId="4C18A4E4"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Особенности организации и проведения инспектирования органов внутренних дел. </w:t>
      </w:r>
    </w:p>
    <w:p w14:paraId="687AAF25"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Учетно-регистрационная работа в ОВД, её организация и контроль.</w:t>
      </w:r>
    </w:p>
    <w:p w14:paraId="459E02FF" w14:textId="77777777" w:rsidR="002F4976" w:rsidRPr="00686F82" w:rsidRDefault="002F4976" w:rsidP="002F4976">
      <w:pPr>
        <w:pStyle w:val="af"/>
        <w:spacing w:before="0" w:after="0" w:line="276" w:lineRule="auto"/>
        <w:ind w:left="0" w:firstLine="709"/>
        <w:jc w:val="both"/>
      </w:pPr>
    </w:p>
    <w:p w14:paraId="59E5C155" w14:textId="77777777" w:rsidR="002F4976" w:rsidRPr="00686F82" w:rsidRDefault="002F4976" w:rsidP="002F4976">
      <w:pPr>
        <w:spacing w:after="0"/>
        <w:ind w:firstLine="709"/>
        <w:jc w:val="both"/>
        <w:rPr>
          <w:rFonts w:ascii="Times New Roman" w:hAnsi="Times New Roman"/>
          <w:b/>
          <w:bCs/>
          <w:color w:val="000000"/>
          <w:sz w:val="24"/>
          <w:szCs w:val="24"/>
        </w:rPr>
      </w:pPr>
      <w:r w:rsidRPr="00686F82">
        <w:rPr>
          <w:rFonts w:ascii="Times New Roman" w:hAnsi="Times New Roman"/>
          <w:b/>
          <w:bCs/>
          <w:color w:val="000000"/>
          <w:sz w:val="24"/>
          <w:szCs w:val="24"/>
        </w:rPr>
        <w:t>- организационно-техническое обеспечение работы судов</w:t>
      </w:r>
    </w:p>
    <w:p w14:paraId="5E36CBC5" w14:textId="77777777" w:rsidR="002F4976" w:rsidRPr="00686F82" w:rsidRDefault="002F4976" w:rsidP="00591F04">
      <w:pPr>
        <w:pStyle w:val="1e"/>
        <w:widowControl/>
        <w:numPr>
          <w:ilvl w:val="0"/>
          <w:numId w:val="76"/>
        </w:numPr>
        <w:tabs>
          <w:tab w:val="left" w:pos="540"/>
        </w:tabs>
        <w:suppressAutoHyphens w:val="0"/>
        <w:autoSpaceDE/>
        <w:spacing w:line="276" w:lineRule="auto"/>
        <w:ind w:left="0" w:firstLine="709"/>
        <w:jc w:val="both"/>
        <w:rPr>
          <w:b/>
          <w:bCs/>
          <w:color w:val="222222"/>
          <w:sz w:val="24"/>
          <w:szCs w:val="24"/>
        </w:rPr>
      </w:pPr>
      <w:r w:rsidRPr="00686F82">
        <w:rPr>
          <w:sz w:val="24"/>
          <w:szCs w:val="24"/>
        </w:rPr>
        <w:t xml:space="preserve"> Правовые основы ведения делопроизводства в суде.</w:t>
      </w:r>
    </w:p>
    <w:p w14:paraId="7734220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Роль Судебного департамента в организационно-методическом обеспечении судебного делопроизводства.</w:t>
      </w:r>
    </w:p>
    <w:p w14:paraId="2609473F" w14:textId="77777777" w:rsidR="002F4976" w:rsidRPr="00686F82" w:rsidRDefault="002F4976" w:rsidP="00591F04">
      <w:pPr>
        <w:pStyle w:val="af"/>
        <w:numPr>
          <w:ilvl w:val="0"/>
          <w:numId w:val="76"/>
        </w:numPr>
        <w:spacing w:before="0" w:after="0" w:line="276" w:lineRule="auto"/>
        <w:ind w:left="0" w:firstLine="709"/>
        <w:contextualSpacing/>
        <w:jc w:val="both"/>
        <w:rPr>
          <w:b/>
          <w:bCs/>
          <w:color w:val="222222"/>
        </w:rPr>
      </w:pPr>
      <w:r w:rsidRPr="00686F82">
        <w:t>Понятие и виды судебного делопроизводства.</w:t>
      </w:r>
    </w:p>
    <w:p w14:paraId="4CFF0F6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Правовые основы судебного делопроизводства и документооборота.</w:t>
      </w:r>
    </w:p>
    <w:p w14:paraId="6FFFDD1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Организация судебного делопроизводства в судах общей юрисдикции.</w:t>
      </w:r>
    </w:p>
    <w:p w14:paraId="45D22F1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Организация судебного делопроизводства в арбитражных судах.</w:t>
      </w:r>
    </w:p>
    <w:p w14:paraId="2B65A74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Судебное делопроизводство: правовая основа, виды, значение, последствия нарушения ведения. </w:t>
      </w:r>
    </w:p>
    <w:p w14:paraId="75CF166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Организация документооборота в суде.</w:t>
      </w:r>
    </w:p>
    <w:p w14:paraId="249C1FF4"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Номенклатура дел: понятие, правовые основы, порядок ведения в суде.</w:t>
      </w:r>
    </w:p>
    <w:p w14:paraId="14828AB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Номенклатура дел в делопроизводстве федеральных судов и мировых судей. </w:t>
      </w:r>
    </w:p>
    <w:p w14:paraId="6F10555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Организационно-распорядительные документы суда: понятие, виды, назначение, требования к порядку оформления.</w:t>
      </w:r>
    </w:p>
    <w:p w14:paraId="60A7A42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Служебные документы суда: понятие, виды, назначение, требования к порядку оформления. </w:t>
      </w:r>
    </w:p>
    <w:p w14:paraId="1A5258F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суда: понятие, виды, общие требования к оформлению.</w:t>
      </w:r>
    </w:p>
    <w:p w14:paraId="642CF1C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lastRenderedPageBreak/>
        <w:t xml:space="preserve">Правила приёма, регистрации, учёта движения судебных дел и документов, поступивших в суд на бумажном носителе. </w:t>
      </w:r>
    </w:p>
    <w:p w14:paraId="2B44092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Правила приёма, регистрации и учёта движения документов, поступивших в суд в электронном виде. </w:t>
      </w:r>
    </w:p>
    <w:p w14:paraId="6C20F1C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Обращение в суд в электронном виде: правовое регулирование, порядок, предъявляемые требования.</w:t>
      </w:r>
    </w:p>
    <w:p w14:paraId="46E8C88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Правила приёма, проверки и учёта обращений и иных документов, поступивших в электронном виде в суд общей юрисдикции.</w:t>
      </w:r>
    </w:p>
    <w:p w14:paraId="6B62679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Правила приёма, проверки и учёта обращений и иных документов, поступивших в арбитражные суды.</w:t>
      </w:r>
    </w:p>
    <w:p w14:paraId="392C152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Внепроцессуальные обращения: понятие, виды, порядок регистрации, учёта и опубликования.</w:t>
      </w:r>
    </w:p>
    <w:p w14:paraId="6B34F73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Судебное дело: понятие, виды, правила регистрации, оформления, хранения, приёма и отправления </w:t>
      </w:r>
    </w:p>
    <w:p w14:paraId="69FE29E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Судебные акты в форме электронных документов: понятие, виды, порядок изготовления. </w:t>
      </w:r>
    </w:p>
    <w:p w14:paraId="569AE3E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уголовном судопроизводстве: понятие, виды, требования к оформлению, срок и порядок изготовления.</w:t>
      </w:r>
    </w:p>
    <w:p w14:paraId="0F26E6D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гражданском судопроизводстве: понятие, виды, требования к оформлению, срок и порядок изготовления.</w:t>
      </w:r>
    </w:p>
    <w:p w14:paraId="6272CDF3"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административном судопроизводстве: понятие, виды, требования к оформлению, срок и порядок изготовления.</w:t>
      </w:r>
    </w:p>
    <w:p w14:paraId="6953C92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арбитражном судопроизводстве: понятие, виды, требования к оформлению, срок и порядок изготовления.</w:t>
      </w:r>
    </w:p>
    <w:p w14:paraId="4E59C4C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Судебные извещения и вызовы: понятие, виды, правила направления и проверки получения адресатом.</w:t>
      </w:r>
    </w:p>
    <w:p w14:paraId="64DDC7D3"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Вещественные доказательства по уголовным делам: порядок приёма, учёта и хранения в суде, возвращения по принадлежности и уничтожения.</w:t>
      </w:r>
    </w:p>
    <w:p w14:paraId="2B47CDD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Вещественные доказательства по гражданским, административным делам и делам об административных правонарушениях: порядок приёма, учёта и хранения в суде, возвращения по принадлежности и уничтожения.</w:t>
      </w:r>
    </w:p>
    <w:p w14:paraId="7CB0389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Подготовка судебных дел к рассмотрению: оформление дел, извещение лиц, участвующих в деле, направление и исполнение судебных поручений.</w:t>
      </w:r>
    </w:p>
    <w:p w14:paraId="0F7825B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Полномочия секретаря судебного заседания и помощника судьи на досудебных стадиях и при проведении судебного заседания.</w:t>
      </w:r>
    </w:p>
    <w:p w14:paraId="0F4BB91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Протокол судебного заседания: понятие, порядок изготовления, ознакомления участников процесса и выдачи копий. </w:t>
      </w:r>
    </w:p>
    <w:p w14:paraId="6709935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Аудиопротокол судебного заседания: понятие, порядок изготовления, ознакомления участников процесса и выдачи копий.</w:t>
      </w:r>
    </w:p>
    <w:p w14:paraId="7566F3A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Правовое регулирование аудиопротоколирования судебного заседания. </w:t>
      </w:r>
    </w:p>
    <w:p w14:paraId="099D651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судебного заседания с использованием системы видео-конференц-связи. </w:t>
      </w:r>
    </w:p>
    <w:p w14:paraId="763B277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судебного делопроизводства при подготовке и рассмотрении уголовных дел с участием присяжных заседателей. </w:t>
      </w:r>
    </w:p>
    <w:p w14:paraId="566729A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lastRenderedPageBreak/>
        <w:t xml:space="preserve">Порядок ознакомления участников процесса с материалами дела. </w:t>
      </w:r>
    </w:p>
    <w:p w14:paraId="4EB6931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Материально-техническое обеспечение деятельности федеральных судов. </w:t>
      </w:r>
    </w:p>
    <w:p w14:paraId="4D367B0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Материально-техническое обеспечение деятельности судебных участков и финансирование мировых судей.</w:t>
      </w:r>
    </w:p>
    <w:p w14:paraId="3E1A9DE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Государственная гражданская служба в суде: правовое регулирование и особенности прохождения.</w:t>
      </w:r>
    </w:p>
    <w:p w14:paraId="1E29538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Антикоррупционные стандарты поведения работников аппарата суда.</w:t>
      </w:r>
    </w:p>
    <w:p w14:paraId="3276585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Полномочия Судебного департамента при Верховном Суде Российской Федерации по материально-техническому обеспечению деятельности федеральных судов общей юрисдикции. </w:t>
      </w:r>
    </w:p>
    <w:p w14:paraId="01286DA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Полномочия Судебного департамента при Верховном Суде Российской Федерации по материально-техническому обеспечению деятельности арбитражных судов. </w:t>
      </w:r>
    </w:p>
    <w:p w14:paraId="070299C6"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Полномочия Судебного департамента при Верховном Суде РФ в организационном обеспечении деятельности федеральных судов и органов судейского сообщества.</w:t>
      </w:r>
    </w:p>
    <w:p w14:paraId="09D2041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Информационно-справочная и аналитическая работа в суде.</w:t>
      </w:r>
    </w:p>
    <w:p w14:paraId="58F2DBE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Информационное обеспечение деятельности федеральных судов. </w:t>
      </w:r>
    </w:p>
    <w:p w14:paraId="77EBE9D3"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Информатизация судебной деятельности: современное состояние и перспективы. </w:t>
      </w:r>
    </w:p>
    <w:p w14:paraId="30763A3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Электронное правосудие: правовые и технические аспекты</w:t>
      </w:r>
    </w:p>
    <w:p w14:paraId="42A32B1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Способы обеспечения доступа к информации о деятельности судов в Российской Федерации. </w:t>
      </w:r>
    </w:p>
    <w:p w14:paraId="08B7E6A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Информирование граждан о деятельности суда в информационно-телекоммуникационной сети Интернет и занимаемых судами помещениях. </w:t>
      </w:r>
    </w:p>
    <w:p w14:paraId="1219108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Опубликование судебных актов на официальном сайте суда в телекоммуникационной сети Интернет. </w:t>
      </w:r>
    </w:p>
    <w:p w14:paraId="669AEB4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Особенности размещения в сети Интернет текстов судебных актов. </w:t>
      </w:r>
    </w:p>
    <w:p w14:paraId="6041928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работы судов со средствами массовой информации. </w:t>
      </w:r>
    </w:p>
    <w:p w14:paraId="4EA04A8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Администратор суда: правовой статус и полномочия. </w:t>
      </w:r>
    </w:p>
    <w:p w14:paraId="7657B09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Аппарат Верховного Суда Российской Федерации, его структура, функции и порядок организации работы. </w:t>
      </w:r>
    </w:p>
    <w:p w14:paraId="1D1EC71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делопроизводства в Конституционном Суде Российской Федерации. </w:t>
      </w:r>
    </w:p>
    <w:p w14:paraId="40C840E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делопроизводства в Верховном Суде Российской Федерации. </w:t>
      </w:r>
    </w:p>
    <w:p w14:paraId="5D6DBFD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rPr>
          <w:color w:val="000000" w:themeColor="text1"/>
          <w:shd w:val="clear" w:color="auto" w:fill="FFFFFF"/>
        </w:rPr>
        <w:t xml:space="preserve">Этические требования к служебному поведению государственных служащих и работников аппарата суда. </w:t>
      </w:r>
    </w:p>
    <w:p w14:paraId="5664AB16"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Кодекс судейской этики: значение и порядок применения.</w:t>
      </w:r>
    </w:p>
    <w:p w14:paraId="6F0455F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Правила поведения сотрудников аппарата суда в социальных сетях.</w:t>
      </w:r>
    </w:p>
    <w:p w14:paraId="1463B37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Этические требования к государственным служащим в зарубежных странах.</w:t>
      </w:r>
    </w:p>
    <w:p w14:paraId="4FE79226"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Профессиональная и корпоративная этика юриста: понятие, особенности, пути развития.</w:t>
      </w:r>
    </w:p>
    <w:p w14:paraId="01DE9A1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Служебное поведение сотрудника аппарата суда: ограничения и профессиональные риски.</w:t>
      </w:r>
    </w:p>
    <w:p w14:paraId="53C944F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Модели этических кодексов юристов: российский и зарубежный опыт.</w:t>
      </w:r>
    </w:p>
    <w:p w14:paraId="6B6843F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lastRenderedPageBreak/>
        <w:t>Формирование единого информационного пространства федеральных судов и мировых судей</w:t>
      </w:r>
    </w:p>
    <w:p w14:paraId="1A04A2C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Органы судейского сообщества: их полномочия, основные задачи и организация деятельности </w:t>
      </w:r>
    </w:p>
    <w:p w14:paraId="3EE5F89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Государственная автоматизированная система Российской Федерации «Правосудие»: правовое регулирование и этапы совершенствования.</w:t>
      </w:r>
    </w:p>
    <w:p w14:paraId="177FD26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Подсистемы ГАС «Правосудие» и их использование в судебной деятельности.</w:t>
      </w:r>
    </w:p>
    <w:p w14:paraId="1DB8008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Судебная система России и перспективы её совершенствования.</w:t>
      </w:r>
    </w:p>
    <w:p w14:paraId="36F8201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Правовое регулирование подготовки кадров для судебной системы и повышения их квалификации.</w:t>
      </w:r>
    </w:p>
    <w:p w14:paraId="67F3FA4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Архивное дело в суде: понятие и правовая основа.</w:t>
      </w:r>
    </w:p>
    <w:p w14:paraId="15D5738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Архив суда: задачи, функции, оборудование и режим хранения документов. </w:t>
      </w:r>
    </w:p>
    <w:p w14:paraId="38BDAD94"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Подготовка дел и документов к передаче на хранение в архив суда. </w:t>
      </w:r>
    </w:p>
    <w:p w14:paraId="5FB8CEB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Архивное хранение документов в суде. </w:t>
      </w:r>
    </w:p>
    <w:p w14:paraId="4FDE6AE4"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Полномочия Судебного департамента при Верховном Суде Российской Федерации по обеспечению ведения архивного дела в федеральных судах.</w:t>
      </w:r>
    </w:p>
    <w:p w14:paraId="22B779B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Архивы судов в современном обществе: тенденции и перспективы развития.</w:t>
      </w:r>
    </w:p>
    <w:p w14:paraId="73C4D62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rPr>
          <w:bCs/>
          <w:shd w:val="clear" w:color="auto" w:fill="FFFFFF"/>
        </w:rPr>
        <w:t xml:space="preserve">Электронное архивное хранение в суде. </w:t>
      </w:r>
    </w:p>
    <w:p w14:paraId="6158F90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Информатизация архивного делопроизводства в судах: теория и практика.</w:t>
      </w:r>
    </w:p>
    <w:p w14:paraId="2D5741D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rPr>
          <w:rFonts w:eastAsia="Calibri"/>
        </w:rPr>
        <w:t xml:space="preserve">Проблемы и перспективы развития организации работы судов по межведомственному электронному взаимодействию с ФССП и другими органами государственной власти. </w:t>
      </w:r>
    </w:p>
    <w:p w14:paraId="07868279" w14:textId="77777777" w:rsidR="002F4976" w:rsidRPr="00686F82" w:rsidRDefault="002F4976" w:rsidP="002F4976">
      <w:pPr>
        <w:spacing w:after="0"/>
        <w:ind w:firstLine="709"/>
        <w:jc w:val="both"/>
        <w:rPr>
          <w:rFonts w:ascii="Times New Roman" w:hAnsi="Times New Roman"/>
          <w:b/>
          <w:bCs/>
          <w:color w:val="000000"/>
          <w:sz w:val="24"/>
          <w:szCs w:val="24"/>
        </w:rPr>
      </w:pPr>
      <w:r w:rsidRPr="00686F82">
        <w:rPr>
          <w:rFonts w:ascii="Times New Roman" w:hAnsi="Times New Roman"/>
          <w:b/>
          <w:bCs/>
          <w:color w:val="000000"/>
          <w:sz w:val="24"/>
          <w:szCs w:val="24"/>
        </w:rPr>
        <w:t>-</w:t>
      </w:r>
      <w:r>
        <w:rPr>
          <w:rFonts w:ascii="Times New Roman" w:hAnsi="Times New Roman"/>
          <w:b/>
          <w:bCs/>
          <w:color w:val="000000"/>
          <w:sz w:val="24"/>
          <w:szCs w:val="24"/>
        </w:rPr>
        <w:t xml:space="preserve"> </w:t>
      </w:r>
      <w:r w:rsidRPr="00686F82">
        <w:rPr>
          <w:rFonts w:ascii="Times New Roman" w:hAnsi="Times New Roman"/>
          <w:b/>
          <w:bCs/>
          <w:color w:val="000000"/>
          <w:sz w:val="24"/>
          <w:szCs w:val="24"/>
        </w:rPr>
        <w:t>правовое обеспечение деятельности организаций и оказание юридической помощи физическим лицам и их объединениям</w:t>
      </w:r>
    </w:p>
    <w:p w14:paraId="4E47FE80"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Модели корпоративного управления в корпорациях с государственным участием в России и зарубежных странах</w:t>
      </w:r>
    </w:p>
    <w:p w14:paraId="3AFB4439"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Злоупотребление правом на участие в управлении корпорацией</w:t>
      </w:r>
    </w:p>
    <w:p w14:paraId="547522BC"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Исключение из корпорации по праву Российской Федерации и Германии: сравнительно-правовой аспект</w:t>
      </w:r>
    </w:p>
    <w:p w14:paraId="2CC272F2"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Организационно-правовые формы корпоративных организаций в Российской Федерации и Франции: сравнительное исследование</w:t>
      </w:r>
    </w:p>
    <w:p w14:paraId="3AC06FED"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 xml:space="preserve">Место корпоративного права среди других отраслей права (проанализировать различные точки зрения). </w:t>
      </w:r>
    </w:p>
    <w:p w14:paraId="0392B1EA"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Судебная практика как источник корпоративного права</w:t>
      </w:r>
    </w:p>
    <w:p w14:paraId="2DC0172E"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Соотношение понятий «гражданское правоотношение» и «корпоративное правоотношение».</w:t>
      </w:r>
    </w:p>
    <w:p w14:paraId="3D4609E4"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 xml:space="preserve">Правопреемство при реорганизации. Проблемы защиты прав и законных интересов кредиторов реорганизуемых корпораций. </w:t>
      </w:r>
    </w:p>
    <w:p w14:paraId="42F642EC"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Учредительные документы субъектов предпринимательской деятельности. Устав и учредительный договор: общая характеристика; требования, предъявляемые гражданским законодательством к их содержанию.</w:t>
      </w:r>
    </w:p>
    <w:p w14:paraId="7C72426E"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Последствия нарушения условий предпринимательских договоров.</w:t>
      </w:r>
    </w:p>
    <w:p w14:paraId="466B68FA"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lastRenderedPageBreak/>
        <w:t>Правовые средства реализации принципа добросовестности при заключении и исполнении предпринимательских договоров.</w:t>
      </w:r>
    </w:p>
    <w:p w14:paraId="21A711C5"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Соотношение понятий «непреодолимая сила» и «форс-мажор», используемых в предпринимательских договорах.</w:t>
      </w:r>
    </w:p>
    <w:p w14:paraId="216168F7"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Свобода выбора условий договора и ее ограничения.</w:t>
      </w:r>
    </w:p>
    <w:p w14:paraId="3104A0A0"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Смешанные договоры в российском и зарубежном праве.</w:t>
      </w:r>
    </w:p>
    <w:p w14:paraId="1992EC40"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Рамочные, абонентские и опционные договоры в российском праве.</w:t>
      </w:r>
    </w:p>
    <w:p w14:paraId="347E09B9"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Предварительный договор и опцион на заключение договора как основания возникновения обязательств.</w:t>
      </w:r>
    </w:p>
    <w:p w14:paraId="6247DA11" w14:textId="77777777" w:rsidR="002F4976" w:rsidRPr="00686F82" w:rsidRDefault="002F4976" w:rsidP="002F4976">
      <w:pPr>
        <w:spacing w:after="0"/>
        <w:ind w:firstLine="709"/>
        <w:contextualSpacing/>
        <w:jc w:val="both"/>
        <w:rPr>
          <w:rFonts w:ascii="Times New Roman" w:hAnsi="Times New Roman"/>
          <w:i/>
          <w:iCs/>
          <w:sz w:val="24"/>
          <w:szCs w:val="24"/>
        </w:rPr>
      </w:pPr>
    </w:p>
    <w:p w14:paraId="7985B289" w14:textId="77777777" w:rsidR="002F4976" w:rsidRPr="00686F82" w:rsidRDefault="002F4976" w:rsidP="002F4976">
      <w:pPr>
        <w:spacing w:after="0"/>
        <w:ind w:firstLine="709"/>
        <w:contextualSpacing/>
        <w:jc w:val="both"/>
        <w:rPr>
          <w:rFonts w:ascii="Times New Roman" w:hAnsi="Times New Roman"/>
          <w:b/>
          <w:sz w:val="24"/>
          <w:szCs w:val="24"/>
        </w:rPr>
      </w:pPr>
      <w:r w:rsidRPr="00686F82">
        <w:rPr>
          <w:rFonts w:ascii="Times New Roman" w:hAnsi="Times New Roman"/>
          <w:b/>
          <w:sz w:val="24"/>
          <w:szCs w:val="24"/>
        </w:rPr>
        <w:t>3.3. Структура и содержание дипломного проекта (работы).</w:t>
      </w:r>
    </w:p>
    <w:p w14:paraId="191F3559"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Структура и содержание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определяются в зависимости от профиля специальности, требований профессиональных образовательных организаций и, как правило, включают в себя: </w:t>
      </w:r>
    </w:p>
    <w:p w14:paraId="5D4E494F"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титульный лист; </w:t>
      </w:r>
    </w:p>
    <w:p w14:paraId="1F5F3B76"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содержание; </w:t>
      </w:r>
    </w:p>
    <w:p w14:paraId="2378D697"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введение; </w:t>
      </w:r>
    </w:p>
    <w:p w14:paraId="6DCD2596"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основную часть (главы, параграфы); </w:t>
      </w:r>
    </w:p>
    <w:p w14:paraId="7227D750"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заключение; </w:t>
      </w:r>
    </w:p>
    <w:p w14:paraId="7D7C0096"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список использованных источников; </w:t>
      </w:r>
    </w:p>
    <w:p w14:paraId="192F6352"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приложения (при наличии).</w:t>
      </w:r>
    </w:p>
    <w:p w14:paraId="4A01F8C3"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Во введении необходимо обосновать актуальность и практическую значимость выбранной темы, сформулировать цель и задачи, объект и предмет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круг рассматриваемых проблем. Объем введения должен быть в пределах 4 - 5 страниц.</w:t>
      </w:r>
    </w:p>
    <w:p w14:paraId="48B11E9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Основная часть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(параграфа).</w:t>
      </w:r>
    </w:p>
    <w:p w14:paraId="4DF05BB4"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Основная часть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должна содержать, как правило, две главы.</w:t>
      </w:r>
    </w:p>
    <w:p w14:paraId="18FAED19"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Первая глава посвящается теоретическим аспектам изучаемого объекта и предмета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В ней содержится обзор используемых источников информации, нормативной базы по теме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w:t>
      </w:r>
    </w:p>
    <w:p w14:paraId="6D66905A"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Вторая глава посвящается анализу практического материала. В этой главе содержится:</w:t>
      </w:r>
    </w:p>
    <w:p w14:paraId="12BCB659"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анализ материала по избранной теме;</w:t>
      </w:r>
    </w:p>
    <w:p w14:paraId="6CAC2C4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описание выявленных проблем и тенденций развития объекта и предмета изучения на основе анализа материала по избранной теме;</w:t>
      </w:r>
    </w:p>
    <w:p w14:paraId="242C7A1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описание способов решения выявленных проблем.</w:t>
      </w:r>
    </w:p>
    <w:p w14:paraId="595572F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 ходе анализа могут использоваться аналитические таблицы, расчеты, формулы, схемы, диаграммы и графики.</w:t>
      </w:r>
    </w:p>
    <w:p w14:paraId="3E29468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lastRenderedPageBreak/>
        <w:t xml:space="preserve">Завершающей частью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пяти страниц текста.</w:t>
      </w:r>
    </w:p>
    <w:p w14:paraId="5084659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Заключение лежит в основе доклада обучающегося на защите.</w:t>
      </w:r>
    </w:p>
    <w:p w14:paraId="023B227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Список использованных источников отражает перечень источников, которые использовались при написании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(не менее 20), составленный в следующем порядке:</w:t>
      </w:r>
    </w:p>
    <w:p w14:paraId="31A4D378"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федеральные законы (в очередности от последнего года принятия к предыдущим);</w:t>
      </w:r>
    </w:p>
    <w:p w14:paraId="1B515F97"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указы Президента Российской Федерации (в той же последовательности);</w:t>
      </w:r>
    </w:p>
    <w:p w14:paraId="1BCCE8CB"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постановления Правительства Российской Федерации (в той же очередности);</w:t>
      </w:r>
    </w:p>
    <w:p w14:paraId="1F0B6B6C"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иные нормативные правовые акты;</w:t>
      </w:r>
    </w:p>
    <w:p w14:paraId="1424C024"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иные официальные материалы (резолюции-рекомендации международных организаций и конференций, официальные доклады, официальные отчеты и др.);</w:t>
      </w:r>
    </w:p>
    <w:p w14:paraId="60EBD781"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монографии, учебники, учебные пособия (в алфавитном порядке);</w:t>
      </w:r>
    </w:p>
    <w:p w14:paraId="52B75311"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иностранная литература;</w:t>
      </w:r>
    </w:p>
    <w:p w14:paraId="5DFA9FE5"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интернет-ресурсы.</w:t>
      </w:r>
    </w:p>
    <w:p w14:paraId="72D50388"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70F57575"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Объем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должен составлять 30 - 50 страниц печатного текста (без приложений). Текст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должен быть подготовлен с использованием текстового редактора </w:t>
      </w:r>
      <w:r w:rsidRPr="00686F82">
        <w:rPr>
          <w:rFonts w:ascii="Times New Roman" w:hAnsi="Times New Roman"/>
          <w:bCs/>
          <w:sz w:val="24"/>
          <w:szCs w:val="24"/>
          <w:lang w:val="en-US"/>
        </w:rPr>
        <w:t>Microsoft</w:t>
      </w:r>
      <w:r w:rsidRPr="00686F82">
        <w:rPr>
          <w:rFonts w:ascii="Times New Roman" w:hAnsi="Times New Roman"/>
          <w:bCs/>
          <w:sz w:val="24"/>
          <w:szCs w:val="24"/>
        </w:rPr>
        <w:t xml:space="preserve"> </w:t>
      </w:r>
      <w:r w:rsidRPr="00686F82">
        <w:rPr>
          <w:rFonts w:ascii="Times New Roman" w:hAnsi="Times New Roman"/>
          <w:bCs/>
          <w:sz w:val="24"/>
          <w:szCs w:val="24"/>
          <w:lang w:val="en-US"/>
        </w:rPr>
        <w:t>Word</w:t>
      </w:r>
      <w:r w:rsidRPr="00686F82">
        <w:rPr>
          <w:rFonts w:ascii="Times New Roman" w:hAnsi="Times New Roman"/>
          <w:bCs/>
          <w:sz w:val="24"/>
          <w:szCs w:val="24"/>
        </w:rPr>
        <w:t xml:space="preserve"> со следующими параметрами: шрифт - Times New Roman, размер шрифта (кегль) - 14, выравнивание текста - по ширине, междустрочный интервал - полуторный, отступ для первой строки абзаца - 1,25-1,5 см; поля: левое - 30 мм, правое - 10 мм, верхнее - 20 мм, нижнее - 15 мм.</w:t>
      </w:r>
    </w:p>
    <w:p w14:paraId="13A80FDA" w14:textId="77777777" w:rsidR="002F4976" w:rsidRPr="00686F82" w:rsidRDefault="002F4976" w:rsidP="002F4976">
      <w:pPr>
        <w:spacing w:after="0"/>
        <w:ind w:firstLine="709"/>
        <w:contextualSpacing/>
        <w:jc w:val="both"/>
        <w:rPr>
          <w:rFonts w:ascii="Times New Roman" w:hAnsi="Times New Roman"/>
          <w:i/>
          <w:iCs/>
          <w:sz w:val="24"/>
          <w:szCs w:val="24"/>
        </w:rPr>
      </w:pPr>
    </w:p>
    <w:p w14:paraId="3174EBE6" w14:textId="77777777" w:rsidR="002F4976" w:rsidRPr="00686F82" w:rsidRDefault="002F4976" w:rsidP="002F4976">
      <w:pPr>
        <w:spacing w:after="0"/>
        <w:ind w:firstLine="709"/>
        <w:contextualSpacing/>
        <w:jc w:val="both"/>
        <w:rPr>
          <w:rFonts w:ascii="Times New Roman" w:hAnsi="Times New Roman"/>
          <w:b/>
          <w:sz w:val="24"/>
          <w:szCs w:val="24"/>
        </w:rPr>
      </w:pPr>
      <w:r w:rsidRPr="00686F82">
        <w:rPr>
          <w:rFonts w:ascii="Times New Roman" w:hAnsi="Times New Roman"/>
          <w:b/>
          <w:sz w:val="24"/>
          <w:szCs w:val="24"/>
        </w:rPr>
        <w:t>3.4. Порядок оценки результатов дипломного проекта (работы).</w:t>
      </w:r>
    </w:p>
    <w:p w14:paraId="6D8A97E4"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Оценка результатов дипломного проекта (работы) проводит руководитель дипломного проекта (работы) (далее - руководитель) путем написания отзыва на дипломный проект и рецензент путем составления рецензии.</w:t>
      </w:r>
    </w:p>
    <w:p w14:paraId="78F1EEA6"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Отзыв на дипломный проект (работу) должен быть подготовлен руководителем дипломной работы не позднее 10 дней с момента представления ему текста дипломного проекта (работы).</w:t>
      </w:r>
    </w:p>
    <w:p w14:paraId="745D5B0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 отзыве руководителя указываются характерные особенности работы, ее достоинства и недостатки, проявленные обучающимся способности, оцениваются уровень освоения им компетенций, а также степень самостоятельности и личный вклад обучающегося в раскрытие проблемы и разработку предложений по её решению, анализ отчета о проверке на объем заимствований. Завершается текст отзыва выводом о допуске обучающегося к защите дипломного проекта (работы).</w:t>
      </w:r>
    </w:p>
    <w:p w14:paraId="3C790337"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Руководитель обязан знакомить обучающегося с отзывом.</w:t>
      </w:r>
    </w:p>
    <w:p w14:paraId="097D2455"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Дипломный проект (работа) подлежит обязательному рецензированию.</w:t>
      </w:r>
    </w:p>
    <w:p w14:paraId="20E79212"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Внешнее рецензирование дипломного проекта (работы) проводится с целью обеспечения объективности оценки труда выпускника. Выполненные дипломные проекты </w:t>
      </w:r>
      <w:r w:rsidRPr="00686F82">
        <w:rPr>
          <w:rFonts w:ascii="Times New Roman" w:hAnsi="Times New Roman"/>
          <w:bCs/>
          <w:sz w:val="24"/>
          <w:szCs w:val="24"/>
        </w:rPr>
        <w:lastRenderedPageBreak/>
        <w:t>(работы) рецензируются специалистами по тематике дипломных проектов (работ) из государственных органов власти, сферы труда и образования, научно-исследовательских институтов, представителей работодателей и др.</w:t>
      </w:r>
    </w:p>
    <w:p w14:paraId="6EDB711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Рецензенты дипломных проектов (работ) определяются не позднее чем за месяц до защиты.</w:t>
      </w:r>
    </w:p>
    <w:p w14:paraId="738D595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Рецензия должна включать:</w:t>
      </w:r>
    </w:p>
    <w:p w14:paraId="10A83E7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заключение о соответствии дипломного проекта (работы) заявленной теме;</w:t>
      </w:r>
    </w:p>
    <w:p w14:paraId="2171EE98"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оценку качества выполнения каждого раздела дипломного проекта (работы);</w:t>
      </w:r>
    </w:p>
    <w:p w14:paraId="2ADB050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оценку степени разработки поставленных вопросов и практической значимости работы;</w:t>
      </w:r>
    </w:p>
    <w:p w14:paraId="2F5BAB4A"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общую оценку качества выполнения дипломного проекта (работы).</w:t>
      </w:r>
    </w:p>
    <w:p w14:paraId="6AC70B0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Содержание рецензии доводится до сведения обучающегося не позднее чем за день до защиты работы.</w:t>
      </w:r>
    </w:p>
    <w:p w14:paraId="70FDE606"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Внесение изменений в дипломный проект (работу) после получения рецензии не допускается.</w:t>
      </w:r>
    </w:p>
    <w:p w14:paraId="576E6B17"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Образовательная организация после ознакомления с отзывом руководителя и рецензией решает вопрос о допуске обучающегося к защите и передает </w:t>
      </w:r>
      <w:r>
        <w:rPr>
          <w:rFonts w:ascii="Times New Roman" w:hAnsi="Times New Roman"/>
          <w:bCs/>
          <w:sz w:val="24"/>
          <w:szCs w:val="24"/>
        </w:rPr>
        <w:t>дипломный проект (работу)</w:t>
      </w:r>
      <w:r w:rsidRPr="00686F82">
        <w:rPr>
          <w:rFonts w:ascii="Times New Roman" w:hAnsi="Times New Roman"/>
          <w:bCs/>
          <w:sz w:val="24"/>
          <w:szCs w:val="24"/>
        </w:rPr>
        <w:t xml:space="preserve"> в ГЭК. Процедура передачи определяется локальным нормативным актом образовательной организации.</w:t>
      </w:r>
    </w:p>
    <w:p w14:paraId="420F3563" w14:textId="77777777" w:rsidR="002F4976" w:rsidRPr="00686F82" w:rsidRDefault="002F4976" w:rsidP="002F4976">
      <w:pPr>
        <w:spacing w:after="0"/>
        <w:ind w:firstLine="709"/>
        <w:contextualSpacing/>
        <w:jc w:val="both"/>
        <w:rPr>
          <w:rFonts w:ascii="Times New Roman" w:hAnsi="Times New Roman"/>
          <w:i/>
          <w:iCs/>
          <w:sz w:val="24"/>
          <w:szCs w:val="24"/>
        </w:rPr>
      </w:pPr>
    </w:p>
    <w:p w14:paraId="5C7FDD3F" w14:textId="77777777" w:rsidR="002F4976" w:rsidRPr="00686F82" w:rsidRDefault="002F4976" w:rsidP="002F4976">
      <w:pPr>
        <w:spacing w:after="0"/>
        <w:ind w:firstLine="709"/>
        <w:contextualSpacing/>
        <w:jc w:val="both"/>
        <w:rPr>
          <w:rFonts w:ascii="Times New Roman" w:hAnsi="Times New Roman"/>
          <w:b/>
          <w:sz w:val="24"/>
          <w:szCs w:val="24"/>
        </w:rPr>
      </w:pPr>
      <w:r w:rsidRPr="00686F82">
        <w:rPr>
          <w:rFonts w:ascii="Times New Roman" w:hAnsi="Times New Roman"/>
          <w:b/>
          <w:sz w:val="24"/>
          <w:szCs w:val="24"/>
        </w:rPr>
        <w:t>3.5. Порядок оценки защиты дипломного проекта (работы).</w:t>
      </w:r>
    </w:p>
    <w:p w14:paraId="3057A24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Результаты защиты дипломного проекта (работы)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w:t>
      </w:r>
    </w:p>
    <w:p w14:paraId="2CF8BF28"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Критерии оценки защиты дипломного проекта (работы): </w:t>
      </w:r>
    </w:p>
    <w:p w14:paraId="5DCA1AB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уровень теоретической и практической подготовки выпускника; </w:t>
      </w:r>
    </w:p>
    <w:p w14:paraId="2D6F3592"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правильность и полнота ответа на поставленные вопросы; </w:t>
      </w:r>
    </w:p>
    <w:p w14:paraId="1E66F52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качество представленного демонстративного материала; </w:t>
      </w:r>
    </w:p>
    <w:p w14:paraId="6ED7040C"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способность аргументировать и отстаивать свою точку зрения; </w:t>
      </w:r>
    </w:p>
    <w:p w14:paraId="49C3336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вести научную дискуссию. </w:t>
      </w:r>
    </w:p>
    <w:p w14:paraId="6096BCD2"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w:t>
      </w:r>
      <w:r w:rsidRPr="00686F82">
        <w:rPr>
          <w:rFonts w:ascii="Times New Roman" w:hAnsi="Times New Roman"/>
          <w:b/>
          <w:sz w:val="24"/>
          <w:szCs w:val="24"/>
        </w:rPr>
        <w:t>«отлично»</w:t>
      </w:r>
      <w:r w:rsidRPr="00686F82">
        <w:rPr>
          <w:rFonts w:ascii="Times New Roman" w:hAnsi="Times New Roman"/>
          <w:sz w:val="24"/>
          <w:szCs w:val="24"/>
        </w:rPr>
        <w:t xml:space="preserve"> ставится в том случае, если: </w:t>
      </w:r>
    </w:p>
    <w:p w14:paraId="11D6A10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тема дипломного проекта (работы) актуальна; </w:t>
      </w:r>
    </w:p>
    <w:p w14:paraId="71ED449D"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свободно владеет теоретическим и практическим материалом по теме дипломного проекта (работы); </w:t>
      </w:r>
    </w:p>
    <w:p w14:paraId="366E3385"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способен выявить и грамотно сформулировать одну, две или более проблем по теме исследования и предложить варианты их разрешения; </w:t>
      </w:r>
    </w:p>
    <w:p w14:paraId="3CBB5227"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дипломный проект (работа) успешно защищена: умело и грамотно построен доклад, даны грамотные ответы на вопросы членов экзаменационной комиссии; </w:t>
      </w:r>
    </w:p>
    <w:p w14:paraId="794B7E07"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дипломный проект (работа) имеет положительный отзыв руководителя и положительную рецензию и (или) рекомендации; </w:t>
      </w:r>
    </w:p>
    <w:p w14:paraId="602EC6E8"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может поддержать дискуссию во время защиты дипломного проекта (работы) по исследуемым вопросам. </w:t>
      </w:r>
    </w:p>
    <w:p w14:paraId="7D918F9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«хорошо» ставится в том случае, если: </w:t>
      </w:r>
    </w:p>
    <w:p w14:paraId="543D8CFC"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тема дипломного проекта (работы) актуальна; </w:t>
      </w:r>
    </w:p>
    <w:p w14:paraId="58567B2F"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lastRenderedPageBreak/>
        <w:t xml:space="preserve">- обучающийся владеет теоретическим материалом по теме исследования, но при ответах на вопросы бывает не точен; </w:t>
      </w:r>
    </w:p>
    <w:p w14:paraId="08C09989"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способен выявить и сформулировать одну, две проблемы; </w:t>
      </w:r>
    </w:p>
    <w:p w14:paraId="5FCEDFFB"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имеются отдельные мелкие недочеты по тем или иным аспектам дипломного проекта (работы); </w:t>
      </w:r>
    </w:p>
    <w:p w14:paraId="1E737767"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дипломный проект (работа) имеет положительный отзыв руководителя и положительную рецензию.</w:t>
      </w:r>
    </w:p>
    <w:p w14:paraId="4EB86E61"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«удовлетворительно» ставится в том случае, если: </w:t>
      </w:r>
    </w:p>
    <w:p w14:paraId="146F4F6A"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структура и оформление дипломного проекта (работы) в основном соответствуют установленным требованиям, но есть недочеты; </w:t>
      </w:r>
    </w:p>
    <w:p w14:paraId="0D4656A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 работе не дается обоснования предлагаемых мероприятий; обучающийся слабо ориентируется в том, о чем докладывает; </w:t>
      </w:r>
    </w:p>
    <w:p w14:paraId="5E75E5A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выступление на защите не иллюстрируется наглядными материалами; </w:t>
      </w:r>
    </w:p>
    <w:p w14:paraId="6BF92ED5"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выступление на защите плохо структурировано; </w:t>
      </w:r>
    </w:p>
    <w:p w14:paraId="51868D6D"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есть ошибки в ответах на вопросы председателя, членов экзаменационной комиссии; </w:t>
      </w:r>
    </w:p>
    <w:p w14:paraId="31EC65B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дипломный проект (работа) имеет положительный отзыв руководителя или положительную рецензию. </w:t>
      </w:r>
    </w:p>
    <w:p w14:paraId="5507E704"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«неудовлетворительно» выставляется, если: </w:t>
      </w:r>
    </w:p>
    <w:p w14:paraId="2B3658C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работа по структуре и содержанию не соответствует требованиям методических указаний по выполнению дипломного проекта (работы); </w:t>
      </w:r>
    </w:p>
    <w:p w14:paraId="5EF77E7D"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тема дипломного проекта (работы) не раскрыта; </w:t>
      </w:r>
    </w:p>
    <w:p w14:paraId="57BC58DA"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выводы и рекомендации носят декларативный характер, большой объем заимствований и цитирований, затруднения с самостоятельными выводами и обоснованием вариантов решения выявленных проблем; </w:t>
      </w:r>
    </w:p>
    <w:p w14:paraId="6FA97C0F"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работа получила отрицательный отзыв научного руководителя и (или) отрицательную рецензию;</w:t>
      </w:r>
    </w:p>
    <w:p w14:paraId="5409359F"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при защите обучающийся затрудняется ответить на поставленные вопросы по теме, не знает теории вопроса, при ответе допускает существенные ошибки, к защите не подготовлен раздаточный материал.</w:t>
      </w:r>
    </w:p>
    <w:p w14:paraId="005AFD71"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При определении окончательной оценки по защите дипломной работы учитываются:</w:t>
      </w:r>
    </w:p>
    <w:p w14:paraId="3DB9820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доклад выпускника; </w:t>
      </w:r>
    </w:p>
    <w:p w14:paraId="10BD7C25"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ответы на вопросы; </w:t>
      </w:r>
    </w:p>
    <w:p w14:paraId="50504B24"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оценка рецензента; </w:t>
      </w:r>
    </w:p>
    <w:p w14:paraId="335F8AA8"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отзыв руководителя.</w:t>
      </w:r>
    </w:p>
    <w:p w14:paraId="73571C0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Общую оценку за защиту дипломного проекта (работы) и процедуру защиты члены государственной экзаменационной комиссии выставляют коллегиально с учетом содержания дипломного проекта (работы) и процедуры защиты. </w:t>
      </w:r>
    </w:p>
    <w:p w14:paraId="6FDC3ACC" w14:textId="77777777" w:rsidR="002F4976" w:rsidRDefault="002F4976" w:rsidP="002F4976">
      <w:pPr>
        <w:spacing w:after="0"/>
        <w:ind w:firstLine="709"/>
        <w:jc w:val="both"/>
        <w:rPr>
          <w:rFonts w:ascii="Times New Roman" w:hAnsi="Times New Roman"/>
          <w:b/>
          <w:sz w:val="24"/>
          <w:szCs w:val="24"/>
        </w:rPr>
      </w:pPr>
    </w:p>
    <w:p w14:paraId="6EC88BBC" w14:textId="77777777" w:rsidR="002F4976" w:rsidRPr="003D6F3E" w:rsidRDefault="002F4976" w:rsidP="002F4976">
      <w:pPr>
        <w:spacing w:after="0"/>
        <w:ind w:firstLine="709"/>
        <w:jc w:val="both"/>
        <w:rPr>
          <w:rFonts w:ascii="Times New Roman" w:hAnsi="Times New Roman"/>
          <w:b/>
          <w:sz w:val="24"/>
          <w:szCs w:val="24"/>
        </w:rPr>
      </w:pPr>
      <w:r>
        <w:rPr>
          <w:rFonts w:ascii="Times New Roman" w:hAnsi="Times New Roman"/>
          <w:b/>
          <w:sz w:val="24"/>
          <w:szCs w:val="24"/>
        </w:rPr>
        <w:t>3.6</w:t>
      </w:r>
      <w:r w:rsidRPr="003D6F3E">
        <w:rPr>
          <w:rFonts w:ascii="Times New Roman" w:hAnsi="Times New Roman"/>
          <w:b/>
          <w:sz w:val="24"/>
          <w:szCs w:val="24"/>
        </w:rPr>
        <w:t xml:space="preserve">. Особенности проведения ГИА для выпускников из числа лиц </w:t>
      </w:r>
      <w:r>
        <w:rPr>
          <w:rFonts w:ascii="Times New Roman" w:hAnsi="Times New Roman"/>
          <w:b/>
          <w:sz w:val="24"/>
          <w:szCs w:val="24"/>
        </w:rPr>
        <w:br/>
      </w:r>
      <w:r w:rsidRPr="003D6F3E">
        <w:rPr>
          <w:rFonts w:ascii="Times New Roman" w:hAnsi="Times New Roman"/>
          <w:b/>
          <w:sz w:val="24"/>
          <w:szCs w:val="24"/>
        </w:rPr>
        <w:t>с ограниченными возможностями здоровья, детей-инвалидов и инвалидов</w:t>
      </w:r>
    </w:p>
    <w:p w14:paraId="1EA58D3B"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Для выпускников из числа лиц с ограниченными возможностями здоровья </w:t>
      </w:r>
      <w:r>
        <w:rPr>
          <w:rFonts w:ascii="Times New Roman" w:hAnsi="Times New Roman"/>
          <w:sz w:val="24"/>
          <w:szCs w:val="24"/>
        </w:rPr>
        <w:br/>
      </w:r>
      <w:r w:rsidRPr="003D6F3E">
        <w:rPr>
          <w:rFonts w:ascii="Times New Roman" w:hAnsi="Times New Roman"/>
          <w:sz w:val="24"/>
          <w:szCs w:val="24"/>
        </w:rPr>
        <w:t xml:space="preserve">и выпускников из числа детей-инвалидов и инвалидов проводится ГИА с учетом </w:t>
      </w:r>
      <w:r w:rsidRPr="003D6F3E">
        <w:rPr>
          <w:rFonts w:ascii="Times New Roman" w:hAnsi="Times New Roman"/>
          <w:sz w:val="24"/>
          <w:szCs w:val="24"/>
        </w:rPr>
        <w:lastRenderedPageBreak/>
        <w:t>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5027D37E"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При проведении ГИА обеспечивается соблюдение следующих общих требований:</w:t>
      </w:r>
    </w:p>
    <w:p w14:paraId="22E9786B"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14:paraId="71BD6D12"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0B0E4154"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пользование необходимыми выпускникам техническими средствами при прохождении ГИА с учетом их индивидуальных особенностей;</w:t>
      </w:r>
    </w:p>
    <w:p w14:paraId="3CECFBAC"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6A7FCC40"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43CB9A20"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а) для слепых:</w:t>
      </w:r>
    </w:p>
    <w:p w14:paraId="74E4A686"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02D547E9"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4B347868"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36FC018E"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б) для слабовидящих:</w:t>
      </w:r>
    </w:p>
    <w:p w14:paraId="7CD471E9"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обеспечивается индивидуальное равномерное освещение не менее 300 люкс;</w:t>
      </w:r>
    </w:p>
    <w:p w14:paraId="7D22E2DD"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выпускникам для выполнения задания при необходимости предоставляется увеличивающее устройство;</w:t>
      </w:r>
    </w:p>
    <w:p w14:paraId="3E6635CA"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14:paraId="722A69CF"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 для глухих и слабослышащих, с тяжелыми нарушениями речи:</w:t>
      </w:r>
    </w:p>
    <w:p w14:paraId="602A2BD3"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lastRenderedPageBreak/>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14:paraId="4CE020C8"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по их желанию государственный экзамен может проводиться в письменной форме;</w:t>
      </w:r>
    </w:p>
    <w:p w14:paraId="4D567E69"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14:paraId="0A3C4F40"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14:paraId="46B8FA34"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по их желанию государственный экзамен может проводиться в устной форме;</w:t>
      </w:r>
    </w:p>
    <w:p w14:paraId="41638052"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p>
    <w:p w14:paraId="213EA50E"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7B4EC6B3" w14:textId="77777777" w:rsidR="002F4976" w:rsidRPr="003D6F3E" w:rsidRDefault="002F4976" w:rsidP="002F4976">
      <w:pPr>
        <w:spacing w:after="0"/>
        <w:rPr>
          <w:rFonts w:ascii="Times New Roman" w:hAnsi="Times New Roman"/>
          <w:sz w:val="24"/>
          <w:szCs w:val="24"/>
        </w:rPr>
      </w:pPr>
    </w:p>
    <w:p w14:paraId="1829BF36" w14:textId="77777777" w:rsidR="002F4976" w:rsidRDefault="002F4976" w:rsidP="002F4976"/>
    <w:p w14:paraId="1499299A" w14:textId="77777777" w:rsidR="00BD5C86" w:rsidRDefault="00BD5C86" w:rsidP="002F4976">
      <w:pPr>
        <w:pStyle w:val="10"/>
        <w:spacing w:before="0" w:after="0" w:line="360" w:lineRule="auto"/>
        <w:jc w:val="right"/>
      </w:pPr>
    </w:p>
    <w:sectPr w:rsidR="00BD5C86" w:rsidSect="002F4976">
      <w:footerReference w:type="even" r:id="rId184"/>
      <w:footerReference w:type="default" r:id="rId185"/>
      <w:pgSz w:w="11906" w:h="16838"/>
      <w:pgMar w:top="1134" w:right="851" w:bottom="1134" w:left="170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77129" w14:textId="77777777" w:rsidR="008803C1" w:rsidRDefault="008803C1" w:rsidP="002D2F15">
      <w:pPr>
        <w:spacing w:after="0" w:line="240" w:lineRule="auto"/>
      </w:pPr>
      <w:r>
        <w:separator/>
      </w:r>
    </w:p>
  </w:endnote>
  <w:endnote w:type="continuationSeparator" w:id="0">
    <w:p w14:paraId="02371905" w14:textId="77777777" w:rsidR="008803C1" w:rsidRDefault="008803C1" w:rsidP="002D2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A00002EF" w:usb1="4000004B" w:usb2="00000000"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Arial, Helvetica, Sans-Serif">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506651"/>
      <w:docPartObj>
        <w:docPartGallery w:val="Page Numbers (Bottom of Page)"/>
        <w:docPartUnique/>
      </w:docPartObj>
    </w:sdtPr>
    <w:sdtEndPr/>
    <w:sdtContent>
      <w:p w14:paraId="53FF0801" w14:textId="2E573C76" w:rsidR="009A42A6" w:rsidRDefault="009A42A6">
        <w:pPr>
          <w:pStyle w:val="a6"/>
          <w:jc w:val="center"/>
        </w:pPr>
        <w:r>
          <w:fldChar w:fldCharType="begin"/>
        </w:r>
        <w:r>
          <w:instrText>PAGE   \* MERGEFORMAT</w:instrText>
        </w:r>
        <w:r>
          <w:fldChar w:fldCharType="separate"/>
        </w:r>
        <w:r w:rsidR="00E33A03">
          <w:rPr>
            <w:noProof/>
          </w:rPr>
          <w:t>40</w:t>
        </w:r>
        <w:r>
          <w:rPr>
            <w:noProof/>
          </w:rPr>
          <w:fldChar w:fldCharType="end"/>
        </w:r>
      </w:p>
    </w:sdtContent>
  </w:sdt>
  <w:p w14:paraId="79E2E0B5" w14:textId="77777777" w:rsidR="009A42A6" w:rsidRDefault="009A42A6">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847F2" w14:textId="6EA299F2" w:rsidR="009A42A6" w:rsidRDefault="009A42A6" w:rsidP="004D3ACB">
    <w:pPr>
      <w:pStyle w:val="a6"/>
      <w:jc w:val="right"/>
    </w:pPr>
    <w:r>
      <w:fldChar w:fldCharType="begin"/>
    </w:r>
    <w:r>
      <w:instrText xml:space="preserve"> PAGE   \* MERGEFORMAT </w:instrText>
    </w:r>
    <w:r>
      <w:fldChar w:fldCharType="separate"/>
    </w:r>
    <w:r w:rsidR="00E33A03">
      <w:rPr>
        <w:noProof/>
      </w:rPr>
      <w:t>444</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E6AD0" w14:textId="77777777" w:rsidR="009A42A6" w:rsidRDefault="009A42A6">
    <w:pPr>
      <w:spacing w:after="160" w:line="259" w:lineRule="auto"/>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802944"/>
      <w:docPartObj>
        <w:docPartGallery w:val="Page Numbers (Bottom of Page)"/>
        <w:docPartUnique/>
      </w:docPartObj>
    </w:sdtPr>
    <w:sdtEndPr/>
    <w:sdtContent>
      <w:p w14:paraId="68467AB4" w14:textId="3969DC91" w:rsidR="009A42A6" w:rsidRDefault="009A42A6">
        <w:pPr>
          <w:pStyle w:val="a6"/>
          <w:jc w:val="right"/>
        </w:pPr>
        <w:r>
          <w:fldChar w:fldCharType="begin"/>
        </w:r>
        <w:r>
          <w:instrText>PAGE   \* MERGEFORMAT</w:instrText>
        </w:r>
        <w:r>
          <w:fldChar w:fldCharType="separate"/>
        </w:r>
        <w:r w:rsidR="00E33A03">
          <w:rPr>
            <w:noProof/>
          </w:rPr>
          <w:t>487</w:t>
        </w:r>
        <w:r>
          <w:fldChar w:fldCharType="end"/>
        </w:r>
      </w:p>
    </w:sdtContent>
  </w:sdt>
  <w:p w14:paraId="72DE2A19" w14:textId="77777777" w:rsidR="009A42A6" w:rsidRDefault="009A42A6">
    <w:pPr>
      <w:spacing w:after="160" w:line="259" w:lineRule="auto"/>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23A2A" w14:textId="77777777" w:rsidR="009A42A6" w:rsidRDefault="009A42A6">
    <w:pPr>
      <w:spacing w:after="160" w:line="259" w:lineRule="auto"/>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889E4" w14:textId="77777777" w:rsidR="009A42A6" w:rsidRDefault="009A42A6" w:rsidP="002D2F1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6BECD91" w14:textId="77777777" w:rsidR="009A42A6" w:rsidRDefault="009A42A6" w:rsidP="002D2F15">
    <w:pPr>
      <w:pStyle w:val="a6"/>
      <w:ind w:right="360"/>
    </w:pPr>
  </w:p>
  <w:p w14:paraId="60E0F011" w14:textId="77777777" w:rsidR="009A42A6" w:rsidRDefault="009A42A6"/>
  <w:p w14:paraId="3066A574" w14:textId="77777777" w:rsidR="009A42A6" w:rsidRDefault="009A42A6"/>
  <w:p w14:paraId="6CE60E7B" w14:textId="77777777" w:rsidR="009A42A6" w:rsidRDefault="009A42A6"/>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5D385" w14:textId="251A5A31" w:rsidR="009A42A6" w:rsidRDefault="009A42A6">
    <w:pPr>
      <w:pStyle w:val="a6"/>
      <w:jc w:val="right"/>
    </w:pPr>
    <w:r>
      <w:fldChar w:fldCharType="begin"/>
    </w:r>
    <w:r>
      <w:instrText>PAGE   \* MERGEFORMAT</w:instrText>
    </w:r>
    <w:r>
      <w:fldChar w:fldCharType="separate"/>
    </w:r>
    <w:r w:rsidR="00E33A03">
      <w:rPr>
        <w:noProof/>
      </w:rPr>
      <w:t>496</w:t>
    </w:r>
    <w:r>
      <w:rPr>
        <w:noProof/>
      </w:rPr>
      <w:fldChar w:fldCharType="end"/>
    </w:r>
  </w:p>
  <w:p w14:paraId="626091D8" w14:textId="77777777" w:rsidR="009A42A6" w:rsidRDefault="009A42A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365607"/>
      <w:docPartObj>
        <w:docPartGallery w:val="Page Numbers (Bottom of Page)"/>
        <w:docPartUnique/>
      </w:docPartObj>
    </w:sdtPr>
    <w:sdtEndPr/>
    <w:sdtContent>
      <w:p w14:paraId="3DB5E4C9" w14:textId="7753032D" w:rsidR="009A42A6" w:rsidRDefault="009A42A6">
        <w:pPr>
          <w:pStyle w:val="a6"/>
          <w:jc w:val="center"/>
        </w:pPr>
        <w:r>
          <w:fldChar w:fldCharType="begin"/>
        </w:r>
        <w:r>
          <w:instrText>PAGE   \* MERGEFORMAT</w:instrText>
        </w:r>
        <w:r>
          <w:fldChar w:fldCharType="separate"/>
        </w:r>
        <w:r w:rsidR="00E33A03">
          <w:rPr>
            <w:noProof/>
          </w:rPr>
          <w:t>245</w:t>
        </w:r>
        <w:r>
          <w:rPr>
            <w:noProof/>
          </w:rPr>
          <w:fldChar w:fldCharType="end"/>
        </w:r>
      </w:p>
    </w:sdtContent>
  </w:sdt>
  <w:p w14:paraId="0616D016" w14:textId="77777777" w:rsidR="009A42A6" w:rsidRDefault="009A42A6">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19AE9" w14:textId="77777777" w:rsidR="009A42A6" w:rsidRDefault="009A42A6" w:rsidP="002D2F1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BD0949D" w14:textId="77777777" w:rsidR="009A42A6" w:rsidRDefault="009A42A6" w:rsidP="002D2F15">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E69CF" w14:textId="79CB13E0" w:rsidR="009A42A6" w:rsidRDefault="009A42A6">
    <w:pPr>
      <w:pStyle w:val="a6"/>
      <w:jc w:val="right"/>
    </w:pPr>
    <w:r>
      <w:fldChar w:fldCharType="begin"/>
    </w:r>
    <w:r>
      <w:instrText>PAGE   \* MERGEFORMAT</w:instrText>
    </w:r>
    <w:r>
      <w:fldChar w:fldCharType="separate"/>
    </w:r>
    <w:r w:rsidR="00E33A03">
      <w:rPr>
        <w:noProof/>
      </w:rPr>
      <w:t>131</w:t>
    </w:r>
    <w:r>
      <w:rPr>
        <w:noProof/>
      </w:rPr>
      <w:fldChar w:fldCharType="end"/>
    </w:r>
  </w:p>
  <w:p w14:paraId="354DD01D" w14:textId="77777777" w:rsidR="009A42A6" w:rsidRDefault="009A42A6" w:rsidP="002D2F15">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A7FFE" w14:textId="77777777" w:rsidR="009A42A6" w:rsidRDefault="009A42A6" w:rsidP="004D3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43D3F6E" w14:textId="77777777" w:rsidR="009A42A6" w:rsidRDefault="009A42A6" w:rsidP="004D3ACB">
    <w:pPr>
      <w:pStyle w:val="a6"/>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C5309" w14:textId="774F61D2" w:rsidR="009A42A6" w:rsidRDefault="009A42A6" w:rsidP="004D3ACB">
    <w:pPr>
      <w:pStyle w:val="a6"/>
      <w:jc w:val="right"/>
    </w:pPr>
    <w:r>
      <w:fldChar w:fldCharType="begin"/>
    </w:r>
    <w:r>
      <w:instrText xml:space="preserve"> PAGE   \* MERGEFORMAT </w:instrText>
    </w:r>
    <w:r>
      <w:fldChar w:fldCharType="separate"/>
    </w:r>
    <w:r w:rsidR="00E33A03">
      <w:rPr>
        <w:noProof/>
      </w:rPr>
      <w:t>167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12F5" w14:textId="77777777" w:rsidR="009A42A6" w:rsidRDefault="009A42A6" w:rsidP="004D3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8662795" w14:textId="77777777" w:rsidR="009A42A6" w:rsidRDefault="009A42A6" w:rsidP="004D3ACB">
    <w:pPr>
      <w:pStyle w:val="a6"/>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B69E2" w14:textId="459F5E52" w:rsidR="009A42A6" w:rsidRDefault="009A42A6" w:rsidP="004D3ACB">
    <w:pPr>
      <w:pStyle w:val="a6"/>
      <w:jc w:val="right"/>
    </w:pPr>
    <w:r>
      <w:fldChar w:fldCharType="begin"/>
    </w:r>
    <w:r>
      <w:instrText xml:space="preserve"> PAGE   \* MERGEFORMAT </w:instrText>
    </w:r>
    <w:r>
      <w:fldChar w:fldCharType="separate"/>
    </w:r>
    <w:r w:rsidR="00E33A03">
      <w:rPr>
        <w:noProof/>
      </w:rPr>
      <w:t>227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C25C5" w14:textId="77777777" w:rsidR="009A42A6" w:rsidRDefault="009A42A6" w:rsidP="004D3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A51DD26" w14:textId="77777777" w:rsidR="009A42A6" w:rsidRDefault="009A42A6" w:rsidP="004D3ACB">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ECBF7" w14:textId="77777777" w:rsidR="008803C1" w:rsidRDefault="008803C1" w:rsidP="002D2F15">
      <w:pPr>
        <w:spacing w:after="0" w:line="240" w:lineRule="auto"/>
      </w:pPr>
      <w:r>
        <w:separator/>
      </w:r>
    </w:p>
  </w:footnote>
  <w:footnote w:type="continuationSeparator" w:id="0">
    <w:p w14:paraId="7BCFF917" w14:textId="77777777" w:rsidR="008803C1" w:rsidRDefault="008803C1" w:rsidP="002D2F15">
      <w:pPr>
        <w:spacing w:after="0" w:line="240" w:lineRule="auto"/>
      </w:pPr>
      <w:r>
        <w:continuationSeparator/>
      </w:r>
    </w:p>
  </w:footnote>
  <w:footnote w:id="1">
    <w:p w14:paraId="1C88A448" w14:textId="77777777" w:rsidR="009A42A6" w:rsidRPr="004820FC" w:rsidRDefault="009A42A6" w:rsidP="002D2F15">
      <w:pPr>
        <w:pStyle w:val="ab"/>
        <w:rPr>
          <w:lang w:val="ru-RU"/>
        </w:rPr>
      </w:pPr>
      <w:r w:rsidRPr="004820FC">
        <w:rPr>
          <w:rStyle w:val="ad"/>
        </w:rPr>
        <w:footnoteRef/>
      </w:r>
      <w:r w:rsidRPr="004820FC">
        <w:rPr>
          <w:lang w:val="ru-RU"/>
        </w:rPr>
        <w:t xml:space="preserve"> </w:t>
      </w:r>
      <w:r w:rsidRPr="001214B7">
        <w:rPr>
          <w:lang w:val="ru-RU"/>
        </w:rPr>
        <w:t>Образовательная организация выбирает наименование направленности самостоятельно, в зависимости от выбранной траектории.</w:t>
      </w:r>
    </w:p>
  </w:footnote>
  <w:footnote w:id="2">
    <w:p w14:paraId="411315E7" w14:textId="77777777" w:rsidR="009A42A6" w:rsidRPr="00D55B42" w:rsidRDefault="009A42A6" w:rsidP="002D2F15">
      <w:pPr>
        <w:pStyle w:val="ab"/>
        <w:rPr>
          <w:lang w:val="ru-RU"/>
        </w:rPr>
      </w:pPr>
      <w:r w:rsidRPr="00D55B42">
        <w:rPr>
          <w:rStyle w:val="ad"/>
        </w:rPr>
        <w:footnoteRef/>
      </w:r>
      <w:r w:rsidRPr="00D55B42">
        <w:rPr>
          <w:lang w:val="ru-RU"/>
        </w:rPr>
        <w:t xml:space="preserve"> Общие виды деятельности является обязательным к освоению при выборе любой направленности.</w:t>
      </w:r>
    </w:p>
  </w:footnote>
  <w:footnote w:id="3">
    <w:p w14:paraId="143C1E28" w14:textId="77777777" w:rsidR="009A42A6" w:rsidRPr="00F17472" w:rsidRDefault="009A42A6" w:rsidP="002D2F15">
      <w:pPr>
        <w:pStyle w:val="ab"/>
        <w:jc w:val="both"/>
        <w:rPr>
          <w:lang w:val="ru-RU"/>
        </w:rPr>
      </w:pPr>
      <w:r w:rsidRPr="00BF4F26">
        <w:rPr>
          <w:rStyle w:val="ad"/>
          <w:sz w:val="22"/>
          <w:szCs w:val="22"/>
        </w:rPr>
        <w:footnoteRef/>
      </w:r>
      <w:r>
        <w:rPr>
          <w:bCs/>
          <w:szCs w:val="22"/>
          <w:lang w:val="ru-RU"/>
        </w:rPr>
        <w:t xml:space="preserve"> </w:t>
      </w:r>
      <w:bookmarkStart w:id="8" w:name="_Hlk74146318"/>
      <w:r w:rsidRPr="00F80E2B">
        <w:rPr>
          <w:bCs/>
          <w:szCs w:val="22"/>
          <w:lang w:val="ru-RU"/>
        </w:rPr>
        <w:t xml:space="preserve">Приказ Министерства труда и социальной защиты Российской Федерации от 29 сентября 2014 г. № 667н «О реестре профессиональных стандартов (перечне </w:t>
      </w:r>
      <w:r>
        <w:rPr>
          <w:bCs/>
          <w:szCs w:val="22"/>
          <w:lang w:val="ru-RU"/>
        </w:rPr>
        <w:t>видов деятельности</w:t>
      </w:r>
      <w:r w:rsidRPr="00F80E2B">
        <w:rPr>
          <w:bCs/>
          <w:szCs w:val="22"/>
          <w:lang w:val="ru-RU"/>
        </w:rPr>
        <w:t>)» (зарегистрирован Министерством юстиции Российской Федерации 19 ноября 2014 г., регистрационный № 34779).</w:t>
      </w:r>
      <w:bookmarkEnd w:id="8"/>
    </w:p>
  </w:footnote>
  <w:footnote w:id="4">
    <w:p w14:paraId="615D92D6" w14:textId="77777777" w:rsidR="009A42A6" w:rsidRPr="004F3587" w:rsidRDefault="009A42A6" w:rsidP="002D2F15">
      <w:pPr>
        <w:pStyle w:val="ab"/>
        <w:jc w:val="both"/>
        <w:rPr>
          <w:iCs/>
          <w:lang w:val="ru-RU"/>
        </w:rPr>
      </w:pPr>
      <w:r w:rsidRPr="004F3587">
        <w:rPr>
          <w:rStyle w:val="ad"/>
          <w:iCs/>
        </w:rPr>
        <w:footnoteRef/>
      </w:r>
      <w:r w:rsidRPr="004F3587">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
    <w:p w14:paraId="5DD6FF52" w14:textId="77777777" w:rsidR="009A42A6" w:rsidRDefault="009A42A6" w:rsidP="002D2F15">
      <w:pPr>
        <w:pStyle w:val="ab"/>
        <w:suppressAutoHyphens/>
        <w:jc w:val="both"/>
        <w:rPr>
          <w:lang w:val="ru-RU"/>
        </w:rPr>
      </w:pPr>
      <w:r>
        <w:rPr>
          <w:rStyle w:val="ad"/>
        </w:rPr>
        <w:footnoteRef/>
      </w:r>
      <w:r>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6">
    <w:p w14:paraId="1C0DD5FE" w14:textId="77777777" w:rsidR="009A42A6" w:rsidRDefault="009A42A6" w:rsidP="002D2F15">
      <w:pPr>
        <w:pStyle w:val="ab"/>
        <w:jc w:val="both"/>
        <w:rPr>
          <w:lang w:val="ru-RU"/>
        </w:rPr>
      </w:pPr>
      <w:r>
        <w:rPr>
          <w:rStyle w:val="ad"/>
        </w:rPr>
        <w:footnoteRef/>
      </w:r>
      <w:r>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7">
    <w:p w14:paraId="59D725A6" w14:textId="77777777" w:rsidR="009A42A6" w:rsidRPr="00811723" w:rsidRDefault="009A42A6" w:rsidP="002D2F15">
      <w:pPr>
        <w:pStyle w:val="ab"/>
        <w:rPr>
          <w:lang w:val="ru-RU"/>
        </w:rPr>
      </w:pPr>
      <w:r>
        <w:rPr>
          <w:rStyle w:val="ad"/>
        </w:rPr>
        <w:footnoteRef/>
      </w:r>
      <w:r w:rsidRPr="00A478E8">
        <w:rPr>
          <w:lang w:val="ru-RU"/>
        </w:rPr>
        <w:t xml:space="preserve"> </w:t>
      </w:r>
      <w:r w:rsidRPr="00811723">
        <w:rPr>
          <w:lang w:val="ru-RU"/>
        </w:rPr>
        <w:t>Указывается при наличии и необходимости применения программного обеспечения в соответствии с квалификацией выпускника СПО</w:t>
      </w:r>
    </w:p>
  </w:footnote>
  <w:footnote w:id="8">
    <w:p w14:paraId="2DCC29DF" w14:textId="77777777" w:rsidR="009A42A6" w:rsidRPr="00A056DC" w:rsidRDefault="009A42A6" w:rsidP="002D2F15">
      <w:pPr>
        <w:pStyle w:val="ab"/>
        <w:jc w:val="both"/>
        <w:rPr>
          <w:lang w:val="ru-RU"/>
        </w:rPr>
      </w:pPr>
      <w:r w:rsidRPr="00A056DC">
        <w:rPr>
          <w:rStyle w:val="ad"/>
        </w:rPr>
        <w:footnoteRef/>
      </w:r>
      <w:r w:rsidRPr="00A056DC">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9">
    <w:p w14:paraId="1DEAB5C9" w14:textId="77777777" w:rsidR="009A42A6" w:rsidRPr="00A056DC" w:rsidRDefault="009A42A6" w:rsidP="00192ED2">
      <w:pPr>
        <w:pStyle w:val="ab"/>
        <w:jc w:val="both"/>
        <w:rPr>
          <w:i/>
          <w:lang w:val="ru-RU"/>
        </w:rPr>
      </w:pPr>
      <w:r w:rsidRPr="00A056DC">
        <w:rPr>
          <w:rStyle w:val="ad"/>
          <w:i/>
        </w:rPr>
        <w:footnoteRef/>
      </w:r>
      <w:r w:rsidRPr="00A056DC">
        <w:rPr>
          <w:i/>
          <w:lang w:val="ru-RU"/>
        </w:rPr>
        <w:t xml:space="preserve"> Данная колонка указывается только для специальностей СПО.</w:t>
      </w:r>
    </w:p>
  </w:footnote>
  <w:footnote w:id="10">
    <w:p w14:paraId="504CA7E0" w14:textId="77777777" w:rsidR="009A42A6" w:rsidRPr="00486800" w:rsidRDefault="009A42A6" w:rsidP="004D3ACB">
      <w:pPr>
        <w:pStyle w:val="ab"/>
        <w:suppressAutoHyphens/>
        <w:jc w:val="both"/>
        <w:rPr>
          <w:i/>
          <w:lang w:val="ru-RU"/>
        </w:rPr>
      </w:pPr>
      <w:r>
        <w:rPr>
          <w:rStyle w:val="ad"/>
        </w:rPr>
        <w:footnoteRef/>
      </w:r>
      <w:r w:rsidRPr="00486800">
        <w:rPr>
          <w:lang w:val="ru-RU"/>
        </w:rPr>
        <w:t xml:space="preserve"> </w:t>
      </w:r>
      <w:r w:rsidRPr="00486800">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1">
    <w:p w14:paraId="1C6AA0DA" w14:textId="77777777" w:rsidR="009A42A6" w:rsidRPr="00486800" w:rsidRDefault="009A42A6" w:rsidP="004D3ACB">
      <w:pPr>
        <w:pStyle w:val="ab"/>
        <w:suppressAutoHyphens/>
        <w:jc w:val="both"/>
        <w:rPr>
          <w:i/>
          <w:lang w:val="ru-RU"/>
        </w:rPr>
      </w:pPr>
      <w:r>
        <w:rPr>
          <w:rStyle w:val="ad"/>
          <w:i/>
        </w:rPr>
        <w:footnoteRef/>
      </w:r>
      <w:r w:rsidRPr="00486800">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12">
    <w:p w14:paraId="41A98C3C" w14:textId="77777777" w:rsidR="009A42A6" w:rsidRPr="00486800" w:rsidRDefault="009A42A6" w:rsidP="004D3ACB">
      <w:pPr>
        <w:pStyle w:val="ab"/>
        <w:jc w:val="both"/>
        <w:rPr>
          <w:i/>
          <w:lang w:val="ru-RU"/>
        </w:rPr>
      </w:pPr>
      <w:r>
        <w:rPr>
          <w:rStyle w:val="ad"/>
        </w:rPr>
        <w:footnoteRef/>
      </w:r>
      <w:r w:rsidRPr="00486800">
        <w:rPr>
          <w:lang w:val="ru-RU"/>
        </w:rPr>
        <w:t xml:space="preserve"> </w:t>
      </w:r>
      <w:r w:rsidRPr="00486800">
        <w:rPr>
          <w:rStyle w:val="af1"/>
          <w:lang w:val="ru-RU"/>
        </w:rPr>
        <w:t xml:space="preserve">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w:t>
      </w:r>
      <w:r w:rsidRPr="00486800">
        <w:rPr>
          <w:i/>
          <w:lang w:val="ru-RU"/>
        </w:rPr>
        <w:br/>
      </w:r>
      <w:r w:rsidRPr="00486800">
        <w:rPr>
          <w:rStyle w:val="af1"/>
          <w:lang w:val="ru-RU"/>
        </w:rP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3">
    <w:p w14:paraId="2075A6C0" w14:textId="77777777" w:rsidR="009A42A6" w:rsidRDefault="009A42A6"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4">
    <w:p w14:paraId="5C8ADC21" w14:textId="77777777" w:rsidR="009A42A6" w:rsidRPr="00486800" w:rsidRDefault="009A42A6" w:rsidP="004D3ACB">
      <w:pPr>
        <w:pStyle w:val="ab"/>
        <w:jc w:val="both"/>
        <w:rPr>
          <w:i/>
          <w:lang w:val="ru-RU"/>
        </w:rPr>
      </w:pPr>
      <w:r>
        <w:rPr>
          <w:rStyle w:val="ad"/>
        </w:rPr>
        <w:footnoteRef/>
      </w:r>
      <w:r w:rsidRPr="00486800">
        <w:rPr>
          <w:lang w:val="ru-RU"/>
        </w:rPr>
        <w:t xml:space="preserve"> </w:t>
      </w:r>
      <w:r w:rsidRPr="00486800">
        <w:rPr>
          <w:rStyle w:val="af1"/>
          <w:lang w:val="ru-RU"/>
        </w:rPr>
        <w:t xml:space="preserve">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w:t>
      </w:r>
      <w:r w:rsidRPr="00486800">
        <w:rPr>
          <w:i/>
          <w:lang w:val="ru-RU"/>
        </w:rPr>
        <w:br/>
      </w:r>
      <w:r w:rsidRPr="00486800">
        <w:rPr>
          <w:rStyle w:val="af1"/>
          <w:lang w:val="ru-RU"/>
        </w:rP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5">
    <w:p w14:paraId="68E432E8" w14:textId="77777777" w:rsidR="009A42A6" w:rsidRDefault="009A42A6"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6">
    <w:p w14:paraId="1581D84F" w14:textId="77777777" w:rsidR="009A42A6" w:rsidRDefault="009A42A6"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7">
    <w:p w14:paraId="31540300" w14:textId="77777777" w:rsidR="009A42A6" w:rsidRDefault="009A42A6"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8">
    <w:p w14:paraId="7F03E898" w14:textId="77777777" w:rsidR="009A42A6" w:rsidRDefault="009A42A6"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5BD5" w14:textId="77777777" w:rsidR="009A42A6" w:rsidRPr="0079535A" w:rsidRDefault="009A42A6" w:rsidP="004D3ACB">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3E6"/>
    <w:multiLevelType w:val="hybridMultilevel"/>
    <w:tmpl w:val="25827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4E5D2F"/>
    <w:multiLevelType w:val="hybridMultilevel"/>
    <w:tmpl w:val="1EC02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B709A0"/>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 w15:restartNumberingAfterBreak="0">
    <w:nsid w:val="01930D7C"/>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 w15:restartNumberingAfterBreak="0">
    <w:nsid w:val="01C17B3E"/>
    <w:multiLevelType w:val="hybridMultilevel"/>
    <w:tmpl w:val="86CE12C2"/>
    <w:lvl w:ilvl="0" w:tplc="B41E7C88">
      <w:start w:val="1"/>
      <w:numFmt w:val="decimal"/>
      <w:lvlText w:val="%1."/>
      <w:lvlJc w:val="left"/>
      <w:pPr>
        <w:ind w:left="780" w:hanging="360"/>
      </w:pPr>
      <w:rPr>
        <w:rFonts w:eastAsiaTheme="minorHAnsi"/>
        <w:b w:val="0"/>
        <w:color w:val="auto"/>
        <w:sz w:val="24"/>
        <w:szCs w:val="24"/>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5" w15:restartNumberingAfterBreak="0">
    <w:nsid w:val="029B1E23"/>
    <w:multiLevelType w:val="hybridMultilevel"/>
    <w:tmpl w:val="C08C4DC8"/>
    <w:lvl w:ilvl="0" w:tplc="B41E7C88">
      <w:start w:val="1"/>
      <w:numFmt w:val="decimal"/>
      <w:lvlText w:val="%1."/>
      <w:lvlJc w:val="left"/>
      <w:pPr>
        <w:ind w:left="1058" w:hanging="360"/>
      </w:pPr>
      <w:rPr>
        <w:rFonts w:eastAsiaTheme="minorHAnsi"/>
        <w:b w:val="0"/>
        <w:color w:val="auto"/>
        <w:sz w:val="24"/>
        <w:szCs w:val="24"/>
      </w:rPr>
    </w:lvl>
    <w:lvl w:ilvl="1" w:tplc="04190019">
      <w:start w:val="1"/>
      <w:numFmt w:val="lowerLetter"/>
      <w:lvlText w:val="%2."/>
      <w:lvlJc w:val="left"/>
      <w:pPr>
        <w:ind w:left="1778" w:hanging="360"/>
      </w:pPr>
    </w:lvl>
    <w:lvl w:ilvl="2" w:tplc="0419001B">
      <w:start w:val="1"/>
      <w:numFmt w:val="lowerRoman"/>
      <w:lvlText w:val="%3."/>
      <w:lvlJc w:val="right"/>
      <w:pPr>
        <w:ind w:left="2498" w:hanging="180"/>
      </w:pPr>
    </w:lvl>
    <w:lvl w:ilvl="3" w:tplc="0419000F">
      <w:start w:val="1"/>
      <w:numFmt w:val="decimal"/>
      <w:lvlText w:val="%4."/>
      <w:lvlJc w:val="left"/>
      <w:pPr>
        <w:ind w:left="3218" w:hanging="360"/>
      </w:pPr>
    </w:lvl>
    <w:lvl w:ilvl="4" w:tplc="04190019">
      <w:start w:val="1"/>
      <w:numFmt w:val="lowerLetter"/>
      <w:lvlText w:val="%5."/>
      <w:lvlJc w:val="left"/>
      <w:pPr>
        <w:ind w:left="3938" w:hanging="360"/>
      </w:pPr>
    </w:lvl>
    <w:lvl w:ilvl="5" w:tplc="0419001B">
      <w:start w:val="1"/>
      <w:numFmt w:val="lowerRoman"/>
      <w:lvlText w:val="%6."/>
      <w:lvlJc w:val="right"/>
      <w:pPr>
        <w:ind w:left="4658" w:hanging="180"/>
      </w:pPr>
    </w:lvl>
    <w:lvl w:ilvl="6" w:tplc="0419000F">
      <w:start w:val="1"/>
      <w:numFmt w:val="decimal"/>
      <w:lvlText w:val="%7."/>
      <w:lvlJc w:val="left"/>
      <w:pPr>
        <w:ind w:left="5378" w:hanging="360"/>
      </w:pPr>
    </w:lvl>
    <w:lvl w:ilvl="7" w:tplc="04190019">
      <w:start w:val="1"/>
      <w:numFmt w:val="lowerLetter"/>
      <w:lvlText w:val="%8."/>
      <w:lvlJc w:val="left"/>
      <w:pPr>
        <w:ind w:left="6098" w:hanging="360"/>
      </w:pPr>
    </w:lvl>
    <w:lvl w:ilvl="8" w:tplc="0419001B">
      <w:start w:val="1"/>
      <w:numFmt w:val="lowerRoman"/>
      <w:lvlText w:val="%9."/>
      <w:lvlJc w:val="right"/>
      <w:pPr>
        <w:ind w:left="6818" w:hanging="180"/>
      </w:pPr>
    </w:lvl>
  </w:abstractNum>
  <w:abstractNum w:abstractNumId="6" w15:restartNumberingAfterBreak="0">
    <w:nsid w:val="02BE50FE"/>
    <w:multiLevelType w:val="hybridMultilevel"/>
    <w:tmpl w:val="AFC6B718"/>
    <w:lvl w:ilvl="0" w:tplc="1E7848F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2E0050C"/>
    <w:multiLevelType w:val="hybridMultilevel"/>
    <w:tmpl w:val="6824A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37D7655"/>
    <w:multiLevelType w:val="hybridMultilevel"/>
    <w:tmpl w:val="24401868"/>
    <w:lvl w:ilvl="0" w:tplc="9FB8D450">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3DC3323"/>
    <w:multiLevelType w:val="hybridMultilevel"/>
    <w:tmpl w:val="01B624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4CA6E2A"/>
    <w:multiLevelType w:val="hybridMultilevel"/>
    <w:tmpl w:val="01C2DC24"/>
    <w:styleLink w:val="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5D15AB9"/>
    <w:multiLevelType w:val="hybridMultilevel"/>
    <w:tmpl w:val="87FE9CFC"/>
    <w:lvl w:ilvl="0" w:tplc="B41E7C88">
      <w:start w:val="1"/>
      <w:numFmt w:val="decimal"/>
      <w:lvlText w:val="%1."/>
      <w:lvlJc w:val="left"/>
      <w:pPr>
        <w:ind w:left="754" w:hanging="360"/>
      </w:pPr>
      <w:rPr>
        <w:rFonts w:eastAsiaTheme="minorHAnsi"/>
        <w:b w:val="0"/>
        <w:color w:val="auto"/>
        <w:sz w:val="24"/>
        <w:szCs w:val="24"/>
      </w:r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2" w15:restartNumberingAfterBreak="0">
    <w:nsid w:val="06B037CC"/>
    <w:multiLevelType w:val="hybridMultilevel"/>
    <w:tmpl w:val="BA20D5A8"/>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1B0F67"/>
    <w:multiLevelType w:val="hybridMultilevel"/>
    <w:tmpl w:val="4C2A36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9581AB2"/>
    <w:multiLevelType w:val="hybridMultilevel"/>
    <w:tmpl w:val="8FA652E2"/>
    <w:lvl w:ilvl="0" w:tplc="24624086">
      <w:numFmt w:val="bullet"/>
      <w:lvlText w:val=""/>
      <w:lvlJc w:val="left"/>
      <w:pPr>
        <w:ind w:left="108" w:hanging="250"/>
      </w:pPr>
      <w:rPr>
        <w:rFonts w:ascii="Symbol" w:eastAsia="Symbol" w:hAnsi="Symbol" w:cs="Symbol" w:hint="default"/>
        <w:w w:val="100"/>
        <w:sz w:val="22"/>
        <w:szCs w:val="22"/>
        <w:lang w:val="ru-RU" w:eastAsia="en-US" w:bidi="ar-SA"/>
      </w:rPr>
    </w:lvl>
    <w:lvl w:ilvl="1" w:tplc="A9C0CBC2">
      <w:numFmt w:val="bullet"/>
      <w:lvlText w:val="•"/>
      <w:lvlJc w:val="left"/>
      <w:pPr>
        <w:ind w:left="507" w:hanging="250"/>
      </w:pPr>
      <w:rPr>
        <w:rFonts w:hint="default"/>
        <w:lang w:val="ru-RU" w:eastAsia="en-US" w:bidi="ar-SA"/>
      </w:rPr>
    </w:lvl>
    <w:lvl w:ilvl="2" w:tplc="5CEC29E2">
      <w:numFmt w:val="bullet"/>
      <w:lvlText w:val="•"/>
      <w:lvlJc w:val="left"/>
      <w:pPr>
        <w:ind w:left="914" w:hanging="250"/>
      </w:pPr>
      <w:rPr>
        <w:rFonts w:hint="default"/>
        <w:lang w:val="ru-RU" w:eastAsia="en-US" w:bidi="ar-SA"/>
      </w:rPr>
    </w:lvl>
    <w:lvl w:ilvl="3" w:tplc="17709364">
      <w:numFmt w:val="bullet"/>
      <w:lvlText w:val="•"/>
      <w:lvlJc w:val="left"/>
      <w:pPr>
        <w:ind w:left="1321" w:hanging="250"/>
      </w:pPr>
      <w:rPr>
        <w:rFonts w:hint="default"/>
        <w:lang w:val="ru-RU" w:eastAsia="en-US" w:bidi="ar-SA"/>
      </w:rPr>
    </w:lvl>
    <w:lvl w:ilvl="4" w:tplc="E378F9EA">
      <w:numFmt w:val="bullet"/>
      <w:lvlText w:val="•"/>
      <w:lvlJc w:val="left"/>
      <w:pPr>
        <w:ind w:left="1729" w:hanging="250"/>
      </w:pPr>
      <w:rPr>
        <w:rFonts w:hint="default"/>
        <w:lang w:val="ru-RU" w:eastAsia="en-US" w:bidi="ar-SA"/>
      </w:rPr>
    </w:lvl>
    <w:lvl w:ilvl="5" w:tplc="31563EE0">
      <w:numFmt w:val="bullet"/>
      <w:lvlText w:val="•"/>
      <w:lvlJc w:val="left"/>
      <w:pPr>
        <w:ind w:left="2136" w:hanging="250"/>
      </w:pPr>
      <w:rPr>
        <w:rFonts w:hint="default"/>
        <w:lang w:val="ru-RU" w:eastAsia="en-US" w:bidi="ar-SA"/>
      </w:rPr>
    </w:lvl>
    <w:lvl w:ilvl="6" w:tplc="78942ED4">
      <w:numFmt w:val="bullet"/>
      <w:lvlText w:val="•"/>
      <w:lvlJc w:val="left"/>
      <w:pPr>
        <w:ind w:left="2543" w:hanging="250"/>
      </w:pPr>
      <w:rPr>
        <w:rFonts w:hint="default"/>
        <w:lang w:val="ru-RU" w:eastAsia="en-US" w:bidi="ar-SA"/>
      </w:rPr>
    </w:lvl>
    <w:lvl w:ilvl="7" w:tplc="EC96D4BC">
      <w:numFmt w:val="bullet"/>
      <w:lvlText w:val="•"/>
      <w:lvlJc w:val="left"/>
      <w:pPr>
        <w:ind w:left="2951" w:hanging="250"/>
      </w:pPr>
      <w:rPr>
        <w:rFonts w:hint="default"/>
        <w:lang w:val="ru-RU" w:eastAsia="en-US" w:bidi="ar-SA"/>
      </w:rPr>
    </w:lvl>
    <w:lvl w:ilvl="8" w:tplc="CF6610CA">
      <w:numFmt w:val="bullet"/>
      <w:lvlText w:val="•"/>
      <w:lvlJc w:val="left"/>
      <w:pPr>
        <w:ind w:left="3358" w:hanging="250"/>
      </w:pPr>
      <w:rPr>
        <w:rFonts w:hint="default"/>
        <w:lang w:val="ru-RU" w:eastAsia="en-US" w:bidi="ar-SA"/>
      </w:rPr>
    </w:lvl>
  </w:abstractNum>
  <w:abstractNum w:abstractNumId="16"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7" w15:restartNumberingAfterBreak="0">
    <w:nsid w:val="0B5C0053"/>
    <w:multiLevelType w:val="hybridMultilevel"/>
    <w:tmpl w:val="5E8EF8A4"/>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8" w15:restartNumberingAfterBreak="0">
    <w:nsid w:val="0B950741"/>
    <w:multiLevelType w:val="hybridMultilevel"/>
    <w:tmpl w:val="DA2ECB5E"/>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D0518DF"/>
    <w:multiLevelType w:val="hybridMultilevel"/>
    <w:tmpl w:val="C5E0D196"/>
    <w:lvl w:ilvl="0" w:tplc="B41E7C88">
      <w:start w:val="1"/>
      <w:numFmt w:val="decimal"/>
      <w:lvlText w:val="%1."/>
      <w:lvlJc w:val="left"/>
      <w:pPr>
        <w:ind w:left="927"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0D077C8F"/>
    <w:multiLevelType w:val="hybridMultilevel"/>
    <w:tmpl w:val="774E7F48"/>
    <w:lvl w:ilvl="0" w:tplc="87265994">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0DF22923"/>
    <w:multiLevelType w:val="hybridMultilevel"/>
    <w:tmpl w:val="EA205312"/>
    <w:lvl w:ilvl="0" w:tplc="2D2418A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3" w15:restartNumberingAfterBreak="0">
    <w:nsid w:val="0ED6550D"/>
    <w:multiLevelType w:val="hybridMultilevel"/>
    <w:tmpl w:val="2662F0DC"/>
    <w:lvl w:ilvl="0" w:tplc="B41E7C88">
      <w:start w:val="1"/>
      <w:numFmt w:val="decimal"/>
      <w:lvlText w:val="%1."/>
      <w:lvlJc w:val="left"/>
      <w:pPr>
        <w:ind w:left="1177" w:hanging="360"/>
      </w:pPr>
      <w:rPr>
        <w:rFonts w:eastAsiaTheme="minorHAnsi" w:hint="default"/>
        <w:b w:val="0"/>
        <w:color w:val="auto"/>
        <w:sz w:val="24"/>
        <w:szCs w:val="24"/>
      </w:rPr>
    </w:lvl>
    <w:lvl w:ilvl="1" w:tplc="04190019" w:tentative="1">
      <w:start w:val="1"/>
      <w:numFmt w:val="lowerLetter"/>
      <w:lvlText w:val="%2."/>
      <w:lvlJc w:val="left"/>
      <w:pPr>
        <w:ind w:left="1897" w:hanging="360"/>
      </w:pPr>
    </w:lvl>
    <w:lvl w:ilvl="2" w:tplc="0419001B" w:tentative="1">
      <w:start w:val="1"/>
      <w:numFmt w:val="lowerRoman"/>
      <w:lvlText w:val="%3."/>
      <w:lvlJc w:val="right"/>
      <w:pPr>
        <w:ind w:left="2617" w:hanging="180"/>
      </w:pPr>
    </w:lvl>
    <w:lvl w:ilvl="3" w:tplc="0419000F" w:tentative="1">
      <w:start w:val="1"/>
      <w:numFmt w:val="decimal"/>
      <w:lvlText w:val="%4."/>
      <w:lvlJc w:val="left"/>
      <w:pPr>
        <w:ind w:left="3337" w:hanging="360"/>
      </w:pPr>
    </w:lvl>
    <w:lvl w:ilvl="4" w:tplc="04190019" w:tentative="1">
      <w:start w:val="1"/>
      <w:numFmt w:val="lowerLetter"/>
      <w:lvlText w:val="%5."/>
      <w:lvlJc w:val="left"/>
      <w:pPr>
        <w:ind w:left="4057" w:hanging="360"/>
      </w:pPr>
    </w:lvl>
    <w:lvl w:ilvl="5" w:tplc="0419001B" w:tentative="1">
      <w:start w:val="1"/>
      <w:numFmt w:val="lowerRoman"/>
      <w:lvlText w:val="%6."/>
      <w:lvlJc w:val="right"/>
      <w:pPr>
        <w:ind w:left="4777" w:hanging="180"/>
      </w:pPr>
    </w:lvl>
    <w:lvl w:ilvl="6" w:tplc="0419000F" w:tentative="1">
      <w:start w:val="1"/>
      <w:numFmt w:val="decimal"/>
      <w:lvlText w:val="%7."/>
      <w:lvlJc w:val="left"/>
      <w:pPr>
        <w:ind w:left="5497" w:hanging="360"/>
      </w:pPr>
    </w:lvl>
    <w:lvl w:ilvl="7" w:tplc="04190019" w:tentative="1">
      <w:start w:val="1"/>
      <w:numFmt w:val="lowerLetter"/>
      <w:lvlText w:val="%8."/>
      <w:lvlJc w:val="left"/>
      <w:pPr>
        <w:ind w:left="6217" w:hanging="360"/>
      </w:pPr>
    </w:lvl>
    <w:lvl w:ilvl="8" w:tplc="0419001B" w:tentative="1">
      <w:start w:val="1"/>
      <w:numFmt w:val="lowerRoman"/>
      <w:lvlText w:val="%9."/>
      <w:lvlJc w:val="right"/>
      <w:pPr>
        <w:ind w:left="6937" w:hanging="180"/>
      </w:pPr>
    </w:lvl>
  </w:abstractNum>
  <w:abstractNum w:abstractNumId="24" w15:restartNumberingAfterBreak="0">
    <w:nsid w:val="10B401FE"/>
    <w:multiLevelType w:val="hybridMultilevel"/>
    <w:tmpl w:val="0E58B8AE"/>
    <w:lvl w:ilvl="0" w:tplc="7C1A7800">
      <w:start w:val="1"/>
      <w:numFmt w:val="decimal"/>
      <w:lvlText w:val="%1."/>
      <w:lvlJc w:val="left"/>
      <w:pPr>
        <w:ind w:left="1429" w:hanging="360"/>
      </w:pPr>
      <w:rPr>
        <w:rFonts w:ascii="Times New Roman" w:eastAsia="Times New Roman" w:hAnsi="Times New Roman" w:cs="Times New Roman"/>
        <w:b w:val="0"/>
        <w:color w:val="auto"/>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15:restartNumberingAfterBreak="0">
    <w:nsid w:val="11353F3D"/>
    <w:multiLevelType w:val="hybridMultilevel"/>
    <w:tmpl w:val="443877E4"/>
    <w:lvl w:ilvl="0" w:tplc="FFFFFFFF">
      <w:start w:val="1"/>
      <w:numFmt w:val="decimal"/>
      <w:lvlText w:val="%1."/>
      <w:lvlJc w:val="left"/>
      <w:pPr>
        <w:ind w:left="420" w:hanging="360"/>
      </w:pPr>
    </w:lvl>
    <w:lvl w:ilvl="1" w:tplc="FFFFFFFF">
      <w:start w:val="1"/>
      <w:numFmt w:val="lowerLetter"/>
      <w:lvlText w:val="%2."/>
      <w:lvlJc w:val="left"/>
      <w:pPr>
        <w:ind w:left="1140" w:hanging="360"/>
      </w:pPr>
    </w:lvl>
    <w:lvl w:ilvl="2" w:tplc="FFFFFFFF">
      <w:start w:val="1"/>
      <w:numFmt w:val="lowerRoman"/>
      <w:lvlText w:val="%3."/>
      <w:lvlJc w:val="right"/>
      <w:pPr>
        <w:ind w:left="1860" w:hanging="180"/>
      </w:pPr>
    </w:lvl>
    <w:lvl w:ilvl="3" w:tplc="FFFFFFFF">
      <w:start w:val="1"/>
      <w:numFmt w:val="decimal"/>
      <w:lvlText w:val="%4."/>
      <w:lvlJc w:val="left"/>
      <w:pPr>
        <w:ind w:left="2580" w:hanging="360"/>
      </w:pPr>
    </w:lvl>
    <w:lvl w:ilvl="4" w:tplc="FFFFFFFF">
      <w:start w:val="1"/>
      <w:numFmt w:val="lowerLetter"/>
      <w:lvlText w:val="%5."/>
      <w:lvlJc w:val="left"/>
      <w:pPr>
        <w:ind w:left="3300" w:hanging="360"/>
      </w:pPr>
    </w:lvl>
    <w:lvl w:ilvl="5" w:tplc="FFFFFFFF">
      <w:start w:val="1"/>
      <w:numFmt w:val="lowerRoman"/>
      <w:lvlText w:val="%6."/>
      <w:lvlJc w:val="right"/>
      <w:pPr>
        <w:ind w:left="4020" w:hanging="180"/>
      </w:pPr>
    </w:lvl>
    <w:lvl w:ilvl="6" w:tplc="FFFFFFFF">
      <w:start w:val="1"/>
      <w:numFmt w:val="decimal"/>
      <w:lvlText w:val="%7."/>
      <w:lvlJc w:val="left"/>
      <w:pPr>
        <w:ind w:left="4740" w:hanging="360"/>
      </w:pPr>
    </w:lvl>
    <w:lvl w:ilvl="7" w:tplc="FFFFFFFF">
      <w:start w:val="1"/>
      <w:numFmt w:val="lowerLetter"/>
      <w:lvlText w:val="%8."/>
      <w:lvlJc w:val="left"/>
      <w:pPr>
        <w:ind w:left="5460" w:hanging="360"/>
      </w:pPr>
    </w:lvl>
    <w:lvl w:ilvl="8" w:tplc="FFFFFFFF">
      <w:start w:val="1"/>
      <w:numFmt w:val="lowerRoman"/>
      <w:lvlText w:val="%9."/>
      <w:lvlJc w:val="right"/>
      <w:pPr>
        <w:ind w:left="6180" w:hanging="180"/>
      </w:pPr>
    </w:lvl>
  </w:abstractNum>
  <w:abstractNum w:abstractNumId="26" w15:restartNumberingAfterBreak="0">
    <w:nsid w:val="11A523BA"/>
    <w:multiLevelType w:val="hybridMultilevel"/>
    <w:tmpl w:val="281C21A4"/>
    <w:lvl w:ilvl="0" w:tplc="8D7445B0">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27" w15:restartNumberingAfterBreak="0">
    <w:nsid w:val="11B157A4"/>
    <w:multiLevelType w:val="hybridMultilevel"/>
    <w:tmpl w:val="8A14A960"/>
    <w:lvl w:ilvl="0" w:tplc="CE727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9" w15:restartNumberingAfterBreak="0">
    <w:nsid w:val="124347BC"/>
    <w:multiLevelType w:val="hybridMultilevel"/>
    <w:tmpl w:val="BA24AF50"/>
    <w:styleLink w:val="11"/>
    <w:lvl w:ilvl="0" w:tplc="23F4BE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2D23938"/>
    <w:multiLevelType w:val="hybridMultilevel"/>
    <w:tmpl w:val="D9FE5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2D77095"/>
    <w:multiLevelType w:val="hybridMultilevel"/>
    <w:tmpl w:val="61E03A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13961E9D"/>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3" w15:restartNumberingAfterBreak="0">
    <w:nsid w:val="158E0C0F"/>
    <w:multiLevelType w:val="hybridMultilevel"/>
    <w:tmpl w:val="BDAC1A1C"/>
    <w:lvl w:ilvl="0" w:tplc="8982A6F6">
      <w:start w:val="1"/>
      <w:numFmt w:val="decimal"/>
      <w:lvlText w:val="%1."/>
      <w:lvlJc w:val="left"/>
      <w:pPr>
        <w:ind w:left="699" w:hanging="690"/>
      </w:pPr>
      <w:rPr>
        <w:rFonts w:hint="default"/>
      </w:rPr>
    </w:lvl>
    <w:lvl w:ilvl="1" w:tplc="0A4C407E">
      <w:start w:val="1"/>
      <w:numFmt w:val="decimal"/>
      <w:lvlText w:val="%2."/>
      <w:lvlJc w:val="left"/>
      <w:pPr>
        <w:ind w:left="1089" w:hanging="360"/>
      </w:pPr>
      <w:rPr>
        <w:rFonts w:hint="default"/>
      </w:r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34" w15:restartNumberingAfterBreak="0">
    <w:nsid w:val="1627125E"/>
    <w:multiLevelType w:val="hybridMultilevel"/>
    <w:tmpl w:val="956E15B0"/>
    <w:lvl w:ilvl="0" w:tplc="0419000F">
      <w:start w:val="1"/>
      <w:numFmt w:val="decimal"/>
      <w:lvlText w:val="%1."/>
      <w:lvlJc w:val="left"/>
      <w:pPr>
        <w:ind w:left="729" w:hanging="360"/>
      </w:p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35" w15:restartNumberingAfterBreak="0">
    <w:nsid w:val="16C41DA9"/>
    <w:multiLevelType w:val="hybridMultilevel"/>
    <w:tmpl w:val="664496CE"/>
    <w:lvl w:ilvl="0" w:tplc="5FA81C42">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6" w15:restartNumberingAfterBreak="0">
    <w:nsid w:val="173454E3"/>
    <w:multiLevelType w:val="hybridMultilevel"/>
    <w:tmpl w:val="977E48DA"/>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80321D"/>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8" w15:restartNumberingAfterBreak="0">
    <w:nsid w:val="17B24605"/>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9" w15:restartNumberingAfterBreak="0">
    <w:nsid w:val="1946471F"/>
    <w:multiLevelType w:val="hybridMultilevel"/>
    <w:tmpl w:val="6BB4792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19AA48D7"/>
    <w:multiLevelType w:val="hybridMultilevel"/>
    <w:tmpl w:val="2272E3E6"/>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9CD0D83"/>
    <w:multiLevelType w:val="hybridMultilevel"/>
    <w:tmpl w:val="EEA00BCA"/>
    <w:lvl w:ilvl="0" w:tplc="868AC63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A12539D"/>
    <w:multiLevelType w:val="hybridMultilevel"/>
    <w:tmpl w:val="02641D40"/>
    <w:lvl w:ilvl="0" w:tplc="0419000F">
      <w:start w:val="1"/>
      <w:numFmt w:val="decimal"/>
      <w:lvlText w:val="%1."/>
      <w:lvlJc w:val="left"/>
      <w:pPr>
        <w:ind w:left="2769" w:hanging="360"/>
      </w:p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3" w15:restartNumberingAfterBreak="0">
    <w:nsid w:val="1AE503DA"/>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44" w15:restartNumberingAfterBreak="0">
    <w:nsid w:val="1C4942C4"/>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5" w15:restartNumberingAfterBreak="0">
    <w:nsid w:val="1D3D6C22"/>
    <w:multiLevelType w:val="hybridMultilevel"/>
    <w:tmpl w:val="4B9AB2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1D7C4CA2"/>
    <w:multiLevelType w:val="multilevel"/>
    <w:tmpl w:val="DAAC8C32"/>
    <w:lvl w:ilvl="0">
      <w:start w:val="1"/>
      <w:numFmt w:val="decimal"/>
      <w:lvlText w:val="%1."/>
      <w:lvlJc w:val="left"/>
      <w:pPr>
        <w:ind w:left="2769" w:hanging="360"/>
      </w:pPr>
      <w:rPr>
        <w:i w:val="0"/>
      </w:rPr>
    </w:lvl>
    <w:lvl w:ilvl="1">
      <w:start w:val="2"/>
      <w:numFmt w:val="decimal"/>
      <w:isLgl/>
      <w:lvlText w:val="%1.%2"/>
      <w:lvlJc w:val="left"/>
      <w:pPr>
        <w:ind w:left="2985" w:hanging="576"/>
      </w:pPr>
      <w:rPr>
        <w:rFonts w:hint="default"/>
        <w:sz w:val="28"/>
      </w:rPr>
    </w:lvl>
    <w:lvl w:ilvl="2">
      <w:start w:val="1"/>
      <w:numFmt w:val="decimal"/>
      <w:isLgl/>
      <w:lvlText w:val="%1.%2.%3"/>
      <w:lvlJc w:val="left"/>
      <w:pPr>
        <w:ind w:left="3414" w:hanging="720"/>
      </w:pPr>
      <w:rPr>
        <w:rFonts w:hint="default"/>
        <w:sz w:val="28"/>
      </w:rPr>
    </w:lvl>
    <w:lvl w:ilvl="3">
      <w:start w:val="1"/>
      <w:numFmt w:val="decimal"/>
      <w:isLgl/>
      <w:lvlText w:val="%1.%2.%3.%4"/>
      <w:lvlJc w:val="left"/>
      <w:pPr>
        <w:ind w:left="3489" w:hanging="1080"/>
      </w:pPr>
      <w:rPr>
        <w:rFonts w:hint="default"/>
        <w:sz w:val="28"/>
      </w:rPr>
    </w:lvl>
    <w:lvl w:ilvl="4">
      <w:start w:val="1"/>
      <w:numFmt w:val="decimal"/>
      <w:isLgl/>
      <w:lvlText w:val="%1.%2.%3.%4.%5"/>
      <w:lvlJc w:val="left"/>
      <w:pPr>
        <w:ind w:left="3489" w:hanging="1080"/>
      </w:pPr>
      <w:rPr>
        <w:rFonts w:hint="default"/>
        <w:sz w:val="28"/>
      </w:rPr>
    </w:lvl>
    <w:lvl w:ilvl="5">
      <w:start w:val="1"/>
      <w:numFmt w:val="decimal"/>
      <w:isLgl/>
      <w:lvlText w:val="%1.%2.%3.%4.%5.%6"/>
      <w:lvlJc w:val="left"/>
      <w:pPr>
        <w:ind w:left="3849" w:hanging="1440"/>
      </w:pPr>
      <w:rPr>
        <w:rFonts w:hint="default"/>
        <w:sz w:val="28"/>
      </w:rPr>
    </w:lvl>
    <w:lvl w:ilvl="6">
      <w:start w:val="1"/>
      <w:numFmt w:val="decimal"/>
      <w:isLgl/>
      <w:lvlText w:val="%1.%2.%3.%4.%5.%6.%7"/>
      <w:lvlJc w:val="left"/>
      <w:pPr>
        <w:ind w:left="3849" w:hanging="1440"/>
      </w:pPr>
      <w:rPr>
        <w:rFonts w:hint="default"/>
        <w:sz w:val="28"/>
      </w:rPr>
    </w:lvl>
    <w:lvl w:ilvl="7">
      <w:start w:val="1"/>
      <w:numFmt w:val="decimal"/>
      <w:isLgl/>
      <w:lvlText w:val="%1.%2.%3.%4.%5.%6.%7.%8"/>
      <w:lvlJc w:val="left"/>
      <w:pPr>
        <w:ind w:left="4209" w:hanging="1800"/>
      </w:pPr>
      <w:rPr>
        <w:rFonts w:hint="default"/>
        <w:sz w:val="28"/>
      </w:rPr>
    </w:lvl>
    <w:lvl w:ilvl="8">
      <w:start w:val="1"/>
      <w:numFmt w:val="decimal"/>
      <w:isLgl/>
      <w:lvlText w:val="%1.%2.%3.%4.%5.%6.%7.%8.%9"/>
      <w:lvlJc w:val="left"/>
      <w:pPr>
        <w:ind w:left="4569" w:hanging="2160"/>
      </w:pPr>
      <w:rPr>
        <w:rFonts w:hint="default"/>
        <w:sz w:val="28"/>
      </w:rPr>
    </w:lvl>
  </w:abstractNum>
  <w:abstractNum w:abstractNumId="47" w15:restartNumberingAfterBreak="0">
    <w:nsid w:val="1EC4025B"/>
    <w:multiLevelType w:val="hybridMultilevel"/>
    <w:tmpl w:val="A59CCA06"/>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8" w15:restartNumberingAfterBreak="0">
    <w:nsid w:val="20B03AE0"/>
    <w:multiLevelType w:val="hybridMultilevel"/>
    <w:tmpl w:val="02641D40"/>
    <w:lvl w:ilvl="0" w:tplc="0419000F">
      <w:start w:val="1"/>
      <w:numFmt w:val="decimal"/>
      <w:lvlText w:val="%1."/>
      <w:lvlJc w:val="left"/>
      <w:pPr>
        <w:ind w:left="2769" w:hanging="360"/>
      </w:p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9" w15:restartNumberingAfterBreak="0">
    <w:nsid w:val="21BC575E"/>
    <w:multiLevelType w:val="hybridMultilevel"/>
    <w:tmpl w:val="138AEF66"/>
    <w:lvl w:ilvl="0" w:tplc="B41E7C88">
      <w:start w:val="1"/>
      <w:numFmt w:val="decimal"/>
      <w:lvlText w:val="%1."/>
      <w:lvlJc w:val="left"/>
      <w:pPr>
        <w:ind w:left="780" w:hanging="360"/>
      </w:pPr>
      <w:rPr>
        <w:rFonts w:eastAsiaTheme="minorHAnsi"/>
        <w:b w:val="0"/>
        <w:color w:val="auto"/>
        <w:sz w:val="24"/>
        <w:szCs w:val="24"/>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50" w15:restartNumberingAfterBreak="0">
    <w:nsid w:val="22D27FB6"/>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51" w15:restartNumberingAfterBreak="0">
    <w:nsid w:val="23121841"/>
    <w:multiLevelType w:val="hybridMultilevel"/>
    <w:tmpl w:val="430A49A4"/>
    <w:lvl w:ilvl="0" w:tplc="2C006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34F441B"/>
    <w:multiLevelType w:val="hybridMultilevel"/>
    <w:tmpl w:val="B39E3640"/>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53" w15:restartNumberingAfterBreak="0">
    <w:nsid w:val="24A6301D"/>
    <w:multiLevelType w:val="hybridMultilevel"/>
    <w:tmpl w:val="F362902A"/>
    <w:lvl w:ilvl="0" w:tplc="8334F2FA">
      <w:start w:val="1"/>
      <w:numFmt w:val="decimal"/>
      <w:lvlText w:val="%1."/>
      <w:lvlJc w:val="left"/>
      <w:pPr>
        <w:ind w:left="2769"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5"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63B6327"/>
    <w:multiLevelType w:val="hybridMultilevel"/>
    <w:tmpl w:val="6FF688B8"/>
    <w:lvl w:ilvl="0" w:tplc="8D7445B0">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57" w15:restartNumberingAfterBreak="0">
    <w:nsid w:val="266E7E6D"/>
    <w:multiLevelType w:val="hybridMultilevel"/>
    <w:tmpl w:val="D1C27ACE"/>
    <w:lvl w:ilvl="0" w:tplc="CD3AC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80630BE"/>
    <w:multiLevelType w:val="hybridMultilevel"/>
    <w:tmpl w:val="39B41318"/>
    <w:lvl w:ilvl="0" w:tplc="5FEE8580">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80A3594"/>
    <w:multiLevelType w:val="hybridMultilevel"/>
    <w:tmpl w:val="41B2B2DE"/>
    <w:lvl w:ilvl="0" w:tplc="A0DC8488">
      <w:start w:val="1"/>
      <w:numFmt w:val="decimal"/>
      <w:lvlText w:val="%1."/>
      <w:lvlJc w:val="left"/>
      <w:pPr>
        <w:ind w:left="222" w:hanging="262"/>
      </w:pPr>
      <w:rPr>
        <w:rFonts w:cs="Times New Roman" w:hint="default"/>
        <w:b w:val="0"/>
        <w:bCs/>
        <w:w w:val="100"/>
      </w:rPr>
    </w:lvl>
    <w:lvl w:ilvl="1" w:tplc="63763A2E">
      <w:numFmt w:val="bullet"/>
      <w:lvlText w:val="•"/>
      <w:lvlJc w:val="left"/>
      <w:pPr>
        <w:ind w:left="1182" w:hanging="262"/>
      </w:pPr>
      <w:rPr>
        <w:rFonts w:hint="default"/>
      </w:rPr>
    </w:lvl>
    <w:lvl w:ilvl="2" w:tplc="4526521C">
      <w:numFmt w:val="bullet"/>
      <w:lvlText w:val="•"/>
      <w:lvlJc w:val="left"/>
      <w:pPr>
        <w:ind w:left="2145" w:hanging="262"/>
      </w:pPr>
      <w:rPr>
        <w:rFonts w:hint="default"/>
      </w:rPr>
    </w:lvl>
    <w:lvl w:ilvl="3" w:tplc="8904D772">
      <w:numFmt w:val="bullet"/>
      <w:lvlText w:val="•"/>
      <w:lvlJc w:val="left"/>
      <w:pPr>
        <w:ind w:left="3107" w:hanging="262"/>
      </w:pPr>
      <w:rPr>
        <w:rFonts w:hint="default"/>
      </w:rPr>
    </w:lvl>
    <w:lvl w:ilvl="4" w:tplc="BD5CFA04">
      <w:numFmt w:val="bullet"/>
      <w:lvlText w:val="•"/>
      <w:lvlJc w:val="left"/>
      <w:pPr>
        <w:ind w:left="4070" w:hanging="262"/>
      </w:pPr>
      <w:rPr>
        <w:rFonts w:hint="default"/>
      </w:rPr>
    </w:lvl>
    <w:lvl w:ilvl="5" w:tplc="F7287C04">
      <w:numFmt w:val="bullet"/>
      <w:lvlText w:val="•"/>
      <w:lvlJc w:val="left"/>
      <w:pPr>
        <w:ind w:left="5033" w:hanging="262"/>
      </w:pPr>
      <w:rPr>
        <w:rFonts w:hint="default"/>
      </w:rPr>
    </w:lvl>
    <w:lvl w:ilvl="6" w:tplc="431A8F3C">
      <w:numFmt w:val="bullet"/>
      <w:lvlText w:val="•"/>
      <w:lvlJc w:val="left"/>
      <w:pPr>
        <w:ind w:left="5995" w:hanging="262"/>
      </w:pPr>
      <w:rPr>
        <w:rFonts w:hint="default"/>
      </w:rPr>
    </w:lvl>
    <w:lvl w:ilvl="7" w:tplc="56E2B634">
      <w:numFmt w:val="bullet"/>
      <w:lvlText w:val="•"/>
      <w:lvlJc w:val="left"/>
      <w:pPr>
        <w:ind w:left="6958" w:hanging="262"/>
      </w:pPr>
      <w:rPr>
        <w:rFonts w:hint="default"/>
      </w:rPr>
    </w:lvl>
    <w:lvl w:ilvl="8" w:tplc="6F8AA560">
      <w:numFmt w:val="bullet"/>
      <w:lvlText w:val="•"/>
      <w:lvlJc w:val="left"/>
      <w:pPr>
        <w:ind w:left="7921" w:hanging="262"/>
      </w:pPr>
      <w:rPr>
        <w:rFonts w:hint="default"/>
      </w:rPr>
    </w:lvl>
  </w:abstractNum>
  <w:abstractNum w:abstractNumId="60"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C073660"/>
    <w:multiLevelType w:val="hybridMultilevel"/>
    <w:tmpl w:val="96BAF4F2"/>
    <w:lvl w:ilvl="0" w:tplc="87265994">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2C771B3F"/>
    <w:multiLevelType w:val="hybridMultilevel"/>
    <w:tmpl w:val="F5F8E9B0"/>
    <w:lvl w:ilvl="0" w:tplc="96F0221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D721A9A"/>
    <w:multiLevelType w:val="hybridMultilevel"/>
    <w:tmpl w:val="7F1608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EBD3D4B"/>
    <w:multiLevelType w:val="hybridMultilevel"/>
    <w:tmpl w:val="9CFCF772"/>
    <w:lvl w:ilvl="0" w:tplc="724689B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2F6A39C2"/>
    <w:multiLevelType w:val="hybridMultilevel"/>
    <w:tmpl w:val="F472609A"/>
    <w:lvl w:ilvl="0" w:tplc="B41E7C88">
      <w:start w:val="1"/>
      <w:numFmt w:val="decimal"/>
      <w:lvlText w:val="%1."/>
      <w:lvlJc w:val="left"/>
      <w:pPr>
        <w:ind w:left="772" w:hanging="360"/>
      </w:pPr>
      <w:rPr>
        <w:rFonts w:eastAsiaTheme="minorHAnsi"/>
        <w:b w:val="0"/>
        <w:color w:val="auto"/>
        <w:sz w:val="24"/>
        <w:szCs w:val="24"/>
      </w:rPr>
    </w:lvl>
    <w:lvl w:ilvl="1" w:tplc="04190019">
      <w:start w:val="1"/>
      <w:numFmt w:val="lowerLetter"/>
      <w:lvlText w:val="%2."/>
      <w:lvlJc w:val="left"/>
      <w:pPr>
        <w:ind w:left="1492" w:hanging="360"/>
      </w:pPr>
    </w:lvl>
    <w:lvl w:ilvl="2" w:tplc="0419001B">
      <w:start w:val="1"/>
      <w:numFmt w:val="lowerRoman"/>
      <w:lvlText w:val="%3."/>
      <w:lvlJc w:val="right"/>
      <w:pPr>
        <w:ind w:left="2212" w:hanging="180"/>
      </w:pPr>
    </w:lvl>
    <w:lvl w:ilvl="3" w:tplc="0419000F">
      <w:start w:val="1"/>
      <w:numFmt w:val="decimal"/>
      <w:lvlText w:val="%4."/>
      <w:lvlJc w:val="left"/>
      <w:pPr>
        <w:ind w:left="2932" w:hanging="360"/>
      </w:pPr>
    </w:lvl>
    <w:lvl w:ilvl="4" w:tplc="04190019">
      <w:start w:val="1"/>
      <w:numFmt w:val="lowerLetter"/>
      <w:lvlText w:val="%5."/>
      <w:lvlJc w:val="left"/>
      <w:pPr>
        <w:ind w:left="3652" w:hanging="360"/>
      </w:pPr>
    </w:lvl>
    <w:lvl w:ilvl="5" w:tplc="0419001B">
      <w:start w:val="1"/>
      <w:numFmt w:val="lowerRoman"/>
      <w:lvlText w:val="%6."/>
      <w:lvlJc w:val="right"/>
      <w:pPr>
        <w:ind w:left="4372" w:hanging="180"/>
      </w:pPr>
    </w:lvl>
    <w:lvl w:ilvl="6" w:tplc="0419000F">
      <w:start w:val="1"/>
      <w:numFmt w:val="decimal"/>
      <w:lvlText w:val="%7."/>
      <w:lvlJc w:val="left"/>
      <w:pPr>
        <w:ind w:left="5092" w:hanging="360"/>
      </w:pPr>
    </w:lvl>
    <w:lvl w:ilvl="7" w:tplc="04190019">
      <w:start w:val="1"/>
      <w:numFmt w:val="lowerLetter"/>
      <w:lvlText w:val="%8."/>
      <w:lvlJc w:val="left"/>
      <w:pPr>
        <w:ind w:left="5812" w:hanging="360"/>
      </w:pPr>
    </w:lvl>
    <w:lvl w:ilvl="8" w:tplc="0419001B">
      <w:start w:val="1"/>
      <w:numFmt w:val="lowerRoman"/>
      <w:lvlText w:val="%9."/>
      <w:lvlJc w:val="right"/>
      <w:pPr>
        <w:ind w:left="6532" w:hanging="180"/>
      </w:pPr>
    </w:lvl>
  </w:abstractNum>
  <w:abstractNum w:abstractNumId="67" w15:restartNumberingAfterBreak="0">
    <w:nsid w:val="2F8D6F3F"/>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68" w15:restartNumberingAfterBreak="0">
    <w:nsid w:val="306B46B1"/>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69" w15:restartNumberingAfterBreak="0">
    <w:nsid w:val="3084766D"/>
    <w:multiLevelType w:val="hybridMultilevel"/>
    <w:tmpl w:val="38A8E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8762F1"/>
    <w:multiLevelType w:val="hybridMultilevel"/>
    <w:tmpl w:val="FF4A7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27F6F50"/>
    <w:multiLevelType w:val="multilevel"/>
    <w:tmpl w:val="C640F712"/>
    <w:lvl w:ilvl="0">
      <w:start w:val="1"/>
      <w:numFmt w:val="decimal"/>
      <w:lvlText w:val="%1."/>
      <w:lvlJc w:val="left"/>
      <w:pPr>
        <w:ind w:left="1080" w:hanging="360"/>
      </w:pPr>
      <w:rPr>
        <w:rFonts w:hint="default"/>
      </w:rPr>
    </w:lvl>
    <w:lvl w:ilvl="1">
      <w:start w:val="2"/>
      <w:numFmt w:val="decimal"/>
      <w:isLgl/>
      <w:lvlText w:val="%1.%2"/>
      <w:lvlJc w:val="left"/>
      <w:pPr>
        <w:ind w:left="2140" w:hanging="576"/>
      </w:pPr>
      <w:rPr>
        <w:rFonts w:hint="default"/>
      </w:rPr>
    </w:lvl>
    <w:lvl w:ilvl="2">
      <w:start w:val="3"/>
      <w:numFmt w:val="decimal"/>
      <w:isLgl/>
      <w:lvlText w:val="%1.%2.%3"/>
      <w:lvlJc w:val="left"/>
      <w:pPr>
        <w:ind w:left="3128" w:hanging="720"/>
      </w:pPr>
      <w:rPr>
        <w:rFonts w:hint="default"/>
      </w:rPr>
    </w:lvl>
    <w:lvl w:ilvl="3">
      <w:start w:val="1"/>
      <w:numFmt w:val="decimal"/>
      <w:isLgl/>
      <w:lvlText w:val="%1.%2.%3.%4"/>
      <w:lvlJc w:val="left"/>
      <w:pPr>
        <w:ind w:left="4332" w:hanging="1080"/>
      </w:pPr>
      <w:rPr>
        <w:rFonts w:hint="default"/>
      </w:rPr>
    </w:lvl>
    <w:lvl w:ilvl="4">
      <w:start w:val="1"/>
      <w:numFmt w:val="decimal"/>
      <w:isLgl/>
      <w:lvlText w:val="%1.%2.%3.%4.%5"/>
      <w:lvlJc w:val="left"/>
      <w:pPr>
        <w:ind w:left="5176" w:hanging="1080"/>
      </w:pPr>
      <w:rPr>
        <w:rFonts w:hint="default"/>
      </w:rPr>
    </w:lvl>
    <w:lvl w:ilvl="5">
      <w:start w:val="1"/>
      <w:numFmt w:val="decimal"/>
      <w:isLgl/>
      <w:lvlText w:val="%1.%2.%3.%4.%5.%6"/>
      <w:lvlJc w:val="left"/>
      <w:pPr>
        <w:ind w:left="6380" w:hanging="1440"/>
      </w:pPr>
      <w:rPr>
        <w:rFonts w:hint="default"/>
      </w:rPr>
    </w:lvl>
    <w:lvl w:ilvl="6">
      <w:start w:val="1"/>
      <w:numFmt w:val="decimal"/>
      <w:isLgl/>
      <w:lvlText w:val="%1.%2.%3.%4.%5.%6.%7"/>
      <w:lvlJc w:val="left"/>
      <w:pPr>
        <w:ind w:left="7224" w:hanging="1440"/>
      </w:pPr>
      <w:rPr>
        <w:rFonts w:hint="default"/>
      </w:rPr>
    </w:lvl>
    <w:lvl w:ilvl="7">
      <w:start w:val="1"/>
      <w:numFmt w:val="decimal"/>
      <w:isLgl/>
      <w:lvlText w:val="%1.%2.%3.%4.%5.%6.%7.%8"/>
      <w:lvlJc w:val="left"/>
      <w:pPr>
        <w:ind w:left="8428" w:hanging="1800"/>
      </w:pPr>
      <w:rPr>
        <w:rFonts w:hint="default"/>
      </w:rPr>
    </w:lvl>
    <w:lvl w:ilvl="8">
      <w:start w:val="1"/>
      <w:numFmt w:val="decimal"/>
      <w:isLgl/>
      <w:lvlText w:val="%1.%2.%3.%4.%5.%6.%7.%8.%9"/>
      <w:lvlJc w:val="left"/>
      <w:pPr>
        <w:ind w:left="9632" w:hanging="2160"/>
      </w:pPr>
      <w:rPr>
        <w:rFonts w:hint="default"/>
      </w:rPr>
    </w:lvl>
  </w:abstractNum>
  <w:abstractNum w:abstractNumId="72"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73" w15:restartNumberingAfterBreak="0">
    <w:nsid w:val="32CB4BF0"/>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74" w15:restartNumberingAfterBreak="0">
    <w:nsid w:val="33C42632"/>
    <w:multiLevelType w:val="hybridMultilevel"/>
    <w:tmpl w:val="6E1A5D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34136BE7"/>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6" w15:restartNumberingAfterBreak="0">
    <w:nsid w:val="35E555A6"/>
    <w:multiLevelType w:val="hybridMultilevel"/>
    <w:tmpl w:val="5C20A686"/>
    <w:lvl w:ilvl="0" w:tplc="0419000F">
      <w:start w:val="1"/>
      <w:numFmt w:val="decimal"/>
      <w:lvlText w:val="%1."/>
      <w:lvlJc w:val="left"/>
      <w:pPr>
        <w:ind w:left="360" w:hanging="360"/>
      </w:pPr>
      <w:rPr>
        <w:b w:val="0"/>
        <w:color w:val="auto"/>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36B915F7"/>
    <w:multiLevelType w:val="hybridMultilevel"/>
    <w:tmpl w:val="3C4A594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78" w15:restartNumberingAfterBreak="0">
    <w:nsid w:val="37D1070A"/>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79" w15:restartNumberingAfterBreak="0">
    <w:nsid w:val="38443F29"/>
    <w:multiLevelType w:val="hybridMultilevel"/>
    <w:tmpl w:val="A59CCA06"/>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80" w15:restartNumberingAfterBreak="0">
    <w:nsid w:val="39506CB3"/>
    <w:multiLevelType w:val="hybridMultilevel"/>
    <w:tmpl w:val="C70471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398C7C36"/>
    <w:multiLevelType w:val="hybridMultilevel"/>
    <w:tmpl w:val="8A14A960"/>
    <w:lvl w:ilvl="0" w:tplc="CE727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3A9D566D"/>
    <w:multiLevelType w:val="hybridMultilevel"/>
    <w:tmpl w:val="C7047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B963683"/>
    <w:multiLevelType w:val="hybridMultilevel"/>
    <w:tmpl w:val="F9CE1DDC"/>
    <w:lvl w:ilvl="0" w:tplc="715EA596">
      <w:start w:val="1"/>
      <w:numFmt w:val="decimal"/>
      <w:lvlText w:val="%1."/>
      <w:lvlJc w:val="left"/>
      <w:pPr>
        <w:ind w:left="676" w:hanging="360"/>
      </w:pPr>
    </w:lvl>
    <w:lvl w:ilvl="1" w:tplc="04190019">
      <w:start w:val="1"/>
      <w:numFmt w:val="lowerLetter"/>
      <w:lvlText w:val="%2."/>
      <w:lvlJc w:val="left"/>
      <w:pPr>
        <w:ind w:left="1396" w:hanging="360"/>
      </w:pPr>
    </w:lvl>
    <w:lvl w:ilvl="2" w:tplc="0419001B">
      <w:start w:val="1"/>
      <w:numFmt w:val="lowerRoman"/>
      <w:lvlText w:val="%3."/>
      <w:lvlJc w:val="right"/>
      <w:pPr>
        <w:ind w:left="2116" w:hanging="180"/>
      </w:pPr>
    </w:lvl>
    <w:lvl w:ilvl="3" w:tplc="0419000F">
      <w:start w:val="1"/>
      <w:numFmt w:val="decimal"/>
      <w:lvlText w:val="%4."/>
      <w:lvlJc w:val="left"/>
      <w:pPr>
        <w:ind w:left="2836" w:hanging="360"/>
      </w:pPr>
    </w:lvl>
    <w:lvl w:ilvl="4" w:tplc="04190019">
      <w:start w:val="1"/>
      <w:numFmt w:val="lowerLetter"/>
      <w:lvlText w:val="%5."/>
      <w:lvlJc w:val="left"/>
      <w:pPr>
        <w:ind w:left="3556" w:hanging="360"/>
      </w:pPr>
    </w:lvl>
    <w:lvl w:ilvl="5" w:tplc="0419001B">
      <w:start w:val="1"/>
      <w:numFmt w:val="lowerRoman"/>
      <w:lvlText w:val="%6."/>
      <w:lvlJc w:val="right"/>
      <w:pPr>
        <w:ind w:left="4276" w:hanging="180"/>
      </w:pPr>
    </w:lvl>
    <w:lvl w:ilvl="6" w:tplc="0419000F">
      <w:start w:val="1"/>
      <w:numFmt w:val="decimal"/>
      <w:lvlText w:val="%7."/>
      <w:lvlJc w:val="left"/>
      <w:pPr>
        <w:ind w:left="4996" w:hanging="360"/>
      </w:pPr>
    </w:lvl>
    <w:lvl w:ilvl="7" w:tplc="04190019">
      <w:start w:val="1"/>
      <w:numFmt w:val="lowerLetter"/>
      <w:lvlText w:val="%8."/>
      <w:lvlJc w:val="left"/>
      <w:pPr>
        <w:ind w:left="5716" w:hanging="360"/>
      </w:pPr>
    </w:lvl>
    <w:lvl w:ilvl="8" w:tplc="0419001B">
      <w:start w:val="1"/>
      <w:numFmt w:val="lowerRoman"/>
      <w:lvlText w:val="%9."/>
      <w:lvlJc w:val="right"/>
      <w:pPr>
        <w:ind w:left="6436" w:hanging="180"/>
      </w:pPr>
    </w:lvl>
  </w:abstractNum>
  <w:abstractNum w:abstractNumId="84" w15:restartNumberingAfterBreak="0">
    <w:nsid w:val="3CE2605D"/>
    <w:multiLevelType w:val="hybridMultilevel"/>
    <w:tmpl w:val="6EDEA708"/>
    <w:lvl w:ilvl="0" w:tplc="916EC4C6">
      <w:start w:val="1"/>
      <w:numFmt w:val="bullet"/>
      <w:lvlText w:val=""/>
      <w:lvlJc w:val="left"/>
      <w:pPr>
        <w:ind w:left="1080" w:hanging="360"/>
      </w:pPr>
      <w:rPr>
        <w:rFonts w:ascii="Symbol" w:hAnsi="Symbol"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3D6F7AB8"/>
    <w:multiLevelType w:val="hybridMultilevel"/>
    <w:tmpl w:val="BF8251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3D7C0DBC"/>
    <w:multiLevelType w:val="hybridMultilevel"/>
    <w:tmpl w:val="133E7D64"/>
    <w:lvl w:ilvl="0" w:tplc="2C00612A">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87" w15:restartNumberingAfterBreak="0">
    <w:nsid w:val="3F4E4E82"/>
    <w:multiLevelType w:val="hybridMultilevel"/>
    <w:tmpl w:val="03E4B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FA14C7E"/>
    <w:multiLevelType w:val="hybridMultilevel"/>
    <w:tmpl w:val="C7E88364"/>
    <w:lvl w:ilvl="0" w:tplc="B41E7C88">
      <w:start w:val="1"/>
      <w:numFmt w:val="decimal"/>
      <w:lvlText w:val="%1."/>
      <w:lvlJc w:val="left"/>
      <w:pPr>
        <w:ind w:left="717" w:hanging="360"/>
      </w:pPr>
      <w:rPr>
        <w:rFonts w:eastAsiaTheme="minorHAnsi"/>
        <w:b w:val="0"/>
        <w:color w:val="auto"/>
        <w:sz w:val="24"/>
        <w:szCs w:val="24"/>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89" w15:restartNumberingAfterBreak="0">
    <w:nsid w:val="40136C13"/>
    <w:multiLevelType w:val="hybridMultilevel"/>
    <w:tmpl w:val="44C82B60"/>
    <w:lvl w:ilvl="0" w:tplc="B41E7C88">
      <w:start w:val="1"/>
      <w:numFmt w:val="decimal"/>
      <w:lvlText w:val="%1."/>
      <w:lvlJc w:val="left"/>
      <w:pPr>
        <w:ind w:left="720" w:hanging="360"/>
      </w:pPr>
      <w:rPr>
        <w:rFonts w:eastAsiaTheme="minorHAnsi"/>
        <w:b w:val="0"/>
        <w:color w:val="auto"/>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40B64A25"/>
    <w:multiLevelType w:val="hybridMultilevel"/>
    <w:tmpl w:val="7248C8D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40E723BA"/>
    <w:multiLevelType w:val="hybridMultilevel"/>
    <w:tmpl w:val="9F4A679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40FD7767"/>
    <w:multiLevelType w:val="hybridMultilevel"/>
    <w:tmpl w:val="F3E08930"/>
    <w:lvl w:ilvl="0" w:tplc="E4B44E16">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2224172"/>
    <w:multiLevelType w:val="hybridMultilevel"/>
    <w:tmpl w:val="443877E4"/>
    <w:lvl w:ilvl="0" w:tplc="269EC87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94" w15:restartNumberingAfterBreak="0">
    <w:nsid w:val="430C66AA"/>
    <w:multiLevelType w:val="hybridMultilevel"/>
    <w:tmpl w:val="89864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46D4CE6"/>
    <w:multiLevelType w:val="hybridMultilevel"/>
    <w:tmpl w:val="6E1A5D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44937363"/>
    <w:multiLevelType w:val="hybridMultilevel"/>
    <w:tmpl w:val="D1B4A050"/>
    <w:lvl w:ilvl="0" w:tplc="41F011DA">
      <w:start w:val="1"/>
      <w:numFmt w:val="decimal"/>
      <w:lvlText w:val="%1."/>
      <w:lvlJc w:val="left"/>
      <w:pPr>
        <w:tabs>
          <w:tab w:val="num" w:pos="465"/>
        </w:tabs>
        <w:ind w:left="46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44B229C8"/>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8" w15:restartNumberingAfterBreak="0">
    <w:nsid w:val="45883392"/>
    <w:multiLevelType w:val="multilevel"/>
    <w:tmpl w:val="38D014C4"/>
    <w:lvl w:ilvl="0">
      <w:start w:val="1"/>
      <w:numFmt w:val="decimal"/>
      <w:lvlText w:val="%1."/>
      <w:lvlJc w:val="left"/>
      <w:pPr>
        <w:tabs>
          <w:tab w:val="num" w:pos="0"/>
        </w:tabs>
        <w:ind w:left="180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46156912"/>
    <w:multiLevelType w:val="hybridMultilevel"/>
    <w:tmpl w:val="5A9A38C4"/>
    <w:lvl w:ilvl="0" w:tplc="1EECC1A4">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2E005B"/>
    <w:multiLevelType w:val="hybridMultilevel"/>
    <w:tmpl w:val="C4300E60"/>
    <w:lvl w:ilvl="0" w:tplc="8D7445B0">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01"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02" w15:restartNumberingAfterBreak="0">
    <w:nsid w:val="499E6D79"/>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03" w15:restartNumberingAfterBreak="0">
    <w:nsid w:val="4A170C03"/>
    <w:multiLevelType w:val="hybridMultilevel"/>
    <w:tmpl w:val="12E42624"/>
    <w:lvl w:ilvl="0" w:tplc="FBA0D828">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04"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06" w15:restartNumberingAfterBreak="0">
    <w:nsid w:val="4C5B7660"/>
    <w:multiLevelType w:val="hybridMultilevel"/>
    <w:tmpl w:val="B594A2D4"/>
    <w:lvl w:ilvl="0" w:tplc="2FB6B3D6">
      <w:start w:val="1"/>
      <w:numFmt w:val="decimal"/>
      <w:lvlText w:val="%1."/>
      <w:lvlJc w:val="left"/>
      <w:pPr>
        <w:ind w:left="72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4C9664D5"/>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08" w15:restartNumberingAfterBreak="0">
    <w:nsid w:val="4D5F79D9"/>
    <w:multiLevelType w:val="hybridMultilevel"/>
    <w:tmpl w:val="98301914"/>
    <w:lvl w:ilvl="0" w:tplc="B41E7C88">
      <w:start w:val="1"/>
      <w:numFmt w:val="decimal"/>
      <w:lvlText w:val="%1."/>
      <w:lvlJc w:val="left"/>
      <w:pPr>
        <w:ind w:left="753" w:hanging="360"/>
      </w:pPr>
      <w:rPr>
        <w:rFonts w:eastAsiaTheme="minorHAnsi"/>
        <w:b w:val="0"/>
        <w:color w:val="auto"/>
        <w:sz w:val="24"/>
        <w:szCs w:val="24"/>
      </w:rPr>
    </w:lvl>
    <w:lvl w:ilvl="1" w:tplc="04190019">
      <w:start w:val="1"/>
      <w:numFmt w:val="lowerLetter"/>
      <w:lvlText w:val="%2."/>
      <w:lvlJc w:val="left"/>
      <w:pPr>
        <w:ind w:left="1473" w:hanging="360"/>
      </w:pPr>
    </w:lvl>
    <w:lvl w:ilvl="2" w:tplc="0419001B">
      <w:start w:val="1"/>
      <w:numFmt w:val="lowerRoman"/>
      <w:lvlText w:val="%3."/>
      <w:lvlJc w:val="right"/>
      <w:pPr>
        <w:ind w:left="2193" w:hanging="180"/>
      </w:pPr>
    </w:lvl>
    <w:lvl w:ilvl="3" w:tplc="0419000F">
      <w:start w:val="1"/>
      <w:numFmt w:val="decimal"/>
      <w:lvlText w:val="%4."/>
      <w:lvlJc w:val="left"/>
      <w:pPr>
        <w:ind w:left="2913" w:hanging="360"/>
      </w:pPr>
    </w:lvl>
    <w:lvl w:ilvl="4" w:tplc="04190019">
      <w:start w:val="1"/>
      <w:numFmt w:val="lowerLetter"/>
      <w:lvlText w:val="%5."/>
      <w:lvlJc w:val="left"/>
      <w:pPr>
        <w:ind w:left="3633" w:hanging="360"/>
      </w:pPr>
    </w:lvl>
    <w:lvl w:ilvl="5" w:tplc="0419001B">
      <w:start w:val="1"/>
      <w:numFmt w:val="lowerRoman"/>
      <w:lvlText w:val="%6."/>
      <w:lvlJc w:val="right"/>
      <w:pPr>
        <w:ind w:left="4353" w:hanging="180"/>
      </w:pPr>
    </w:lvl>
    <w:lvl w:ilvl="6" w:tplc="0419000F">
      <w:start w:val="1"/>
      <w:numFmt w:val="decimal"/>
      <w:lvlText w:val="%7."/>
      <w:lvlJc w:val="left"/>
      <w:pPr>
        <w:ind w:left="5073" w:hanging="360"/>
      </w:pPr>
    </w:lvl>
    <w:lvl w:ilvl="7" w:tplc="04190019">
      <w:start w:val="1"/>
      <w:numFmt w:val="lowerLetter"/>
      <w:lvlText w:val="%8."/>
      <w:lvlJc w:val="left"/>
      <w:pPr>
        <w:ind w:left="5793" w:hanging="360"/>
      </w:pPr>
    </w:lvl>
    <w:lvl w:ilvl="8" w:tplc="0419001B">
      <w:start w:val="1"/>
      <w:numFmt w:val="lowerRoman"/>
      <w:lvlText w:val="%9."/>
      <w:lvlJc w:val="right"/>
      <w:pPr>
        <w:ind w:left="6513" w:hanging="180"/>
      </w:pPr>
    </w:lvl>
  </w:abstractNum>
  <w:abstractNum w:abstractNumId="109" w15:restartNumberingAfterBreak="0">
    <w:nsid w:val="4E8E58AC"/>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10" w15:restartNumberingAfterBreak="0">
    <w:nsid w:val="4ED626F5"/>
    <w:multiLevelType w:val="hybridMultilevel"/>
    <w:tmpl w:val="57EC6D2A"/>
    <w:lvl w:ilvl="0" w:tplc="0419000F">
      <w:start w:val="1"/>
      <w:numFmt w:val="decimal"/>
      <w:lvlText w:val="%1."/>
      <w:lvlJc w:val="left"/>
      <w:pPr>
        <w:ind w:left="894" w:hanging="360"/>
      </w:pPr>
    </w:lvl>
    <w:lvl w:ilvl="1" w:tplc="04190019" w:tentative="1">
      <w:start w:val="1"/>
      <w:numFmt w:val="lowerLetter"/>
      <w:lvlText w:val="%2."/>
      <w:lvlJc w:val="left"/>
      <w:pPr>
        <w:ind w:left="1614" w:hanging="360"/>
      </w:pPr>
    </w:lvl>
    <w:lvl w:ilvl="2" w:tplc="0419001B" w:tentative="1">
      <w:start w:val="1"/>
      <w:numFmt w:val="lowerRoman"/>
      <w:lvlText w:val="%3."/>
      <w:lvlJc w:val="right"/>
      <w:pPr>
        <w:ind w:left="2334" w:hanging="180"/>
      </w:pPr>
    </w:lvl>
    <w:lvl w:ilvl="3" w:tplc="0419000F" w:tentative="1">
      <w:start w:val="1"/>
      <w:numFmt w:val="decimal"/>
      <w:lvlText w:val="%4."/>
      <w:lvlJc w:val="left"/>
      <w:pPr>
        <w:ind w:left="3054" w:hanging="360"/>
      </w:pPr>
    </w:lvl>
    <w:lvl w:ilvl="4" w:tplc="04190019" w:tentative="1">
      <w:start w:val="1"/>
      <w:numFmt w:val="lowerLetter"/>
      <w:lvlText w:val="%5."/>
      <w:lvlJc w:val="left"/>
      <w:pPr>
        <w:ind w:left="3774" w:hanging="360"/>
      </w:pPr>
    </w:lvl>
    <w:lvl w:ilvl="5" w:tplc="0419001B" w:tentative="1">
      <w:start w:val="1"/>
      <w:numFmt w:val="lowerRoman"/>
      <w:lvlText w:val="%6."/>
      <w:lvlJc w:val="right"/>
      <w:pPr>
        <w:ind w:left="4494" w:hanging="180"/>
      </w:pPr>
    </w:lvl>
    <w:lvl w:ilvl="6" w:tplc="0419000F" w:tentative="1">
      <w:start w:val="1"/>
      <w:numFmt w:val="decimal"/>
      <w:lvlText w:val="%7."/>
      <w:lvlJc w:val="left"/>
      <w:pPr>
        <w:ind w:left="5214" w:hanging="360"/>
      </w:pPr>
    </w:lvl>
    <w:lvl w:ilvl="7" w:tplc="04190019" w:tentative="1">
      <w:start w:val="1"/>
      <w:numFmt w:val="lowerLetter"/>
      <w:lvlText w:val="%8."/>
      <w:lvlJc w:val="left"/>
      <w:pPr>
        <w:ind w:left="5934" w:hanging="360"/>
      </w:pPr>
    </w:lvl>
    <w:lvl w:ilvl="8" w:tplc="0419001B" w:tentative="1">
      <w:start w:val="1"/>
      <w:numFmt w:val="lowerRoman"/>
      <w:lvlText w:val="%9."/>
      <w:lvlJc w:val="right"/>
      <w:pPr>
        <w:ind w:left="6654" w:hanging="180"/>
      </w:pPr>
    </w:lvl>
  </w:abstractNum>
  <w:abstractNum w:abstractNumId="111" w15:restartNumberingAfterBreak="0">
    <w:nsid w:val="4EDA5288"/>
    <w:multiLevelType w:val="multilevel"/>
    <w:tmpl w:val="BFD62F56"/>
    <w:lvl w:ilvl="0">
      <w:start w:val="1"/>
      <w:numFmt w:val="decimal"/>
      <w:lvlText w:val="%1."/>
      <w:lvlJc w:val="left"/>
      <w:pPr>
        <w:ind w:left="720" w:hanging="360"/>
      </w:pPr>
    </w:lvl>
    <w:lvl w:ilvl="1">
      <w:start w:val="2"/>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12" w15:restartNumberingAfterBreak="0">
    <w:nsid w:val="4EDF757B"/>
    <w:multiLevelType w:val="hybridMultilevel"/>
    <w:tmpl w:val="6B121EC2"/>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4EE452C9"/>
    <w:multiLevelType w:val="hybridMultilevel"/>
    <w:tmpl w:val="780AA474"/>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15:restartNumberingAfterBreak="0">
    <w:nsid w:val="4F0A6EA3"/>
    <w:multiLevelType w:val="hybridMultilevel"/>
    <w:tmpl w:val="4162AE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FA53E79"/>
    <w:multiLevelType w:val="hybridMultilevel"/>
    <w:tmpl w:val="4C107DA0"/>
    <w:lvl w:ilvl="0" w:tplc="87265994">
      <w:start w:val="1"/>
      <w:numFmt w:val="decimal"/>
      <w:lvlText w:val="%1."/>
      <w:lvlJc w:val="left"/>
      <w:pPr>
        <w:ind w:left="772" w:hanging="360"/>
      </w:pPr>
      <w:rPr>
        <w:rFonts w:eastAsiaTheme="minorHAnsi"/>
        <w:b w:val="0"/>
        <w:color w:val="auto"/>
        <w:sz w:val="24"/>
        <w:szCs w:val="24"/>
      </w:rPr>
    </w:lvl>
    <w:lvl w:ilvl="1" w:tplc="FFFFFFFF">
      <w:start w:val="1"/>
      <w:numFmt w:val="lowerLetter"/>
      <w:lvlText w:val="%2."/>
      <w:lvlJc w:val="left"/>
      <w:pPr>
        <w:ind w:left="1492" w:hanging="360"/>
      </w:pPr>
    </w:lvl>
    <w:lvl w:ilvl="2" w:tplc="FFFFFFFF">
      <w:start w:val="1"/>
      <w:numFmt w:val="lowerRoman"/>
      <w:lvlText w:val="%3."/>
      <w:lvlJc w:val="right"/>
      <w:pPr>
        <w:ind w:left="2212" w:hanging="180"/>
      </w:pPr>
    </w:lvl>
    <w:lvl w:ilvl="3" w:tplc="FFFFFFFF">
      <w:start w:val="1"/>
      <w:numFmt w:val="decimal"/>
      <w:lvlText w:val="%4."/>
      <w:lvlJc w:val="left"/>
      <w:pPr>
        <w:ind w:left="2932" w:hanging="360"/>
      </w:pPr>
    </w:lvl>
    <w:lvl w:ilvl="4" w:tplc="FFFFFFFF">
      <w:start w:val="1"/>
      <w:numFmt w:val="lowerLetter"/>
      <w:lvlText w:val="%5."/>
      <w:lvlJc w:val="left"/>
      <w:pPr>
        <w:ind w:left="3652" w:hanging="360"/>
      </w:pPr>
    </w:lvl>
    <w:lvl w:ilvl="5" w:tplc="FFFFFFFF">
      <w:start w:val="1"/>
      <w:numFmt w:val="lowerRoman"/>
      <w:lvlText w:val="%6."/>
      <w:lvlJc w:val="right"/>
      <w:pPr>
        <w:ind w:left="4372" w:hanging="180"/>
      </w:pPr>
    </w:lvl>
    <w:lvl w:ilvl="6" w:tplc="FFFFFFFF">
      <w:start w:val="1"/>
      <w:numFmt w:val="decimal"/>
      <w:lvlText w:val="%7."/>
      <w:lvlJc w:val="left"/>
      <w:pPr>
        <w:ind w:left="5092" w:hanging="360"/>
      </w:pPr>
    </w:lvl>
    <w:lvl w:ilvl="7" w:tplc="FFFFFFFF">
      <w:start w:val="1"/>
      <w:numFmt w:val="lowerLetter"/>
      <w:lvlText w:val="%8."/>
      <w:lvlJc w:val="left"/>
      <w:pPr>
        <w:ind w:left="5812" w:hanging="360"/>
      </w:pPr>
    </w:lvl>
    <w:lvl w:ilvl="8" w:tplc="FFFFFFFF">
      <w:start w:val="1"/>
      <w:numFmt w:val="lowerRoman"/>
      <w:lvlText w:val="%9."/>
      <w:lvlJc w:val="right"/>
      <w:pPr>
        <w:ind w:left="6532" w:hanging="180"/>
      </w:pPr>
    </w:lvl>
  </w:abstractNum>
  <w:abstractNum w:abstractNumId="116" w15:restartNumberingAfterBreak="0">
    <w:nsid w:val="4FB054A3"/>
    <w:multiLevelType w:val="hybridMultilevel"/>
    <w:tmpl w:val="C0C86C78"/>
    <w:lvl w:ilvl="0" w:tplc="8DCE7F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50452FF1"/>
    <w:multiLevelType w:val="hybridMultilevel"/>
    <w:tmpl w:val="91C6F4AA"/>
    <w:lvl w:ilvl="0" w:tplc="13D41D4E">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15:restartNumberingAfterBreak="0">
    <w:nsid w:val="50837A4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19" w15:restartNumberingAfterBreak="0">
    <w:nsid w:val="50E66012"/>
    <w:multiLevelType w:val="hybridMultilevel"/>
    <w:tmpl w:val="06AC488E"/>
    <w:lvl w:ilvl="0" w:tplc="B41E7C88">
      <w:start w:val="1"/>
      <w:numFmt w:val="decimal"/>
      <w:lvlText w:val="%1."/>
      <w:lvlJc w:val="left"/>
      <w:pPr>
        <w:ind w:left="1146" w:hanging="360"/>
      </w:pPr>
      <w:rPr>
        <w:rFonts w:eastAsiaTheme="minorHAnsi"/>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0F86D8A"/>
    <w:multiLevelType w:val="hybridMultilevel"/>
    <w:tmpl w:val="49D01828"/>
    <w:lvl w:ilvl="0" w:tplc="E4B44E16">
      <w:start w:val="1"/>
      <w:numFmt w:val="bullet"/>
      <w:lvlText w:val="-"/>
      <w:lvlJc w:val="left"/>
      <w:pPr>
        <w:ind w:left="792" w:hanging="360"/>
      </w:pPr>
      <w:rPr>
        <w:rFonts w:ascii="Times New Roman" w:hAnsi="Times New Roman" w:cs="Times New Roman" w:hint="default"/>
        <w:b w:val="0"/>
        <w:i w:val="0"/>
        <w:sz w:val="28"/>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21" w15:restartNumberingAfterBreak="0">
    <w:nsid w:val="51102709"/>
    <w:multiLevelType w:val="hybridMultilevel"/>
    <w:tmpl w:val="A172FFF4"/>
    <w:styleLink w:val="1"/>
    <w:lvl w:ilvl="0" w:tplc="CF9C35D4">
      <w:start w:val="1"/>
      <w:numFmt w:val="upperRoman"/>
      <w:lvlText w:val="%1."/>
      <w:lvlJc w:val="left"/>
      <w:pPr>
        <w:ind w:left="1080" w:hanging="720"/>
      </w:pPr>
      <w:rPr>
        <w:rFonts w:hAnsi="Arial Unicode MS"/>
        <w:b/>
        <w:bCs/>
        <w:caps w:val="0"/>
        <w:smallCaps w:val="0"/>
        <w:strike w:val="0"/>
        <w:dstrike w:val="0"/>
        <w:color w:val="000000"/>
        <w:spacing w:val="0"/>
        <w:w w:val="100"/>
        <w:kern w:val="0"/>
        <w:position w:val="0"/>
        <w:highlight w:val="none"/>
        <w:vertAlign w:val="baseline"/>
      </w:rPr>
    </w:lvl>
    <w:lvl w:ilvl="1" w:tplc="5374D9D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4A3AF3A8">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08225F8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0B4A6BA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D0061E46">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B7F4892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DB5E5F3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DF24FD86">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22" w15:restartNumberingAfterBreak="0">
    <w:nsid w:val="516146BF"/>
    <w:multiLevelType w:val="hybridMultilevel"/>
    <w:tmpl w:val="AC1E9106"/>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524E4070"/>
    <w:multiLevelType w:val="hybridMultilevel"/>
    <w:tmpl w:val="8A14A960"/>
    <w:lvl w:ilvl="0" w:tplc="CE727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532925B3"/>
    <w:multiLevelType w:val="hybridMultilevel"/>
    <w:tmpl w:val="DBA85880"/>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538A0F7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26" w15:restartNumberingAfterBreak="0">
    <w:nsid w:val="53EB1829"/>
    <w:multiLevelType w:val="hybridMultilevel"/>
    <w:tmpl w:val="3D425D28"/>
    <w:lvl w:ilvl="0" w:tplc="5FEE8580">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27" w15:restartNumberingAfterBreak="0">
    <w:nsid w:val="542E32C4"/>
    <w:multiLevelType w:val="hybridMultilevel"/>
    <w:tmpl w:val="958A76A4"/>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56066A94"/>
    <w:multiLevelType w:val="hybridMultilevel"/>
    <w:tmpl w:val="15B4EF26"/>
    <w:lvl w:ilvl="0" w:tplc="0466FA8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15:restartNumberingAfterBreak="0">
    <w:nsid w:val="560C4155"/>
    <w:multiLevelType w:val="hybridMultilevel"/>
    <w:tmpl w:val="158626E0"/>
    <w:lvl w:ilvl="0" w:tplc="B34E44C2">
      <w:start w:val="1"/>
      <w:numFmt w:val="decimal"/>
      <w:lvlText w:val="%1."/>
      <w:lvlJc w:val="left"/>
      <w:pPr>
        <w:ind w:left="312" w:hanging="257"/>
      </w:pPr>
      <w:rPr>
        <w:rFonts w:cs="Times New Roman" w:hint="default"/>
        <w:b w:val="0"/>
        <w:w w:val="100"/>
      </w:rPr>
    </w:lvl>
    <w:lvl w:ilvl="1" w:tplc="68E20858">
      <w:numFmt w:val="bullet"/>
      <w:lvlText w:val="•"/>
      <w:lvlJc w:val="left"/>
      <w:pPr>
        <w:ind w:left="1362" w:hanging="257"/>
      </w:pPr>
      <w:rPr>
        <w:rFonts w:hint="default"/>
      </w:rPr>
    </w:lvl>
    <w:lvl w:ilvl="2" w:tplc="81CCEE22">
      <w:numFmt w:val="bullet"/>
      <w:lvlText w:val="•"/>
      <w:lvlJc w:val="left"/>
      <w:pPr>
        <w:ind w:left="2405" w:hanging="257"/>
      </w:pPr>
      <w:rPr>
        <w:rFonts w:hint="default"/>
      </w:rPr>
    </w:lvl>
    <w:lvl w:ilvl="3" w:tplc="439AC296">
      <w:numFmt w:val="bullet"/>
      <w:lvlText w:val="•"/>
      <w:lvlJc w:val="left"/>
      <w:pPr>
        <w:ind w:left="3447" w:hanging="257"/>
      </w:pPr>
      <w:rPr>
        <w:rFonts w:hint="default"/>
      </w:rPr>
    </w:lvl>
    <w:lvl w:ilvl="4" w:tplc="A056874E">
      <w:numFmt w:val="bullet"/>
      <w:lvlText w:val="•"/>
      <w:lvlJc w:val="left"/>
      <w:pPr>
        <w:ind w:left="4490" w:hanging="257"/>
      </w:pPr>
      <w:rPr>
        <w:rFonts w:hint="default"/>
      </w:rPr>
    </w:lvl>
    <w:lvl w:ilvl="5" w:tplc="2BA27010">
      <w:numFmt w:val="bullet"/>
      <w:lvlText w:val="•"/>
      <w:lvlJc w:val="left"/>
      <w:pPr>
        <w:ind w:left="5533" w:hanging="257"/>
      </w:pPr>
      <w:rPr>
        <w:rFonts w:hint="default"/>
      </w:rPr>
    </w:lvl>
    <w:lvl w:ilvl="6" w:tplc="9176F088">
      <w:numFmt w:val="bullet"/>
      <w:lvlText w:val="•"/>
      <w:lvlJc w:val="left"/>
      <w:pPr>
        <w:ind w:left="6575" w:hanging="257"/>
      </w:pPr>
      <w:rPr>
        <w:rFonts w:hint="default"/>
      </w:rPr>
    </w:lvl>
    <w:lvl w:ilvl="7" w:tplc="3E70AA62">
      <w:numFmt w:val="bullet"/>
      <w:lvlText w:val="•"/>
      <w:lvlJc w:val="left"/>
      <w:pPr>
        <w:ind w:left="7618" w:hanging="257"/>
      </w:pPr>
      <w:rPr>
        <w:rFonts w:hint="default"/>
      </w:rPr>
    </w:lvl>
    <w:lvl w:ilvl="8" w:tplc="1FD6D17C">
      <w:numFmt w:val="bullet"/>
      <w:lvlText w:val="•"/>
      <w:lvlJc w:val="left"/>
      <w:pPr>
        <w:ind w:left="8661" w:hanging="257"/>
      </w:pPr>
      <w:rPr>
        <w:rFonts w:hint="default"/>
      </w:rPr>
    </w:lvl>
  </w:abstractNum>
  <w:abstractNum w:abstractNumId="131" w15:restartNumberingAfterBreak="0">
    <w:nsid w:val="563D34E7"/>
    <w:multiLevelType w:val="hybridMultilevel"/>
    <w:tmpl w:val="9D0AF7F4"/>
    <w:lvl w:ilvl="0" w:tplc="E47290A6">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32" w15:restartNumberingAfterBreak="0">
    <w:nsid w:val="57546A49"/>
    <w:multiLevelType w:val="hybridMultilevel"/>
    <w:tmpl w:val="77A43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8CD6CF4"/>
    <w:multiLevelType w:val="hybridMultilevel"/>
    <w:tmpl w:val="1F5205C2"/>
    <w:lvl w:ilvl="0" w:tplc="645C978A">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1DA47DEC">
      <w:numFmt w:val="bullet"/>
      <w:lvlText w:val="•"/>
      <w:lvlJc w:val="left"/>
      <w:pPr>
        <w:ind w:left="507" w:hanging="130"/>
      </w:pPr>
      <w:rPr>
        <w:lang w:val="ru-RU" w:eastAsia="en-US" w:bidi="ar-SA"/>
      </w:rPr>
    </w:lvl>
    <w:lvl w:ilvl="2" w:tplc="6D0AA18E">
      <w:numFmt w:val="bullet"/>
      <w:lvlText w:val="•"/>
      <w:lvlJc w:val="left"/>
      <w:pPr>
        <w:ind w:left="914" w:hanging="130"/>
      </w:pPr>
      <w:rPr>
        <w:lang w:val="ru-RU" w:eastAsia="en-US" w:bidi="ar-SA"/>
      </w:rPr>
    </w:lvl>
    <w:lvl w:ilvl="3" w:tplc="6E24D37A">
      <w:numFmt w:val="bullet"/>
      <w:lvlText w:val="•"/>
      <w:lvlJc w:val="left"/>
      <w:pPr>
        <w:ind w:left="1321" w:hanging="130"/>
      </w:pPr>
      <w:rPr>
        <w:lang w:val="ru-RU" w:eastAsia="en-US" w:bidi="ar-SA"/>
      </w:rPr>
    </w:lvl>
    <w:lvl w:ilvl="4" w:tplc="A1221128">
      <w:numFmt w:val="bullet"/>
      <w:lvlText w:val="•"/>
      <w:lvlJc w:val="left"/>
      <w:pPr>
        <w:ind w:left="1729" w:hanging="130"/>
      </w:pPr>
      <w:rPr>
        <w:lang w:val="ru-RU" w:eastAsia="en-US" w:bidi="ar-SA"/>
      </w:rPr>
    </w:lvl>
    <w:lvl w:ilvl="5" w:tplc="A75C1140">
      <w:numFmt w:val="bullet"/>
      <w:lvlText w:val="•"/>
      <w:lvlJc w:val="left"/>
      <w:pPr>
        <w:ind w:left="2136" w:hanging="130"/>
      </w:pPr>
      <w:rPr>
        <w:lang w:val="ru-RU" w:eastAsia="en-US" w:bidi="ar-SA"/>
      </w:rPr>
    </w:lvl>
    <w:lvl w:ilvl="6" w:tplc="2410F7CC">
      <w:numFmt w:val="bullet"/>
      <w:lvlText w:val="•"/>
      <w:lvlJc w:val="left"/>
      <w:pPr>
        <w:ind w:left="2543" w:hanging="130"/>
      </w:pPr>
      <w:rPr>
        <w:lang w:val="ru-RU" w:eastAsia="en-US" w:bidi="ar-SA"/>
      </w:rPr>
    </w:lvl>
    <w:lvl w:ilvl="7" w:tplc="EF204238">
      <w:numFmt w:val="bullet"/>
      <w:lvlText w:val="•"/>
      <w:lvlJc w:val="left"/>
      <w:pPr>
        <w:ind w:left="2951" w:hanging="130"/>
      </w:pPr>
      <w:rPr>
        <w:lang w:val="ru-RU" w:eastAsia="en-US" w:bidi="ar-SA"/>
      </w:rPr>
    </w:lvl>
    <w:lvl w:ilvl="8" w:tplc="F28C880A">
      <w:numFmt w:val="bullet"/>
      <w:lvlText w:val="•"/>
      <w:lvlJc w:val="left"/>
      <w:pPr>
        <w:ind w:left="3358" w:hanging="130"/>
      </w:pPr>
      <w:rPr>
        <w:lang w:val="ru-RU" w:eastAsia="en-US" w:bidi="ar-SA"/>
      </w:rPr>
    </w:lvl>
  </w:abstractNum>
  <w:abstractNum w:abstractNumId="134" w15:restartNumberingAfterBreak="0">
    <w:nsid w:val="59253588"/>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35" w15:restartNumberingAfterBreak="0">
    <w:nsid w:val="5A5B2FFA"/>
    <w:multiLevelType w:val="hybridMultilevel"/>
    <w:tmpl w:val="83FCFC5E"/>
    <w:lvl w:ilvl="0" w:tplc="0419000F">
      <w:start w:val="1"/>
      <w:numFmt w:val="decimal"/>
      <w:lvlText w:val="%1."/>
      <w:lvlJc w:val="left"/>
      <w:pPr>
        <w:ind w:left="1036" w:hanging="360"/>
      </w:pPr>
    </w:lvl>
    <w:lvl w:ilvl="1" w:tplc="04190019" w:tentative="1">
      <w:start w:val="1"/>
      <w:numFmt w:val="lowerLetter"/>
      <w:lvlText w:val="%2."/>
      <w:lvlJc w:val="left"/>
      <w:pPr>
        <w:ind w:left="1756" w:hanging="360"/>
      </w:pPr>
    </w:lvl>
    <w:lvl w:ilvl="2" w:tplc="0419001B" w:tentative="1">
      <w:start w:val="1"/>
      <w:numFmt w:val="lowerRoman"/>
      <w:lvlText w:val="%3."/>
      <w:lvlJc w:val="right"/>
      <w:pPr>
        <w:ind w:left="2476" w:hanging="180"/>
      </w:pPr>
    </w:lvl>
    <w:lvl w:ilvl="3" w:tplc="0419000F" w:tentative="1">
      <w:start w:val="1"/>
      <w:numFmt w:val="decimal"/>
      <w:lvlText w:val="%4."/>
      <w:lvlJc w:val="left"/>
      <w:pPr>
        <w:ind w:left="3196" w:hanging="360"/>
      </w:pPr>
    </w:lvl>
    <w:lvl w:ilvl="4" w:tplc="04190019" w:tentative="1">
      <w:start w:val="1"/>
      <w:numFmt w:val="lowerLetter"/>
      <w:lvlText w:val="%5."/>
      <w:lvlJc w:val="left"/>
      <w:pPr>
        <w:ind w:left="3916" w:hanging="360"/>
      </w:pPr>
    </w:lvl>
    <w:lvl w:ilvl="5" w:tplc="0419001B" w:tentative="1">
      <w:start w:val="1"/>
      <w:numFmt w:val="lowerRoman"/>
      <w:lvlText w:val="%6."/>
      <w:lvlJc w:val="right"/>
      <w:pPr>
        <w:ind w:left="4636" w:hanging="180"/>
      </w:pPr>
    </w:lvl>
    <w:lvl w:ilvl="6" w:tplc="0419000F" w:tentative="1">
      <w:start w:val="1"/>
      <w:numFmt w:val="decimal"/>
      <w:lvlText w:val="%7."/>
      <w:lvlJc w:val="left"/>
      <w:pPr>
        <w:ind w:left="5356" w:hanging="360"/>
      </w:pPr>
    </w:lvl>
    <w:lvl w:ilvl="7" w:tplc="04190019" w:tentative="1">
      <w:start w:val="1"/>
      <w:numFmt w:val="lowerLetter"/>
      <w:lvlText w:val="%8."/>
      <w:lvlJc w:val="left"/>
      <w:pPr>
        <w:ind w:left="6076" w:hanging="360"/>
      </w:pPr>
    </w:lvl>
    <w:lvl w:ilvl="8" w:tplc="0419001B" w:tentative="1">
      <w:start w:val="1"/>
      <w:numFmt w:val="lowerRoman"/>
      <w:lvlText w:val="%9."/>
      <w:lvlJc w:val="right"/>
      <w:pPr>
        <w:ind w:left="6796" w:hanging="180"/>
      </w:pPr>
    </w:lvl>
  </w:abstractNum>
  <w:abstractNum w:abstractNumId="136" w15:restartNumberingAfterBreak="0">
    <w:nsid w:val="5A750629"/>
    <w:multiLevelType w:val="hybridMultilevel"/>
    <w:tmpl w:val="F46A2FCA"/>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15:restartNumberingAfterBreak="0">
    <w:nsid w:val="5AD27EB7"/>
    <w:multiLevelType w:val="hybridMultilevel"/>
    <w:tmpl w:val="EB327DF8"/>
    <w:lvl w:ilvl="0" w:tplc="508EE6DA">
      <w:start w:val="1"/>
      <w:numFmt w:val="decimal"/>
      <w:lvlText w:val="%1."/>
      <w:lvlJc w:val="left"/>
      <w:pPr>
        <w:ind w:left="717"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AEF4518"/>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39" w15:restartNumberingAfterBreak="0">
    <w:nsid w:val="5B552566"/>
    <w:multiLevelType w:val="hybridMultilevel"/>
    <w:tmpl w:val="DBB2C8A4"/>
    <w:styleLink w:val="3"/>
    <w:lvl w:ilvl="0" w:tplc="EAD215A8">
      <w:start w:val="1"/>
      <w:numFmt w:val="decimal"/>
      <w:lvlText w:val="%1."/>
      <w:lvlJc w:val="left"/>
      <w:pPr>
        <w:ind w:left="719" w:hanging="719"/>
      </w:pPr>
      <w:rPr>
        <w:rFonts w:hAnsi="Arial Unicode MS"/>
        <w:i/>
        <w:iCs/>
        <w:caps w:val="0"/>
        <w:smallCaps w:val="0"/>
        <w:strike w:val="0"/>
        <w:dstrike w:val="0"/>
        <w:color w:val="000000"/>
        <w:spacing w:val="0"/>
        <w:w w:val="100"/>
        <w:kern w:val="0"/>
        <w:position w:val="0"/>
        <w:highlight w:val="none"/>
        <w:vertAlign w:val="baseline"/>
      </w:rPr>
    </w:lvl>
    <w:lvl w:ilvl="1" w:tplc="54CA51C6">
      <w:start w:val="1"/>
      <w:numFmt w:val="lowerLetter"/>
      <w:lvlText w:val="%2."/>
      <w:lvlJc w:val="left"/>
      <w:pPr>
        <w:ind w:left="720" w:hanging="707"/>
      </w:pPr>
      <w:rPr>
        <w:rFonts w:hAnsi="Arial Unicode MS"/>
        <w:i/>
        <w:iCs/>
        <w:caps w:val="0"/>
        <w:smallCaps w:val="0"/>
        <w:strike w:val="0"/>
        <w:dstrike w:val="0"/>
        <w:color w:val="000000"/>
        <w:spacing w:val="0"/>
        <w:w w:val="100"/>
        <w:kern w:val="0"/>
        <w:position w:val="0"/>
        <w:highlight w:val="none"/>
        <w:vertAlign w:val="baseline"/>
      </w:rPr>
    </w:lvl>
    <w:lvl w:ilvl="2" w:tplc="A2588954">
      <w:start w:val="1"/>
      <w:numFmt w:val="lowerRoman"/>
      <w:lvlText w:val="%3."/>
      <w:lvlJc w:val="left"/>
      <w:pPr>
        <w:ind w:left="1440" w:hanging="655"/>
      </w:pPr>
      <w:rPr>
        <w:rFonts w:hAnsi="Arial Unicode MS"/>
        <w:i/>
        <w:iCs/>
        <w:caps w:val="0"/>
        <w:smallCaps w:val="0"/>
        <w:strike w:val="0"/>
        <w:dstrike w:val="0"/>
        <w:color w:val="000000"/>
        <w:spacing w:val="0"/>
        <w:w w:val="100"/>
        <w:kern w:val="0"/>
        <w:position w:val="0"/>
        <w:highlight w:val="none"/>
        <w:vertAlign w:val="baseline"/>
      </w:rPr>
    </w:lvl>
    <w:lvl w:ilvl="3" w:tplc="EDBAB582">
      <w:start w:val="1"/>
      <w:numFmt w:val="decimal"/>
      <w:lvlText w:val="%4."/>
      <w:lvlJc w:val="left"/>
      <w:pPr>
        <w:ind w:left="2160" w:hanging="683"/>
      </w:pPr>
      <w:rPr>
        <w:rFonts w:hAnsi="Arial Unicode MS"/>
        <w:i/>
        <w:iCs/>
        <w:caps w:val="0"/>
        <w:smallCaps w:val="0"/>
        <w:strike w:val="0"/>
        <w:dstrike w:val="0"/>
        <w:color w:val="000000"/>
        <w:spacing w:val="0"/>
        <w:w w:val="100"/>
        <w:kern w:val="0"/>
        <w:position w:val="0"/>
        <w:highlight w:val="none"/>
        <w:vertAlign w:val="baseline"/>
      </w:rPr>
    </w:lvl>
    <w:lvl w:ilvl="4" w:tplc="C6508C40">
      <w:start w:val="1"/>
      <w:numFmt w:val="lowerLetter"/>
      <w:lvlText w:val="%5."/>
      <w:lvlJc w:val="left"/>
      <w:pPr>
        <w:ind w:left="2880" w:hanging="671"/>
      </w:pPr>
      <w:rPr>
        <w:rFonts w:hAnsi="Arial Unicode MS"/>
        <w:i/>
        <w:iCs/>
        <w:caps w:val="0"/>
        <w:smallCaps w:val="0"/>
        <w:strike w:val="0"/>
        <w:dstrike w:val="0"/>
        <w:color w:val="000000"/>
        <w:spacing w:val="0"/>
        <w:w w:val="100"/>
        <w:kern w:val="0"/>
        <w:position w:val="0"/>
        <w:highlight w:val="none"/>
        <w:vertAlign w:val="baseline"/>
      </w:rPr>
    </w:lvl>
    <w:lvl w:ilvl="5" w:tplc="0992776A">
      <w:start w:val="1"/>
      <w:numFmt w:val="lowerRoman"/>
      <w:lvlText w:val="%6."/>
      <w:lvlJc w:val="left"/>
      <w:pPr>
        <w:ind w:left="3600" w:hanging="619"/>
      </w:pPr>
      <w:rPr>
        <w:rFonts w:hAnsi="Arial Unicode MS"/>
        <w:i/>
        <w:iCs/>
        <w:caps w:val="0"/>
        <w:smallCaps w:val="0"/>
        <w:strike w:val="0"/>
        <w:dstrike w:val="0"/>
        <w:color w:val="000000"/>
        <w:spacing w:val="0"/>
        <w:w w:val="100"/>
        <w:kern w:val="0"/>
        <w:position w:val="0"/>
        <w:highlight w:val="none"/>
        <w:vertAlign w:val="baseline"/>
      </w:rPr>
    </w:lvl>
    <w:lvl w:ilvl="6" w:tplc="97F414DE">
      <w:start w:val="1"/>
      <w:numFmt w:val="decimal"/>
      <w:lvlText w:val="%7."/>
      <w:lvlJc w:val="left"/>
      <w:pPr>
        <w:ind w:left="4320" w:hanging="647"/>
      </w:pPr>
      <w:rPr>
        <w:rFonts w:hAnsi="Arial Unicode MS"/>
        <w:i/>
        <w:iCs/>
        <w:caps w:val="0"/>
        <w:smallCaps w:val="0"/>
        <w:strike w:val="0"/>
        <w:dstrike w:val="0"/>
        <w:color w:val="000000"/>
        <w:spacing w:val="0"/>
        <w:w w:val="100"/>
        <w:kern w:val="0"/>
        <w:position w:val="0"/>
        <w:highlight w:val="none"/>
        <w:vertAlign w:val="baseline"/>
      </w:rPr>
    </w:lvl>
    <w:lvl w:ilvl="7" w:tplc="0CB24F72">
      <w:start w:val="1"/>
      <w:numFmt w:val="lowerLetter"/>
      <w:lvlText w:val="%8."/>
      <w:lvlJc w:val="left"/>
      <w:pPr>
        <w:ind w:left="5040" w:hanging="635"/>
      </w:pPr>
      <w:rPr>
        <w:rFonts w:hAnsi="Arial Unicode MS"/>
        <w:i/>
        <w:iCs/>
        <w:caps w:val="0"/>
        <w:smallCaps w:val="0"/>
        <w:strike w:val="0"/>
        <w:dstrike w:val="0"/>
        <w:color w:val="000000"/>
        <w:spacing w:val="0"/>
        <w:w w:val="100"/>
        <w:kern w:val="0"/>
        <w:position w:val="0"/>
        <w:highlight w:val="none"/>
        <w:vertAlign w:val="baseline"/>
      </w:rPr>
    </w:lvl>
    <w:lvl w:ilvl="8" w:tplc="36B2B84E">
      <w:start w:val="1"/>
      <w:numFmt w:val="lowerRoman"/>
      <w:lvlText w:val="%9."/>
      <w:lvlJc w:val="left"/>
      <w:pPr>
        <w:ind w:left="5760" w:hanging="583"/>
      </w:pPr>
      <w:rPr>
        <w:rFonts w:hAnsi="Arial Unicode MS"/>
        <w:i/>
        <w:iCs/>
        <w:caps w:val="0"/>
        <w:smallCaps w:val="0"/>
        <w:strike w:val="0"/>
        <w:dstrike w:val="0"/>
        <w:color w:val="000000"/>
        <w:spacing w:val="0"/>
        <w:w w:val="100"/>
        <w:kern w:val="0"/>
        <w:position w:val="0"/>
        <w:highlight w:val="none"/>
        <w:vertAlign w:val="baseline"/>
      </w:rPr>
    </w:lvl>
  </w:abstractNum>
  <w:abstractNum w:abstractNumId="140" w15:restartNumberingAfterBreak="0">
    <w:nsid w:val="5C2F3109"/>
    <w:multiLevelType w:val="hybridMultilevel"/>
    <w:tmpl w:val="BA0877EE"/>
    <w:lvl w:ilvl="0" w:tplc="6116F94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C96312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42" w15:restartNumberingAfterBreak="0">
    <w:nsid w:val="5CA330C7"/>
    <w:multiLevelType w:val="hybridMultilevel"/>
    <w:tmpl w:val="2D0A6288"/>
    <w:lvl w:ilvl="0" w:tplc="51A0C2C8">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DB1269E"/>
    <w:multiLevelType w:val="hybridMultilevel"/>
    <w:tmpl w:val="62886B16"/>
    <w:lvl w:ilvl="0" w:tplc="B41E7C88">
      <w:start w:val="1"/>
      <w:numFmt w:val="decimal"/>
      <w:lvlText w:val="%1."/>
      <w:lvlJc w:val="left"/>
      <w:pPr>
        <w:ind w:left="772" w:hanging="360"/>
      </w:pPr>
      <w:rPr>
        <w:rFonts w:eastAsiaTheme="minorHAnsi"/>
        <w:b w:val="0"/>
        <w:color w:val="auto"/>
        <w:sz w:val="24"/>
        <w:szCs w:val="24"/>
      </w:rPr>
    </w:lvl>
    <w:lvl w:ilvl="1" w:tplc="04190019">
      <w:start w:val="1"/>
      <w:numFmt w:val="lowerLetter"/>
      <w:lvlText w:val="%2."/>
      <w:lvlJc w:val="left"/>
      <w:pPr>
        <w:ind w:left="1492" w:hanging="360"/>
      </w:pPr>
    </w:lvl>
    <w:lvl w:ilvl="2" w:tplc="0419001B">
      <w:start w:val="1"/>
      <w:numFmt w:val="lowerRoman"/>
      <w:lvlText w:val="%3."/>
      <w:lvlJc w:val="right"/>
      <w:pPr>
        <w:ind w:left="2212" w:hanging="180"/>
      </w:pPr>
    </w:lvl>
    <w:lvl w:ilvl="3" w:tplc="0419000F">
      <w:start w:val="1"/>
      <w:numFmt w:val="decimal"/>
      <w:lvlText w:val="%4."/>
      <w:lvlJc w:val="left"/>
      <w:pPr>
        <w:ind w:left="2932" w:hanging="360"/>
      </w:pPr>
    </w:lvl>
    <w:lvl w:ilvl="4" w:tplc="04190019">
      <w:start w:val="1"/>
      <w:numFmt w:val="lowerLetter"/>
      <w:lvlText w:val="%5."/>
      <w:lvlJc w:val="left"/>
      <w:pPr>
        <w:ind w:left="3652" w:hanging="360"/>
      </w:pPr>
    </w:lvl>
    <w:lvl w:ilvl="5" w:tplc="0419001B">
      <w:start w:val="1"/>
      <w:numFmt w:val="lowerRoman"/>
      <w:lvlText w:val="%6."/>
      <w:lvlJc w:val="right"/>
      <w:pPr>
        <w:ind w:left="4372" w:hanging="180"/>
      </w:pPr>
    </w:lvl>
    <w:lvl w:ilvl="6" w:tplc="0419000F">
      <w:start w:val="1"/>
      <w:numFmt w:val="decimal"/>
      <w:lvlText w:val="%7."/>
      <w:lvlJc w:val="left"/>
      <w:pPr>
        <w:ind w:left="5092" w:hanging="360"/>
      </w:pPr>
    </w:lvl>
    <w:lvl w:ilvl="7" w:tplc="04190019">
      <w:start w:val="1"/>
      <w:numFmt w:val="lowerLetter"/>
      <w:lvlText w:val="%8."/>
      <w:lvlJc w:val="left"/>
      <w:pPr>
        <w:ind w:left="5812" w:hanging="360"/>
      </w:pPr>
    </w:lvl>
    <w:lvl w:ilvl="8" w:tplc="0419001B">
      <w:start w:val="1"/>
      <w:numFmt w:val="lowerRoman"/>
      <w:lvlText w:val="%9."/>
      <w:lvlJc w:val="right"/>
      <w:pPr>
        <w:ind w:left="6532" w:hanging="180"/>
      </w:pPr>
    </w:lvl>
  </w:abstractNum>
  <w:abstractNum w:abstractNumId="145" w15:restartNumberingAfterBreak="0">
    <w:nsid w:val="5E651119"/>
    <w:multiLevelType w:val="hybridMultilevel"/>
    <w:tmpl w:val="F33CD3BA"/>
    <w:lvl w:ilvl="0" w:tplc="E3F8656A">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46" w15:restartNumberingAfterBreak="0">
    <w:nsid w:val="5EA773AE"/>
    <w:multiLevelType w:val="hybridMultilevel"/>
    <w:tmpl w:val="D30AA4C0"/>
    <w:styleLink w:val="31"/>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47" w15:restartNumberingAfterBreak="0">
    <w:nsid w:val="5F033B05"/>
    <w:multiLevelType w:val="hybridMultilevel"/>
    <w:tmpl w:val="F91AF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0090BB1"/>
    <w:multiLevelType w:val="hybridMultilevel"/>
    <w:tmpl w:val="4F10965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49" w15:restartNumberingAfterBreak="0">
    <w:nsid w:val="60474BD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50" w15:restartNumberingAfterBreak="0">
    <w:nsid w:val="604E66C8"/>
    <w:multiLevelType w:val="hybridMultilevel"/>
    <w:tmpl w:val="6A746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07E7ECA"/>
    <w:multiLevelType w:val="multilevel"/>
    <w:tmpl w:val="9F006CD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15:restartNumberingAfterBreak="0">
    <w:nsid w:val="60EB6033"/>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53"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1A95041"/>
    <w:multiLevelType w:val="hybridMultilevel"/>
    <w:tmpl w:val="45DEB0BC"/>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5442201"/>
    <w:multiLevelType w:val="hybridMultilevel"/>
    <w:tmpl w:val="4F10965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56" w15:restartNumberingAfterBreak="0">
    <w:nsid w:val="65681C89"/>
    <w:multiLevelType w:val="hybridMultilevel"/>
    <w:tmpl w:val="6C5C85FC"/>
    <w:lvl w:ilvl="0" w:tplc="A29A57AA">
      <w:start w:val="1"/>
      <w:numFmt w:val="decimal"/>
      <w:lvlText w:val="%1."/>
      <w:lvlJc w:val="left"/>
      <w:pPr>
        <w:ind w:left="720" w:hanging="360"/>
      </w:pPr>
      <w:rPr>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5A10E64"/>
    <w:multiLevelType w:val="hybridMultilevel"/>
    <w:tmpl w:val="A224CDE8"/>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15:restartNumberingAfterBreak="0">
    <w:nsid w:val="65AB2CD4"/>
    <w:multiLevelType w:val="hybridMultilevel"/>
    <w:tmpl w:val="F6D6F566"/>
    <w:lvl w:ilvl="0" w:tplc="067644F0">
      <w:start w:val="1"/>
      <w:numFmt w:val="decimal"/>
      <w:lvlText w:val="%1."/>
      <w:lvlJc w:val="left"/>
      <w:pPr>
        <w:ind w:left="1429" w:hanging="360"/>
      </w:pPr>
      <w:rPr>
        <w:rFonts w:eastAsiaTheme="minorHAnsi"/>
        <w:b w:val="0"/>
        <w:color w:val="auto"/>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9"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660050E8"/>
    <w:multiLevelType w:val="hybridMultilevel"/>
    <w:tmpl w:val="28584462"/>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15:restartNumberingAfterBreak="0">
    <w:nsid w:val="6654769E"/>
    <w:multiLevelType w:val="hybridMultilevel"/>
    <w:tmpl w:val="C2745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2" w15:restartNumberingAfterBreak="0">
    <w:nsid w:val="66550942"/>
    <w:multiLevelType w:val="hybridMultilevel"/>
    <w:tmpl w:val="A13E7232"/>
    <w:lvl w:ilvl="0" w:tplc="87265994">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15:restartNumberingAfterBreak="0">
    <w:nsid w:val="66B60EB5"/>
    <w:multiLevelType w:val="hybridMultilevel"/>
    <w:tmpl w:val="3C4A594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64"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65" w15:restartNumberingAfterBreak="0">
    <w:nsid w:val="67EF7D82"/>
    <w:multiLevelType w:val="hybridMultilevel"/>
    <w:tmpl w:val="3B245E6C"/>
    <w:lvl w:ilvl="0" w:tplc="87265994">
      <w:start w:val="1"/>
      <w:numFmt w:val="decimal"/>
      <w:lvlText w:val="%1."/>
      <w:lvlJc w:val="left"/>
      <w:pPr>
        <w:ind w:left="676" w:hanging="360"/>
      </w:pPr>
      <w:rPr>
        <w:rFonts w:eastAsiaTheme="minorHAnsi"/>
        <w:b w:val="0"/>
        <w:color w:val="auto"/>
        <w:sz w:val="24"/>
        <w:szCs w:val="24"/>
      </w:rPr>
    </w:lvl>
    <w:lvl w:ilvl="1" w:tplc="FFFFFFFF">
      <w:start w:val="1"/>
      <w:numFmt w:val="lowerLetter"/>
      <w:lvlText w:val="%2."/>
      <w:lvlJc w:val="left"/>
      <w:pPr>
        <w:ind w:left="1396" w:hanging="360"/>
      </w:pPr>
    </w:lvl>
    <w:lvl w:ilvl="2" w:tplc="FFFFFFFF">
      <w:start w:val="1"/>
      <w:numFmt w:val="lowerRoman"/>
      <w:lvlText w:val="%3."/>
      <w:lvlJc w:val="right"/>
      <w:pPr>
        <w:ind w:left="2116" w:hanging="180"/>
      </w:pPr>
    </w:lvl>
    <w:lvl w:ilvl="3" w:tplc="FFFFFFFF">
      <w:start w:val="1"/>
      <w:numFmt w:val="decimal"/>
      <w:lvlText w:val="%4."/>
      <w:lvlJc w:val="left"/>
      <w:pPr>
        <w:ind w:left="2836" w:hanging="360"/>
      </w:pPr>
    </w:lvl>
    <w:lvl w:ilvl="4" w:tplc="FFFFFFFF">
      <w:start w:val="1"/>
      <w:numFmt w:val="lowerLetter"/>
      <w:lvlText w:val="%5."/>
      <w:lvlJc w:val="left"/>
      <w:pPr>
        <w:ind w:left="3556" w:hanging="360"/>
      </w:pPr>
    </w:lvl>
    <w:lvl w:ilvl="5" w:tplc="FFFFFFFF">
      <w:start w:val="1"/>
      <w:numFmt w:val="lowerRoman"/>
      <w:lvlText w:val="%6."/>
      <w:lvlJc w:val="right"/>
      <w:pPr>
        <w:ind w:left="4276" w:hanging="180"/>
      </w:pPr>
    </w:lvl>
    <w:lvl w:ilvl="6" w:tplc="FFFFFFFF">
      <w:start w:val="1"/>
      <w:numFmt w:val="decimal"/>
      <w:lvlText w:val="%7."/>
      <w:lvlJc w:val="left"/>
      <w:pPr>
        <w:ind w:left="4996" w:hanging="360"/>
      </w:pPr>
    </w:lvl>
    <w:lvl w:ilvl="7" w:tplc="FFFFFFFF">
      <w:start w:val="1"/>
      <w:numFmt w:val="lowerLetter"/>
      <w:lvlText w:val="%8."/>
      <w:lvlJc w:val="left"/>
      <w:pPr>
        <w:ind w:left="5716" w:hanging="360"/>
      </w:pPr>
    </w:lvl>
    <w:lvl w:ilvl="8" w:tplc="FFFFFFFF">
      <w:start w:val="1"/>
      <w:numFmt w:val="lowerRoman"/>
      <w:lvlText w:val="%9."/>
      <w:lvlJc w:val="right"/>
      <w:pPr>
        <w:ind w:left="6436" w:hanging="180"/>
      </w:pPr>
    </w:lvl>
  </w:abstractNum>
  <w:abstractNum w:abstractNumId="166" w15:restartNumberingAfterBreak="0">
    <w:nsid w:val="67FF62F8"/>
    <w:multiLevelType w:val="hybridMultilevel"/>
    <w:tmpl w:val="438CD39A"/>
    <w:styleLink w:val="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15:restartNumberingAfterBreak="0">
    <w:nsid w:val="68293988"/>
    <w:multiLevelType w:val="multilevel"/>
    <w:tmpl w:val="0BBEC4BE"/>
    <w:lvl w:ilvl="0">
      <w:start w:val="1"/>
      <w:numFmt w:val="decimal"/>
      <w:lvlText w:val="%1."/>
      <w:lvlJc w:val="left"/>
      <w:pPr>
        <w:ind w:left="2769" w:hanging="360"/>
      </w:pPr>
      <w:rPr>
        <w:i w:val="0"/>
      </w:rPr>
    </w:lvl>
    <w:lvl w:ilvl="1">
      <w:start w:val="2"/>
      <w:numFmt w:val="decimal"/>
      <w:isLgl/>
      <w:lvlText w:val="%1.%2."/>
      <w:lvlJc w:val="left"/>
      <w:pPr>
        <w:ind w:left="3129" w:hanging="720"/>
      </w:pPr>
      <w:rPr>
        <w:rFonts w:hint="default"/>
      </w:rPr>
    </w:lvl>
    <w:lvl w:ilvl="2">
      <w:start w:val="2"/>
      <w:numFmt w:val="decimal"/>
      <w:isLgl/>
      <w:lvlText w:val="%1.%2.%3."/>
      <w:lvlJc w:val="left"/>
      <w:pPr>
        <w:ind w:left="3129" w:hanging="720"/>
      </w:pPr>
      <w:rPr>
        <w:rFonts w:hint="default"/>
      </w:rPr>
    </w:lvl>
    <w:lvl w:ilvl="3">
      <w:start w:val="1"/>
      <w:numFmt w:val="decimal"/>
      <w:isLgl/>
      <w:lvlText w:val="%1.%2.%3.%4."/>
      <w:lvlJc w:val="left"/>
      <w:pPr>
        <w:ind w:left="3489" w:hanging="108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09" w:hanging="1800"/>
      </w:pPr>
      <w:rPr>
        <w:rFonts w:hint="default"/>
      </w:rPr>
    </w:lvl>
    <w:lvl w:ilvl="7">
      <w:start w:val="1"/>
      <w:numFmt w:val="decimal"/>
      <w:isLgl/>
      <w:lvlText w:val="%1.%2.%3.%4.%5.%6.%7.%8."/>
      <w:lvlJc w:val="left"/>
      <w:pPr>
        <w:ind w:left="4209" w:hanging="1800"/>
      </w:pPr>
      <w:rPr>
        <w:rFonts w:hint="default"/>
      </w:rPr>
    </w:lvl>
    <w:lvl w:ilvl="8">
      <w:start w:val="1"/>
      <w:numFmt w:val="decimal"/>
      <w:isLgl/>
      <w:lvlText w:val="%1.%2.%3.%4.%5.%6.%7.%8.%9."/>
      <w:lvlJc w:val="left"/>
      <w:pPr>
        <w:ind w:left="4569" w:hanging="2160"/>
      </w:pPr>
      <w:rPr>
        <w:rFonts w:hint="default"/>
      </w:rPr>
    </w:lvl>
  </w:abstractNum>
  <w:abstractNum w:abstractNumId="168" w15:restartNumberingAfterBreak="0">
    <w:nsid w:val="691D4D86"/>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69" w15:restartNumberingAfterBreak="0">
    <w:nsid w:val="692F7722"/>
    <w:multiLevelType w:val="hybridMultilevel"/>
    <w:tmpl w:val="69B25382"/>
    <w:lvl w:ilvl="0" w:tplc="F7F6395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15:restartNumberingAfterBreak="0">
    <w:nsid w:val="693D12C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71" w15:restartNumberingAfterBreak="0">
    <w:nsid w:val="6C5D7709"/>
    <w:multiLevelType w:val="hybridMultilevel"/>
    <w:tmpl w:val="2EB686B4"/>
    <w:lvl w:ilvl="0" w:tplc="9FB8D45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C816511"/>
    <w:multiLevelType w:val="hybridMultilevel"/>
    <w:tmpl w:val="2D1CD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3" w15:restartNumberingAfterBreak="0">
    <w:nsid w:val="6CA71863"/>
    <w:multiLevelType w:val="hybridMultilevel"/>
    <w:tmpl w:val="A57AA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E561DDD"/>
    <w:multiLevelType w:val="hybridMultilevel"/>
    <w:tmpl w:val="4B7A1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6EBF6178"/>
    <w:multiLevelType w:val="hybridMultilevel"/>
    <w:tmpl w:val="2C8C56F6"/>
    <w:lvl w:ilvl="0" w:tplc="8982A6F6">
      <w:start w:val="1"/>
      <w:numFmt w:val="decimal"/>
      <w:lvlText w:val="%1."/>
      <w:lvlJc w:val="left"/>
      <w:pPr>
        <w:ind w:left="708" w:hanging="69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176" w15:restartNumberingAfterBreak="0">
    <w:nsid w:val="70D85ABF"/>
    <w:multiLevelType w:val="hybridMultilevel"/>
    <w:tmpl w:val="C564FF90"/>
    <w:lvl w:ilvl="0" w:tplc="7D9E72F6">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15:restartNumberingAfterBreak="0">
    <w:nsid w:val="70FD6249"/>
    <w:multiLevelType w:val="hybridMultilevel"/>
    <w:tmpl w:val="3FF65206"/>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1470A76"/>
    <w:multiLevelType w:val="hybridMultilevel"/>
    <w:tmpl w:val="FA181B8E"/>
    <w:lvl w:ilvl="0" w:tplc="E0DAA322">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79" w15:restartNumberingAfterBreak="0">
    <w:nsid w:val="719D7378"/>
    <w:multiLevelType w:val="hybridMultilevel"/>
    <w:tmpl w:val="B86817E8"/>
    <w:lvl w:ilvl="0" w:tplc="87265994">
      <w:start w:val="1"/>
      <w:numFmt w:val="decimal"/>
      <w:lvlText w:val="%1."/>
      <w:lvlJc w:val="left"/>
      <w:pPr>
        <w:ind w:left="753" w:hanging="360"/>
      </w:pPr>
      <w:rPr>
        <w:rFonts w:eastAsiaTheme="minorHAnsi"/>
        <w:b w:val="0"/>
        <w:color w:val="auto"/>
        <w:sz w:val="24"/>
        <w:szCs w:val="24"/>
      </w:rPr>
    </w:lvl>
    <w:lvl w:ilvl="1" w:tplc="FFFFFFFF">
      <w:start w:val="1"/>
      <w:numFmt w:val="lowerLetter"/>
      <w:lvlText w:val="%2."/>
      <w:lvlJc w:val="left"/>
      <w:pPr>
        <w:ind w:left="1473" w:hanging="360"/>
      </w:pPr>
    </w:lvl>
    <w:lvl w:ilvl="2" w:tplc="FFFFFFFF">
      <w:start w:val="1"/>
      <w:numFmt w:val="lowerRoman"/>
      <w:lvlText w:val="%3."/>
      <w:lvlJc w:val="right"/>
      <w:pPr>
        <w:ind w:left="2193" w:hanging="180"/>
      </w:pPr>
    </w:lvl>
    <w:lvl w:ilvl="3" w:tplc="FFFFFFFF">
      <w:start w:val="1"/>
      <w:numFmt w:val="decimal"/>
      <w:lvlText w:val="%4."/>
      <w:lvlJc w:val="left"/>
      <w:pPr>
        <w:ind w:left="2913" w:hanging="360"/>
      </w:pPr>
    </w:lvl>
    <w:lvl w:ilvl="4" w:tplc="FFFFFFFF">
      <w:start w:val="1"/>
      <w:numFmt w:val="lowerLetter"/>
      <w:lvlText w:val="%5."/>
      <w:lvlJc w:val="left"/>
      <w:pPr>
        <w:ind w:left="3633" w:hanging="360"/>
      </w:pPr>
    </w:lvl>
    <w:lvl w:ilvl="5" w:tplc="FFFFFFFF">
      <w:start w:val="1"/>
      <w:numFmt w:val="lowerRoman"/>
      <w:lvlText w:val="%6."/>
      <w:lvlJc w:val="right"/>
      <w:pPr>
        <w:ind w:left="4353" w:hanging="180"/>
      </w:pPr>
    </w:lvl>
    <w:lvl w:ilvl="6" w:tplc="FFFFFFFF">
      <w:start w:val="1"/>
      <w:numFmt w:val="decimal"/>
      <w:lvlText w:val="%7."/>
      <w:lvlJc w:val="left"/>
      <w:pPr>
        <w:ind w:left="5073" w:hanging="360"/>
      </w:pPr>
    </w:lvl>
    <w:lvl w:ilvl="7" w:tplc="FFFFFFFF">
      <w:start w:val="1"/>
      <w:numFmt w:val="lowerLetter"/>
      <w:lvlText w:val="%8."/>
      <w:lvlJc w:val="left"/>
      <w:pPr>
        <w:ind w:left="5793" w:hanging="360"/>
      </w:pPr>
    </w:lvl>
    <w:lvl w:ilvl="8" w:tplc="FFFFFFFF">
      <w:start w:val="1"/>
      <w:numFmt w:val="lowerRoman"/>
      <w:lvlText w:val="%9."/>
      <w:lvlJc w:val="right"/>
      <w:pPr>
        <w:ind w:left="6513" w:hanging="180"/>
      </w:pPr>
    </w:lvl>
  </w:abstractNum>
  <w:abstractNum w:abstractNumId="180" w15:restartNumberingAfterBreak="0">
    <w:nsid w:val="72FA404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81" w15:restartNumberingAfterBreak="0">
    <w:nsid w:val="737E7801"/>
    <w:multiLevelType w:val="hybridMultilevel"/>
    <w:tmpl w:val="41746026"/>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74C63452"/>
    <w:multiLevelType w:val="hybridMultilevel"/>
    <w:tmpl w:val="EF122AE4"/>
    <w:lvl w:ilvl="0" w:tplc="B41E7C88">
      <w:start w:val="1"/>
      <w:numFmt w:val="decimal"/>
      <w:lvlText w:val="%1."/>
      <w:lvlJc w:val="left"/>
      <w:pPr>
        <w:ind w:left="772" w:hanging="360"/>
      </w:pPr>
      <w:rPr>
        <w:rFonts w:eastAsiaTheme="minorHAnsi"/>
        <w:b w:val="0"/>
        <w:color w:val="auto"/>
        <w:sz w:val="24"/>
        <w:szCs w:val="24"/>
      </w:rPr>
    </w:lvl>
    <w:lvl w:ilvl="1" w:tplc="04190019">
      <w:start w:val="1"/>
      <w:numFmt w:val="lowerLetter"/>
      <w:lvlText w:val="%2."/>
      <w:lvlJc w:val="left"/>
      <w:pPr>
        <w:ind w:left="1492" w:hanging="360"/>
      </w:pPr>
    </w:lvl>
    <w:lvl w:ilvl="2" w:tplc="0419001B">
      <w:start w:val="1"/>
      <w:numFmt w:val="lowerRoman"/>
      <w:lvlText w:val="%3."/>
      <w:lvlJc w:val="right"/>
      <w:pPr>
        <w:ind w:left="2212" w:hanging="180"/>
      </w:pPr>
    </w:lvl>
    <w:lvl w:ilvl="3" w:tplc="0419000F">
      <w:start w:val="1"/>
      <w:numFmt w:val="decimal"/>
      <w:lvlText w:val="%4."/>
      <w:lvlJc w:val="left"/>
      <w:pPr>
        <w:ind w:left="2932" w:hanging="360"/>
      </w:pPr>
    </w:lvl>
    <w:lvl w:ilvl="4" w:tplc="04190019">
      <w:start w:val="1"/>
      <w:numFmt w:val="lowerLetter"/>
      <w:lvlText w:val="%5."/>
      <w:lvlJc w:val="left"/>
      <w:pPr>
        <w:ind w:left="3652" w:hanging="360"/>
      </w:pPr>
    </w:lvl>
    <w:lvl w:ilvl="5" w:tplc="0419001B">
      <w:start w:val="1"/>
      <w:numFmt w:val="lowerRoman"/>
      <w:lvlText w:val="%6."/>
      <w:lvlJc w:val="right"/>
      <w:pPr>
        <w:ind w:left="4372" w:hanging="180"/>
      </w:pPr>
    </w:lvl>
    <w:lvl w:ilvl="6" w:tplc="0419000F">
      <w:start w:val="1"/>
      <w:numFmt w:val="decimal"/>
      <w:lvlText w:val="%7."/>
      <w:lvlJc w:val="left"/>
      <w:pPr>
        <w:ind w:left="5092" w:hanging="360"/>
      </w:pPr>
    </w:lvl>
    <w:lvl w:ilvl="7" w:tplc="04190019">
      <w:start w:val="1"/>
      <w:numFmt w:val="lowerLetter"/>
      <w:lvlText w:val="%8."/>
      <w:lvlJc w:val="left"/>
      <w:pPr>
        <w:ind w:left="5812" w:hanging="360"/>
      </w:pPr>
    </w:lvl>
    <w:lvl w:ilvl="8" w:tplc="0419001B">
      <w:start w:val="1"/>
      <w:numFmt w:val="lowerRoman"/>
      <w:lvlText w:val="%9."/>
      <w:lvlJc w:val="right"/>
      <w:pPr>
        <w:ind w:left="6532" w:hanging="180"/>
      </w:pPr>
    </w:lvl>
  </w:abstractNum>
  <w:abstractNum w:abstractNumId="184" w15:restartNumberingAfterBreak="0">
    <w:nsid w:val="75563528"/>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85" w15:restartNumberingAfterBreak="0">
    <w:nsid w:val="75A8795B"/>
    <w:multiLevelType w:val="hybridMultilevel"/>
    <w:tmpl w:val="B21A3CEA"/>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15:restartNumberingAfterBreak="0">
    <w:nsid w:val="77553ECA"/>
    <w:multiLevelType w:val="hybridMultilevel"/>
    <w:tmpl w:val="1C3451AE"/>
    <w:lvl w:ilvl="0" w:tplc="B41E7C88">
      <w:start w:val="1"/>
      <w:numFmt w:val="decimal"/>
      <w:lvlText w:val="%1."/>
      <w:lvlJc w:val="left"/>
      <w:pPr>
        <w:ind w:left="780" w:hanging="360"/>
      </w:pPr>
      <w:rPr>
        <w:rFonts w:eastAsiaTheme="minorHAnsi"/>
        <w:b w:val="0"/>
        <w:color w:val="auto"/>
        <w:sz w:val="24"/>
        <w:szCs w:val="24"/>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87" w15:restartNumberingAfterBreak="0">
    <w:nsid w:val="788D130C"/>
    <w:multiLevelType w:val="hybridMultilevel"/>
    <w:tmpl w:val="F362902A"/>
    <w:lvl w:ilvl="0" w:tplc="8334F2FA">
      <w:start w:val="1"/>
      <w:numFmt w:val="decimal"/>
      <w:lvlText w:val="%1."/>
      <w:lvlJc w:val="left"/>
      <w:pPr>
        <w:ind w:left="2769"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8A10203"/>
    <w:multiLevelType w:val="hybridMultilevel"/>
    <w:tmpl w:val="D020E8D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15:restartNumberingAfterBreak="0">
    <w:nsid w:val="79447A7D"/>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90" w15:restartNumberingAfterBreak="0">
    <w:nsid w:val="7AB0107E"/>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91" w15:restartNumberingAfterBreak="0">
    <w:nsid w:val="7AF84D7A"/>
    <w:multiLevelType w:val="hybridMultilevel"/>
    <w:tmpl w:val="09A41C10"/>
    <w:lvl w:ilvl="0" w:tplc="CB74D8F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C1042EF"/>
    <w:multiLevelType w:val="hybridMultilevel"/>
    <w:tmpl w:val="BF804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D6D0E1F"/>
    <w:multiLevelType w:val="hybridMultilevel"/>
    <w:tmpl w:val="E7A8CD76"/>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15:restartNumberingAfterBreak="0">
    <w:nsid w:val="7D9E76F2"/>
    <w:multiLevelType w:val="hybridMultilevel"/>
    <w:tmpl w:val="595A4634"/>
    <w:lvl w:ilvl="0" w:tplc="9B628A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DBD0894"/>
    <w:multiLevelType w:val="hybridMultilevel"/>
    <w:tmpl w:val="9230DAFC"/>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96" w15:restartNumberingAfterBreak="0">
    <w:nsid w:val="7E960E52"/>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97" w15:restartNumberingAfterBreak="0">
    <w:nsid w:val="7E9E377E"/>
    <w:multiLevelType w:val="hybridMultilevel"/>
    <w:tmpl w:val="6B2E349C"/>
    <w:lvl w:ilvl="0" w:tplc="87265994">
      <w:start w:val="1"/>
      <w:numFmt w:val="decimal"/>
      <w:lvlText w:val="%1."/>
      <w:lvlJc w:val="left"/>
      <w:pPr>
        <w:ind w:left="720" w:hanging="360"/>
      </w:pPr>
      <w:rPr>
        <w:rFonts w:eastAsiaTheme="minorHAnsi"/>
        <w:b w:val="0"/>
        <w:color w:val="auto"/>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8" w15:restartNumberingAfterBreak="0">
    <w:nsid w:val="7F7F6CDD"/>
    <w:multiLevelType w:val="hybridMultilevel"/>
    <w:tmpl w:val="D19AA70A"/>
    <w:lvl w:ilvl="0" w:tplc="E6B4220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8"/>
  </w:num>
  <w:num w:numId="2">
    <w:abstractNumId w:val="0"/>
  </w:num>
  <w:num w:numId="3">
    <w:abstractNumId w:val="57"/>
  </w:num>
  <w:num w:numId="4">
    <w:abstractNumId w:val="191"/>
  </w:num>
  <w:num w:numId="5">
    <w:abstractNumId w:val="133"/>
  </w:num>
  <w:num w:numId="6">
    <w:abstractNumId w:val="126"/>
  </w:num>
  <w:num w:numId="7">
    <w:abstractNumId w:val="84"/>
  </w:num>
  <w:num w:numId="8">
    <w:abstractNumId w:val="58"/>
  </w:num>
  <w:num w:numId="9">
    <w:abstractNumId w:val="2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num>
  <w:num w:numId="12">
    <w:abstractNumId w:val="15"/>
  </w:num>
  <w:num w:numId="13">
    <w:abstractNumId w:val="41"/>
  </w:num>
  <w:num w:numId="14">
    <w:abstractNumId w:val="82"/>
  </w:num>
  <w:num w:numId="15">
    <w:abstractNumId w:val="192"/>
  </w:num>
  <w:num w:numId="16">
    <w:abstractNumId w:val="156"/>
  </w:num>
  <w:num w:numId="17">
    <w:abstractNumId w:val="182"/>
  </w:num>
  <w:num w:numId="18">
    <w:abstractNumId w:val="143"/>
  </w:num>
  <w:num w:numId="19">
    <w:abstractNumId w:val="121"/>
  </w:num>
  <w:num w:numId="20">
    <w:abstractNumId w:val="139"/>
  </w:num>
  <w:num w:numId="21">
    <w:abstractNumId w:val="142"/>
  </w:num>
  <w:num w:numId="22">
    <w:abstractNumId w:val="29"/>
  </w:num>
  <w:num w:numId="23">
    <w:abstractNumId w:val="146"/>
  </w:num>
  <w:num w:numId="24">
    <w:abstractNumId w:val="60"/>
  </w:num>
  <w:num w:numId="2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0"/>
  </w:num>
  <w:num w:numId="29">
    <w:abstractNumId w:val="59"/>
  </w:num>
  <w:num w:numId="3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09"/>
  </w:num>
  <w:num w:numId="37">
    <w:abstractNumId w:val="73"/>
  </w:num>
  <w:num w:numId="38">
    <w:abstractNumId w:val="97"/>
  </w:num>
  <w:num w:numId="39">
    <w:abstractNumId w:val="68"/>
  </w:num>
  <w:num w:numId="40">
    <w:abstractNumId w:val="38"/>
  </w:num>
  <w:num w:numId="41">
    <w:abstractNumId w:val="107"/>
  </w:num>
  <w:num w:numId="42">
    <w:abstractNumId w:val="67"/>
  </w:num>
  <w:num w:numId="43">
    <w:abstractNumId w:val="43"/>
  </w:num>
  <w:num w:numId="44">
    <w:abstractNumId w:val="102"/>
  </w:num>
  <w:num w:numId="45">
    <w:abstractNumId w:val="78"/>
  </w:num>
  <w:num w:numId="46">
    <w:abstractNumId w:val="7"/>
  </w:num>
  <w:num w:numId="47">
    <w:abstractNumId w:val="196"/>
  </w:num>
  <w:num w:numId="48">
    <w:abstractNumId w:val="189"/>
  </w:num>
  <w:num w:numId="49">
    <w:abstractNumId w:val="184"/>
  </w:num>
  <w:num w:numId="50">
    <w:abstractNumId w:val="19"/>
  </w:num>
  <w:num w:numId="51">
    <w:abstractNumId w:val="155"/>
  </w:num>
  <w:num w:numId="52">
    <w:abstractNumId w:val="9"/>
  </w:num>
  <w:num w:numId="53">
    <w:abstractNumId w:val="13"/>
  </w:num>
  <w:num w:numId="54">
    <w:abstractNumId w:val="10"/>
  </w:num>
  <w:num w:numId="55">
    <w:abstractNumId w:val="166"/>
  </w:num>
  <w:num w:numId="56">
    <w:abstractNumId w:val="172"/>
  </w:num>
  <w:num w:numId="57">
    <w:abstractNumId w:val="70"/>
  </w:num>
  <w:num w:numId="58">
    <w:abstractNumId w:val="74"/>
  </w:num>
  <w:num w:numId="59">
    <w:abstractNumId w:val="63"/>
  </w:num>
  <w:num w:numId="60">
    <w:abstractNumId w:val="138"/>
  </w:num>
  <w:num w:numId="61">
    <w:abstractNumId w:val="153"/>
  </w:num>
  <w:num w:numId="62">
    <w:abstractNumId w:val="159"/>
  </w:num>
  <w:num w:numId="63">
    <w:abstractNumId w:val="104"/>
  </w:num>
  <w:num w:numId="64">
    <w:abstractNumId w:val="128"/>
  </w:num>
  <w:num w:numId="65">
    <w:abstractNumId w:val="64"/>
  </w:num>
  <w:num w:numId="66">
    <w:abstractNumId w:val="55"/>
  </w:num>
  <w:num w:numId="67">
    <w:abstractNumId w:val="72"/>
  </w:num>
  <w:num w:numId="68">
    <w:abstractNumId w:val="164"/>
  </w:num>
  <w:num w:numId="69">
    <w:abstractNumId w:val="14"/>
  </w:num>
  <w:num w:numId="70">
    <w:abstractNumId w:val="54"/>
  </w:num>
  <w:num w:numId="71">
    <w:abstractNumId w:val="101"/>
  </w:num>
  <w:num w:numId="72">
    <w:abstractNumId w:val="98"/>
    <w:lvlOverride w:ilvl="0">
      <w:startOverride w:val="1"/>
    </w:lvlOverride>
    <w:lvlOverride w:ilvl="1"/>
    <w:lvlOverride w:ilvl="2"/>
    <w:lvlOverride w:ilvl="3"/>
    <w:lvlOverride w:ilvl="4"/>
    <w:lvlOverride w:ilvl="5"/>
    <w:lvlOverride w:ilvl="6"/>
    <w:lvlOverride w:ilvl="7"/>
    <w:lvlOverride w:ilvl="8"/>
  </w:num>
  <w:num w:numId="7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num>
  <w:num w:numId="75">
    <w:abstractNumId w:val="51"/>
  </w:num>
  <w:num w:numId="76">
    <w:abstractNumId w:val="140"/>
  </w:num>
  <w:num w:numId="77">
    <w:abstractNumId w:val="171"/>
  </w:num>
  <w:num w:numId="78">
    <w:abstractNumId w:val="150"/>
  </w:num>
  <w:num w:numId="79">
    <w:abstractNumId w:val="116"/>
  </w:num>
  <w:num w:numId="80">
    <w:abstractNumId w:val="71"/>
  </w:num>
  <w:num w:numId="81">
    <w:abstractNumId w:val="194"/>
  </w:num>
  <w:num w:numId="82">
    <w:abstractNumId w:val="69"/>
  </w:num>
  <w:num w:numId="83">
    <w:abstractNumId w:val="123"/>
  </w:num>
  <w:num w:numId="84">
    <w:abstractNumId w:val="42"/>
  </w:num>
  <w:num w:numId="85">
    <w:abstractNumId w:val="149"/>
  </w:num>
  <w:num w:numId="86">
    <w:abstractNumId w:val="2"/>
  </w:num>
  <w:num w:numId="87">
    <w:abstractNumId w:val="50"/>
  </w:num>
  <w:num w:numId="88">
    <w:abstractNumId w:val="44"/>
  </w:num>
  <w:num w:numId="89">
    <w:abstractNumId w:val="118"/>
  </w:num>
  <w:num w:numId="90">
    <w:abstractNumId w:val="46"/>
  </w:num>
  <w:num w:numId="91">
    <w:abstractNumId w:val="167"/>
  </w:num>
  <w:num w:numId="92">
    <w:abstractNumId w:val="94"/>
  </w:num>
  <w:num w:numId="93">
    <w:abstractNumId w:val="34"/>
  </w:num>
  <w:num w:numId="94">
    <w:abstractNumId w:val="175"/>
  </w:num>
  <w:num w:numId="95">
    <w:abstractNumId w:val="33"/>
  </w:num>
  <w:num w:numId="96">
    <w:abstractNumId w:val="62"/>
  </w:num>
  <w:num w:numId="97">
    <w:abstractNumId w:val="114"/>
  </w:num>
  <w:num w:numId="98">
    <w:abstractNumId w:val="147"/>
  </w:num>
  <w:num w:numId="99">
    <w:abstractNumId w:val="45"/>
  </w:num>
  <w:num w:numId="100">
    <w:abstractNumId w:val="99"/>
  </w:num>
  <w:num w:numId="101">
    <w:abstractNumId w:val="1"/>
  </w:num>
  <w:num w:numId="102">
    <w:abstractNumId w:val="96"/>
  </w:num>
  <w:num w:numId="103">
    <w:abstractNumId w:val="86"/>
  </w:num>
  <w:num w:numId="104">
    <w:abstractNumId w:val="110"/>
  </w:num>
  <w:num w:numId="105">
    <w:abstractNumId w:val="190"/>
  </w:num>
  <w:num w:numId="106">
    <w:abstractNumId w:val="170"/>
  </w:num>
  <w:num w:numId="107">
    <w:abstractNumId w:val="135"/>
  </w:num>
  <w:num w:numId="108">
    <w:abstractNumId w:val="163"/>
  </w:num>
  <w:num w:numId="109">
    <w:abstractNumId w:val="77"/>
  </w:num>
  <w:num w:numId="110">
    <w:abstractNumId w:val="141"/>
  </w:num>
  <w:num w:numId="111">
    <w:abstractNumId w:val="168"/>
  </w:num>
  <w:num w:numId="112">
    <w:abstractNumId w:val="32"/>
  </w:num>
  <w:num w:numId="113">
    <w:abstractNumId w:val="53"/>
  </w:num>
  <w:num w:numId="114">
    <w:abstractNumId w:val="87"/>
  </w:num>
  <w:num w:numId="115">
    <w:abstractNumId w:val="187"/>
  </w:num>
  <w:num w:numId="116">
    <w:abstractNumId w:val="3"/>
  </w:num>
  <w:num w:numId="117">
    <w:abstractNumId w:val="52"/>
  </w:num>
  <w:num w:numId="118">
    <w:abstractNumId w:val="17"/>
  </w:num>
  <w:num w:numId="119">
    <w:abstractNumId w:val="47"/>
  </w:num>
  <w:num w:numId="120">
    <w:abstractNumId w:val="79"/>
  </w:num>
  <w:num w:numId="121">
    <w:abstractNumId w:val="18"/>
  </w:num>
  <w:num w:numId="122">
    <w:abstractNumId w:val="12"/>
  </w:num>
  <w:num w:numId="123">
    <w:abstractNumId w:val="177"/>
  </w:num>
  <w:num w:numId="124">
    <w:abstractNumId w:val="117"/>
  </w:num>
  <w:num w:numId="125">
    <w:abstractNumId w:val="152"/>
  </w:num>
  <w:num w:numId="126">
    <w:abstractNumId w:val="48"/>
  </w:num>
  <w:num w:numId="127">
    <w:abstractNumId w:val="195"/>
  </w:num>
  <w:num w:numId="128">
    <w:abstractNumId w:val="37"/>
  </w:num>
  <w:num w:numId="129">
    <w:abstractNumId w:val="81"/>
  </w:num>
  <w:num w:numId="130">
    <w:abstractNumId w:val="27"/>
  </w:num>
  <w:num w:numId="131">
    <w:abstractNumId w:val="1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8"/>
  </w:num>
  <w:num w:numId="182">
    <w:abstractNumId w:val="169"/>
  </w:num>
  <w:num w:numId="183">
    <w:abstractNumId w:val="5"/>
  </w:num>
  <w:num w:numId="184">
    <w:abstractNumId w:val="181"/>
  </w:num>
  <w:num w:numId="185">
    <w:abstractNumId w:val="173"/>
  </w:num>
  <w:num w:numId="186">
    <w:abstractNumId w:val="154"/>
  </w:num>
  <w:num w:numId="187">
    <w:abstractNumId w:val="23"/>
  </w:num>
  <w:num w:numId="188">
    <w:abstractNumId w:val="36"/>
  </w:num>
  <w:num w:numId="189">
    <w:abstractNumId w:val="40"/>
  </w:num>
  <w:num w:numId="190">
    <w:abstractNumId w:val="127"/>
  </w:num>
  <w:num w:numId="191">
    <w:abstractNumId w:val="176"/>
  </w:num>
  <w:num w:numId="192">
    <w:abstractNumId w:val="120"/>
  </w:num>
  <w:num w:numId="193">
    <w:abstractNumId w:val="92"/>
  </w:num>
  <w:num w:numId="194">
    <w:abstractNumId w:val="119"/>
  </w:num>
  <w:num w:numId="195">
    <w:abstractNumId w:val="137"/>
  </w:num>
  <w:num w:numId="196">
    <w:abstractNumId w:val="125"/>
  </w:num>
  <w:num w:numId="197">
    <w:abstractNumId w:val="132"/>
  </w:num>
  <w:num w:numId="198">
    <w:abstractNumId w:val="30"/>
  </w:num>
  <w:num w:numId="199">
    <w:abstractNumId w:val="24"/>
  </w:num>
  <w:num w:numId="200">
    <w:abstractNumId w:val="95"/>
  </w:num>
  <w:num w:numId="201">
    <w:abstractNumId w:val="75"/>
  </w:num>
  <w:num w:numId="202">
    <w:abstractNumId w:val="18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7D0"/>
    <w:rsid w:val="000240C0"/>
    <w:rsid w:val="000D0FA8"/>
    <w:rsid w:val="00192ED2"/>
    <w:rsid w:val="001A2F32"/>
    <w:rsid w:val="001E603F"/>
    <w:rsid w:val="001F5D3A"/>
    <w:rsid w:val="002418B5"/>
    <w:rsid w:val="002432BC"/>
    <w:rsid w:val="00252725"/>
    <w:rsid w:val="002654BB"/>
    <w:rsid w:val="00287C62"/>
    <w:rsid w:val="002D2F15"/>
    <w:rsid w:val="002F19F3"/>
    <w:rsid w:val="002F4976"/>
    <w:rsid w:val="00321F7F"/>
    <w:rsid w:val="003D1657"/>
    <w:rsid w:val="00423AAE"/>
    <w:rsid w:val="00430E29"/>
    <w:rsid w:val="004475A0"/>
    <w:rsid w:val="004637D0"/>
    <w:rsid w:val="004A7380"/>
    <w:rsid w:val="004D3ACB"/>
    <w:rsid w:val="004F4104"/>
    <w:rsid w:val="00552A4C"/>
    <w:rsid w:val="00562725"/>
    <w:rsid w:val="00591F04"/>
    <w:rsid w:val="0059334C"/>
    <w:rsid w:val="005A690C"/>
    <w:rsid w:val="005E6BE5"/>
    <w:rsid w:val="00623473"/>
    <w:rsid w:val="00632AC7"/>
    <w:rsid w:val="00636275"/>
    <w:rsid w:val="00647730"/>
    <w:rsid w:val="0065059C"/>
    <w:rsid w:val="00721376"/>
    <w:rsid w:val="00737EA5"/>
    <w:rsid w:val="007A68B0"/>
    <w:rsid w:val="007E3B0A"/>
    <w:rsid w:val="007F587F"/>
    <w:rsid w:val="008473AA"/>
    <w:rsid w:val="008803C1"/>
    <w:rsid w:val="008825CD"/>
    <w:rsid w:val="00890B0C"/>
    <w:rsid w:val="008D04D3"/>
    <w:rsid w:val="008F6FC1"/>
    <w:rsid w:val="0097382B"/>
    <w:rsid w:val="009A0816"/>
    <w:rsid w:val="009A42A6"/>
    <w:rsid w:val="009E4EFD"/>
    <w:rsid w:val="00A22C3C"/>
    <w:rsid w:val="00A31EDD"/>
    <w:rsid w:val="00AC47A5"/>
    <w:rsid w:val="00AD4FDC"/>
    <w:rsid w:val="00B3443B"/>
    <w:rsid w:val="00B63554"/>
    <w:rsid w:val="00BA61BE"/>
    <w:rsid w:val="00BD5C86"/>
    <w:rsid w:val="00BF510A"/>
    <w:rsid w:val="00C632DC"/>
    <w:rsid w:val="00CE6E53"/>
    <w:rsid w:val="00D86E6A"/>
    <w:rsid w:val="00D93AC8"/>
    <w:rsid w:val="00DC62D0"/>
    <w:rsid w:val="00DE6185"/>
    <w:rsid w:val="00E11916"/>
    <w:rsid w:val="00E33A03"/>
    <w:rsid w:val="00E3455E"/>
    <w:rsid w:val="00E4003F"/>
    <w:rsid w:val="00F127F5"/>
    <w:rsid w:val="00F238C2"/>
    <w:rsid w:val="00F32844"/>
    <w:rsid w:val="00F57C86"/>
    <w:rsid w:val="00F944A5"/>
    <w:rsid w:val="00FD5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00B37E34"/>
  <w15:chartTrackingRefBased/>
  <w15:docId w15:val="{E248D6A1-4EDD-49EB-9194-1B60A224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22C3C"/>
    <w:pPr>
      <w:spacing w:after="200" w:line="276" w:lineRule="auto"/>
    </w:pPr>
    <w:rPr>
      <w:rFonts w:ascii="Calibri" w:eastAsia="Times New Roman" w:hAnsi="Calibri" w:cs="Times New Roman"/>
      <w:lang w:eastAsia="ru-RU"/>
    </w:rPr>
  </w:style>
  <w:style w:type="paragraph" w:styleId="10">
    <w:name w:val="heading 1"/>
    <w:basedOn w:val="a0"/>
    <w:next w:val="a0"/>
    <w:link w:val="13"/>
    <w:qFormat/>
    <w:rsid w:val="002D2F15"/>
    <w:pPr>
      <w:keepNext/>
      <w:spacing w:before="240" w:after="120" w:line="240" w:lineRule="auto"/>
      <w:ind w:left="709"/>
      <w:outlineLvl w:val="0"/>
    </w:pPr>
    <w:rPr>
      <w:rFonts w:ascii="Times New Roman" w:hAnsi="Times New Roman"/>
      <w:b/>
      <w:bCs/>
      <w:kern w:val="32"/>
      <w:sz w:val="24"/>
      <w:szCs w:val="24"/>
    </w:rPr>
  </w:style>
  <w:style w:type="paragraph" w:styleId="2">
    <w:name w:val="heading 2"/>
    <w:basedOn w:val="a0"/>
    <w:next w:val="a0"/>
    <w:link w:val="20"/>
    <w:uiPriority w:val="99"/>
    <w:qFormat/>
    <w:rsid w:val="002D2F15"/>
    <w:pPr>
      <w:keepNext/>
      <w:spacing w:before="240" w:after="60" w:line="240" w:lineRule="auto"/>
      <w:outlineLvl w:val="1"/>
    </w:pPr>
    <w:rPr>
      <w:rFonts w:ascii="Arial" w:hAnsi="Arial"/>
      <w:b/>
      <w:bCs/>
      <w:i/>
      <w:iCs/>
      <w:sz w:val="28"/>
      <w:szCs w:val="28"/>
    </w:rPr>
  </w:style>
  <w:style w:type="paragraph" w:styleId="30">
    <w:name w:val="heading 3"/>
    <w:basedOn w:val="a0"/>
    <w:next w:val="a0"/>
    <w:link w:val="33"/>
    <w:uiPriority w:val="9"/>
    <w:qFormat/>
    <w:rsid w:val="002D2F15"/>
    <w:pPr>
      <w:keepNext/>
      <w:spacing w:before="240" w:after="60" w:line="240" w:lineRule="auto"/>
      <w:outlineLvl w:val="2"/>
    </w:pPr>
    <w:rPr>
      <w:rFonts w:ascii="Arial" w:hAnsi="Arial"/>
      <w:b/>
      <w:bCs/>
      <w:sz w:val="26"/>
      <w:szCs w:val="26"/>
    </w:rPr>
  </w:style>
  <w:style w:type="paragraph" w:styleId="4">
    <w:name w:val="heading 4"/>
    <w:basedOn w:val="30"/>
    <w:next w:val="a0"/>
    <w:link w:val="40"/>
    <w:uiPriority w:val="99"/>
    <w:qFormat/>
    <w:rsid w:val="002D2F1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2D2F15"/>
    <w:pPr>
      <w:keepNext/>
      <w:keepLines/>
      <w:spacing w:before="320"/>
      <w:outlineLvl w:val="4"/>
    </w:pPr>
    <w:rPr>
      <w:rFonts w:ascii="Arial" w:eastAsia="Arial" w:hAnsi="Arial" w:cs="Arial"/>
      <w:b/>
      <w:bCs/>
      <w:sz w:val="24"/>
      <w:szCs w:val="24"/>
    </w:rPr>
  </w:style>
  <w:style w:type="paragraph" w:styleId="6">
    <w:name w:val="heading 6"/>
    <w:basedOn w:val="a0"/>
    <w:next w:val="a0"/>
    <w:link w:val="60"/>
    <w:uiPriority w:val="9"/>
    <w:semiHidden/>
    <w:unhideWhenUsed/>
    <w:qFormat/>
    <w:rsid w:val="002D2F15"/>
    <w:pPr>
      <w:keepNext/>
      <w:keepLines/>
      <w:spacing w:before="320"/>
      <w:outlineLvl w:val="5"/>
    </w:pPr>
    <w:rPr>
      <w:rFonts w:ascii="Arial" w:eastAsia="Arial" w:hAnsi="Arial" w:cs="Arial"/>
      <w:b/>
      <w:bCs/>
    </w:rPr>
  </w:style>
  <w:style w:type="paragraph" w:styleId="7">
    <w:name w:val="heading 7"/>
    <w:basedOn w:val="a0"/>
    <w:next w:val="a0"/>
    <w:link w:val="70"/>
    <w:uiPriority w:val="9"/>
    <w:semiHidden/>
    <w:unhideWhenUsed/>
    <w:qFormat/>
    <w:rsid w:val="002D2F15"/>
    <w:pPr>
      <w:keepNext/>
      <w:keepLines/>
      <w:spacing w:before="320"/>
      <w:outlineLvl w:val="6"/>
    </w:pPr>
    <w:rPr>
      <w:rFonts w:ascii="Arial" w:eastAsia="Arial" w:hAnsi="Arial" w:cs="Arial"/>
      <w:b/>
      <w:bCs/>
      <w:i/>
      <w:iCs/>
    </w:rPr>
  </w:style>
  <w:style w:type="paragraph" w:styleId="8">
    <w:name w:val="heading 8"/>
    <w:basedOn w:val="a0"/>
    <w:next w:val="a0"/>
    <w:link w:val="80"/>
    <w:uiPriority w:val="9"/>
    <w:semiHidden/>
    <w:unhideWhenUsed/>
    <w:qFormat/>
    <w:rsid w:val="002D2F15"/>
    <w:pPr>
      <w:keepNext/>
      <w:keepLines/>
      <w:spacing w:before="320"/>
      <w:outlineLvl w:val="7"/>
    </w:pPr>
    <w:rPr>
      <w:rFonts w:ascii="Arial" w:eastAsia="Arial" w:hAnsi="Arial" w:cs="Arial"/>
      <w:i/>
      <w:iCs/>
    </w:rPr>
  </w:style>
  <w:style w:type="paragraph" w:styleId="9">
    <w:name w:val="heading 9"/>
    <w:basedOn w:val="a0"/>
    <w:next w:val="a0"/>
    <w:link w:val="90"/>
    <w:uiPriority w:val="9"/>
    <w:semiHidden/>
    <w:unhideWhenUsed/>
    <w:qFormat/>
    <w:rsid w:val="002D2F15"/>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0"/>
    <w:rsid w:val="002D2F15"/>
    <w:rPr>
      <w:rFonts w:ascii="Times New Roman" w:eastAsia="Times New Roman" w:hAnsi="Times New Roman" w:cs="Times New Roman"/>
      <w:b/>
      <w:bCs/>
      <w:kern w:val="32"/>
      <w:sz w:val="24"/>
      <w:szCs w:val="24"/>
      <w:lang w:eastAsia="ru-RU"/>
    </w:rPr>
  </w:style>
  <w:style w:type="character" w:customStyle="1" w:styleId="20">
    <w:name w:val="Заголовок 2 Знак"/>
    <w:basedOn w:val="a1"/>
    <w:link w:val="2"/>
    <w:uiPriority w:val="99"/>
    <w:rsid w:val="002D2F15"/>
    <w:rPr>
      <w:rFonts w:ascii="Arial" w:eastAsia="Times New Roman" w:hAnsi="Arial" w:cs="Times New Roman"/>
      <w:b/>
      <w:bCs/>
      <w:i/>
      <w:iCs/>
      <w:sz w:val="28"/>
      <w:szCs w:val="28"/>
      <w:lang w:eastAsia="ru-RU"/>
    </w:rPr>
  </w:style>
  <w:style w:type="character" w:customStyle="1" w:styleId="33">
    <w:name w:val="Заголовок 3 Знак"/>
    <w:basedOn w:val="a1"/>
    <w:link w:val="30"/>
    <w:uiPriority w:val="9"/>
    <w:rsid w:val="002D2F15"/>
    <w:rPr>
      <w:rFonts w:ascii="Arial" w:eastAsia="Times New Roman" w:hAnsi="Arial" w:cs="Times New Roman"/>
      <w:b/>
      <w:bCs/>
      <w:sz w:val="26"/>
      <w:szCs w:val="26"/>
      <w:lang w:eastAsia="ru-RU"/>
    </w:rPr>
  </w:style>
  <w:style w:type="character" w:customStyle="1" w:styleId="40">
    <w:name w:val="Заголовок 4 Знак"/>
    <w:basedOn w:val="a1"/>
    <w:link w:val="4"/>
    <w:uiPriority w:val="99"/>
    <w:rsid w:val="002D2F15"/>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semiHidden/>
    <w:rsid w:val="002D2F15"/>
    <w:rPr>
      <w:rFonts w:ascii="Arial" w:eastAsia="Arial" w:hAnsi="Arial" w:cs="Arial"/>
      <w:b/>
      <w:bCs/>
      <w:sz w:val="24"/>
      <w:szCs w:val="24"/>
      <w:lang w:eastAsia="ru-RU"/>
    </w:rPr>
  </w:style>
  <w:style w:type="character" w:customStyle="1" w:styleId="60">
    <w:name w:val="Заголовок 6 Знак"/>
    <w:basedOn w:val="a1"/>
    <w:link w:val="6"/>
    <w:uiPriority w:val="9"/>
    <w:semiHidden/>
    <w:rsid w:val="002D2F15"/>
    <w:rPr>
      <w:rFonts w:ascii="Arial" w:eastAsia="Arial" w:hAnsi="Arial" w:cs="Arial"/>
      <w:b/>
      <w:bCs/>
      <w:lang w:eastAsia="ru-RU"/>
    </w:rPr>
  </w:style>
  <w:style w:type="character" w:customStyle="1" w:styleId="70">
    <w:name w:val="Заголовок 7 Знак"/>
    <w:basedOn w:val="a1"/>
    <w:link w:val="7"/>
    <w:uiPriority w:val="9"/>
    <w:semiHidden/>
    <w:rsid w:val="002D2F15"/>
    <w:rPr>
      <w:rFonts w:ascii="Arial" w:eastAsia="Arial" w:hAnsi="Arial" w:cs="Arial"/>
      <w:b/>
      <w:bCs/>
      <w:i/>
      <w:iCs/>
      <w:lang w:eastAsia="ru-RU"/>
    </w:rPr>
  </w:style>
  <w:style w:type="character" w:customStyle="1" w:styleId="80">
    <w:name w:val="Заголовок 8 Знак"/>
    <w:basedOn w:val="a1"/>
    <w:link w:val="8"/>
    <w:uiPriority w:val="9"/>
    <w:semiHidden/>
    <w:rsid w:val="002D2F15"/>
    <w:rPr>
      <w:rFonts w:ascii="Arial" w:eastAsia="Arial" w:hAnsi="Arial" w:cs="Arial"/>
      <w:i/>
      <w:iCs/>
      <w:lang w:eastAsia="ru-RU"/>
    </w:rPr>
  </w:style>
  <w:style w:type="character" w:customStyle="1" w:styleId="90">
    <w:name w:val="Заголовок 9 Знак"/>
    <w:basedOn w:val="a1"/>
    <w:link w:val="9"/>
    <w:uiPriority w:val="9"/>
    <w:semiHidden/>
    <w:rsid w:val="002D2F15"/>
    <w:rPr>
      <w:rFonts w:ascii="Arial" w:eastAsia="Arial" w:hAnsi="Arial" w:cs="Arial"/>
      <w:i/>
      <w:iCs/>
      <w:sz w:val="21"/>
      <w:szCs w:val="21"/>
      <w:lang w:eastAsia="ru-RU"/>
    </w:rPr>
  </w:style>
  <w:style w:type="paragraph" w:styleId="a4">
    <w:name w:val="Body Text"/>
    <w:aliases w:val="Знак2"/>
    <w:basedOn w:val="a0"/>
    <w:link w:val="a5"/>
    <w:qFormat/>
    <w:rsid w:val="002D2F15"/>
    <w:pPr>
      <w:spacing w:after="0" w:line="240" w:lineRule="auto"/>
    </w:pPr>
    <w:rPr>
      <w:rFonts w:ascii="Times New Roman" w:hAnsi="Times New Roman"/>
      <w:sz w:val="24"/>
      <w:szCs w:val="24"/>
    </w:rPr>
  </w:style>
  <w:style w:type="character" w:customStyle="1" w:styleId="a5">
    <w:name w:val="Основной текст Знак"/>
    <w:aliases w:val="Знак2 Знак"/>
    <w:basedOn w:val="a1"/>
    <w:link w:val="a4"/>
    <w:rsid w:val="002D2F15"/>
    <w:rPr>
      <w:rFonts w:ascii="Times New Roman" w:eastAsia="Times New Roman" w:hAnsi="Times New Roman" w:cs="Times New Roman"/>
      <w:sz w:val="24"/>
      <w:szCs w:val="24"/>
      <w:lang w:eastAsia="ru-RU"/>
    </w:rPr>
  </w:style>
  <w:style w:type="paragraph" w:styleId="21">
    <w:name w:val="Body Text 2"/>
    <w:basedOn w:val="a0"/>
    <w:link w:val="22"/>
    <w:qFormat/>
    <w:rsid w:val="002D2F15"/>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1"/>
    <w:link w:val="21"/>
    <w:rsid w:val="002D2F15"/>
    <w:rPr>
      <w:rFonts w:ascii="Times New Roman" w:eastAsia="Times New Roman" w:hAnsi="Times New Roman" w:cs="Times New Roman"/>
      <w:sz w:val="24"/>
      <w:szCs w:val="24"/>
      <w:lang w:eastAsia="ru-RU"/>
    </w:rPr>
  </w:style>
  <w:style w:type="character" w:customStyle="1" w:styleId="blk">
    <w:name w:val="blk"/>
    <w:rsid w:val="002D2F15"/>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2D2F15"/>
    <w:pPr>
      <w:tabs>
        <w:tab w:val="center" w:pos="4677"/>
        <w:tab w:val="right" w:pos="9355"/>
      </w:tabs>
      <w:spacing w:before="120" w:after="120" w:line="240" w:lineRule="auto"/>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rsid w:val="002D2F15"/>
    <w:rPr>
      <w:rFonts w:ascii="Times New Roman" w:eastAsia="Times New Roman" w:hAnsi="Times New Roman" w:cs="Times New Roman"/>
      <w:sz w:val="24"/>
      <w:szCs w:val="24"/>
      <w:lang w:eastAsia="ru-RU"/>
    </w:rPr>
  </w:style>
  <w:style w:type="character" w:styleId="a8">
    <w:name w:val="page number"/>
    <w:rsid w:val="002D2F15"/>
    <w:rPr>
      <w:rFonts w:cs="Times New Roman"/>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a"/>
    <w:uiPriority w:val="99"/>
    <w:qFormat/>
    <w:rsid w:val="002D2F15"/>
    <w:pPr>
      <w:widowControl w:val="0"/>
      <w:spacing w:after="0" w:line="240" w:lineRule="auto"/>
    </w:pPr>
    <w:rPr>
      <w:rFonts w:ascii="Times New Roman" w:hAnsi="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c"/>
    <w:uiPriority w:val="99"/>
    <w:qFormat/>
    <w:rsid w:val="002D2F15"/>
    <w:pPr>
      <w:spacing w:after="0" w:line="240" w:lineRule="auto"/>
    </w:pPr>
    <w:rPr>
      <w:rFonts w:ascii="Times New Roman" w:hAnsi="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b"/>
    <w:uiPriority w:val="99"/>
    <w:qFormat/>
    <w:rsid w:val="002D2F15"/>
    <w:rPr>
      <w:rFonts w:ascii="Times New Roman" w:eastAsia="Times New Roman" w:hAnsi="Times New Roman" w:cs="Times New Roman"/>
      <w:sz w:val="20"/>
      <w:szCs w:val="20"/>
      <w:lang w:val="en-US" w:eastAsia="ru-RU"/>
    </w:rPr>
  </w:style>
  <w:style w:type="character" w:styleId="ad">
    <w:name w:val="footnote reference"/>
    <w:aliases w:val="Знак сноски-FN,Ciae niinee-FN,AЗнак сноски зел"/>
    <w:link w:val="14"/>
    <w:rsid w:val="002D2F15"/>
    <w:rPr>
      <w:rFonts w:cs="Times New Roman"/>
      <w:vertAlign w:val="superscript"/>
    </w:rPr>
  </w:style>
  <w:style w:type="paragraph" w:styleId="23">
    <w:name w:val="List 2"/>
    <w:basedOn w:val="a0"/>
    <w:qFormat/>
    <w:rsid w:val="002D2F15"/>
    <w:pPr>
      <w:spacing w:before="120" w:after="120" w:line="240" w:lineRule="auto"/>
      <w:ind w:left="720" w:hanging="360"/>
      <w:jc w:val="both"/>
    </w:pPr>
    <w:rPr>
      <w:rFonts w:ascii="Arial" w:eastAsia="Batang" w:hAnsi="Arial"/>
      <w:sz w:val="20"/>
      <w:szCs w:val="24"/>
      <w:lang w:eastAsia="ko-KR"/>
    </w:rPr>
  </w:style>
  <w:style w:type="character" w:styleId="ae">
    <w:name w:val="Hyperlink"/>
    <w:uiPriority w:val="99"/>
    <w:rsid w:val="002D2F15"/>
    <w:rPr>
      <w:rFonts w:cs="Times New Roman"/>
      <w:color w:val="0000FF"/>
      <w:u w:val="single"/>
    </w:rPr>
  </w:style>
  <w:style w:type="paragraph" w:styleId="15">
    <w:name w:val="toc 1"/>
    <w:basedOn w:val="a0"/>
    <w:next w:val="a0"/>
    <w:autoRedefine/>
    <w:uiPriority w:val="39"/>
    <w:qFormat/>
    <w:rsid w:val="00A31EDD"/>
    <w:pPr>
      <w:tabs>
        <w:tab w:val="right" w:leader="dot" w:pos="9344"/>
      </w:tabs>
      <w:spacing w:before="240" w:after="120" w:line="240" w:lineRule="auto"/>
    </w:pPr>
    <w:rPr>
      <w:rFonts w:ascii="Times New Roman" w:hAnsi="Times New Roman" w:cs="Calibri"/>
      <w:b/>
      <w:bCs/>
      <w:noProof/>
      <w:sz w:val="20"/>
      <w:szCs w:val="20"/>
    </w:rPr>
  </w:style>
  <w:style w:type="paragraph" w:styleId="24">
    <w:name w:val="toc 2"/>
    <w:basedOn w:val="a0"/>
    <w:next w:val="a0"/>
    <w:autoRedefine/>
    <w:uiPriority w:val="39"/>
    <w:qFormat/>
    <w:rsid w:val="002D2F15"/>
    <w:pPr>
      <w:spacing w:before="120" w:after="0" w:line="240" w:lineRule="auto"/>
      <w:ind w:left="240"/>
    </w:pPr>
    <w:rPr>
      <w:rFonts w:cs="Calibri"/>
      <w:i/>
      <w:iCs/>
      <w:sz w:val="20"/>
      <w:szCs w:val="20"/>
    </w:rPr>
  </w:style>
  <w:style w:type="paragraph" w:styleId="34">
    <w:name w:val="toc 3"/>
    <w:basedOn w:val="a0"/>
    <w:next w:val="a0"/>
    <w:autoRedefine/>
    <w:uiPriority w:val="39"/>
    <w:qFormat/>
    <w:rsid w:val="002D2F15"/>
    <w:pPr>
      <w:spacing w:after="0" w:line="240" w:lineRule="auto"/>
      <w:ind w:left="480"/>
    </w:pPr>
    <w:rPr>
      <w:rFonts w:ascii="Times New Roman" w:hAnsi="Times New Roman"/>
      <w:sz w:val="28"/>
      <w:szCs w:val="28"/>
    </w:rPr>
  </w:style>
  <w:style w:type="character" w:customStyle="1" w:styleId="FootnoteTextChar">
    <w:name w:val="Footnote Text Char"/>
    <w:locked/>
    <w:rsid w:val="002D2F15"/>
    <w:rPr>
      <w:rFonts w:ascii="Times New Roman" w:hAnsi="Times New Roman"/>
      <w:sz w:val="20"/>
      <w:lang w:eastAsia="ru-RU"/>
    </w:rPr>
  </w:style>
  <w:style w:type="paragraph" w:styleId="af">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0"/>
    <w:link w:val="af0"/>
    <w:uiPriority w:val="34"/>
    <w:qFormat/>
    <w:rsid w:val="002D2F15"/>
    <w:pPr>
      <w:spacing w:before="120" w:after="120" w:line="240" w:lineRule="auto"/>
      <w:ind w:left="708"/>
    </w:pPr>
    <w:rPr>
      <w:rFonts w:ascii="Times New Roman" w:hAnsi="Times New Roman"/>
      <w:sz w:val="24"/>
      <w:szCs w:val="24"/>
    </w:rPr>
  </w:style>
  <w:style w:type="character" w:styleId="af1">
    <w:name w:val="Emphasis"/>
    <w:qFormat/>
    <w:rsid w:val="002D2F15"/>
    <w:rPr>
      <w:rFonts w:cs="Times New Roman"/>
      <w:i/>
    </w:rPr>
  </w:style>
  <w:style w:type="paragraph" w:styleId="af2">
    <w:name w:val="Balloon Text"/>
    <w:basedOn w:val="a0"/>
    <w:link w:val="af3"/>
    <w:uiPriority w:val="99"/>
    <w:qFormat/>
    <w:rsid w:val="002D2F15"/>
    <w:pPr>
      <w:spacing w:after="0" w:line="240" w:lineRule="auto"/>
    </w:pPr>
    <w:rPr>
      <w:rFonts w:ascii="Segoe UI" w:hAnsi="Segoe UI"/>
      <w:sz w:val="18"/>
      <w:szCs w:val="18"/>
    </w:rPr>
  </w:style>
  <w:style w:type="character" w:customStyle="1" w:styleId="af3">
    <w:name w:val="Текст выноски Знак"/>
    <w:basedOn w:val="a1"/>
    <w:link w:val="af2"/>
    <w:uiPriority w:val="99"/>
    <w:rsid w:val="002D2F15"/>
    <w:rPr>
      <w:rFonts w:ascii="Segoe UI" w:eastAsia="Times New Roman" w:hAnsi="Segoe UI" w:cs="Times New Roman"/>
      <w:sz w:val="18"/>
      <w:szCs w:val="18"/>
      <w:lang w:eastAsia="ru-RU"/>
    </w:rPr>
  </w:style>
  <w:style w:type="paragraph" w:customStyle="1" w:styleId="ConsPlusNormal">
    <w:name w:val="ConsPlusNormal"/>
    <w:uiPriority w:val="99"/>
    <w:qFormat/>
    <w:rsid w:val="002D2F1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0"/>
    <w:link w:val="af5"/>
    <w:uiPriority w:val="99"/>
    <w:unhideWhenUsed/>
    <w:qFormat/>
    <w:rsid w:val="002D2F15"/>
    <w:pPr>
      <w:tabs>
        <w:tab w:val="center" w:pos="4677"/>
        <w:tab w:val="right" w:pos="9355"/>
      </w:tabs>
      <w:spacing w:after="0" w:line="240" w:lineRule="auto"/>
    </w:pPr>
    <w:rPr>
      <w:rFonts w:ascii="Times New Roman" w:hAnsi="Times New Roman"/>
      <w:sz w:val="24"/>
      <w:szCs w:val="24"/>
    </w:rPr>
  </w:style>
  <w:style w:type="character" w:customStyle="1" w:styleId="af5">
    <w:name w:val="Верхний колонтитул Знак"/>
    <w:basedOn w:val="a1"/>
    <w:link w:val="af4"/>
    <w:uiPriority w:val="99"/>
    <w:rsid w:val="002D2F15"/>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2D2F15"/>
    <w:rPr>
      <w:rFonts w:cs="Times New Roman"/>
      <w:sz w:val="20"/>
      <w:szCs w:val="20"/>
    </w:rPr>
  </w:style>
  <w:style w:type="paragraph" w:styleId="af6">
    <w:name w:val="annotation text"/>
    <w:basedOn w:val="a0"/>
    <w:link w:val="af7"/>
    <w:uiPriority w:val="99"/>
    <w:unhideWhenUsed/>
    <w:qFormat/>
    <w:rsid w:val="002D2F15"/>
    <w:pPr>
      <w:spacing w:after="0" w:line="240" w:lineRule="auto"/>
    </w:pPr>
    <w:rPr>
      <w:sz w:val="20"/>
      <w:szCs w:val="20"/>
    </w:rPr>
  </w:style>
  <w:style w:type="character" w:customStyle="1" w:styleId="af7">
    <w:name w:val="Текст примечания Знак"/>
    <w:basedOn w:val="a1"/>
    <w:link w:val="af6"/>
    <w:uiPriority w:val="99"/>
    <w:rsid w:val="002D2F15"/>
    <w:rPr>
      <w:rFonts w:ascii="Calibri" w:eastAsia="Times New Roman" w:hAnsi="Calibri" w:cs="Times New Roman"/>
      <w:sz w:val="20"/>
      <w:szCs w:val="20"/>
      <w:lang w:eastAsia="ru-RU"/>
    </w:rPr>
  </w:style>
  <w:style w:type="character" w:customStyle="1" w:styleId="16">
    <w:name w:val="Текст примечания Знак1"/>
    <w:uiPriority w:val="99"/>
    <w:rsid w:val="002D2F15"/>
    <w:rPr>
      <w:rFonts w:cs="Times New Roman"/>
      <w:sz w:val="20"/>
      <w:szCs w:val="20"/>
    </w:rPr>
  </w:style>
  <w:style w:type="character" w:customStyle="1" w:styleId="111">
    <w:name w:val="Тема примечания Знак11"/>
    <w:uiPriority w:val="99"/>
    <w:rsid w:val="002D2F15"/>
    <w:rPr>
      <w:rFonts w:cs="Times New Roman"/>
      <w:b/>
      <w:bCs/>
      <w:sz w:val="20"/>
      <w:szCs w:val="20"/>
    </w:rPr>
  </w:style>
  <w:style w:type="paragraph" w:styleId="af8">
    <w:name w:val="annotation subject"/>
    <w:basedOn w:val="af6"/>
    <w:next w:val="af6"/>
    <w:link w:val="af9"/>
    <w:uiPriority w:val="99"/>
    <w:unhideWhenUsed/>
    <w:qFormat/>
    <w:rsid w:val="002D2F15"/>
    <w:rPr>
      <w:rFonts w:ascii="Times New Roman" w:hAnsi="Times New Roman"/>
      <w:b/>
      <w:bCs/>
    </w:rPr>
  </w:style>
  <w:style w:type="character" w:customStyle="1" w:styleId="af9">
    <w:name w:val="Тема примечания Знак"/>
    <w:basedOn w:val="af7"/>
    <w:link w:val="af8"/>
    <w:uiPriority w:val="99"/>
    <w:rsid w:val="002D2F15"/>
    <w:rPr>
      <w:rFonts w:ascii="Times New Roman" w:eastAsia="Times New Roman" w:hAnsi="Times New Roman" w:cs="Times New Roman"/>
      <w:b/>
      <w:bCs/>
      <w:sz w:val="20"/>
      <w:szCs w:val="20"/>
      <w:lang w:eastAsia="ru-RU"/>
    </w:rPr>
  </w:style>
  <w:style w:type="character" w:customStyle="1" w:styleId="17">
    <w:name w:val="Тема примечания Знак1"/>
    <w:uiPriority w:val="99"/>
    <w:rsid w:val="002D2F15"/>
    <w:rPr>
      <w:rFonts w:cs="Times New Roman"/>
      <w:b/>
      <w:bCs/>
      <w:sz w:val="20"/>
      <w:szCs w:val="20"/>
    </w:rPr>
  </w:style>
  <w:style w:type="paragraph" w:styleId="25">
    <w:name w:val="Body Text Indent 2"/>
    <w:basedOn w:val="a0"/>
    <w:link w:val="26"/>
    <w:qFormat/>
    <w:rsid w:val="002D2F15"/>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1"/>
    <w:link w:val="25"/>
    <w:rsid w:val="002D2F15"/>
    <w:rPr>
      <w:rFonts w:ascii="Times New Roman" w:eastAsia="Times New Roman" w:hAnsi="Times New Roman" w:cs="Times New Roman"/>
      <w:sz w:val="24"/>
      <w:szCs w:val="24"/>
      <w:lang w:eastAsia="ru-RU"/>
    </w:rPr>
  </w:style>
  <w:style w:type="character" w:customStyle="1" w:styleId="apple-converted-space">
    <w:name w:val="apple-converted-space"/>
    <w:rsid w:val="002D2F15"/>
  </w:style>
  <w:style w:type="character" w:customStyle="1" w:styleId="afa">
    <w:name w:val="Цветовое выделение"/>
    <w:uiPriority w:val="99"/>
    <w:rsid w:val="002D2F15"/>
    <w:rPr>
      <w:b/>
      <w:color w:val="26282F"/>
    </w:rPr>
  </w:style>
  <w:style w:type="character" w:customStyle="1" w:styleId="afb">
    <w:name w:val="Гипертекстовая ссылка"/>
    <w:uiPriority w:val="99"/>
    <w:rsid w:val="002D2F15"/>
    <w:rPr>
      <w:b/>
      <w:color w:val="106BBE"/>
    </w:rPr>
  </w:style>
  <w:style w:type="character" w:customStyle="1" w:styleId="afc">
    <w:name w:val="Активная гипертекстовая ссылка"/>
    <w:uiPriority w:val="99"/>
    <w:rsid w:val="002D2F15"/>
    <w:rPr>
      <w:b/>
      <w:color w:val="106BBE"/>
      <w:u w:val="single"/>
    </w:rPr>
  </w:style>
  <w:style w:type="paragraph" w:customStyle="1" w:styleId="afd">
    <w:name w:val="Внимание"/>
    <w:basedOn w:val="a0"/>
    <w:next w:val="a0"/>
    <w:uiPriority w:val="99"/>
    <w:qFormat/>
    <w:rsid w:val="002D2F15"/>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e">
    <w:name w:val="Внимание: криминал!!"/>
    <w:basedOn w:val="afd"/>
    <w:next w:val="a0"/>
    <w:uiPriority w:val="99"/>
    <w:qFormat/>
    <w:rsid w:val="002D2F15"/>
  </w:style>
  <w:style w:type="paragraph" w:customStyle="1" w:styleId="aff">
    <w:name w:val="Внимание: недобросовестность!"/>
    <w:basedOn w:val="afd"/>
    <w:next w:val="a0"/>
    <w:uiPriority w:val="99"/>
    <w:qFormat/>
    <w:rsid w:val="002D2F15"/>
  </w:style>
  <w:style w:type="character" w:customStyle="1" w:styleId="aff0">
    <w:name w:val="Выделение для Базового Поиска"/>
    <w:uiPriority w:val="99"/>
    <w:rsid w:val="002D2F15"/>
    <w:rPr>
      <w:b/>
      <w:color w:val="0058A9"/>
    </w:rPr>
  </w:style>
  <w:style w:type="character" w:customStyle="1" w:styleId="aff1">
    <w:name w:val="Выделение для Базового Поиска (курсив)"/>
    <w:uiPriority w:val="99"/>
    <w:rsid w:val="002D2F15"/>
    <w:rPr>
      <w:b/>
      <w:i/>
      <w:color w:val="0058A9"/>
    </w:rPr>
  </w:style>
  <w:style w:type="paragraph" w:customStyle="1" w:styleId="aff2">
    <w:name w:val="Дочерний элемент списка"/>
    <w:basedOn w:val="a0"/>
    <w:next w:val="a0"/>
    <w:uiPriority w:val="99"/>
    <w:qFormat/>
    <w:rsid w:val="002D2F15"/>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3">
    <w:name w:val="Основное меню (преемственное)"/>
    <w:basedOn w:val="a0"/>
    <w:next w:val="a0"/>
    <w:uiPriority w:val="99"/>
    <w:qFormat/>
    <w:rsid w:val="002D2F15"/>
    <w:pPr>
      <w:widowControl w:val="0"/>
      <w:autoSpaceDE w:val="0"/>
      <w:autoSpaceDN w:val="0"/>
      <w:adjustRightInd w:val="0"/>
      <w:spacing w:after="0" w:line="360" w:lineRule="auto"/>
      <w:ind w:firstLine="720"/>
      <w:jc w:val="both"/>
    </w:pPr>
    <w:rPr>
      <w:rFonts w:ascii="Verdana" w:hAnsi="Verdana" w:cs="Verdana"/>
    </w:rPr>
  </w:style>
  <w:style w:type="paragraph" w:customStyle="1" w:styleId="18">
    <w:name w:val="Заголовок1"/>
    <w:basedOn w:val="aff3"/>
    <w:next w:val="a0"/>
    <w:uiPriority w:val="99"/>
    <w:qFormat/>
    <w:rsid w:val="002D2F15"/>
    <w:rPr>
      <w:b/>
      <w:bCs/>
      <w:color w:val="0058A9"/>
      <w:shd w:val="clear" w:color="auto" w:fill="ECE9D8"/>
    </w:rPr>
  </w:style>
  <w:style w:type="paragraph" w:customStyle="1" w:styleId="aff4">
    <w:name w:val="Заголовок группы контролов"/>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0"/>
    <w:next w:val="a0"/>
    <w:uiPriority w:val="99"/>
    <w:qFormat/>
    <w:rsid w:val="002D2F15"/>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rsid w:val="002D2F15"/>
    <w:rPr>
      <w:b/>
      <w:color w:val="26282F"/>
    </w:rPr>
  </w:style>
  <w:style w:type="paragraph" w:customStyle="1" w:styleId="aff8">
    <w:name w:val="Заголовок статьи"/>
    <w:basedOn w:val="a0"/>
    <w:next w:val="a0"/>
    <w:uiPriority w:val="99"/>
    <w:qFormat/>
    <w:rsid w:val="002D2F15"/>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rsid w:val="002D2F15"/>
    <w:rPr>
      <w:b/>
      <w:color w:val="FF0000"/>
    </w:rPr>
  </w:style>
  <w:style w:type="paragraph" w:customStyle="1" w:styleId="affa">
    <w:name w:val="Заголовок ЭР (левое окно)"/>
    <w:basedOn w:val="a0"/>
    <w:next w:val="a0"/>
    <w:uiPriority w:val="99"/>
    <w:qFormat/>
    <w:rsid w:val="002D2F15"/>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0"/>
    <w:uiPriority w:val="99"/>
    <w:qFormat/>
    <w:rsid w:val="002D2F15"/>
    <w:pPr>
      <w:spacing w:after="0"/>
      <w:jc w:val="left"/>
    </w:pPr>
  </w:style>
  <w:style w:type="paragraph" w:customStyle="1" w:styleId="affc">
    <w:name w:val="Интерактивный заголовок"/>
    <w:basedOn w:val="18"/>
    <w:next w:val="a0"/>
    <w:uiPriority w:val="99"/>
    <w:qFormat/>
    <w:rsid w:val="002D2F15"/>
    <w:rPr>
      <w:u w:val="single"/>
    </w:rPr>
  </w:style>
  <w:style w:type="paragraph" w:customStyle="1" w:styleId="affd">
    <w:name w:val="Текст информации об изменениях"/>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0"/>
    <w:uiPriority w:val="99"/>
    <w:qFormat/>
    <w:rsid w:val="002D2F15"/>
    <w:pPr>
      <w:spacing w:before="180"/>
      <w:ind w:left="360" w:right="360" w:firstLine="0"/>
    </w:pPr>
    <w:rPr>
      <w:shd w:val="clear" w:color="auto" w:fill="EAEFED"/>
    </w:rPr>
  </w:style>
  <w:style w:type="paragraph" w:customStyle="1" w:styleId="afff">
    <w:name w:val="Текст (справка)"/>
    <w:basedOn w:val="a0"/>
    <w:next w:val="a0"/>
    <w:uiPriority w:val="99"/>
    <w:qFormat/>
    <w:rsid w:val="002D2F15"/>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0"/>
    <w:uiPriority w:val="99"/>
    <w:qFormat/>
    <w:rsid w:val="002D2F15"/>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qFormat/>
    <w:rsid w:val="002D2F15"/>
    <w:rPr>
      <w:i/>
      <w:iCs/>
    </w:rPr>
  </w:style>
  <w:style w:type="paragraph" w:customStyle="1" w:styleId="afff2">
    <w:name w:val="Текст (лев. подпись)"/>
    <w:basedOn w:val="a0"/>
    <w:next w:val="a0"/>
    <w:uiPriority w:val="99"/>
    <w:qFormat/>
    <w:rsid w:val="002D2F15"/>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0"/>
    <w:uiPriority w:val="99"/>
    <w:qFormat/>
    <w:rsid w:val="002D2F15"/>
    <w:rPr>
      <w:sz w:val="14"/>
      <w:szCs w:val="14"/>
    </w:rPr>
  </w:style>
  <w:style w:type="paragraph" w:customStyle="1" w:styleId="afff4">
    <w:name w:val="Текст (прав. подпись)"/>
    <w:basedOn w:val="a0"/>
    <w:next w:val="a0"/>
    <w:uiPriority w:val="99"/>
    <w:qFormat/>
    <w:rsid w:val="002D2F15"/>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0"/>
    <w:uiPriority w:val="99"/>
    <w:qFormat/>
    <w:rsid w:val="002D2F15"/>
    <w:rPr>
      <w:sz w:val="14"/>
      <w:szCs w:val="14"/>
    </w:rPr>
  </w:style>
  <w:style w:type="paragraph" w:customStyle="1" w:styleId="afff6">
    <w:name w:val="Комментарий пользователя"/>
    <w:basedOn w:val="afff0"/>
    <w:next w:val="a0"/>
    <w:uiPriority w:val="99"/>
    <w:qFormat/>
    <w:rsid w:val="002D2F15"/>
    <w:pPr>
      <w:jc w:val="left"/>
    </w:pPr>
    <w:rPr>
      <w:shd w:val="clear" w:color="auto" w:fill="FFDFE0"/>
    </w:rPr>
  </w:style>
  <w:style w:type="paragraph" w:customStyle="1" w:styleId="afff7">
    <w:name w:val="Куда обратиться?"/>
    <w:basedOn w:val="afd"/>
    <w:next w:val="a0"/>
    <w:uiPriority w:val="99"/>
    <w:qFormat/>
    <w:rsid w:val="002D2F15"/>
  </w:style>
  <w:style w:type="paragraph" w:customStyle="1" w:styleId="afff8">
    <w:name w:val="Моноширинный"/>
    <w:basedOn w:val="a0"/>
    <w:next w:val="a0"/>
    <w:uiPriority w:val="99"/>
    <w:qFormat/>
    <w:rsid w:val="002D2F15"/>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rsid w:val="002D2F15"/>
    <w:rPr>
      <w:b/>
      <w:color w:val="26282F"/>
      <w:shd w:val="clear" w:color="auto" w:fill="FFF580"/>
    </w:rPr>
  </w:style>
  <w:style w:type="paragraph" w:customStyle="1" w:styleId="afffa">
    <w:name w:val="Напишите нам"/>
    <w:basedOn w:val="a0"/>
    <w:next w:val="a0"/>
    <w:uiPriority w:val="99"/>
    <w:qFormat/>
    <w:rsid w:val="002D2F15"/>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rsid w:val="002D2F15"/>
    <w:rPr>
      <w:b/>
      <w:color w:val="000000"/>
      <w:shd w:val="clear" w:color="auto" w:fill="D8EDE8"/>
    </w:rPr>
  </w:style>
  <w:style w:type="paragraph" w:customStyle="1" w:styleId="afffc">
    <w:name w:val="Необходимые документы"/>
    <w:basedOn w:val="afd"/>
    <w:next w:val="a0"/>
    <w:uiPriority w:val="99"/>
    <w:qFormat/>
    <w:rsid w:val="002D2F15"/>
    <w:pPr>
      <w:ind w:firstLine="118"/>
    </w:pPr>
  </w:style>
  <w:style w:type="paragraph" w:customStyle="1" w:styleId="afffd">
    <w:name w:val="Нормальный (таблица)"/>
    <w:basedOn w:val="a0"/>
    <w:next w:val="a0"/>
    <w:uiPriority w:val="99"/>
    <w:qFormat/>
    <w:rsid w:val="002D2F15"/>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qFormat/>
    <w:rsid w:val="002D2F15"/>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qFormat/>
    <w:rsid w:val="002D2F15"/>
    <w:pPr>
      <w:ind w:left="140"/>
    </w:pPr>
  </w:style>
  <w:style w:type="character" w:customStyle="1" w:styleId="affff0">
    <w:name w:val="Опечатки"/>
    <w:uiPriority w:val="99"/>
    <w:rsid w:val="002D2F15"/>
    <w:rPr>
      <w:color w:val="FF0000"/>
    </w:rPr>
  </w:style>
  <w:style w:type="paragraph" w:customStyle="1" w:styleId="affff1">
    <w:name w:val="Переменная часть"/>
    <w:basedOn w:val="aff3"/>
    <w:next w:val="a0"/>
    <w:uiPriority w:val="99"/>
    <w:qFormat/>
    <w:rsid w:val="002D2F15"/>
    <w:rPr>
      <w:sz w:val="18"/>
      <w:szCs w:val="18"/>
    </w:rPr>
  </w:style>
  <w:style w:type="paragraph" w:customStyle="1" w:styleId="affff2">
    <w:name w:val="Подвал для информации об изменениях"/>
    <w:basedOn w:val="10"/>
    <w:next w:val="a0"/>
    <w:uiPriority w:val="99"/>
    <w:qFormat/>
    <w:rsid w:val="002D2F15"/>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3">
    <w:name w:val="Подзаголовок для информации об изменениях"/>
    <w:basedOn w:val="affd"/>
    <w:next w:val="a0"/>
    <w:uiPriority w:val="99"/>
    <w:qFormat/>
    <w:rsid w:val="002D2F15"/>
    <w:rPr>
      <w:b/>
      <w:bCs/>
    </w:rPr>
  </w:style>
  <w:style w:type="paragraph" w:customStyle="1" w:styleId="affff4">
    <w:name w:val="Подчёркнуный текст"/>
    <w:basedOn w:val="a0"/>
    <w:next w:val="a0"/>
    <w:uiPriority w:val="99"/>
    <w:qFormat/>
    <w:rsid w:val="002D2F15"/>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3"/>
    <w:next w:val="a0"/>
    <w:uiPriority w:val="99"/>
    <w:qFormat/>
    <w:rsid w:val="002D2F15"/>
    <w:rPr>
      <w:sz w:val="20"/>
      <w:szCs w:val="20"/>
    </w:rPr>
  </w:style>
  <w:style w:type="paragraph" w:customStyle="1" w:styleId="affff6">
    <w:name w:val="Прижатый влево"/>
    <w:basedOn w:val="a0"/>
    <w:next w:val="a0"/>
    <w:uiPriority w:val="99"/>
    <w:qFormat/>
    <w:rsid w:val="002D2F15"/>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d"/>
    <w:next w:val="a0"/>
    <w:uiPriority w:val="99"/>
    <w:qFormat/>
    <w:rsid w:val="002D2F15"/>
  </w:style>
  <w:style w:type="paragraph" w:customStyle="1" w:styleId="affff8">
    <w:name w:val="Примечание."/>
    <w:basedOn w:val="afd"/>
    <w:next w:val="a0"/>
    <w:uiPriority w:val="99"/>
    <w:qFormat/>
    <w:rsid w:val="002D2F15"/>
  </w:style>
  <w:style w:type="character" w:customStyle="1" w:styleId="affff9">
    <w:name w:val="Продолжение ссылки"/>
    <w:uiPriority w:val="99"/>
    <w:rsid w:val="002D2F15"/>
  </w:style>
  <w:style w:type="paragraph" w:customStyle="1" w:styleId="affffa">
    <w:name w:val="Словарная статья"/>
    <w:basedOn w:val="a0"/>
    <w:next w:val="a0"/>
    <w:uiPriority w:val="99"/>
    <w:qFormat/>
    <w:rsid w:val="002D2F15"/>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2D2F15"/>
    <w:rPr>
      <w:b/>
      <w:color w:val="26282F"/>
    </w:rPr>
  </w:style>
  <w:style w:type="character" w:customStyle="1" w:styleId="affffc">
    <w:name w:val="Сравнение редакций. Добавленный фрагмент"/>
    <w:uiPriority w:val="99"/>
    <w:rsid w:val="002D2F15"/>
    <w:rPr>
      <w:color w:val="000000"/>
      <w:shd w:val="clear" w:color="auto" w:fill="C1D7FF"/>
    </w:rPr>
  </w:style>
  <w:style w:type="character" w:customStyle="1" w:styleId="affffd">
    <w:name w:val="Сравнение редакций. Удаленный фрагмент"/>
    <w:uiPriority w:val="99"/>
    <w:rsid w:val="002D2F15"/>
    <w:rPr>
      <w:color w:val="000000"/>
      <w:shd w:val="clear" w:color="auto" w:fill="C4C413"/>
    </w:rPr>
  </w:style>
  <w:style w:type="paragraph" w:customStyle="1" w:styleId="affffe">
    <w:name w:val="Ссылка на официальную публикацию"/>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2D2F15"/>
    <w:rPr>
      <w:b/>
      <w:color w:val="749232"/>
    </w:rPr>
  </w:style>
  <w:style w:type="paragraph" w:customStyle="1" w:styleId="afffff0">
    <w:name w:val="Текст в таблице"/>
    <w:basedOn w:val="afffd"/>
    <w:next w:val="a0"/>
    <w:uiPriority w:val="99"/>
    <w:qFormat/>
    <w:rsid w:val="002D2F15"/>
    <w:pPr>
      <w:ind w:firstLine="500"/>
    </w:pPr>
  </w:style>
  <w:style w:type="paragraph" w:customStyle="1" w:styleId="afffff1">
    <w:name w:val="Текст ЭР (см. также)"/>
    <w:basedOn w:val="a0"/>
    <w:next w:val="a0"/>
    <w:uiPriority w:val="99"/>
    <w:qFormat/>
    <w:rsid w:val="002D2F15"/>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0"/>
    <w:next w:val="a0"/>
    <w:uiPriority w:val="99"/>
    <w:qFormat/>
    <w:rsid w:val="002D2F15"/>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2D2F15"/>
    <w:rPr>
      <w:b/>
      <w:strike/>
      <w:color w:val="666600"/>
    </w:rPr>
  </w:style>
  <w:style w:type="paragraph" w:customStyle="1" w:styleId="afffff4">
    <w:name w:val="Формула"/>
    <w:basedOn w:val="a0"/>
    <w:next w:val="a0"/>
    <w:uiPriority w:val="99"/>
    <w:qFormat/>
    <w:rsid w:val="002D2F15"/>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0"/>
    <w:uiPriority w:val="99"/>
    <w:qFormat/>
    <w:rsid w:val="002D2F15"/>
    <w:pPr>
      <w:jc w:val="center"/>
    </w:pPr>
  </w:style>
  <w:style w:type="paragraph" w:customStyle="1" w:styleId="-">
    <w:name w:val="ЭР-содержание (правое окно)"/>
    <w:basedOn w:val="a0"/>
    <w:next w:val="a0"/>
    <w:uiPriority w:val="99"/>
    <w:qFormat/>
    <w:rsid w:val="002D2F15"/>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qFormat/>
    <w:rsid w:val="002D2F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2D2F15"/>
    <w:rPr>
      <w:rFonts w:cs="Times New Roman"/>
      <w:sz w:val="16"/>
    </w:rPr>
  </w:style>
  <w:style w:type="paragraph" w:styleId="41">
    <w:name w:val="toc 4"/>
    <w:basedOn w:val="a0"/>
    <w:next w:val="a0"/>
    <w:autoRedefine/>
    <w:uiPriority w:val="39"/>
    <w:qFormat/>
    <w:rsid w:val="002D2F15"/>
    <w:pPr>
      <w:spacing w:after="0" w:line="240" w:lineRule="auto"/>
      <w:ind w:left="720"/>
    </w:pPr>
    <w:rPr>
      <w:rFonts w:cs="Calibri"/>
      <w:sz w:val="20"/>
      <w:szCs w:val="20"/>
    </w:rPr>
  </w:style>
  <w:style w:type="paragraph" w:styleId="51">
    <w:name w:val="toc 5"/>
    <w:basedOn w:val="a0"/>
    <w:next w:val="a0"/>
    <w:autoRedefine/>
    <w:uiPriority w:val="39"/>
    <w:qFormat/>
    <w:rsid w:val="002D2F15"/>
    <w:pPr>
      <w:spacing w:after="0" w:line="240" w:lineRule="auto"/>
      <w:ind w:left="960"/>
    </w:pPr>
    <w:rPr>
      <w:rFonts w:cs="Calibri"/>
      <w:sz w:val="20"/>
      <w:szCs w:val="20"/>
    </w:rPr>
  </w:style>
  <w:style w:type="paragraph" w:styleId="61">
    <w:name w:val="toc 6"/>
    <w:basedOn w:val="a0"/>
    <w:next w:val="a0"/>
    <w:autoRedefine/>
    <w:uiPriority w:val="39"/>
    <w:qFormat/>
    <w:rsid w:val="002D2F15"/>
    <w:pPr>
      <w:spacing w:after="0" w:line="240" w:lineRule="auto"/>
      <w:ind w:left="1200"/>
    </w:pPr>
    <w:rPr>
      <w:rFonts w:cs="Calibri"/>
      <w:sz w:val="20"/>
      <w:szCs w:val="20"/>
    </w:rPr>
  </w:style>
  <w:style w:type="paragraph" w:styleId="71">
    <w:name w:val="toc 7"/>
    <w:basedOn w:val="a0"/>
    <w:next w:val="a0"/>
    <w:autoRedefine/>
    <w:uiPriority w:val="39"/>
    <w:qFormat/>
    <w:rsid w:val="002D2F15"/>
    <w:pPr>
      <w:spacing w:after="0" w:line="240" w:lineRule="auto"/>
      <w:ind w:left="1440"/>
    </w:pPr>
    <w:rPr>
      <w:rFonts w:cs="Calibri"/>
      <w:sz w:val="20"/>
      <w:szCs w:val="20"/>
    </w:rPr>
  </w:style>
  <w:style w:type="paragraph" w:styleId="81">
    <w:name w:val="toc 8"/>
    <w:basedOn w:val="a0"/>
    <w:next w:val="a0"/>
    <w:autoRedefine/>
    <w:uiPriority w:val="39"/>
    <w:qFormat/>
    <w:rsid w:val="002D2F15"/>
    <w:pPr>
      <w:spacing w:after="0" w:line="240" w:lineRule="auto"/>
      <w:ind w:left="1680"/>
    </w:pPr>
    <w:rPr>
      <w:rFonts w:cs="Calibri"/>
      <w:sz w:val="20"/>
      <w:szCs w:val="20"/>
    </w:rPr>
  </w:style>
  <w:style w:type="paragraph" w:styleId="91">
    <w:name w:val="toc 9"/>
    <w:basedOn w:val="a0"/>
    <w:next w:val="a0"/>
    <w:autoRedefine/>
    <w:uiPriority w:val="39"/>
    <w:qFormat/>
    <w:rsid w:val="002D2F15"/>
    <w:pPr>
      <w:spacing w:after="0" w:line="240" w:lineRule="auto"/>
      <w:ind w:left="1920"/>
    </w:pPr>
    <w:rPr>
      <w:rFonts w:cs="Calibri"/>
      <w:sz w:val="20"/>
      <w:szCs w:val="20"/>
    </w:rPr>
  </w:style>
  <w:style w:type="paragraph" w:customStyle="1" w:styleId="s1">
    <w:name w:val="s_1"/>
    <w:basedOn w:val="a0"/>
    <w:uiPriority w:val="99"/>
    <w:qFormat/>
    <w:rsid w:val="002D2F15"/>
    <w:pPr>
      <w:spacing w:before="100" w:beforeAutospacing="1" w:after="100" w:afterAutospacing="1" w:line="240" w:lineRule="auto"/>
    </w:pPr>
    <w:rPr>
      <w:rFonts w:ascii="Times New Roman" w:hAnsi="Times New Roman"/>
      <w:sz w:val="24"/>
      <w:szCs w:val="24"/>
    </w:rPr>
  </w:style>
  <w:style w:type="table" w:styleId="afffff7">
    <w:name w:val="Table Grid"/>
    <w:basedOn w:val="a2"/>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qFormat/>
    <w:rsid w:val="002D2F15"/>
    <w:pPr>
      <w:spacing w:after="0" w:line="240" w:lineRule="auto"/>
    </w:pPr>
    <w:rPr>
      <w:sz w:val="20"/>
      <w:szCs w:val="20"/>
    </w:rPr>
  </w:style>
  <w:style w:type="character" w:customStyle="1" w:styleId="afffff9">
    <w:name w:val="Текст концевой сноски Знак"/>
    <w:basedOn w:val="a1"/>
    <w:link w:val="afffff8"/>
    <w:uiPriority w:val="99"/>
    <w:semiHidden/>
    <w:rsid w:val="002D2F15"/>
    <w:rPr>
      <w:rFonts w:ascii="Calibri" w:eastAsia="Times New Roman" w:hAnsi="Calibri" w:cs="Times New Roman"/>
      <w:sz w:val="20"/>
      <w:szCs w:val="20"/>
      <w:lang w:eastAsia="ru-RU"/>
    </w:rPr>
  </w:style>
  <w:style w:type="character" w:styleId="afffffa">
    <w:name w:val="endnote reference"/>
    <w:uiPriority w:val="99"/>
    <w:semiHidden/>
    <w:unhideWhenUsed/>
    <w:rsid w:val="002D2F15"/>
    <w:rPr>
      <w:rFonts w:cs="Times New Roman"/>
      <w:vertAlign w:val="superscript"/>
    </w:rPr>
  </w:style>
  <w:style w:type="character" w:customStyle="1" w:styleId="af0">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f"/>
    <w:uiPriority w:val="34"/>
    <w:qFormat/>
    <w:locked/>
    <w:rsid w:val="002D2F15"/>
    <w:rPr>
      <w:rFonts w:ascii="Times New Roman" w:eastAsia="Times New Roman" w:hAnsi="Times New Roman" w:cs="Times New Roman"/>
      <w:sz w:val="24"/>
      <w:szCs w:val="24"/>
      <w:lang w:eastAsia="ru-RU"/>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2D2F15"/>
    <w:rPr>
      <w:rFonts w:ascii="Times New Roman" w:eastAsia="Times New Roman" w:hAnsi="Times New Roman" w:cs="Times New Roman"/>
      <w:sz w:val="24"/>
      <w:szCs w:val="24"/>
      <w:lang w:val="en-US" w:eastAsia="nl-NL"/>
    </w:rPr>
  </w:style>
  <w:style w:type="character" w:styleId="afffffb">
    <w:name w:val="Strong"/>
    <w:uiPriority w:val="22"/>
    <w:qFormat/>
    <w:rsid w:val="002D2F15"/>
    <w:rPr>
      <w:b/>
      <w:bCs/>
    </w:rPr>
  </w:style>
  <w:style w:type="table" w:customStyle="1" w:styleId="TableNormal">
    <w:name w:val="Table Normal"/>
    <w:uiPriority w:val="2"/>
    <w:semiHidden/>
    <w:unhideWhenUsed/>
    <w:qFormat/>
    <w:rsid w:val="002D2F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D2F15"/>
    <w:pPr>
      <w:widowControl w:val="0"/>
      <w:autoSpaceDE w:val="0"/>
      <w:autoSpaceDN w:val="0"/>
      <w:spacing w:after="0" w:line="240" w:lineRule="auto"/>
      <w:ind w:left="9" w:firstLine="700"/>
    </w:pPr>
    <w:rPr>
      <w:rFonts w:ascii="Times New Roman" w:hAnsi="Times New Roman"/>
      <w:sz w:val="24"/>
      <w:szCs w:val="24"/>
      <w:lang w:eastAsia="en-US"/>
    </w:rPr>
  </w:style>
  <w:style w:type="character" w:styleId="afffffc">
    <w:name w:val="FollowedHyperlink"/>
    <w:uiPriority w:val="99"/>
    <w:unhideWhenUsed/>
    <w:rsid w:val="002D2F15"/>
    <w:rPr>
      <w:color w:val="0000FF"/>
      <w:u w:val="single"/>
    </w:rPr>
  </w:style>
  <w:style w:type="table" w:customStyle="1" w:styleId="310">
    <w:name w:val="Таблица простая 31"/>
    <w:basedOn w:val="a2"/>
    <w:uiPriority w:val="43"/>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9">
    <w:name w:val="Неразрешенное упоминание1"/>
    <w:uiPriority w:val="99"/>
    <w:semiHidden/>
    <w:unhideWhenUsed/>
    <w:rsid w:val="002D2F15"/>
    <w:rPr>
      <w:color w:val="605E5C"/>
      <w:shd w:val="clear" w:color="auto" w:fill="E1DFDD"/>
    </w:rPr>
  </w:style>
  <w:style w:type="paragraph" w:styleId="afffffd">
    <w:name w:val="Title"/>
    <w:basedOn w:val="a0"/>
    <w:next w:val="a0"/>
    <w:link w:val="afffffe"/>
    <w:uiPriority w:val="10"/>
    <w:qFormat/>
    <w:rsid w:val="002D2F15"/>
    <w:pPr>
      <w:spacing w:after="120"/>
      <w:ind w:firstLine="709"/>
      <w:outlineLvl w:val="0"/>
    </w:pPr>
    <w:rPr>
      <w:rFonts w:ascii="Times New Roman" w:hAnsi="Times New Roman"/>
      <w:kern w:val="28"/>
      <w:sz w:val="24"/>
      <w:szCs w:val="24"/>
    </w:rPr>
  </w:style>
  <w:style w:type="character" w:customStyle="1" w:styleId="afffffe">
    <w:name w:val="Заголовок Знак"/>
    <w:basedOn w:val="a1"/>
    <w:link w:val="afffffd"/>
    <w:uiPriority w:val="10"/>
    <w:rsid w:val="002D2F15"/>
    <w:rPr>
      <w:rFonts w:ascii="Times New Roman" w:eastAsia="Times New Roman" w:hAnsi="Times New Roman" w:cs="Times New Roman"/>
      <w:kern w:val="28"/>
      <w:sz w:val="24"/>
      <w:szCs w:val="24"/>
      <w:lang w:eastAsia="ru-RU"/>
    </w:rPr>
  </w:style>
  <w:style w:type="paragraph" w:styleId="affffff">
    <w:name w:val="Subtitle"/>
    <w:basedOn w:val="a0"/>
    <w:next w:val="a0"/>
    <w:link w:val="affffff0"/>
    <w:uiPriority w:val="11"/>
    <w:qFormat/>
    <w:rsid w:val="002D2F15"/>
    <w:pPr>
      <w:spacing w:after="60"/>
      <w:jc w:val="center"/>
      <w:outlineLvl w:val="1"/>
    </w:pPr>
    <w:rPr>
      <w:rFonts w:ascii="Calibri Light" w:hAnsi="Calibri Light"/>
      <w:sz w:val="24"/>
      <w:szCs w:val="24"/>
    </w:rPr>
  </w:style>
  <w:style w:type="character" w:customStyle="1" w:styleId="affffff0">
    <w:name w:val="Подзаголовок Знак"/>
    <w:basedOn w:val="a1"/>
    <w:link w:val="affffff"/>
    <w:uiPriority w:val="11"/>
    <w:rsid w:val="002D2F15"/>
    <w:rPr>
      <w:rFonts w:ascii="Calibri Light" w:eastAsia="Times New Roman" w:hAnsi="Calibri Light" w:cs="Times New Roman"/>
      <w:sz w:val="24"/>
      <w:szCs w:val="24"/>
      <w:lang w:eastAsia="ru-RU"/>
    </w:rPr>
  </w:style>
  <w:style w:type="paragraph" w:styleId="affffff1">
    <w:name w:val="TOC Heading"/>
    <w:basedOn w:val="10"/>
    <w:next w:val="a0"/>
    <w:uiPriority w:val="39"/>
    <w:unhideWhenUsed/>
    <w:qFormat/>
    <w:rsid w:val="002D2F15"/>
    <w:pPr>
      <w:keepLines/>
      <w:spacing w:after="0" w:line="259" w:lineRule="auto"/>
      <w:ind w:left="0"/>
      <w:outlineLvl w:val="9"/>
    </w:pPr>
    <w:rPr>
      <w:rFonts w:ascii="Calibri Light" w:hAnsi="Calibri Light"/>
      <w:b w:val="0"/>
      <w:bCs w:val="0"/>
      <w:color w:val="2F5496"/>
      <w:kern w:val="0"/>
      <w:sz w:val="32"/>
      <w:szCs w:val="32"/>
    </w:rPr>
  </w:style>
  <w:style w:type="paragraph" w:styleId="affffff2">
    <w:name w:val="No Spacing"/>
    <w:link w:val="affffff3"/>
    <w:uiPriority w:val="1"/>
    <w:qFormat/>
    <w:rsid w:val="002D2F15"/>
    <w:pPr>
      <w:spacing w:after="0" w:line="240" w:lineRule="auto"/>
    </w:pPr>
    <w:rPr>
      <w:rFonts w:ascii="Times New Roman" w:eastAsia="Times New Roman" w:hAnsi="Times New Roman" w:cs="Times New Roman"/>
      <w:sz w:val="24"/>
      <w:szCs w:val="24"/>
      <w:lang w:eastAsia="ar-SA"/>
    </w:rPr>
  </w:style>
  <w:style w:type="character" w:customStyle="1" w:styleId="affffff3">
    <w:name w:val="Без интервала Знак"/>
    <w:link w:val="affffff2"/>
    <w:uiPriority w:val="1"/>
    <w:locked/>
    <w:rsid w:val="002D2F15"/>
    <w:rPr>
      <w:rFonts w:ascii="Times New Roman" w:eastAsia="Times New Roman" w:hAnsi="Times New Roman" w:cs="Times New Roman"/>
      <w:sz w:val="24"/>
      <w:szCs w:val="24"/>
      <w:lang w:eastAsia="ar-SA"/>
    </w:rPr>
  </w:style>
  <w:style w:type="paragraph" w:customStyle="1" w:styleId="msonormal0">
    <w:name w:val="msonormal"/>
    <w:basedOn w:val="a0"/>
    <w:uiPriority w:val="99"/>
    <w:qFormat/>
    <w:rsid w:val="002D2F15"/>
    <w:pPr>
      <w:widowControl w:val="0"/>
      <w:spacing w:after="0" w:line="240" w:lineRule="auto"/>
    </w:pPr>
    <w:rPr>
      <w:rFonts w:ascii="Times New Roman" w:hAnsi="Times New Roman"/>
      <w:sz w:val="24"/>
      <w:szCs w:val="24"/>
      <w:lang w:val="en-US" w:eastAsia="nl-NL"/>
    </w:rPr>
  </w:style>
  <w:style w:type="character" w:customStyle="1" w:styleId="1a">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2D2F15"/>
  </w:style>
  <w:style w:type="paragraph" w:styleId="affffff4">
    <w:name w:val="caption"/>
    <w:basedOn w:val="a0"/>
    <w:next w:val="a0"/>
    <w:uiPriority w:val="35"/>
    <w:semiHidden/>
    <w:unhideWhenUsed/>
    <w:qFormat/>
    <w:rsid w:val="002D2F15"/>
    <w:rPr>
      <w:b/>
      <w:bCs/>
      <w:color w:val="5B9BD5" w:themeColor="accent1"/>
      <w:sz w:val="18"/>
      <w:szCs w:val="18"/>
    </w:rPr>
  </w:style>
  <w:style w:type="paragraph" w:styleId="affffff5">
    <w:name w:val="table of figures"/>
    <w:basedOn w:val="a0"/>
    <w:next w:val="a0"/>
    <w:uiPriority w:val="99"/>
    <w:semiHidden/>
    <w:unhideWhenUsed/>
    <w:qFormat/>
    <w:rsid w:val="002D2F15"/>
    <w:pPr>
      <w:spacing w:after="0"/>
    </w:pPr>
  </w:style>
  <w:style w:type="paragraph" w:styleId="27">
    <w:name w:val="Quote"/>
    <w:basedOn w:val="a0"/>
    <w:next w:val="a0"/>
    <w:link w:val="28"/>
    <w:uiPriority w:val="29"/>
    <w:qFormat/>
    <w:rsid w:val="002D2F15"/>
    <w:pPr>
      <w:ind w:left="720" w:right="720"/>
    </w:pPr>
    <w:rPr>
      <w:i/>
    </w:rPr>
  </w:style>
  <w:style w:type="character" w:customStyle="1" w:styleId="28">
    <w:name w:val="Цитата 2 Знак"/>
    <w:basedOn w:val="a1"/>
    <w:link w:val="27"/>
    <w:uiPriority w:val="29"/>
    <w:rsid w:val="002D2F15"/>
    <w:rPr>
      <w:rFonts w:ascii="Calibri" w:eastAsia="Times New Roman" w:hAnsi="Calibri" w:cs="Times New Roman"/>
      <w:i/>
      <w:lang w:eastAsia="ru-RU"/>
    </w:rPr>
  </w:style>
  <w:style w:type="paragraph" w:styleId="affffff6">
    <w:name w:val="Intense Quote"/>
    <w:basedOn w:val="a0"/>
    <w:next w:val="a0"/>
    <w:link w:val="affffff7"/>
    <w:uiPriority w:val="30"/>
    <w:qFormat/>
    <w:rsid w:val="002D2F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fff7">
    <w:name w:val="Выделенная цитата Знак"/>
    <w:basedOn w:val="a1"/>
    <w:link w:val="affffff6"/>
    <w:uiPriority w:val="30"/>
    <w:rsid w:val="002D2F15"/>
    <w:rPr>
      <w:rFonts w:ascii="Calibri" w:eastAsia="Times New Roman" w:hAnsi="Calibri" w:cs="Times New Roman"/>
      <w:i/>
      <w:shd w:val="clear" w:color="auto" w:fill="F2F2F2"/>
      <w:lang w:eastAsia="ru-RU"/>
    </w:rPr>
  </w:style>
  <w:style w:type="paragraph" w:customStyle="1" w:styleId="c1">
    <w:name w:val="c1"/>
    <w:basedOn w:val="a0"/>
    <w:uiPriority w:val="99"/>
    <w:qFormat/>
    <w:rsid w:val="002D2F15"/>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a1"/>
    <w:uiPriority w:val="9"/>
    <w:rsid w:val="002D2F15"/>
    <w:rPr>
      <w:rFonts w:ascii="Arial" w:eastAsia="Arial" w:hAnsi="Arial" w:cs="Arial" w:hint="default"/>
      <w:sz w:val="40"/>
      <w:szCs w:val="40"/>
    </w:rPr>
  </w:style>
  <w:style w:type="character" w:customStyle="1" w:styleId="Heading2Char">
    <w:name w:val="Heading 2 Char"/>
    <w:basedOn w:val="a1"/>
    <w:uiPriority w:val="9"/>
    <w:rsid w:val="002D2F15"/>
    <w:rPr>
      <w:rFonts w:ascii="Arial" w:eastAsia="Arial" w:hAnsi="Arial" w:cs="Arial" w:hint="default"/>
      <w:sz w:val="34"/>
    </w:rPr>
  </w:style>
  <w:style w:type="character" w:customStyle="1" w:styleId="Heading3Char">
    <w:name w:val="Heading 3 Char"/>
    <w:basedOn w:val="a1"/>
    <w:uiPriority w:val="9"/>
    <w:rsid w:val="002D2F15"/>
    <w:rPr>
      <w:rFonts w:ascii="Arial" w:eastAsia="Arial" w:hAnsi="Arial" w:cs="Arial" w:hint="default"/>
      <w:sz w:val="30"/>
      <w:szCs w:val="30"/>
    </w:rPr>
  </w:style>
  <w:style w:type="character" w:customStyle="1" w:styleId="Heading4Char">
    <w:name w:val="Heading 4 Char"/>
    <w:basedOn w:val="a1"/>
    <w:uiPriority w:val="9"/>
    <w:rsid w:val="002D2F15"/>
    <w:rPr>
      <w:rFonts w:ascii="Arial" w:eastAsia="Arial" w:hAnsi="Arial" w:cs="Arial" w:hint="default"/>
      <w:b/>
      <w:bCs/>
      <w:sz w:val="26"/>
      <w:szCs w:val="26"/>
    </w:rPr>
  </w:style>
  <w:style w:type="character" w:customStyle="1" w:styleId="TitleChar">
    <w:name w:val="Title Char"/>
    <w:basedOn w:val="a1"/>
    <w:uiPriority w:val="10"/>
    <w:rsid w:val="002D2F15"/>
    <w:rPr>
      <w:sz w:val="48"/>
      <w:szCs w:val="48"/>
    </w:rPr>
  </w:style>
  <w:style w:type="character" w:customStyle="1" w:styleId="SubtitleChar">
    <w:name w:val="Subtitle Char"/>
    <w:basedOn w:val="a1"/>
    <w:uiPriority w:val="11"/>
    <w:rsid w:val="002D2F15"/>
    <w:rPr>
      <w:sz w:val="24"/>
      <w:szCs w:val="24"/>
    </w:rPr>
  </w:style>
  <w:style w:type="character" w:customStyle="1" w:styleId="HeaderChar">
    <w:name w:val="Header Char"/>
    <w:basedOn w:val="a1"/>
    <w:uiPriority w:val="99"/>
    <w:rsid w:val="002D2F15"/>
  </w:style>
  <w:style w:type="character" w:customStyle="1" w:styleId="FooterChar">
    <w:name w:val="Footer Char"/>
    <w:basedOn w:val="a1"/>
    <w:uiPriority w:val="99"/>
    <w:rsid w:val="002D2F15"/>
  </w:style>
  <w:style w:type="character" w:customStyle="1" w:styleId="CaptionChar">
    <w:name w:val="Caption Char"/>
    <w:uiPriority w:val="99"/>
    <w:rsid w:val="002D2F15"/>
  </w:style>
  <w:style w:type="character" w:customStyle="1" w:styleId="EndnoteTextChar">
    <w:name w:val="Endnote Text Char"/>
    <w:uiPriority w:val="99"/>
    <w:rsid w:val="002D2F15"/>
    <w:rPr>
      <w:sz w:val="20"/>
    </w:rPr>
  </w:style>
  <w:style w:type="character" w:customStyle="1" w:styleId="c10">
    <w:name w:val="c10"/>
    <w:basedOn w:val="a1"/>
    <w:rsid w:val="002D2F15"/>
  </w:style>
  <w:style w:type="table" w:customStyle="1" w:styleId="TableGridLight">
    <w:name w:val="Table Grid Light"/>
    <w:basedOn w:val="a2"/>
    <w:uiPriority w:val="59"/>
    <w:rsid w:val="002D2F15"/>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2">
    <w:name w:val="Таблица простая 11"/>
    <w:basedOn w:val="a2"/>
    <w:uiPriority w:val="59"/>
    <w:rsid w:val="002D2F15"/>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2"/>
    <w:uiPriority w:val="59"/>
    <w:rsid w:val="002D2F15"/>
    <w:pPr>
      <w:spacing w:after="0" w:line="240" w:lineRule="auto"/>
    </w:pPr>
    <w:rPr>
      <w:rFonts w:ascii="Calibri" w:eastAsia="Times New Roman" w:hAnsi="Calibri" w:cs="Times New Roman"/>
      <w:sz w:val="20"/>
      <w:szCs w:val="20"/>
      <w:lang w:eastAsia="ru-RU"/>
    </w:rPr>
    <w:tblPr>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410">
    <w:name w:val="Таблица простая 4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0">
    <w:name w:val="Таблица простая 5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
    <w:name w:val="Таблица-сетка 1 светл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GridTable2-Accent1">
    <w:name w:val="Grid Table 2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0" w:space="0" w:color="auto"/>
          <w:left w:val="none" w:sz="0" w:space="0" w:color="auto"/>
          <w:bottom w:val="single" w:sz="12" w:space="0" w:color="68A2D8" w:themeColor="accent1" w:themeTint="EA"/>
          <w:right w:val="none" w:sz="0" w:space="0" w:color="auto"/>
        </w:tcBorders>
        <w:shd w:val="clear" w:color="auto" w:fill="auto"/>
      </w:tcPr>
    </w:tblStylePr>
    <w:tblStylePr w:type="lastRow">
      <w:rPr>
        <w:b/>
        <w:color w:val="404040"/>
      </w:rPr>
      <w:tblPr/>
      <w:tcPr>
        <w:tcBorders>
          <w:top w:val="single" w:sz="4" w:space="0" w:color="68A2D8" w:themeColor="accent1" w:themeTint="E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1" w:themeFillTint="34"/>
      </w:tcPr>
    </w:tblStylePr>
    <w:tblStylePr w:type="band1Horz">
      <w:rPr>
        <w:rFonts w:ascii="Arial" w:hAnsi="Arial" w:cs="Arial" w:hint="default"/>
        <w:color w:val="404040"/>
        <w:sz w:val="22"/>
        <w:szCs w:val="22"/>
      </w:rPr>
      <w:tblPr/>
      <w:tcPr>
        <w:shd w:val="clear" w:color="auto" w:fill="DDEAF6" w:themeFill="accent1" w:themeFillTint="34"/>
      </w:tcPr>
    </w:tblStylePr>
  </w:style>
  <w:style w:type="table" w:customStyle="1" w:styleId="GridTable2-Accent2">
    <w:name w:val="Grid Table 2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0" w:space="0" w:color="auto"/>
          <w:left w:val="none" w:sz="0" w:space="0" w:color="auto"/>
          <w:bottom w:val="single" w:sz="12" w:space="0" w:color="F4B184" w:themeColor="accent2" w:themeTint="97"/>
          <w:right w:val="none" w:sz="0" w:space="0" w:color="auto"/>
        </w:tcBorders>
        <w:shd w:val="clear" w:color="auto" w:fill="auto"/>
      </w:tcPr>
    </w:tblStylePr>
    <w:tblStylePr w:type="lastRow">
      <w:rPr>
        <w:b/>
        <w:color w:val="404040"/>
      </w:rPr>
      <w:tblPr/>
      <w:tcPr>
        <w:tcBorders>
          <w:top w:val="single" w:sz="4" w:space="0" w:color="F4B184" w:themeColor="accent2" w:themeTint="9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2-Accent3">
    <w:name w:val="Grid Table 2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0" w:space="0" w:color="auto"/>
          <w:left w:val="none" w:sz="0" w:space="0" w:color="auto"/>
          <w:bottom w:val="single" w:sz="12" w:space="0" w:color="A5A5A5" w:themeColor="accent3" w:themeTint="FE"/>
          <w:right w:val="none" w:sz="0" w:space="0" w:color="auto"/>
        </w:tcBorders>
        <w:shd w:val="clear" w:color="auto" w:fill="auto"/>
      </w:tcPr>
    </w:tblStylePr>
    <w:tblStylePr w:type="lastRow">
      <w:rPr>
        <w:b/>
        <w:color w:val="404040"/>
      </w:rPr>
      <w:tblPr/>
      <w:tcPr>
        <w:tcBorders>
          <w:top w:val="single" w:sz="4" w:space="0" w:color="A5A5A5" w:themeColor="accent3" w:themeTint="FE"/>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2-Accent4">
    <w:name w:val="Grid Table 2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0" w:space="0" w:color="auto"/>
          <w:left w:val="none" w:sz="0" w:space="0" w:color="auto"/>
          <w:bottom w:val="single" w:sz="12" w:space="0" w:color="FFD865" w:themeColor="accent4" w:themeTint="9A"/>
          <w:right w:val="none" w:sz="0" w:space="0" w:color="auto"/>
        </w:tcBorders>
        <w:shd w:val="clear" w:color="auto" w:fill="auto"/>
      </w:tcPr>
    </w:tblStylePr>
    <w:tblStylePr w:type="lastRow">
      <w:rPr>
        <w:b/>
        <w:color w:val="404040"/>
      </w:rPr>
      <w:tblPr/>
      <w:tcPr>
        <w:tcBorders>
          <w:top w:val="single" w:sz="4" w:space="0" w:color="FFD865" w:themeColor="accent4" w:themeTint="9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2-Accent5">
    <w:name w:val="Grid Table 2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0" w:space="0" w:color="auto"/>
          <w:left w:val="none" w:sz="0" w:space="0" w:color="auto"/>
          <w:bottom w:val="single" w:sz="12" w:space="0" w:color="4472C4" w:themeColor="accent5"/>
          <w:right w:val="none" w:sz="0" w:space="0" w:color="auto"/>
        </w:tcBorders>
        <w:shd w:val="clear" w:color="auto" w:fill="auto"/>
      </w:tcPr>
    </w:tblStylePr>
    <w:tblStylePr w:type="lastRow">
      <w:rPr>
        <w:b/>
        <w:color w:val="404040"/>
      </w:rPr>
      <w:tblPr/>
      <w:tcPr>
        <w:tcBorders>
          <w:top w:val="single" w:sz="4" w:space="0" w:color="4472C4" w:themeColor="accent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Pr/>
      <w:tcPr>
        <w:shd w:val="clear" w:color="auto" w:fill="D8E2F3" w:themeFill="accent5" w:themeFillTint="34"/>
      </w:tcPr>
    </w:tblStylePr>
  </w:style>
  <w:style w:type="table" w:customStyle="1" w:styleId="GridTable2-Accent6">
    <w:name w:val="Grid Table 2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0" w:space="0" w:color="auto"/>
          <w:left w:val="none" w:sz="0" w:space="0" w:color="auto"/>
          <w:bottom w:val="single" w:sz="12" w:space="0" w:color="70AD47" w:themeColor="accent6"/>
          <w:right w:val="none" w:sz="0" w:space="0" w:color="auto"/>
        </w:tcBorders>
        <w:shd w:val="clear" w:color="auto" w:fill="auto"/>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31">
    <w:name w:val="Таблица-сетка 3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GridTable3-Accent1">
    <w:name w:val="Grid Table 3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hemeFill="accent1" w:themeFillTint="34"/>
      </w:tcPr>
    </w:tblStylePr>
    <w:tblStylePr w:type="band1Horz">
      <w:rPr>
        <w:rFonts w:ascii="Arial" w:hAnsi="Arial" w:cs="Arial" w:hint="default"/>
        <w:color w:val="404040"/>
        <w:sz w:val="22"/>
        <w:szCs w:val="22"/>
      </w:rPr>
      <w:tblPr/>
      <w:tcPr>
        <w:shd w:val="clear" w:color="auto" w:fill="DDEAF6" w:themeFill="accent1" w:themeFillTint="34"/>
      </w:tcPr>
    </w:tblStylePr>
  </w:style>
  <w:style w:type="table" w:customStyle="1" w:styleId="GridTable3-Accent2">
    <w:name w:val="Grid Table 3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3-Accent3">
    <w:name w:val="Grid Table 3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3-Accent4">
    <w:name w:val="Grid Table 3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3-Accent5">
    <w:name w:val="Grid Table 3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Pr/>
      <w:tcPr>
        <w:shd w:val="clear" w:color="auto" w:fill="D8E2F3" w:themeFill="accent5" w:themeFillTint="34"/>
      </w:tcPr>
    </w:tblStylePr>
  </w:style>
  <w:style w:type="table" w:customStyle="1" w:styleId="GridTable3-Accent6">
    <w:name w:val="Grid Table 3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41">
    <w:name w:val="Таблица-сетка 41"/>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GridTable4-Accent1">
    <w:name w:val="Grid Table 4 - Accent 1"/>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cs="Arial" w:hint="default"/>
        <w:b/>
        <w:color w:val="FFFFFF"/>
        <w:sz w:val="22"/>
        <w:szCs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hemeFill="accent1" w:themeFillTint="32"/>
      </w:tcPr>
    </w:tblStylePr>
    <w:tblStylePr w:type="band1Horz">
      <w:rPr>
        <w:rFonts w:ascii="Arial" w:hAnsi="Arial" w:cs="Arial" w:hint="default"/>
        <w:color w:val="404040"/>
        <w:sz w:val="22"/>
        <w:szCs w:val="22"/>
      </w:rPr>
      <w:tblPr/>
      <w:tcPr>
        <w:shd w:val="clear" w:color="auto" w:fill="DEEBF6" w:themeFill="accent1" w:themeFillTint="32"/>
      </w:tcPr>
    </w:tblStylePr>
  </w:style>
  <w:style w:type="table" w:customStyle="1" w:styleId="GridTable4-Accent2">
    <w:name w:val="Grid Table 4 - Accent 2"/>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cs="Arial" w:hint="default"/>
        <w:b/>
        <w:color w:val="FFFFFF"/>
        <w:sz w:val="22"/>
        <w:szCs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4-Accent3">
    <w:name w:val="Grid Table 4 - Accent 3"/>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cs="Arial" w:hint="default"/>
        <w:b/>
        <w:color w:val="FFFFFF"/>
        <w:sz w:val="22"/>
        <w:szCs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4-Accent4">
    <w:name w:val="Grid Table 4 - Accent 4"/>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cs="Arial" w:hint="default"/>
        <w:b/>
        <w:color w:val="FFFFFF"/>
        <w:sz w:val="22"/>
        <w:szCs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4-Accent5">
    <w:name w:val="Grid Table 4 - Accent 5"/>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cs="Arial" w:hint="default"/>
        <w:b/>
        <w:color w:val="FFFFFF"/>
        <w:sz w:val="22"/>
        <w:szCs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Pr/>
      <w:tcPr>
        <w:shd w:val="clear" w:color="auto" w:fill="D8E2F3" w:themeFill="accent5" w:themeFillTint="34"/>
      </w:tcPr>
    </w:tblStylePr>
  </w:style>
  <w:style w:type="table" w:customStyle="1" w:styleId="GridTable4-Accent6">
    <w:name w:val="Grid Table 4 - Accent 6"/>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cs="Arial" w:hint="default"/>
        <w:b/>
        <w:color w:val="FFFFFF"/>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51">
    <w:name w:val="Таблица-сетка 5 тем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cs="Arial" w:hint="default"/>
        <w:b/>
        <w:color w:val="FFFFFF"/>
        <w:sz w:val="22"/>
        <w:szCs w:val="22"/>
      </w:rPr>
      <w:tblPr/>
      <w:tcPr>
        <w:shd w:val="clear" w:color="auto" w:fill="5B9BD5" w:themeFill="accen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5B9BD5" w:themeFill="accent1"/>
      </w:tcPr>
    </w:tblStylePr>
    <w:tblStylePr w:type="firstCol">
      <w:rPr>
        <w:rFonts w:ascii="Arial" w:hAnsi="Arial" w:cs="Arial" w:hint="default"/>
        <w:b/>
        <w:color w:val="FFFFFF"/>
        <w:sz w:val="22"/>
        <w:szCs w:val="22"/>
      </w:rPr>
      <w:tblPr/>
      <w:tcPr>
        <w:shd w:val="clear" w:color="auto" w:fill="5B9BD5" w:themeFill="accent1"/>
      </w:tcPr>
    </w:tblStylePr>
    <w:tblStylePr w:type="lastCol">
      <w:rPr>
        <w:rFonts w:ascii="Arial" w:hAnsi="Arial" w:cs="Arial" w:hint="default"/>
        <w:b/>
        <w:color w:val="FFFFFF"/>
        <w:sz w:val="22"/>
        <w:szCs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cs="Arial" w:hint="default"/>
        <w:b/>
        <w:color w:val="FFFFFF"/>
        <w:sz w:val="22"/>
        <w:szCs w:val="22"/>
      </w:rPr>
      <w:tblPr/>
      <w:tcPr>
        <w:shd w:val="clear" w:color="auto" w:fill="ED7D31" w:themeFill="accent2"/>
      </w:tcPr>
    </w:tblStylePr>
    <w:tblStylePr w:type="lastRow">
      <w:rPr>
        <w:rFonts w:ascii="Arial" w:hAnsi="Arial" w:cs="Arial" w:hint="default"/>
        <w:b/>
        <w:color w:val="FFFFFF"/>
        <w:sz w:val="22"/>
        <w:szCs w:val="22"/>
      </w:rPr>
      <w:tblPr/>
      <w:tcPr>
        <w:tcBorders>
          <w:top w:val="single" w:sz="4" w:space="0" w:color="FFFFFF" w:themeColor="light1"/>
        </w:tcBorders>
        <w:shd w:val="clear" w:color="auto" w:fill="ED7D31" w:themeFill="accent2"/>
      </w:tcPr>
    </w:tblStylePr>
    <w:tblStylePr w:type="firstCol">
      <w:rPr>
        <w:rFonts w:ascii="Arial" w:hAnsi="Arial" w:cs="Arial" w:hint="default"/>
        <w:b/>
        <w:color w:val="FFFFFF"/>
        <w:sz w:val="22"/>
        <w:szCs w:val="22"/>
      </w:rPr>
      <w:tblPr/>
      <w:tcPr>
        <w:shd w:val="clear" w:color="auto" w:fill="ED7D31" w:themeFill="accent2"/>
      </w:tcPr>
    </w:tblStylePr>
    <w:tblStylePr w:type="lastCol">
      <w:rPr>
        <w:rFonts w:ascii="Arial" w:hAnsi="Arial" w:cs="Arial" w:hint="default"/>
        <w:b/>
        <w:color w:val="FFFFFF"/>
        <w:sz w:val="22"/>
        <w:szCs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cs="Arial" w:hint="default"/>
        <w:b/>
        <w:color w:val="FFFFFF"/>
        <w:sz w:val="22"/>
        <w:szCs w:val="22"/>
      </w:rPr>
      <w:tblPr/>
      <w:tcPr>
        <w:shd w:val="clear" w:color="auto" w:fill="A5A5A5" w:themeFill="accent3"/>
      </w:tcPr>
    </w:tblStylePr>
    <w:tblStylePr w:type="lastRow">
      <w:rPr>
        <w:rFonts w:ascii="Arial" w:hAnsi="Arial" w:cs="Arial" w:hint="default"/>
        <w:b/>
        <w:color w:val="FFFFFF"/>
        <w:sz w:val="22"/>
        <w:szCs w:val="22"/>
      </w:rPr>
      <w:tblPr/>
      <w:tcPr>
        <w:tcBorders>
          <w:top w:val="single" w:sz="4" w:space="0" w:color="FFFFFF" w:themeColor="light1"/>
        </w:tcBorders>
        <w:shd w:val="clear" w:color="auto" w:fill="A5A5A5" w:themeFill="accent3"/>
      </w:tcPr>
    </w:tblStylePr>
    <w:tblStylePr w:type="firstCol">
      <w:rPr>
        <w:rFonts w:ascii="Arial" w:hAnsi="Arial" w:cs="Arial" w:hint="default"/>
        <w:b/>
        <w:color w:val="FFFFFF"/>
        <w:sz w:val="22"/>
        <w:szCs w:val="22"/>
      </w:rPr>
      <w:tblPr/>
      <w:tcPr>
        <w:shd w:val="clear" w:color="auto" w:fill="A5A5A5" w:themeFill="accent3"/>
      </w:tcPr>
    </w:tblStylePr>
    <w:tblStylePr w:type="lastCol">
      <w:rPr>
        <w:rFonts w:ascii="Arial" w:hAnsi="Arial" w:cs="Arial" w:hint="default"/>
        <w:b/>
        <w:color w:val="FFFFFF"/>
        <w:sz w:val="22"/>
        <w:szCs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cs="Arial" w:hint="default"/>
        <w:b/>
        <w:color w:val="FFFFFF"/>
        <w:sz w:val="22"/>
        <w:szCs w:val="22"/>
      </w:rPr>
      <w:tblPr/>
      <w:tcPr>
        <w:shd w:val="clear" w:color="auto" w:fill="FFC000" w:themeFill="accent4"/>
      </w:tcPr>
    </w:tblStylePr>
    <w:tblStylePr w:type="lastRow">
      <w:rPr>
        <w:rFonts w:ascii="Arial" w:hAnsi="Arial" w:cs="Arial" w:hint="default"/>
        <w:b/>
        <w:color w:val="FFFFFF"/>
        <w:sz w:val="22"/>
        <w:szCs w:val="22"/>
      </w:rPr>
      <w:tblPr/>
      <w:tcPr>
        <w:tcBorders>
          <w:top w:val="single" w:sz="4" w:space="0" w:color="FFFFFF" w:themeColor="light1"/>
        </w:tcBorders>
        <w:shd w:val="clear" w:color="auto" w:fill="FFC000" w:themeFill="accent4"/>
      </w:tcPr>
    </w:tblStylePr>
    <w:tblStylePr w:type="firstCol">
      <w:rPr>
        <w:rFonts w:ascii="Arial" w:hAnsi="Arial" w:cs="Arial" w:hint="default"/>
        <w:b/>
        <w:color w:val="FFFFFF"/>
        <w:sz w:val="22"/>
        <w:szCs w:val="22"/>
      </w:rPr>
      <w:tblPr/>
      <w:tcPr>
        <w:shd w:val="clear" w:color="auto" w:fill="FFC000" w:themeFill="accent4"/>
      </w:tcPr>
    </w:tblStylePr>
    <w:tblStylePr w:type="lastCol">
      <w:rPr>
        <w:rFonts w:ascii="Arial" w:hAnsi="Arial" w:cs="Arial" w:hint="default"/>
        <w:b/>
        <w:color w:val="FFFFFF"/>
        <w:sz w:val="22"/>
        <w:szCs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cs="Arial" w:hint="default"/>
        <w:b/>
        <w:color w:val="FFFFFF"/>
        <w:sz w:val="22"/>
        <w:szCs w:val="22"/>
      </w:rPr>
      <w:tblPr/>
      <w:tcPr>
        <w:shd w:val="clear" w:color="auto" w:fill="4472C4" w:themeFill="accent5"/>
      </w:tcPr>
    </w:tblStylePr>
    <w:tblStylePr w:type="lastRow">
      <w:rPr>
        <w:rFonts w:ascii="Arial" w:hAnsi="Arial" w:cs="Arial" w:hint="default"/>
        <w:b/>
        <w:color w:val="FFFFFF"/>
        <w:sz w:val="22"/>
        <w:szCs w:val="22"/>
      </w:rPr>
      <w:tblPr/>
      <w:tcPr>
        <w:tcBorders>
          <w:top w:val="single" w:sz="4" w:space="0" w:color="FFFFFF" w:themeColor="light1"/>
        </w:tcBorders>
        <w:shd w:val="clear" w:color="auto" w:fill="4472C4" w:themeFill="accent5"/>
      </w:tcPr>
    </w:tblStylePr>
    <w:tblStylePr w:type="firstCol">
      <w:rPr>
        <w:rFonts w:ascii="Arial" w:hAnsi="Arial" w:cs="Arial" w:hint="default"/>
        <w:b/>
        <w:color w:val="FFFFFF"/>
        <w:sz w:val="22"/>
        <w:szCs w:val="22"/>
      </w:rPr>
      <w:tblPr/>
      <w:tcPr>
        <w:shd w:val="clear" w:color="auto" w:fill="4472C4" w:themeFill="accent5"/>
      </w:tcPr>
    </w:tblStylePr>
    <w:tblStylePr w:type="lastCol">
      <w:rPr>
        <w:rFonts w:ascii="Arial" w:hAnsi="Arial" w:cs="Arial" w:hint="default"/>
        <w:b/>
        <w:color w:val="FFFFFF"/>
        <w:sz w:val="22"/>
        <w:szCs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cs="Arial" w:hint="default"/>
        <w:b/>
        <w:color w:val="FFFFFF"/>
        <w:sz w:val="22"/>
        <w:szCs w:val="22"/>
      </w:rPr>
      <w:tblPr/>
      <w:tcPr>
        <w:shd w:val="clear" w:color="auto" w:fill="70AD47" w:themeFill="accent6"/>
      </w:tcPr>
    </w:tblStylePr>
    <w:tblStylePr w:type="lastRow">
      <w:rPr>
        <w:rFonts w:ascii="Arial" w:hAnsi="Arial" w:cs="Arial" w:hint="default"/>
        <w:b/>
        <w:color w:val="FFFFFF"/>
        <w:sz w:val="22"/>
        <w:szCs w:val="22"/>
      </w:rPr>
      <w:tblPr/>
      <w:tcPr>
        <w:tcBorders>
          <w:top w:val="single" w:sz="4" w:space="0" w:color="FFFFFF" w:themeColor="light1"/>
        </w:tcBorders>
        <w:shd w:val="clear" w:color="auto" w:fill="70AD47" w:themeFill="accent6"/>
      </w:tcPr>
    </w:tblStylePr>
    <w:tblStylePr w:type="firstCol">
      <w:rPr>
        <w:rFonts w:ascii="Arial" w:hAnsi="Arial" w:cs="Arial" w:hint="default"/>
        <w:b/>
        <w:color w:val="FFFFFF"/>
        <w:sz w:val="22"/>
        <w:szCs w:val="22"/>
      </w:rPr>
      <w:tblPr/>
      <w:tcPr>
        <w:shd w:val="clear" w:color="auto" w:fill="70AD47" w:themeFill="accent6"/>
      </w:tcPr>
    </w:tblStylePr>
    <w:tblStylePr w:type="lastCol">
      <w:rPr>
        <w:rFonts w:ascii="Arial" w:hAnsi="Arial" w:cs="Arial" w:hint="default"/>
        <w:b/>
        <w:color w:val="FFFFFF"/>
        <w:sz w:val="22"/>
        <w:szCs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61">
    <w:name w:val="Таблица-сетка 6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GridTable6Colorful-Accent1">
    <w:name w:val="Grid Table 6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s="Arial" w:hint="default"/>
        <w:color w:val="ACCCEA" w:themeColor="accent1" w:themeTint="80" w:themeShade="95"/>
        <w:sz w:val="22"/>
        <w:szCs w:val="22"/>
      </w:rPr>
      <w:tblPr/>
      <w:tcPr>
        <w:shd w:val="clear" w:color="auto" w:fill="DDEAF6" w:themeFill="accent1" w:themeFillTint="34"/>
      </w:tcPr>
    </w:tblStylePr>
    <w:tblStylePr w:type="band2Horz">
      <w:rPr>
        <w:rFonts w:ascii="Arial" w:hAnsi="Arial" w:cs="Arial" w:hint="default"/>
        <w:color w:val="ACCCEA" w:themeColor="accent1" w:themeTint="80" w:themeShade="95"/>
        <w:sz w:val="22"/>
        <w:szCs w:val="22"/>
      </w:rPr>
    </w:tblStylePr>
  </w:style>
  <w:style w:type="table" w:customStyle="1" w:styleId="GridTable6Colorful-Accent2">
    <w:name w:val="Grid Table 6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6Colorful-Accent3">
    <w:name w:val="Grid Table 6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6Colorful-Accent4">
    <w:name w:val="Grid Table 6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6Colorful-Accent5">
    <w:name w:val="Grid Table 6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s="Arial" w:hint="default"/>
        <w:color w:val="254175" w:themeColor="accent5" w:themeShade="95"/>
        <w:sz w:val="22"/>
        <w:szCs w:val="22"/>
      </w:rPr>
      <w:tblPr/>
      <w:tcPr>
        <w:shd w:val="clear" w:color="auto" w:fill="D8E2F3" w:themeFill="accent5" w:themeFillTint="34"/>
      </w:tcPr>
    </w:tblStylePr>
    <w:tblStylePr w:type="band2Horz">
      <w:rPr>
        <w:rFonts w:ascii="Arial" w:hAnsi="Arial" w:cs="Arial" w:hint="default"/>
        <w:color w:val="254175" w:themeColor="accent5" w:themeShade="95"/>
        <w:sz w:val="22"/>
        <w:szCs w:val="22"/>
      </w:rPr>
    </w:tblStylePr>
  </w:style>
  <w:style w:type="table" w:customStyle="1" w:styleId="GridTable6Colorful-Accent6">
    <w:name w:val="Grid Table 6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s="Arial" w:hint="default"/>
        <w:color w:val="254175" w:themeColor="accent5" w:themeShade="95"/>
        <w:sz w:val="22"/>
        <w:szCs w:val="22"/>
      </w:rPr>
      <w:tblPr/>
      <w:tcPr>
        <w:shd w:val="clear" w:color="auto" w:fill="E1EFD8" w:themeFill="accent6" w:themeFillTint="34"/>
      </w:tcPr>
    </w:tblStylePr>
    <w:tblStylePr w:type="band2Horz">
      <w:rPr>
        <w:rFonts w:ascii="Arial" w:hAnsi="Arial" w:cs="Arial" w:hint="default"/>
        <w:color w:val="254175" w:themeColor="accent5" w:themeShade="95"/>
        <w:sz w:val="22"/>
        <w:szCs w:val="22"/>
      </w:rPr>
    </w:tblStylePr>
  </w:style>
  <w:style w:type="table" w:customStyle="1" w:styleId="-71">
    <w:name w:val="Таблица-сетка 7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GridTable7Colorful-Accent1">
    <w:name w:val="Grid Table 7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cs="Arial" w:hint="default"/>
        <w:b/>
        <w:color w:val="ACCCEA" w:themeColor="accent1" w:themeTint="80" w:themeShade="95"/>
        <w:sz w:val="22"/>
        <w:szCs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cs="Arial" w:hint="default"/>
        <w:b/>
        <w:color w:val="ACCCEA" w:themeColor="accent1" w:themeTint="80" w:themeShade="95"/>
        <w:sz w:val="22"/>
        <w:szCs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CCCEA" w:themeColor="accent1" w:themeTint="80" w:themeShade="95"/>
        <w:sz w:val="22"/>
        <w:szCs w:val="22"/>
      </w:rPr>
      <w:tblPr/>
      <w:tcPr>
        <w:tcBorders>
          <w:top w:val="none" w:sz="0" w:space="0" w:color="auto"/>
          <w:left w:val="none" w:sz="0" w:space="0" w:color="auto"/>
          <w:bottom w:val="none" w:sz="0" w:space="0" w:color="auto"/>
          <w:right w:val="single" w:sz="4" w:space="0" w:color="ACCCEA" w:themeColor="accent1" w:themeTint="80"/>
        </w:tcBorders>
        <w:shd w:val="clear" w:color="auto" w:fill="auto"/>
      </w:tcPr>
    </w:tblStylePr>
    <w:tblStylePr w:type="lastCol">
      <w:rPr>
        <w:rFonts w:ascii="Arial" w:hAnsi="Arial" w:cs="Arial" w:hint="default"/>
        <w:i/>
        <w:color w:val="ACCCEA" w:themeColor="accent1" w:themeTint="80" w:themeShade="95"/>
        <w:sz w:val="22"/>
        <w:szCs w:val="22"/>
      </w:rPr>
      <w:tblPr/>
      <w:tcPr>
        <w:tcBorders>
          <w:top w:val="none" w:sz="0" w:space="0" w:color="auto"/>
          <w:left w:val="single" w:sz="4" w:space="0" w:color="ACCCEA" w:themeColor="accent1" w:themeTint="80"/>
          <w:bottom w:val="none" w:sz="0" w:space="0" w:color="auto"/>
          <w:right w:val="none" w:sz="0" w:space="0" w:color="auto"/>
        </w:tcBorders>
        <w:shd w:val="clear" w:color="auto" w:fill="auto"/>
      </w:tcPr>
    </w:tblStylePr>
    <w:tblStylePr w:type="band1Vert">
      <w:tblPr/>
      <w:tcPr>
        <w:shd w:val="clear" w:color="auto" w:fill="DDEAF6" w:themeFill="accent1" w:themeFillTint="34"/>
      </w:tcPr>
    </w:tblStylePr>
    <w:tblStylePr w:type="band1Horz">
      <w:rPr>
        <w:rFonts w:ascii="Arial" w:hAnsi="Arial" w:cs="Arial" w:hint="default"/>
        <w:color w:val="ACCCEA" w:themeColor="accent1" w:themeTint="80" w:themeShade="95"/>
        <w:sz w:val="22"/>
        <w:szCs w:val="22"/>
      </w:rPr>
      <w:tblPr/>
      <w:tcPr>
        <w:shd w:val="clear" w:color="auto" w:fill="DDEAF6" w:themeFill="accent1" w:themeFillTint="34"/>
      </w:tcPr>
    </w:tblStylePr>
    <w:tblStylePr w:type="band2Horz">
      <w:rPr>
        <w:rFonts w:ascii="Arial" w:hAnsi="Arial" w:cs="Arial" w:hint="default"/>
        <w:color w:val="ACCCEA" w:themeColor="accent1" w:themeTint="80" w:themeShade="95"/>
        <w:sz w:val="22"/>
        <w:szCs w:val="22"/>
      </w:rPr>
    </w:tblStylePr>
  </w:style>
  <w:style w:type="table" w:customStyle="1" w:styleId="GridTable7Colorful-Accent2">
    <w:name w:val="Grid Table 7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cs="Arial" w:hint="default"/>
        <w:b/>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b/>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auto"/>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auto"/>
      </w:tc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7Colorful-Accent3">
    <w:name w:val="Grid Table 7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cs="Arial" w:hint="default"/>
        <w:b/>
        <w:color w:val="A5A5A5" w:themeColor="accent3" w:themeTint="FE" w:themeShade="95"/>
        <w:sz w:val="22"/>
        <w:szCs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cs="Arial" w:hint="default"/>
        <w:b/>
        <w:color w:val="A5A5A5" w:themeColor="accent3" w:themeTint="FE" w:themeShade="95"/>
        <w:sz w:val="22"/>
        <w:szCs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5A5A5" w:themeColor="accent3" w:themeTint="FE" w:themeShade="95"/>
        <w:sz w:val="22"/>
        <w:szCs w:val="22"/>
      </w:rPr>
      <w:tblPr/>
      <w:tcPr>
        <w:tcBorders>
          <w:top w:val="none" w:sz="0" w:space="0" w:color="auto"/>
          <w:left w:val="none" w:sz="0" w:space="0" w:color="auto"/>
          <w:bottom w:val="none" w:sz="0" w:space="0" w:color="auto"/>
          <w:right w:val="single" w:sz="4" w:space="0" w:color="A5A5A5" w:themeColor="accent3" w:themeTint="FE"/>
        </w:tcBorders>
        <w:shd w:val="clear" w:color="auto" w:fill="auto"/>
      </w:tcPr>
    </w:tblStylePr>
    <w:tblStylePr w:type="lastCol">
      <w:rPr>
        <w:rFonts w:ascii="Arial" w:hAnsi="Arial" w:cs="Arial" w:hint="default"/>
        <w:i/>
        <w:color w:val="A5A5A5" w:themeColor="accent3" w:themeTint="FE" w:themeShade="95"/>
        <w:sz w:val="22"/>
        <w:szCs w:val="22"/>
      </w:rPr>
      <w:tblPr/>
      <w:tcPr>
        <w:tcBorders>
          <w:top w:val="none" w:sz="0" w:space="0" w:color="auto"/>
          <w:left w:val="single" w:sz="4" w:space="0" w:color="A5A5A5" w:themeColor="accent3" w:themeTint="FE"/>
          <w:bottom w:val="none" w:sz="0" w:space="0" w:color="auto"/>
          <w:right w:val="none" w:sz="0" w:space="0" w:color="auto"/>
        </w:tcBorders>
        <w:shd w:val="clear" w:color="auto" w:fill="auto"/>
      </w:tc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7Colorful-Accent4">
    <w:name w:val="Grid Table 7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cs="Arial" w:hint="default"/>
        <w:b/>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b/>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auto"/>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auto"/>
      </w:tc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7Colorful-Accent5">
    <w:name w:val="Grid Table 7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cs="Arial" w:hint="default"/>
        <w:b/>
        <w:color w:val="254175" w:themeColor="accent5" w:themeShade="95"/>
        <w:sz w:val="22"/>
        <w:szCs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cs="Arial" w:hint="default"/>
        <w:b/>
        <w:color w:val="254175" w:themeColor="accent5" w:themeShade="95"/>
        <w:sz w:val="22"/>
        <w:szCs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54175" w:themeColor="accent5" w:themeShade="95"/>
        <w:sz w:val="22"/>
        <w:szCs w:val="22"/>
      </w:rPr>
      <w:tblPr/>
      <w:tcPr>
        <w:tcBorders>
          <w:top w:val="none" w:sz="0" w:space="0" w:color="auto"/>
          <w:left w:val="none" w:sz="0" w:space="0" w:color="auto"/>
          <w:bottom w:val="none" w:sz="0" w:space="0" w:color="auto"/>
          <w:right w:val="single" w:sz="4" w:space="0" w:color="95AFDD" w:themeColor="accent5" w:themeTint="90"/>
        </w:tcBorders>
        <w:shd w:val="clear" w:color="auto" w:fill="auto"/>
      </w:tcPr>
    </w:tblStylePr>
    <w:tblStylePr w:type="lastCol">
      <w:rPr>
        <w:rFonts w:ascii="Arial" w:hAnsi="Arial" w:cs="Arial" w:hint="default"/>
        <w:i/>
        <w:color w:val="254175" w:themeColor="accent5" w:themeShade="95"/>
        <w:sz w:val="22"/>
        <w:szCs w:val="22"/>
      </w:rPr>
      <w:tblPr/>
      <w:tcPr>
        <w:tcBorders>
          <w:top w:val="none" w:sz="0" w:space="0" w:color="auto"/>
          <w:left w:val="single" w:sz="4" w:space="0" w:color="95AFDD" w:themeColor="accent5" w:themeTint="90"/>
          <w:bottom w:val="none" w:sz="0" w:space="0" w:color="auto"/>
          <w:right w:val="none" w:sz="0" w:space="0" w:color="auto"/>
        </w:tcBorders>
        <w:shd w:val="clear" w:color="auto" w:fill="auto"/>
      </w:tcPr>
    </w:tblStylePr>
    <w:tblStylePr w:type="band1Vert">
      <w:tblPr/>
      <w:tcPr>
        <w:shd w:val="clear" w:color="auto" w:fill="D8E2F3" w:themeFill="accent5" w:themeFillTint="34"/>
      </w:tcPr>
    </w:tblStylePr>
    <w:tblStylePr w:type="band1Horz">
      <w:rPr>
        <w:rFonts w:ascii="Arial" w:hAnsi="Arial" w:cs="Arial" w:hint="default"/>
        <w:color w:val="254175" w:themeColor="accent5" w:themeShade="95"/>
        <w:sz w:val="22"/>
        <w:szCs w:val="22"/>
      </w:rPr>
      <w:tblPr/>
      <w:tcPr>
        <w:shd w:val="clear" w:color="auto" w:fill="D8E2F3" w:themeFill="accent5" w:themeFillTint="34"/>
      </w:tcPr>
    </w:tblStylePr>
    <w:tblStylePr w:type="band2Horz">
      <w:rPr>
        <w:rFonts w:ascii="Arial" w:hAnsi="Arial" w:cs="Arial" w:hint="default"/>
        <w:color w:val="254175" w:themeColor="accent5" w:themeShade="95"/>
        <w:sz w:val="22"/>
        <w:szCs w:val="22"/>
      </w:rPr>
    </w:tblStylePr>
  </w:style>
  <w:style w:type="table" w:customStyle="1" w:styleId="GridTable7Colorful-Accent6">
    <w:name w:val="Grid Table 7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cs="Arial" w:hint="default"/>
        <w:b/>
        <w:color w:val="416429" w:themeColor="accent6" w:themeShade="95"/>
        <w:sz w:val="22"/>
        <w:szCs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cs="Arial" w:hint="default"/>
        <w:b/>
        <w:color w:val="416429" w:themeColor="accent6" w:themeShade="95"/>
        <w:sz w:val="22"/>
        <w:szCs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416429" w:themeColor="accent6" w:themeShade="95"/>
        <w:sz w:val="22"/>
        <w:szCs w:val="22"/>
      </w:rPr>
      <w:tblPr/>
      <w:tcPr>
        <w:tcBorders>
          <w:top w:val="none" w:sz="0" w:space="0" w:color="auto"/>
          <w:left w:val="none" w:sz="0" w:space="0" w:color="auto"/>
          <w:bottom w:val="none" w:sz="0" w:space="0" w:color="auto"/>
          <w:right w:val="single" w:sz="4" w:space="0" w:color="ADD394" w:themeColor="accent6" w:themeTint="90"/>
        </w:tcBorders>
        <w:shd w:val="clear" w:color="auto" w:fill="auto"/>
      </w:tcPr>
    </w:tblStylePr>
    <w:tblStylePr w:type="lastCol">
      <w:rPr>
        <w:rFonts w:ascii="Arial" w:hAnsi="Arial" w:cs="Arial" w:hint="default"/>
        <w:i/>
        <w:color w:val="416429" w:themeColor="accent6" w:themeShade="95"/>
        <w:sz w:val="22"/>
        <w:szCs w:val="22"/>
      </w:rPr>
      <w:tblPr/>
      <w:tcPr>
        <w:tcBorders>
          <w:top w:val="none" w:sz="0" w:space="0" w:color="auto"/>
          <w:left w:val="single" w:sz="4" w:space="0" w:color="ADD394" w:themeColor="accent6" w:themeTint="90"/>
          <w:bottom w:val="none" w:sz="0" w:space="0" w:color="auto"/>
          <w:right w:val="none" w:sz="0" w:space="0" w:color="auto"/>
        </w:tcBorders>
        <w:shd w:val="clear" w:color="auto" w:fill="auto"/>
      </w:tcPr>
    </w:tblStylePr>
    <w:tblStylePr w:type="band1Vert">
      <w:tblPr/>
      <w:tcPr>
        <w:shd w:val="clear" w:color="auto" w:fill="E1EFD8" w:themeFill="accent6" w:themeFillTint="34"/>
      </w:tcPr>
    </w:tblStylePr>
    <w:tblStylePr w:type="band1Horz">
      <w:rPr>
        <w:rFonts w:ascii="Arial" w:hAnsi="Arial" w:cs="Arial" w:hint="default"/>
        <w:color w:val="416429" w:themeColor="accent6" w:themeShade="95"/>
        <w:sz w:val="22"/>
        <w:szCs w:val="22"/>
      </w:rPr>
      <w:tblPr/>
      <w:tcPr>
        <w:shd w:val="clear" w:color="auto" w:fill="E1EFD8" w:themeFill="accent6" w:themeFillTint="34"/>
      </w:tcPr>
    </w:tblStylePr>
    <w:tblStylePr w:type="band2Horz">
      <w:rPr>
        <w:rFonts w:ascii="Arial" w:hAnsi="Arial" w:cs="Arial" w:hint="default"/>
        <w:color w:val="416429" w:themeColor="accent6" w:themeShade="95"/>
        <w:sz w:val="22"/>
        <w:szCs w:val="22"/>
      </w:rPr>
    </w:tblStylePr>
  </w:style>
  <w:style w:type="table" w:customStyle="1" w:styleId="-110">
    <w:name w:val="Список-таблица 1 светл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5B9BD5" w:themeColor="accent1"/>
          <w:right w:val="none" w:sz="0" w:space="0" w:color="auto"/>
        </w:tcBorders>
      </w:tcPr>
    </w:tblStylePr>
    <w:tblStylePr w:type="lastRow">
      <w:rPr>
        <w:b/>
        <w:color w:val="404040"/>
      </w:rPr>
      <w:tblPr/>
      <w:tcPr>
        <w:tcBorders>
          <w:top w:val="single" w:sz="4" w:space="0" w:color="5B9BD5" w:themeColor="accen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ED7D31" w:themeColor="accent2"/>
          <w:right w:val="none" w:sz="0" w:space="0" w:color="auto"/>
        </w:tcBorders>
      </w:tcPr>
    </w:tblStylePr>
    <w:tblStylePr w:type="lastRow">
      <w:rPr>
        <w:b/>
        <w:color w:val="404040"/>
      </w:rPr>
      <w:tblPr/>
      <w:tcPr>
        <w:tcBorders>
          <w:top w:val="single" w:sz="4" w:space="0" w:color="ED7D31" w:themeColor="accent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A5A5A5" w:themeColor="accent3"/>
          <w:right w:val="none" w:sz="0" w:space="0" w:color="auto"/>
        </w:tcBorders>
      </w:tcPr>
    </w:tblStylePr>
    <w:tblStylePr w:type="lastRow">
      <w:rPr>
        <w:b/>
        <w:color w:val="404040"/>
      </w:rPr>
      <w:tblPr/>
      <w:tcPr>
        <w:tcBorders>
          <w:top w:val="single" w:sz="4" w:space="0" w:color="A5A5A5" w:themeColor="accent3"/>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FFC000" w:themeColor="accent4"/>
          <w:right w:val="none" w:sz="0" w:space="0" w:color="auto"/>
        </w:tcBorders>
      </w:tcPr>
    </w:tblStylePr>
    <w:tblStylePr w:type="lastRow">
      <w:rPr>
        <w:b/>
        <w:color w:val="404040"/>
      </w:rPr>
      <w:tblPr/>
      <w:tcPr>
        <w:tcBorders>
          <w:top w:val="single" w:sz="4" w:space="0" w:color="FFC000" w:themeColor="accent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472C4" w:themeColor="accent5"/>
          <w:right w:val="none" w:sz="0" w:space="0" w:color="auto"/>
        </w:tcBorders>
      </w:tcPr>
    </w:tblStylePr>
    <w:tblStylePr w:type="lastRow">
      <w:rPr>
        <w:b/>
        <w:color w:val="404040"/>
      </w:rPr>
      <w:tblPr/>
      <w:tcPr>
        <w:tcBorders>
          <w:top w:val="single" w:sz="4" w:space="0" w:color="4472C4" w:themeColor="accent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70AD47" w:themeColor="accent6"/>
          <w:right w:val="none" w:sz="0" w:space="0" w:color="auto"/>
        </w:tcBorders>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210">
    <w:name w:val="Список-таблица 2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ListTable2-Accent1">
    <w:name w:val="List Table 2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cs="Arial" w:hint="default"/>
        <w:b/>
        <w:color w:val="404040"/>
        <w:sz w:val="22"/>
        <w:szCs w:val="22"/>
      </w:rPr>
      <w:tblPr/>
      <w:tcPr>
        <w:tcBorders>
          <w:top w:val="single" w:sz="4" w:space="0" w:color="A2C6E7" w:themeColor="accent1" w:themeTint="90"/>
          <w:left w:val="none" w:sz="0" w:space="0" w:color="auto"/>
          <w:bottom w:val="single" w:sz="4" w:space="0" w:color="A2C6E7" w:themeColor="accent1" w:themeTint="90"/>
          <w:right w:val="none" w:sz="0" w:space="0" w:color="auto"/>
        </w:tcBorders>
      </w:tcPr>
    </w:tblStylePr>
    <w:tblStylePr w:type="lastRow">
      <w:rPr>
        <w:rFonts w:ascii="Arial" w:hAnsi="Arial" w:cs="Arial" w:hint="default"/>
        <w:b/>
        <w:color w:val="404040"/>
        <w:sz w:val="22"/>
        <w:szCs w:val="22"/>
      </w:rPr>
      <w:tblPr/>
      <w:tcPr>
        <w:tcBorders>
          <w:top w:val="single" w:sz="4" w:space="0" w:color="A2C6E7" w:themeColor="accent1" w:themeTint="90"/>
          <w:left w:val="none" w:sz="0" w:space="0" w:color="auto"/>
          <w:bottom w:val="single" w:sz="4" w:space="0" w:color="A2C6E7" w:themeColor="accen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hemeFill="accent1" w:themeFillTint="40"/>
      </w:tcPr>
    </w:tblStylePr>
    <w:tblStylePr w:type="band1Horz">
      <w:rPr>
        <w:rFonts w:ascii="Arial" w:hAnsi="Arial" w:cs="Arial" w:hint="default"/>
        <w:color w:val="404040"/>
        <w:sz w:val="22"/>
        <w:szCs w:val="22"/>
      </w:rPr>
      <w:tblPr/>
      <w:tcPr>
        <w:shd w:val="clear" w:color="auto" w:fill="D5E5F4" w:themeFill="accent1" w:themeFillTint="40"/>
      </w:tcPr>
    </w:tblStylePr>
  </w:style>
  <w:style w:type="table" w:customStyle="1" w:styleId="ListTable2-Accent2">
    <w:name w:val="List Table 2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la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2-Accent3">
    <w:name w:val="List Table 2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la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2-Accent4">
    <w:name w:val="List Table 2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la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2-Accent5">
    <w:name w:val="List Table 2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cs="Arial" w:hint="default"/>
        <w:b/>
        <w:color w:val="404040"/>
        <w:sz w:val="22"/>
        <w:szCs w:val="22"/>
      </w:rPr>
      <w:tblPr/>
      <w:tcPr>
        <w:tcBorders>
          <w:top w:val="single" w:sz="4" w:space="0" w:color="95AFDD" w:themeColor="accent5" w:themeTint="90"/>
          <w:left w:val="none" w:sz="0" w:space="0" w:color="auto"/>
          <w:bottom w:val="single" w:sz="4" w:space="0" w:color="95AFDD" w:themeColor="accent5" w:themeTint="90"/>
          <w:right w:val="none" w:sz="0" w:space="0" w:color="auto"/>
        </w:tcBorders>
      </w:tcPr>
    </w:tblStylePr>
    <w:tblStylePr w:type="lastRow">
      <w:rPr>
        <w:rFonts w:ascii="Arial" w:hAnsi="Arial" w:cs="Arial" w:hint="default"/>
        <w:b/>
        <w:color w:val="404040"/>
        <w:sz w:val="22"/>
        <w:szCs w:val="22"/>
      </w:rPr>
      <w:tblPr/>
      <w:tcPr>
        <w:tcBorders>
          <w:top w:val="single" w:sz="4" w:space="0" w:color="95AFDD" w:themeColor="accent5" w:themeTint="90"/>
          <w:left w:val="none" w:sz="0" w:space="0" w:color="auto"/>
          <w:bottom w:val="single" w:sz="4" w:space="0" w:color="95AFDD" w:themeColor="accent5"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hemeFill="accent5" w:themeFillTint="40"/>
      </w:tcPr>
    </w:tblStylePr>
    <w:tblStylePr w:type="band1Horz">
      <w:rPr>
        <w:rFonts w:ascii="Arial" w:hAnsi="Arial" w:cs="Arial" w:hint="default"/>
        <w:color w:val="404040"/>
        <w:sz w:val="22"/>
        <w:szCs w:val="22"/>
      </w:rPr>
      <w:tblPr/>
      <w:tcPr>
        <w:shd w:val="clear" w:color="auto" w:fill="CFDBF0" w:themeFill="accent5" w:themeFillTint="40"/>
      </w:tcPr>
    </w:tblStylePr>
  </w:style>
  <w:style w:type="table" w:customStyle="1" w:styleId="ListTable2-Accent6">
    <w:name w:val="List Table 2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la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310">
    <w:name w:val="Список-таблица 3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cs="Arial" w:hint="default"/>
        <w:b/>
        <w:color w:val="FFFFFF"/>
        <w:sz w:val="22"/>
        <w:szCs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themeColor="accent1"/>
          <w:right w:val="single" w:sz="4" w:space="0" w:color="5B9BD5" w:themeColor="accent1"/>
        </w:tcBorders>
      </w:tcPr>
    </w:tblStylePr>
    <w:tblStylePr w:type="band1Horz">
      <w:rPr>
        <w:rFonts w:ascii="Arial" w:hAnsi="Arial" w:cs="Arial" w:hint="default"/>
        <w:color w:val="404040"/>
        <w:sz w:val="22"/>
        <w:szCs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cs="Arial" w:hint="default"/>
        <w:b/>
        <w:color w:val="FFFFFF"/>
        <w:sz w:val="22"/>
        <w:szCs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s="Arial" w:hint="default"/>
        <w:color w:val="404040"/>
        <w:sz w:val="22"/>
        <w:szCs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cs="Arial" w:hint="default"/>
        <w:b/>
        <w:color w:val="FFFFFF"/>
        <w:sz w:val="22"/>
        <w:szCs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s="Arial" w:hint="default"/>
        <w:color w:val="404040"/>
        <w:sz w:val="22"/>
        <w:szCs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cs="Arial" w:hint="default"/>
        <w:b/>
        <w:color w:val="FFFFFF"/>
        <w:sz w:val="22"/>
        <w:szCs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s="Arial" w:hint="default"/>
        <w:color w:val="404040"/>
        <w:sz w:val="22"/>
        <w:szCs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cs="Arial" w:hint="default"/>
        <w:b/>
        <w:color w:val="FFFFFF"/>
        <w:sz w:val="22"/>
        <w:szCs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s="Arial" w:hint="default"/>
        <w:color w:val="404040"/>
        <w:sz w:val="22"/>
        <w:szCs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cs="Arial" w:hint="default"/>
        <w:b/>
        <w:color w:val="FFFFFF"/>
        <w:sz w:val="22"/>
        <w:szCs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s="Arial" w:hint="default"/>
        <w:color w:val="404040"/>
        <w:sz w:val="22"/>
        <w:szCs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ListTable4-Accent1">
    <w:name w:val="List Table 4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cs="Arial" w:hint="default"/>
        <w:b/>
        <w:color w:val="FFFFFF"/>
        <w:sz w:val="22"/>
        <w:szCs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hemeFill="accent1" w:themeFillTint="40"/>
      </w:tcPr>
    </w:tblStylePr>
    <w:tblStylePr w:type="band1Horz">
      <w:rPr>
        <w:rFonts w:ascii="Arial" w:hAnsi="Arial" w:cs="Arial" w:hint="default"/>
        <w:color w:val="404040"/>
        <w:sz w:val="22"/>
        <w:szCs w:val="22"/>
      </w:rPr>
      <w:tblPr/>
      <w:tcPr>
        <w:shd w:val="clear" w:color="auto" w:fill="D5E5F4" w:themeFill="accent1" w:themeFillTint="40"/>
      </w:tcPr>
    </w:tblStylePr>
  </w:style>
  <w:style w:type="table" w:customStyle="1" w:styleId="ListTable4-Accent2">
    <w:name w:val="List Table 4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cs="Arial" w:hint="default"/>
        <w:b/>
        <w:color w:val="FFFFFF"/>
        <w:sz w:val="22"/>
        <w:szCs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4-Accent3">
    <w:name w:val="List Table 4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cs="Arial" w:hint="default"/>
        <w:b/>
        <w:color w:val="FFFFFF"/>
        <w:sz w:val="22"/>
        <w:szCs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4-Accent4">
    <w:name w:val="List Table 4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cs="Arial" w:hint="default"/>
        <w:b/>
        <w:color w:val="FFFFFF"/>
        <w:sz w:val="22"/>
        <w:szCs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4-Accent5">
    <w:name w:val="List Table 4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cs="Arial" w:hint="default"/>
        <w:b/>
        <w:color w:val="FFFFFF"/>
        <w:sz w:val="22"/>
        <w:szCs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hemeFill="accent5" w:themeFillTint="40"/>
      </w:tcPr>
    </w:tblStylePr>
    <w:tblStylePr w:type="band1Horz">
      <w:rPr>
        <w:rFonts w:ascii="Arial" w:hAnsi="Arial" w:cs="Arial" w:hint="default"/>
        <w:color w:val="404040"/>
        <w:sz w:val="22"/>
        <w:szCs w:val="22"/>
      </w:rPr>
      <w:tblPr/>
      <w:tcPr>
        <w:shd w:val="clear" w:color="auto" w:fill="CFDBF0" w:themeFill="accent5" w:themeFillTint="40"/>
      </w:tcPr>
    </w:tblStylePr>
  </w:style>
  <w:style w:type="table" w:customStyle="1" w:styleId="ListTable4-Accent6">
    <w:name w:val="List Table 4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cs="Arial" w:hint="default"/>
        <w:b/>
        <w:color w:val="FFFFFF"/>
        <w:sz w:val="22"/>
        <w:szCs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510">
    <w:name w:val="Список-таблица 5 тем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5B9BD5" w:themeColor="accent1"/>
        <w:left w:val="single" w:sz="36" w:space="0" w:color="5B9BD5" w:themeColor="accent1"/>
        <w:bottom w:val="single" w:sz="36" w:space="0" w:color="5B9BD5" w:themeColor="accent1"/>
        <w:right w:val="single" w:sz="36" w:space="0" w:color="5B9BD5" w:themeColor="accent1"/>
      </w:tblBorders>
      <w:shd w:val="clear" w:color="auto" w:fill="5B9BD5" w:themeFill="accent1"/>
    </w:tblPr>
    <w:tblStylePr w:type="firstRow">
      <w:rPr>
        <w:rFonts w:ascii="Arial" w:hAnsi="Arial" w:cs="Arial" w:hint="default"/>
        <w:b/>
        <w:color w:val="FFFFFF" w:themeColor="light1"/>
        <w:sz w:val="22"/>
        <w:szCs w:val="22"/>
      </w:rPr>
      <w:tblPr/>
      <w:tcPr>
        <w:tcBorders>
          <w:top w:val="single" w:sz="36" w:space="0" w:color="5B9BD5" w:themeColor="accent1"/>
          <w:bottom w:val="single" w:sz="12" w:space="0" w:color="FFFFFF" w:themeColor="light1"/>
        </w:tcBorders>
        <w:shd w:val="clear" w:color="auto" w:fill="5B9BD5" w:themeFill="accent1"/>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5B9BD5" w:themeColor="accent1"/>
          <w:right w:val="single" w:sz="4" w:space="0" w:color="FFFFFF" w:themeColor="light1"/>
        </w:tcBorders>
      </w:tcPr>
    </w:tblStylePr>
    <w:tblStylePr w:type="lastCol">
      <w:tblPr/>
      <w:tcPr>
        <w:tcBorders>
          <w:left w:val="single" w:sz="4" w:space="0" w:color="FFFFFF" w:themeColor="light1"/>
          <w:right w:val="single" w:sz="36"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4B184" w:themeColor="accent2" w:themeTint="97"/>
        <w:left w:val="single" w:sz="36" w:space="0" w:color="F4B184" w:themeColor="accent2" w:themeTint="97"/>
        <w:bottom w:val="single" w:sz="36" w:space="0" w:color="F4B184" w:themeColor="accent2" w:themeTint="97"/>
        <w:right w:val="single" w:sz="36" w:space="0" w:color="F4B184" w:themeColor="accent2" w:themeTint="97"/>
      </w:tblBorders>
      <w:shd w:val="clear" w:color="auto" w:fill="F4B184" w:themeFill="accent2" w:themeFillTint="97"/>
    </w:tblPr>
    <w:tblStylePr w:type="firstRow">
      <w:rPr>
        <w:rFonts w:ascii="Arial" w:hAnsi="Arial" w:cs="Arial" w:hint="default"/>
        <w:b/>
        <w:color w:val="FFFFFF" w:themeColor="light1"/>
        <w:sz w:val="22"/>
        <w:szCs w:val="22"/>
      </w:rPr>
      <w:tblPr/>
      <w:tcPr>
        <w:tcBorders>
          <w:top w:val="single" w:sz="36"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4B184" w:themeColor="accent2" w:themeTint="97"/>
          <w:right w:val="single" w:sz="4" w:space="0" w:color="FFFFFF" w:themeColor="light1"/>
        </w:tcBorders>
      </w:tcPr>
    </w:tblStylePr>
    <w:tblStylePr w:type="lastCol">
      <w:tblPr/>
      <w:tcPr>
        <w:tcBorders>
          <w:left w:val="single" w:sz="4" w:space="0" w:color="FFFFFF" w:themeColor="light1"/>
          <w:right w:val="single" w:sz="36"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C9C9C9" w:themeColor="accent3" w:themeTint="98"/>
        <w:left w:val="single" w:sz="36" w:space="0" w:color="C9C9C9" w:themeColor="accent3" w:themeTint="98"/>
        <w:bottom w:val="single" w:sz="36" w:space="0" w:color="C9C9C9" w:themeColor="accent3" w:themeTint="98"/>
        <w:right w:val="single" w:sz="36" w:space="0" w:color="C9C9C9" w:themeColor="accent3" w:themeTint="98"/>
      </w:tblBorders>
      <w:shd w:val="clear" w:color="auto" w:fill="C9C9C9" w:themeFill="accent3" w:themeFillTint="98"/>
    </w:tblPr>
    <w:tblStylePr w:type="firstRow">
      <w:rPr>
        <w:rFonts w:ascii="Arial" w:hAnsi="Arial" w:cs="Arial" w:hint="default"/>
        <w:b/>
        <w:color w:val="FFFFFF" w:themeColor="light1"/>
        <w:sz w:val="22"/>
        <w:szCs w:val="22"/>
      </w:rPr>
      <w:tblPr/>
      <w:tcPr>
        <w:tcBorders>
          <w:top w:val="single" w:sz="36"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C9C9C9" w:themeColor="accent3" w:themeTint="98"/>
          <w:right w:val="single" w:sz="4" w:space="0" w:color="FFFFFF" w:themeColor="light1"/>
        </w:tcBorders>
      </w:tcPr>
    </w:tblStylePr>
    <w:tblStylePr w:type="lastCol">
      <w:tblPr/>
      <w:tcPr>
        <w:tcBorders>
          <w:left w:val="single" w:sz="4" w:space="0" w:color="FFFFFF" w:themeColor="light1"/>
          <w:right w:val="single" w:sz="36"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FD865" w:themeColor="accent4" w:themeTint="9A"/>
        <w:left w:val="single" w:sz="36" w:space="0" w:color="FFD865" w:themeColor="accent4" w:themeTint="9A"/>
        <w:bottom w:val="single" w:sz="36" w:space="0" w:color="FFD865" w:themeColor="accent4" w:themeTint="9A"/>
        <w:right w:val="single" w:sz="36" w:space="0" w:color="FFD865" w:themeColor="accent4" w:themeTint="9A"/>
      </w:tblBorders>
      <w:shd w:val="clear" w:color="auto" w:fill="FFD865" w:themeFill="accent4" w:themeFillTint="9A"/>
    </w:tblPr>
    <w:tblStylePr w:type="firstRow">
      <w:rPr>
        <w:rFonts w:ascii="Arial" w:hAnsi="Arial" w:cs="Arial" w:hint="default"/>
        <w:b/>
        <w:color w:val="FFFFFF" w:themeColor="light1"/>
        <w:sz w:val="22"/>
        <w:szCs w:val="22"/>
      </w:rPr>
      <w:tblPr/>
      <w:tcPr>
        <w:tcBorders>
          <w:top w:val="single" w:sz="36"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FD865" w:themeColor="accent4" w:themeTint="9A"/>
          <w:right w:val="single" w:sz="4" w:space="0" w:color="FFFFFF" w:themeColor="light1"/>
        </w:tcBorders>
      </w:tcPr>
    </w:tblStylePr>
    <w:tblStylePr w:type="lastCol">
      <w:tblPr/>
      <w:tcPr>
        <w:tcBorders>
          <w:left w:val="single" w:sz="4" w:space="0" w:color="FFFFFF" w:themeColor="light1"/>
          <w:right w:val="single" w:sz="36"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8DA9DB" w:themeColor="accent5" w:themeTint="9A"/>
        <w:left w:val="single" w:sz="36" w:space="0" w:color="8DA9DB" w:themeColor="accent5" w:themeTint="9A"/>
        <w:bottom w:val="single" w:sz="36" w:space="0" w:color="8DA9DB" w:themeColor="accent5" w:themeTint="9A"/>
        <w:right w:val="single" w:sz="36" w:space="0" w:color="8DA9DB" w:themeColor="accent5" w:themeTint="9A"/>
      </w:tblBorders>
      <w:shd w:val="clear" w:color="auto" w:fill="8DA9DB" w:themeFill="accent5" w:themeFillTint="9A"/>
    </w:tblPr>
    <w:tblStylePr w:type="firstRow">
      <w:rPr>
        <w:rFonts w:ascii="Arial" w:hAnsi="Arial" w:cs="Arial" w:hint="default"/>
        <w:b/>
        <w:color w:val="FFFFFF" w:themeColor="light1"/>
        <w:sz w:val="22"/>
        <w:szCs w:val="22"/>
      </w:rPr>
      <w:tblPr/>
      <w:tcPr>
        <w:tcBorders>
          <w:top w:val="single" w:sz="36"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8DA9DB" w:themeColor="accent5" w:themeTint="9A"/>
          <w:right w:val="single" w:sz="4" w:space="0" w:color="FFFFFF" w:themeColor="light1"/>
        </w:tcBorders>
      </w:tcPr>
    </w:tblStylePr>
    <w:tblStylePr w:type="lastCol">
      <w:tblPr/>
      <w:tcPr>
        <w:tcBorders>
          <w:left w:val="single" w:sz="4" w:space="0" w:color="FFFFFF" w:themeColor="light1"/>
          <w:right w:val="single" w:sz="36"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A9D08E" w:themeColor="accent6" w:themeTint="98"/>
        <w:left w:val="single" w:sz="36" w:space="0" w:color="A9D08E" w:themeColor="accent6" w:themeTint="98"/>
        <w:bottom w:val="single" w:sz="36" w:space="0" w:color="A9D08E" w:themeColor="accent6" w:themeTint="98"/>
        <w:right w:val="single" w:sz="36" w:space="0" w:color="A9D08E" w:themeColor="accent6" w:themeTint="98"/>
      </w:tblBorders>
      <w:shd w:val="clear" w:color="auto" w:fill="A9D08E" w:themeFill="accent6" w:themeFillTint="98"/>
    </w:tblPr>
    <w:tblStylePr w:type="firstRow">
      <w:rPr>
        <w:rFonts w:ascii="Arial" w:hAnsi="Arial" w:cs="Arial" w:hint="default"/>
        <w:b/>
        <w:color w:val="FFFFFF" w:themeColor="light1"/>
        <w:sz w:val="22"/>
        <w:szCs w:val="22"/>
      </w:rPr>
      <w:tblPr/>
      <w:tcPr>
        <w:tcBorders>
          <w:top w:val="single" w:sz="36"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A9D08E" w:themeColor="accent6" w:themeTint="98"/>
          <w:right w:val="single" w:sz="4" w:space="0" w:color="FFFFFF" w:themeColor="light1"/>
        </w:tcBorders>
      </w:tcPr>
    </w:tblStylePr>
    <w:tblStylePr w:type="lastCol">
      <w:tblPr/>
      <w:tcPr>
        <w:tcBorders>
          <w:left w:val="single" w:sz="4" w:space="0" w:color="FFFFFF" w:themeColor="light1"/>
          <w:right w:val="single" w:sz="36"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610">
    <w:name w:val="Список-таблица 6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ListTable6Colorful-Accent1">
    <w:name w:val="List Table 6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s="Arial" w:hint="default"/>
        <w:color w:val="245A8D" w:themeColor="accent1" w:themeShade="95"/>
        <w:sz w:val="22"/>
        <w:szCs w:val="22"/>
      </w:rPr>
      <w:tblPr/>
      <w:tcPr>
        <w:shd w:val="clear" w:color="auto" w:fill="D5E5F4" w:themeFill="accent1" w:themeFillTint="40"/>
      </w:tcPr>
    </w:tblStylePr>
    <w:tblStylePr w:type="band2Horz">
      <w:rPr>
        <w:rFonts w:ascii="Arial" w:hAnsi="Arial" w:cs="Arial" w:hint="default"/>
        <w:color w:val="245A8D" w:themeColor="accent1" w:themeShade="95"/>
        <w:sz w:val="22"/>
        <w:szCs w:val="22"/>
      </w:rPr>
    </w:tblStylePr>
  </w:style>
  <w:style w:type="table" w:customStyle="1" w:styleId="ListTable6Colorful-Accent2">
    <w:name w:val="List Table 6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6Colorful-Accent3">
    <w:name w:val="List Table 6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6Colorful-Accent4">
    <w:name w:val="List Table 6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6Colorful-Accent5">
    <w:name w:val="List Table 6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s="Arial" w:hint="default"/>
        <w:color w:val="8DA9DB" w:themeColor="accent5" w:themeTint="9A" w:themeShade="95"/>
        <w:sz w:val="22"/>
        <w:szCs w:val="22"/>
      </w:rPr>
      <w:tblPr/>
      <w:tcPr>
        <w:shd w:val="clear" w:color="auto" w:fill="CFDBF0" w:themeFill="accent5" w:themeFillTint="40"/>
      </w:tcPr>
    </w:tblStylePr>
    <w:tblStylePr w:type="band2Horz">
      <w:rPr>
        <w:rFonts w:ascii="Arial" w:hAnsi="Arial" w:cs="Arial" w:hint="default"/>
        <w:color w:val="8DA9DB" w:themeColor="accent5" w:themeTint="9A" w:themeShade="95"/>
        <w:sz w:val="22"/>
        <w:szCs w:val="22"/>
      </w:rPr>
    </w:tblStylePr>
  </w:style>
  <w:style w:type="table" w:customStyle="1" w:styleId="ListTable6Colorful-Accent6">
    <w:name w:val="List Table 6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710">
    <w:name w:val="Список-таблица 7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ListTable7Colorful-Accent1">
    <w:name w:val="List Table 7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5B9BD5" w:themeColor="accent1"/>
      </w:tblBorders>
    </w:tblPr>
    <w:tblStylePr w:type="firstRow">
      <w:rPr>
        <w:rFonts w:ascii="Arial" w:hAnsi="Arial" w:cs="Arial" w:hint="default"/>
        <w:i/>
        <w:color w:val="245A8D" w:themeColor="accent1" w:themeShade="95"/>
        <w:sz w:val="22"/>
        <w:szCs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cs="Arial" w:hint="default"/>
        <w:i/>
        <w:color w:val="245A8D" w:themeColor="accent1" w:themeShade="95"/>
        <w:sz w:val="22"/>
        <w:szCs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45A8D" w:themeColor="accent1" w:themeShade="95"/>
        <w:sz w:val="22"/>
        <w:szCs w:val="22"/>
      </w:rPr>
      <w:tblPr/>
      <w:tcPr>
        <w:tcBorders>
          <w:top w:val="none" w:sz="0" w:space="0" w:color="auto"/>
          <w:left w:val="none" w:sz="0" w:space="0" w:color="auto"/>
          <w:bottom w:val="none" w:sz="0" w:space="0" w:color="auto"/>
          <w:right w:val="single" w:sz="4" w:space="0" w:color="5B9BD5" w:themeColor="accent1"/>
        </w:tcBorders>
        <w:shd w:val="clear" w:color="auto" w:fill="auto"/>
      </w:tcPr>
    </w:tblStylePr>
    <w:tblStylePr w:type="lastCol">
      <w:rPr>
        <w:rFonts w:ascii="Arial" w:hAnsi="Arial" w:cs="Arial" w:hint="default"/>
        <w:i/>
        <w:color w:val="245A8D" w:themeColor="accent1" w:themeShade="95"/>
        <w:sz w:val="22"/>
        <w:szCs w:val="22"/>
      </w:rPr>
      <w:tblPr/>
      <w:tcPr>
        <w:tcBorders>
          <w:top w:val="none" w:sz="0" w:space="0" w:color="auto"/>
          <w:left w:val="single" w:sz="4" w:space="0" w:color="5B9BD5" w:themeColor="accent1"/>
          <w:bottom w:val="none" w:sz="0" w:space="0" w:color="auto"/>
          <w:right w:val="none" w:sz="0" w:space="0" w:color="auto"/>
        </w:tcBorders>
        <w:shd w:val="clear" w:color="auto" w:fill="auto"/>
      </w:tcPr>
    </w:tblStylePr>
    <w:tblStylePr w:type="band1Vert">
      <w:tblPr/>
      <w:tcPr>
        <w:shd w:val="clear" w:color="auto" w:fill="D5E5F4" w:themeFill="accent1" w:themeFillTint="40"/>
      </w:tcPr>
    </w:tblStylePr>
    <w:tblStylePr w:type="band1Horz">
      <w:rPr>
        <w:rFonts w:ascii="Arial" w:hAnsi="Arial" w:cs="Arial" w:hint="default"/>
        <w:color w:val="245A8D" w:themeColor="accent1" w:themeShade="95"/>
        <w:sz w:val="22"/>
        <w:szCs w:val="22"/>
      </w:rPr>
      <w:tblPr/>
      <w:tcPr>
        <w:shd w:val="clear" w:color="auto" w:fill="D5E5F4" w:themeFill="accent1" w:themeFillTint="40"/>
      </w:tcPr>
    </w:tblStylePr>
    <w:tblStylePr w:type="band2Horz">
      <w:rPr>
        <w:rFonts w:ascii="Arial" w:hAnsi="Arial" w:cs="Arial" w:hint="default"/>
        <w:color w:val="245A8D" w:themeColor="accent1" w:themeShade="95"/>
        <w:sz w:val="22"/>
        <w:szCs w:val="22"/>
      </w:rPr>
    </w:tblStylePr>
  </w:style>
  <w:style w:type="table" w:customStyle="1" w:styleId="ListTable7Colorful-Accent2">
    <w:name w:val="List Table 7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hemeColor="accent2" w:themeTint="97"/>
      </w:tblBorders>
    </w:tblPr>
    <w:tblStylePr w:type="firstRow">
      <w:rPr>
        <w:rFonts w:ascii="Arial" w:hAnsi="Arial" w:cs="Arial" w:hint="default"/>
        <w:i/>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i/>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auto"/>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auto"/>
      </w:tc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7Colorful-Accent3">
    <w:name w:val="List Table 7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hemeColor="accent3" w:themeTint="98"/>
      </w:tblBorders>
    </w:tblPr>
    <w:tblStylePr w:type="firstRow">
      <w:rPr>
        <w:rFonts w:ascii="Arial" w:hAnsi="Arial" w:cs="Arial" w:hint="default"/>
        <w:i/>
        <w:color w:val="C9C9C9" w:themeColor="accent3" w:themeTint="98" w:themeShade="95"/>
        <w:sz w:val="22"/>
        <w:szCs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cs="Arial" w:hint="default"/>
        <w:i/>
        <w:color w:val="C9C9C9" w:themeColor="accent3" w:themeTint="98" w:themeShade="95"/>
        <w:sz w:val="22"/>
        <w:szCs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C9C9C9" w:themeColor="accent3" w:themeTint="98" w:themeShade="95"/>
        <w:sz w:val="22"/>
        <w:szCs w:val="22"/>
      </w:rPr>
      <w:tblPr/>
      <w:tcPr>
        <w:tcBorders>
          <w:top w:val="none" w:sz="0" w:space="0" w:color="auto"/>
          <w:left w:val="none" w:sz="0" w:space="0" w:color="auto"/>
          <w:bottom w:val="none" w:sz="0" w:space="0" w:color="auto"/>
          <w:right w:val="single" w:sz="4" w:space="0" w:color="C9C9C9" w:themeColor="accent3" w:themeTint="98"/>
        </w:tcBorders>
        <w:shd w:val="clear" w:color="auto" w:fill="auto"/>
      </w:tcPr>
    </w:tblStylePr>
    <w:tblStylePr w:type="lastCol">
      <w:rPr>
        <w:rFonts w:ascii="Arial" w:hAnsi="Arial" w:cs="Arial" w:hint="default"/>
        <w:i/>
        <w:color w:val="C9C9C9" w:themeColor="accent3" w:themeTint="98" w:themeShade="95"/>
        <w:sz w:val="22"/>
        <w:szCs w:val="22"/>
      </w:rPr>
      <w:tblPr/>
      <w:tcPr>
        <w:tcBorders>
          <w:top w:val="none" w:sz="0" w:space="0" w:color="auto"/>
          <w:left w:val="single" w:sz="4" w:space="0" w:color="C9C9C9" w:themeColor="accent3" w:themeTint="98"/>
          <w:bottom w:val="none" w:sz="0" w:space="0" w:color="auto"/>
          <w:right w:val="none" w:sz="0" w:space="0" w:color="auto"/>
        </w:tcBorders>
        <w:shd w:val="clear" w:color="auto" w:fill="auto"/>
      </w:tc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7Colorful-Accent4">
    <w:name w:val="List Table 7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hemeColor="accent4" w:themeTint="9A"/>
      </w:tblBorders>
    </w:tblPr>
    <w:tblStylePr w:type="firstRow">
      <w:rPr>
        <w:rFonts w:ascii="Arial" w:hAnsi="Arial" w:cs="Arial" w:hint="default"/>
        <w:i/>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i/>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auto"/>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auto"/>
      </w:tc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7Colorful-Accent5">
    <w:name w:val="List Table 7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8DA9DB" w:themeColor="accent5" w:themeTint="9A"/>
      </w:tblBorders>
    </w:tblPr>
    <w:tblStylePr w:type="firstRow">
      <w:rPr>
        <w:rFonts w:ascii="Arial" w:hAnsi="Arial" w:cs="Arial" w:hint="default"/>
        <w:i/>
        <w:color w:val="8DA9DB" w:themeColor="accent5" w:themeTint="9A" w:themeShade="95"/>
        <w:sz w:val="22"/>
        <w:szCs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cs="Arial" w:hint="default"/>
        <w:i/>
        <w:color w:val="8DA9DB" w:themeColor="accent5" w:themeTint="9A" w:themeShade="95"/>
        <w:sz w:val="22"/>
        <w:szCs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8DA9DB" w:themeColor="accent5" w:themeTint="9A" w:themeShade="95"/>
        <w:sz w:val="22"/>
        <w:szCs w:val="22"/>
      </w:rPr>
      <w:tblPr/>
      <w:tcPr>
        <w:tcBorders>
          <w:top w:val="none" w:sz="0" w:space="0" w:color="auto"/>
          <w:left w:val="none" w:sz="0" w:space="0" w:color="auto"/>
          <w:bottom w:val="none" w:sz="0" w:space="0" w:color="auto"/>
          <w:right w:val="single" w:sz="4" w:space="0" w:color="8DA9DB" w:themeColor="accent5" w:themeTint="9A"/>
        </w:tcBorders>
        <w:shd w:val="clear" w:color="auto" w:fill="auto"/>
      </w:tcPr>
    </w:tblStylePr>
    <w:tblStylePr w:type="lastCol">
      <w:rPr>
        <w:rFonts w:ascii="Arial" w:hAnsi="Arial" w:cs="Arial" w:hint="default"/>
        <w:i/>
        <w:color w:val="8DA9DB" w:themeColor="accent5" w:themeTint="9A" w:themeShade="95"/>
        <w:sz w:val="22"/>
        <w:szCs w:val="22"/>
      </w:rPr>
      <w:tblPr/>
      <w:tcPr>
        <w:tcBorders>
          <w:top w:val="none" w:sz="0" w:space="0" w:color="auto"/>
          <w:left w:val="single" w:sz="4" w:space="0" w:color="8DA9DB" w:themeColor="accent5" w:themeTint="9A"/>
          <w:bottom w:val="none" w:sz="0" w:space="0" w:color="auto"/>
          <w:right w:val="none" w:sz="0" w:space="0" w:color="auto"/>
        </w:tcBorders>
        <w:shd w:val="clear" w:color="auto" w:fill="auto"/>
      </w:tcPr>
    </w:tblStylePr>
    <w:tblStylePr w:type="band1Vert">
      <w:tblPr/>
      <w:tcPr>
        <w:shd w:val="clear" w:color="auto" w:fill="CFDBF0" w:themeFill="accent5" w:themeFillTint="40"/>
      </w:tcPr>
    </w:tblStylePr>
    <w:tblStylePr w:type="band1Horz">
      <w:rPr>
        <w:rFonts w:ascii="Arial" w:hAnsi="Arial" w:cs="Arial" w:hint="default"/>
        <w:color w:val="8DA9DB" w:themeColor="accent5" w:themeTint="9A" w:themeShade="95"/>
        <w:sz w:val="22"/>
        <w:szCs w:val="22"/>
      </w:rPr>
      <w:tblPr/>
      <w:tcPr>
        <w:shd w:val="clear" w:color="auto" w:fill="CFDBF0" w:themeFill="accent5" w:themeFillTint="40"/>
      </w:tcPr>
    </w:tblStylePr>
    <w:tblStylePr w:type="band2Horz">
      <w:rPr>
        <w:rFonts w:ascii="Arial" w:hAnsi="Arial" w:cs="Arial" w:hint="default"/>
        <w:color w:val="8DA9DB" w:themeColor="accent5" w:themeTint="9A" w:themeShade="95"/>
        <w:sz w:val="22"/>
        <w:szCs w:val="22"/>
      </w:rPr>
    </w:tblStylePr>
  </w:style>
  <w:style w:type="table" w:customStyle="1" w:styleId="ListTable7Colorful-Accent6">
    <w:name w:val="List Table 7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hemeColor="accent6" w:themeTint="98"/>
      </w:tblBorders>
    </w:tblPr>
    <w:tblStylePr w:type="firstRow">
      <w:rPr>
        <w:rFonts w:ascii="Arial" w:hAnsi="Arial" w:cs="Arial" w:hint="default"/>
        <w:i/>
        <w:color w:val="A9D08E" w:themeColor="accent6" w:themeTint="98" w:themeShade="95"/>
        <w:sz w:val="22"/>
        <w:szCs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cs="Arial" w:hint="default"/>
        <w:i/>
        <w:color w:val="A9D08E" w:themeColor="accent6" w:themeTint="98" w:themeShade="95"/>
        <w:sz w:val="22"/>
        <w:szCs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9D08E" w:themeColor="accent6" w:themeTint="98" w:themeShade="95"/>
        <w:sz w:val="22"/>
        <w:szCs w:val="22"/>
      </w:rPr>
      <w:tblPr/>
      <w:tcPr>
        <w:tcBorders>
          <w:top w:val="none" w:sz="0" w:space="0" w:color="auto"/>
          <w:left w:val="none" w:sz="0" w:space="0" w:color="auto"/>
          <w:bottom w:val="none" w:sz="0" w:space="0" w:color="auto"/>
          <w:right w:val="single" w:sz="4" w:space="0" w:color="A9D08E" w:themeColor="accent6" w:themeTint="98"/>
        </w:tcBorders>
        <w:shd w:val="clear" w:color="auto" w:fill="auto"/>
      </w:tcPr>
    </w:tblStylePr>
    <w:tblStylePr w:type="lastCol">
      <w:rPr>
        <w:rFonts w:ascii="Arial" w:hAnsi="Arial" w:cs="Arial" w:hint="default"/>
        <w:i/>
        <w:color w:val="A9D08E" w:themeColor="accent6" w:themeTint="98" w:themeShade="95"/>
        <w:sz w:val="22"/>
        <w:szCs w:val="22"/>
      </w:rPr>
      <w:tblPr/>
      <w:tcPr>
        <w:tcBorders>
          <w:top w:val="none" w:sz="0" w:space="0" w:color="auto"/>
          <w:left w:val="single" w:sz="4" w:space="0" w:color="A9D08E" w:themeColor="accent6" w:themeTint="98"/>
          <w:bottom w:val="none" w:sz="0" w:space="0" w:color="auto"/>
          <w:right w:val="none" w:sz="0" w:space="0" w:color="auto"/>
        </w:tcBorders>
        <w:shd w:val="clear" w:color="auto" w:fill="auto"/>
      </w:tc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ned-Accent">
    <w:name w:val="Lined - Accent"/>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Lined-Accent1">
    <w:name w:val="Lined - Accent 1"/>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68A2D8" w:themeFill="accent1" w:themeFillTint="EA"/>
      </w:tcPr>
    </w:tblStylePr>
    <w:tblStylePr w:type="lastRow">
      <w:rPr>
        <w:rFonts w:ascii="Arial" w:hAnsi="Arial" w:cs="Arial" w:hint="default"/>
        <w:color w:val="F2F2F2"/>
        <w:sz w:val="22"/>
        <w:szCs w:val="22"/>
      </w:rPr>
      <w:tblPr/>
      <w:tcPr>
        <w:shd w:val="clear" w:color="auto" w:fill="68A2D8" w:themeFill="accent1" w:themeFillTint="EA"/>
      </w:tcPr>
    </w:tblStylePr>
    <w:tblStylePr w:type="firstCol">
      <w:rPr>
        <w:rFonts w:ascii="Arial" w:hAnsi="Arial" w:cs="Arial" w:hint="default"/>
        <w:color w:val="F2F2F2"/>
        <w:sz w:val="22"/>
        <w:szCs w:val="22"/>
      </w:rPr>
      <w:tblPr/>
      <w:tcPr>
        <w:shd w:val="clear" w:color="auto" w:fill="68A2D8" w:themeFill="accent1" w:themeFillTint="EA"/>
      </w:tcPr>
    </w:tblStylePr>
    <w:tblStylePr w:type="lastCol">
      <w:rPr>
        <w:rFonts w:ascii="Arial" w:hAnsi="Arial" w:cs="Arial" w:hint="default"/>
        <w:color w:val="F2F2F2"/>
        <w:sz w:val="22"/>
        <w:szCs w:val="22"/>
      </w:rPr>
      <w:tblPr/>
      <w:tcPr>
        <w:shd w:val="clear" w:color="auto" w:fill="68A2D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hemeFill="accent1" w:themeFillTint="50"/>
      </w:tcPr>
    </w:tblStylePr>
  </w:style>
  <w:style w:type="table" w:customStyle="1" w:styleId="Lined-Accent2">
    <w:name w:val="Lined - Accent 2"/>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Lined-Accent3">
    <w:name w:val="Lined - Accent 3"/>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Lined-Accent4">
    <w:name w:val="Lined - Accent 4"/>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Lined-Accent5">
    <w:name w:val="Lined - Accent 5"/>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4472C4" w:themeFill="accent5"/>
      </w:tcPr>
    </w:tblStylePr>
    <w:tblStylePr w:type="lastRow">
      <w:rPr>
        <w:rFonts w:ascii="Arial" w:hAnsi="Arial" w:cs="Arial" w:hint="default"/>
        <w:color w:val="F2F2F2"/>
        <w:sz w:val="22"/>
        <w:szCs w:val="22"/>
      </w:rPr>
      <w:tblPr/>
      <w:tcPr>
        <w:shd w:val="clear" w:color="auto" w:fill="4472C4" w:themeFill="accent5"/>
      </w:tcPr>
    </w:tblStylePr>
    <w:tblStylePr w:type="firstCol">
      <w:rPr>
        <w:rFonts w:ascii="Arial" w:hAnsi="Arial" w:cs="Arial" w:hint="default"/>
        <w:color w:val="F2F2F2"/>
        <w:sz w:val="22"/>
        <w:szCs w:val="22"/>
      </w:rPr>
      <w:tblPr/>
      <w:tcPr>
        <w:shd w:val="clear" w:color="auto" w:fill="4472C4" w:themeFill="accent5"/>
      </w:tcPr>
    </w:tblStylePr>
    <w:tblStylePr w:type="lastCol">
      <w:rPr>
        <w:rFonts w:ascii="Arial" w:hAnsi="Arial" w:cs="Arial" w:hint="default"/>
        <w:color w:val="F2F2F2"/>
        <w:sz w:val="22"/>
        <w:szCs w:val="22"/>
      </w:rPr>
      <w:tblPr/>
      <w:tcPr>
        <w:shd w:val="clear" w:color="auto" w:fill="4472C4"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hemeFill="accent5" w:themeFillTint="34"/>
      </w:tcPr>
    </w:tblStylePr>
  </w:style>
  <w:style w:type="table" w:customStyle="1" w:styleId="Lined-Accent6">
    <w:name w:val="Lined - Accent 6"/>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Lined-Accent">
    <w:name w:val="Bordered &amp; Lined - Accent"/>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BorderedLined-Accent1">
    <w:name w:val="Bordered &amp; Lined - Accent 1"/>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s="Arial" w:hint="default"/>
        <w:color w:val="F2F2F2"/>
        <w:sz w:val="22"/>
        <w:szCs w:val="22"/>
      </w:rPr>
      <w:tblPr/>
      <w:tcPr>
        <w:shd w:val="clear" w:color="auto" w:fill="68A2D8" w:themeFill="accent1" w:themeFillTint="EA"/>
      </w:tcPr>
    </w:tblStylePr>
    <w:tblStylePr w:type="lastRow">
      <w:rPr>
        <w:rFonts w:ascii="Arial" w:hAnsi="Arial" w:cs="Arial" w:hint="default"/>
        <w:color w:val="F2F2F2"/>
        <w:sz w:val="22"/>
        <w:szCs w:val="22"/>
      </w:rPr>
      <w:tblPr/>
      <w:tcPr>
        <w:shd w:val="clear" w:color="auto" w:fill="68A2D8" w:themeFill="accent1" w:themeFillTint="EA"/>
      </w:tcPr>
    </w:tblStylePr>
    <w:tblStylePr w:type="firstCol">
      <w:rPr>
        <w:rFonts w:ascii="Arial" w:hAnsi="Arial" w:cs="Arial" w:hint="default"/>
        <w:color w:val="F2F2F2"/>
        <w:sz w:val="22"/>
        <w:szCs w:val="22"/>
      </w:rPr>
      <w:tblPr/>
      <w:tcPr>
        <w:shd w:val="clear" w:color="auto" w:fill="68A2D8" w:themeFill="accent1" w:themeFillTint="EA"/>
      </w:tcPr>
    </w:tblStylePr>
    <w:tblStylePr w:type="lastCol">
      <w:rPr>
        <w:rFonts w:ascii="Arial" w:hAnsi="Arial" w:cs="Arial" w:hint="default"/>
        <w:color w:val="F2F2F2"/>
        <w:sz w:val="22"/>
        <w:szCs w:val="22"/>
      </w:rPr>
      <w:tblPr/>
      <w:tcPr>
        <w:shd w:val="clear" w:color="auto" w:fill="68A2D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hemeFill="accent1" w:themeFillTint="50"/>
      </w:tcPr>
    </w:tblStylePr>
  </w:style>
  <w:style w:type="table" w:customStyle="1" w:styleId="BorderedLined-Accent2">
    <w:name w:val="Bordered &amp; Lined - Accent 2"/>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BorderedLined-Accent3">
    <w:name w:val="Bordered &amp; Lined - Accent 3"/>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BorderedLined-Accent4">
    <w:name w:val="Bordered &amp; Lined - Accent 4"/>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BorderedLined-Accent5">
    <w:name w:val="Bordered &amp; Lined - Accent 5"/>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s="Arial" w:hint="default"/>
        <w:color w:val="F2F2F2"/>
        <w:sz w:val="22"/>
        <w:szCs w:val="22"/>
      </w:rPr>
      <w:tblPr/>
      <w:tcPr>
        <w:shd w:val="clear" w:color="auto" w:fill="4472C4" w:themeFill="accent5"/>
      </w:tcPr>
    </w:tblStylePr>
    <w:tblStylePr w:type="lastRow">
      <w:rPr>
        <w:rFonts w:ascii="Arial" w:hAnsi="Arial" w:cs="Arial" w:hint="default"/>
        <w:color w:val="F2F2F2"/>
        <w:sz w:val="22"/>
        <w:szCs w:val="22"/>
      </w:rPr>
      <w:tblPr/>
      <w:tcPr>
        <w:shd w:val="clear" w:color="auto" w:fill="4472C4" w:themeFill="accent5"/>
      </w:tcPr>
    </w:tblStylePr>
    <w:tblStylePr w:type="firstCol">
      <w:rPr>
        <w:rFonts w:ascii="Arial" w:hAnsi="Arial" w:cs="Arial" w:hint="default"/>
        <w:color w:val="F2F2F2"/>
        <w:sz w:val="22"/>
        <w:szCs w:val="22"/>
      </w:rPr>
      <w:tblPr/>
      <w:tcPr>
        <w:shd w:val="clear" w:color="auto" w:fill="4472C4" w:themeFill="accent5"/>
      </w:tcPr>
    </w:tblStylePr>
    <w:tblStylePr w:type="lastCol">
      <w:rPr>
        <w:rFonts w:ascii="Arial" w:hAnsi="Arial" w:cs="Arial" w:hint="default"/>
        <w:color w:val="F2F2F2"/>
        <w:sz w:val="22"/>
        <w:szCs w:val="22"/>
      </w:rPr>
      <w:tblPr/>
      <w:tcPr>
        <w:shd w:val="clear" w:color="auto" w:fill="4472C4"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hemeFill="accent5" w:themeFillTint="34"/>
      </w:tcPr>
    </w:tblStylePr>
  </w:style>
  <w:style w:type="table" w:customStyle="1" w:styleId="BorderedLined-Accent6">
    <w:name w:val="Bordered &amp; Lined - Accent 6"/>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
    <w:name w:val="Bordered"/>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s="Arial" w:hint="default"/>
        <w:color w:val="404040"/>
        <w:sz w:val="22"/>
        <w:szCs w:val="22"/>
      </w:rPr>
      <w:tblPr/>
      <w:tcPr>
        <w:tcBorders>
          <w:bottom w:val="single" w:sz="12" w:space="0" w:color="7F7F7F" w:themeColor="text1" w:themeTint="80"/>
        </w:tcBorders>
      </w:tcPr>
    </w:tblStylePr>
    <w:tblStylePr w:type="lastRow">
      <w:rPr>
        <w:rFonts w:ascii="Arial" w:hAnsi="Arial" w:cs="Arial" w:hint="default"/>
        <w:color w:val="404040"/>
        <w:sz w:val="22"/>
        <w:szCs w:val="22"/>
      </w:rPr>
      <w:tblPr/>
      <w:tcPr>
        <w:tcBorders>
          <w:top w:val="single" w:sz="12" w:space="0" w:color="7F7F7F" w:themeColor="text1" w:themeTint="8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hemeColor="text1" w:themeTint="80"/>
        </w:tcBorders>
      </w:tcPr>
    </w:tblStylePr>
    <w:tblStylePr w:type="band1Horz">
      <w:rPr>
        <w:rFonts w:ascii="Arial" w:hAnsi="Arial" w:cs="Arial" w:hint="default"/>
        <w:color w:val="404040"/>
        <w:sz w:val="22"/>
        <w:szCs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s="Arial" w:hint="default"/>
        <w:color w:val="404040"/>
        <w:sz w:val="22"/>
        <w:szCs w:val="22"/>
      </w:rPr>
      <w:tblPr/>
      <w:tcPr>
        <w:tcBorders>
          <w:bottom w:val="single" w:sz="12" w:space="0" w:color="5B9BD5" w:themeColor="accent1"/>
        </w:tcBorders>
      </w:tcPr>
    </w:tblStylePr>
    <w:tblStylePr w:type="lastRow">
      <w:rPr>
        <w:rFonts w:ascii="Arial" w:hAnsi="Arial" w:cs="Arial" w:hint="default"/>
        <w:color w:val="404040"/>
        <w:sz w:val="22"/>
        <w:szCs w:val="22"/>
      </w:rPr>
      <w:tblPr/>
      <w:tcPr>
        <w:tcBorders>
          <w:top w:val="single" w:sz="12" w:space="0" w:color="5B9BD5" w:themeColor="accent1"/>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hemeColor="accent1"/>
        </w:tcBorders>
      </w:tcPr>
    </w:tblStylePr>
    <w:tblStylePr w:type="band1Horz">
      <w:rPr>
        <w:rFonts w:ascii="Arial" w:hAnsi="Arial" w:cs="Arial" w:hint="default"/>
        <w:color w:val="404040"/>
        <w:sz w:val="22"/>
        <w:szCs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s="Arial" w:hint="default"/>
        <w:color w:val="404040"/>
        <w:sz w:val="22"/>
        <w:szCs w:val="22"/>
      </w:rPr>
      <w:tblPr/>
      <w:tcPr>
        <w:tcBorders>
          <w:bottom w:val="single" w:sz="12" w:space="0" w:color="F4B184" w:themeColor="accent2" w:themeTint="97"/>
        </w:tcBorders>
      </w:tcPr>
    </w:tblStylePr>
    <w:tblStylePr w:type="lastRow">
      <w:rPr>
        <w:rFonts w:ascii="Arial" w:hAnsi="Arial" w:cs="Arial" w:hint="default"/>
        <w:color w:val="404040"/>
        <w:sz w:val="22"/>
        <w:szCs w:val="22"/>
      </w:rPr>
      <w:tblPr/>
      <w:tcPr>
        <w:tcBorders>
          <w:top w:val="single" w:sz="12" w:space="0" w:color="F4B184" w:themeColor="accent2" w:themeTint="97"/>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hemeColor="accent2" w:themeTint="97"/>
        </w:tcBorders>
      </w:tc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s="Arial" w:hint="default"/>
        <w:color w:val="404040"/>
        <w:sz w:val="22"/>
        <w:szCs w:val="22"/>
      </w:rPr>
      <w:tblPr/>
      <w:tcPr>
        <w:tcBorders>
          <w:bottom w:val="single" w:sz="12" w:space="0" w:color="C9C9C9" w:themeColor="accent3" w:themeTint="98"/>
        </w:tcBorders>
      </w:tcPr>
    </w:tblStylePr>
    <w:tblStylePr w:type="lastRow">
      <w:rPr>
        <w:rFonts w:ascii="Arial" w:hAnsi="Arial" w:cs="Arial" w:hint="default"/>
        <w:color w:val="404040"/>
        <w:sz w:val="22"/>
        <w:szCs w:val="22"/>
      </w:rPr>
      <w:tblPr/>
      <w:tcPr>
        <w:tcBorders>
          <w:top w:val="single" w:sz="12" w:space="0" w:color="C9C9C9" w:themeColor="accent3"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hemeColor="accent3" w:themeTint="98"/>
        </w:tcBorders>
      </w:tc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s="Arial" w:hint="default"/>
        <w:color w:val="404040"/>
        <w:sz w:val="22"/>
        <w:szCs w:val="22"/>
      </w:rPr>
      <w:tblPr/>
      <w:tcPr>
        <w:tcBorders>
          <w:bottom w:val="single" w:sz="12" w:space="0" w:color="FFD865" w:themeColor="accent4" w:themeTint="9A"/>
        </w:tcBorders>
      </w:tcPr>
    </w:tblStylePr>
    <w:tblStylePr w:type="lastRow">
      <w:rPr>
        <w:rFonts w:ascii="Arial" w:hAnsi="Arial" w:cs="Arial" w:hint="default"/>
        <w:color w:val="404040"/>
        <w:sz w:val="22"/>
        <w:szCs w:val="22"/>
      </w:rPr>
      <w:tblPr/>
      <w:tcPr>
        <w:tcBorders>
          <w:top w:val="single" w:sz="12" w:space="0" w:color="FFD865" w:themeColor="accent4"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hemeColor="accent4" w:themeTint="9A"/>
        </w:tcBorders>
      </w:tc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s="Arial" w:hint="default"/>
        <w:color w:val="404040"/>
        <w:sz w:val="22"/>
        <w:szCs w:val="22"/>
      </w:rPr>
      <w:tblPr/>
      <w:tcPr>
        <w:tcBorders>
          <w:bottom w:val="single" w:sz="12" w:space="0" w:color="8DA9DB" w:themeColor="accent5" w:themeTint="9A"/>
        </w:tcBorders>
      </w:tcPr>
    </w:tblStylePr>
    <w:tblStylePr w:type="lastRow">
      <w:rPr>
        <w:rFonts w:ascii="Arial" w:hAnsi="Arial" w:cs="Arial" w:hint="default"/>
        <w:color w:val="404040"/>
        <w:sz w:val="22"/>
        <w:szCs w:val="22"/>
      </w:rPr>
      <w:tblPr/>
      <w:tcPr>
        <w:tcBorders>
          <w:top w:val="single" w:sz="12" w:space="0" w:color="8DA9DB" w:themeColor="accent5"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hemeColor="accent5" w:themeTint="9A"/>
        </w:tcBorders>
      </w:tcPr>
    </w:tblStylePr>
    <w:tblStylePr w:type="band1Horz">
      <w:rPr>
        <w:rFonts w:ascii="Arial" w:hAnsi="Arial" w:cs="Arial" w:hint="default"/>
        <w:color w:val="404040"/>
        <w:sz w:val="22"/>
        <w:szCs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s="Arial" w:hint="default"/>
        <w:color w:val="404040"/>
        <w:sz w:val="22"/>
        <w:szCs w:val="22"/>
      </w:rPr>
      <w:tblPr/>
      <w:tcPr>
        <w:tcBorders>
          <w:bottom w:val="single" w:sz="12" w:space="0" w:color="A9D08E" w:themeColor="accent6" w:themeTint="98"/>
        </w:tcBorders>
      </w:tcPr>
    </w:tblStylePr>
    <w:tblStylePr w:type="lastRow">
      <w:rPr>
        <w:rFonts w:ascii="Arial" w:hAnsi="Arial" w:cs="Arial" w:hint="default"/>
        <w:color w:val="404040"/>
        <w:sz w:val="22"/>
        <w:szCs w:val="22"/>
      </w:rPr>
      <w:tblPr/>
      <w:tcPr>
        <w:tcBorders>
          <w:top w:val="single" w:sz="12" w:space="0" w:color="A9D08E" w:themeColor="accent6"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hemeColor="accent6" w:themeTint="98"/>
        </w:tcBorders>
      </w:tc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customStyle="1" w:styleId="1b">
    <w:name w:val="Стиль1"/>
    <w:basedOn w:val="10"/>
    <w:link w:val="1c"/>
    <w:qFormat/>
    <w:rsid w:val="002D2F15"/>
    <w:pPr>
      <w:keepLines/>
      <w:spacing w:before="480" w:after="0"/>
      <w:ind w:left="0"/>
    </w:pPr>
    <w:rPr>
      <w:rFonts w:ascii="Cambria" w:hAnsi="Cambria"/>
      <w:color w:val="365F91"/>
      <w:sz w:val="28"/>
      <w:szCs w:val="28"/>
    </w:rPr>
  </w:style>
  <w:style w:type="character" w:customStyle="1" w:styleId="1c">
    <w:name w:val="Стиль1 Знак"/>
    <w:basedOn w:val="13"/>
    <w:link w:val="1b"/>
    <w:rsid w:val="002D2F15"/>
    <w:rPr>
      <w:rFonts w:ascii="Cambria" w:eastAsia="Times New Roman" w:hAnsi="Cambria" w:cs="Times New Roman"/>
      <w:b/>
      <w:bCs/>
      <w:color w:val="365F91"/>
      <w:kern w:val="32"/>
      <w:sz w:val="28"/>
      <w:szCs w:val="28"/>
      <w:lang w:eastAsia="ru-RU"/>
    </w:rPr>
  </w:style>
  <w:style w:type="paragraph" w:customStyle="1" w:styleId="211">
    <w:name w:val="Основной текст 21"/>
    <w:basedOn w:val="a0"/>
    <w:uiPriority w:val="99"/>
    <w:qFormat/>
    <w:rsid w:val="002D2F15"/>
    <w:pPr>
      <w:spacing w:after="0" w:line="240" w:lineRule="auto"/>
      <w:ind w:firstLine="709"/>
      <w:jc w:val="both"/>
    </w:pPr>
    <w:rPr>
      <w:rFonts w:ascii="Times New Roman" w:hAnsi="Times New Roman" w:cs="Courier New"/>
      <w:sz w:val="24"/>
      <w:szCs w:val="24"/>
      <w:lang w:eastAsia="ar-SA"/>
    </w:rPr>
  </w:style>
  <w:style w:type="table" w:customStyle="1" w:styleId="1d">
    <w:name w:val="Сетка таблицы1"/>
    <w:basedOn w:val="a2"/>
    <w:next w:val="afffff7"/>
    <w:uiPriority w:val="39"/>
    <w:rsid w:val="002D2F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2D2F15"/>
  </w:style>
  <w:style w:type="paragraph" w:customStyle="1" w:styleId="1e">
    <w:name w:val="Абзац списка1"/>
    <w:basedOn w:val="a0"/>
    <w:uiPriority w:val="99"/>
    <w:qFormat/>
    <w:rsid w:val="002D2F15"/>
    <w:pPr>
      <w:widowControl w:val="0"/>
      <w:suppressAutoHyphens/>
      <w:autoSpaceDE w:val="0"/>
      <w:spacing w:after="0" w:line="240" w:lineRule="auto"/>
      <w:ind w:left="720"/>
      <w:contextualSpacing/>
    </w:pPr>
    <w:rPr>
      <w:rFonts w:ascii="Times New Roman" w:hAnsi="Times New Roman"/>
      <w:sz w:val="20"/>
      <w:szCs w:val="20"/>
      <w:lang w:eastAsia="ar-SA"/>
    </w:rPr>
  </w:style>
  <w:style w:type="character" w:customStyle="1" w:styleId="c47">
    <w:name w:val="c47"/>
    <w:basedOn w:val="a1"/>
    <w:rsid w:val="002D2F15"/>
  </w:style>
  <w:style w:type="character" w:customStyle="1" w:styleId="c15">
    <w:name w:val="c15"/>
    <w:basedOn w:val="a1"/>
    <w:rsid w:val="002D2F15"/>
  </w:style>
  <w:style w:type="paragraph" w:styleId="affffff8">
    <w:name w:val="Revision"/>
    <w:hidden/>
    <w:uiPriority w:val="99"/>
    <w:semiHidden/>
    <w:rsid w:val="002D2F15"/>
    <w:pPr>
      <w:spacing w:after="0" w:line="240" w:lineRule="auto"/>
    </w:pPr>
    <w:rPr>
      <w:rFonts w:ascii="Calibri" w:eastAsia="Calibri" w:hAnsi="Calibri" w:cs="Times New Roman"/>
    </w:rPr>
  </w:style>
  <w:style w:type="character" w:customStyle="1" w:styleId="il">
    <w:name w:val="il"/>
    <w:basedOn w:val="a1"/>
    <w:rsid w:val="002D2F15"/>
  </w:style>
  <w:style w:type="paragraph" w:customStyle="1" w:styleId="1f">
    <w:name w:val="1"/>
    <w:basedOn w:val="a0"/>
    <w:next w:val="a9"/>
    <w:uiPriority w:val="99"/>
    <w:unhideWhenUsed/>
    <w:qFormat/>
    <w:rsid w:val="002D2F15"/>
    <w:pPr>
      <w:spacing w:before="100" w:beforeAutospacing="1" w:after="100" w:afterAutospacing="1" w:line="240" w:lineRule="auto"/>
    </w:pPr>
    <w:rPr>
      <w:rFonts w:ascii="Times New Roman" w:hAnsi="Times New Roman"/>
      <w:sz w:val="24"/>
      <w:szCs w:val="24"/>
    </w:rPr>
  </w:style>
  <w:style w:type="paragraph" w:styleId="affffff9">
    <w:name w:val="Plain Text"/>
    <w:basedOn w:val="a0"/>
    <w:link w:val="affffffa"/>
    <w:rsid w:val="002D2F15"/>
    <w:pPr>
      <w:spacing w:after="0" w:line="240" w:lineRule="auto"/>
    </w:pPr>
    <w:rPr>
      <w:rFonts w:ascii="Courier New" w:hAnsi="Courier New" w:cs="Courier New"/>
      <w:sz w:val="20"/>
      <w:szCs w:val="20"/>
    </w:rPr>
  </w:style>
  <w:style w:type="character" w:customStyle="1" w:styleId="affffffa">
    <w:name w:val="Текст Знак"/>
    <w:basedOn w:val="a1"/>
    <w:link w:val="affffff9"/>
    <w:rsid w:val="002D2F15"/>
    <w:rPr>
      <w:rFonts w:ascii="Courier New" w:eastAsia="Times New Roman" w:hAnsi="Courier New" w:cs="Courier New"/>
      <w:sz w:val="20"/>
      <w:szCs w:val="20"/>
      <w:lang w:eastAsia="ru-RU"/>
    </w:rPr>
  </w:style>
  <w:style w:type="table" w:customStyle="1" w:styleId="29">
    <w:name w:val="Сетка таблицы2"/>
    <w:basedOn w:val="a2"/>
    <w:next w:val="afffff7"/>
    <w:uiPriority w:val="59"/>
    <w:rsid w:val="002D2F1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ffff7"/>
    <w:uiPriority w:val="59"/>
    <w:rsid w:val="002D2F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2"/>
    <w:next w:val="afffff7"/>
    <w:rsid w:val="002D2F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fff7"/>
    <w:uiPriority w:val="59"/>
    <w:rsid w:val="002D2F1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список с точками"/>
    <w:basedOn w:val="a0"/>
    <w:uiPriority w:val="99"/>
    <w:qFormat/>
    <w:rsid w:val="002D2F15"/>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affffffc">
    <w:name w:val="Знак"/>
    <w:basedOn w:val="a0"/>
    <w:uiPriority w:val="99"/>
    <w:qFormat/>
    <w:rsid w:val="002D2F15"/>
    <w:pPr>
      <w:tabs>
        <w:tab w:val="num" w:pos="720"/>
      </w:tabs>
      <w:spacing w:after="160" w:line="240" w:lineRule="exact"/>
      <w:ind w:left="720" w:hanging="720"/>
      <w:jc w:val="both"/>
    </w:pPr>
    <w:rPr>
      <w:rFonts w:ascii="Verdana" w:hAnsi="Verdana" w:cs="Verdana"/>
      <w:sz w:val="20"/>
      <w:szCs w:val="20"/>
      <w:lang w:val="en-US" w:eastAsia="en-US"/>
    </w:rPr>
  </w:style>
  <w:style w:type="paragraph" w:styleId="affffffd">
    <w:name w:val="Body Text Indent"/>
    <w:basedOn w:val="a0"/>
    <w:link w:val="affffffe"/>
    <w:unhideWhenUsed/>
    <w:rsid w:val="002D2F15"/>
    <w:pPr>
      <w:widowControl w:val="0"/>
      <w:autoSpaceDE w:val="0"/>
      <w:autoSpaceDN w:val="0"/>
      <w:adjustRightInd w:val="0"/>
      <w:spacing w:after="120" w:line="240" w:lineRule="auto"/>
      <w:ind w:left="283"/>
    </w:pPr>
    <w:rPr>
      <w:rFonts w:ascii="Times New Roman" w:hAnsi="Times New Roman"/>
      <w:sz w:val="20"/>
      <w:szCs w:val="20"/>
    </w:rPr>
  </w:style>
  <w:style w:type="character" w:customStyle="1" w:styleId="affffffe">
    <w:name w:val="Основной текст с отступом Знак"/>
    <w:basedOn w:val="a1"/>
    <w:link w:val="affffffd"/>
    <w:rsid w:val="002D2F15"/>
    <w:rPr>
      <w:rFonts w:ascii="Times New Roman" w:eastAsia="Times New Roman" w:hAnsi="Times New Roman" w:cs="Times New Roman"/>
      <w:sz w:val="20"/>
      <w:szCs w:val="20"/>
      <w:lang w:eastAsia="ru-RU"/>
    </w:rPr>
  </w:style>
  <w:style w:type="character" w:customStyle="1" w:styleId="afffffff">
    <w:name w:val="Основной текст_"/>
    <w:link w:val="1f0"/>
    <w:locked/>
    <w:rsid w:val="002D2F15"/>
    <w:rPr>
      <w:shd w:val="clear" w:color="auto" w:fill="FFFFFF"/>
    </w:rPr>
  </w:style>
  <w:style w:type="paragraph" w:customStyle="1" w:styleId="1f0">
    <w:name w:val="Основной текст1"/>
    <w:basedOn w:val="a0"/>
    <w:link w:val="afffffff"/>
    <w:qFormat/>
    <w:rsid w:val="002D2F15"/>
    <w:pPr>
      <w:widowControl w:val="0"/>
      <w:shd w:val="clear" w:color="auto" w:fill="FFFFFF"/>
      <w:spacing w:after="0" w:line="278" w:lineRule="exact"/>
      <w:ind w:hanging="340"/>
      <w:jc w:val="center"/>
    </w:pPr>
    <w:rPr>
      <w:rFonts w:asciiTheme="minorHAnsi" w:eastAsiaTheme="minorHAnsi" w:hAnsiTheme="minorHAnsi" w:cstheme="minorBidi"/>
      <w:shd w:val="clear" w:color="auto" w:fill="FFFFFF"/>
      <w:lang w:eastAsia="en-US"/>
    </w:rPr>
  </w:style>
  <w:style w:type="paragraph" w:customStyle="1" w:styleId="afffffff0">
    <w:name w:val="Знак Знак Знак Знак Знак Знак Знак Знак Знак"/>
    <w:basedOn w:val="a0"/>
    <w:uiPriority w:val="99"/>
    <w:qFormat/>
    <w:rsid w:val="002D2F15"/>
    <w:pPr>
      <w:autoSpaceDE w:val="0"/>
      <w:autoSpaceDN w:val="0"/>
      <w:spacing w:after="160" w:line="240" w:lineRule="exact"/>
    </w:pPr>
    <w:rPr>
      <w:rFonts w:ascii="Arial" w:hAnsi="Arial" w:cs="Arial"/>
      <w:sz w:val="20"/>
      <w:szCs w:val="20"/>
      <w:lang w:val="en-US" w:eastAsia="en-US"/>
    </w:rPr>
  </w:style>
  <w:style w:type="character" w:customStyle="1" w:styleId="tlink">
    <w:name w:val="tlink"/>
    <w:rsid w:val="002D2F15"/>
  </w:style>
  <w:style w:type="character" w:customStyle="1" w:styleId="afffffff1">
    <w:name w:val="СВЕЛ таб/спис Знак"/>
    <w:link w:val="afffffff2"/>
    <w:locked/>
    <w:rsid w:val="002D2F15"/>
    <w:rPr>
      <w:rFonts w:ascii="Times New Roman" w:hAnsi="Times New Roman"/>
      <w:sz w:val="24"/>
      <w:szCs w:val="24"/>
    </w:rPr>
  </w:style>
  <w:style w:type="paragraph" w:customStyle="1" w:styleId="afffffff2">
    <w:name w:val="СВЕЛ таб/спис"/>
    <w:basedOn w:val="a0"/>
    <w:link w:val="afffffff1"/>
    <w:qFormat/>
    <w:rsid w:val="002D2F15"/>
    <w:pPr>
      <w:spacing w:after="0" w:line="240" w:lineRule="auto"/>
    </w:pPr>
    <w:rPr>
      <w:rFonts w:ascii="Times New Roman" w:eastAsiaTheme="minorHAnsi" w:hAnsi="Times New Roman" w:cstheme="minorBidi"/>
      <w:sz w:val="24"/>
      <w:szCs w:val="24"/>
      <w:lang w:eastAsia="en-US"/>
    </w:rPr>
  </w:style>
  <w:style w:type="character" w:customStyle="1" w:styleId="markedcontent">
    <w:name w:val="markedcontent"/>
    <w:basedOn w:val="a1"/>
    <w:rsid w:val="002D2F15"/>
  </w:style>
  <w:style w:type="numbering" w:customStyle="1" w:styleId="1f1">
    <w:name w:val="Нет списка1"/>
    <w:next w:val="a3"/>
    <w:uiPriority w:val="99"/>
    <w:semiHidden/>
    <w:unhideWhenUsed/>
    <w:rsid w:val="002D2F15"/>
  </w:style>
  <w:style w:type="character" w:customStyle="1" w:styleId="1f2">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2D2F15"/>
    <w:rPr>
      <w:rFonts w:ascii="Times New Roman" w:hAnsi="Times New Roman"/>
      <w:sz w:val="24"/>
      <w:szCs w:val="24"/>
      <w:lang w:eastAsia="ar-SA"/>
    </w:rPr>
  </w:style>
  <w:style w:type="paragraph" w:customStyle="1" w:styleId="ConsPlusNonformat">
    <w:name w:val="ConsPlusNonformat"/>
    <w:uiPriority w:val="99"/>
    <w:qFormat/>
    <w:rsid w:val="002D2F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7">
    <w:name w:val="p7"/>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p16">
    <w:name w:val="p16"/>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docdata">
    <w:name w:val="docdata"/>
    <w:aliases w:val="docy,v5,2401,bqiaagaaeyqcaaagiaiaaapicaaabdyiaaaaaaaaaaaaaaaaaaaaaaaaaaaaaaaaaaaaaaaaaaaaaaaaaaaaaaaaaaaaaaaaaaaaaaaaaaaaaaaaaaaaaaaaaaaaaaaaaaaaaaaaaaaaaaaaaaaaaaaaaaaaaaaaaaaaaaaaaaaaaaaaaaaaaaaaaaaaaaaaaaaaaaaaaaaaaaaaaaaaaaaaaaaaaaaaaaaaaaaa"/>
    <w:basedOn w:val="a0"/>
    <w:uiPriority w:val="99"/>
    <w:qFormat/>
    <w:rsid w:val="002D2F15"/>
    <w:pPr>
      <w:spacing w:before="100" w:beforeAutospacing="1" w:after="100" w:afterAutospacing="1" w:line="240" w:lineRule="auto"/>
    </w:pPr>
    <w:rPr>
      <w:rFonts w:ascii="Times New Roman" w:hAnsi="Times New Roman"/>
      <w:sz w:val="24"/>
      <w:szCs w:val="24"/>
    </w:rPr>
  </w:style>
  <w:style w:type="character" w:customStyle="1" w:styleId="1f3">
    <w:name w:val="Верхний колонтитул Знак1"/>
    <w:basedOn w:val="a1"/>
    <w:uiPriority w:val="99"/>
    <w:semiHidden/>
    <w:rsid w:val="002D2F15"/>
    <w:rPr>
      <w:rFonts w:ascii="Times New Roman" w:hAnsi="Times New Roman"/>
      <w:sz w:val="24"/>
      <w:szCs w:val="24"/>
      <w:lang w:eastAsia="ar-SA"/>
    </w:rPr>
  </w:style>
  <w:style w:type="character" w:customStyle="1" w:styleId="1f4">
    <w:name w:val="Основной текст Знак1"/>
    <w:aliases w:val="Знак2 Знак1"/>
    <w:basedOn w:val="a1"/>
    <w:semiHidden/>
    <w:rsid w:val="002D2F15"/>
    <w:rPr>
      <w:rFonts w:ascii="Times New Roman" w:hAnsi="Times New Roman"/>
      <w:sz w:val="24"/>
      <w:szCs w:val="24"/>
      <w:lang w:eastAsia="ar-SA"/>
    </w:rPr>
  </w:style>
  <w:style w:type="character" w:customStyle="1" w:styleId="1f5">
    <w:name w:val="Основной текст с отступом Знак1"/>
    <w:basedOn w:val="a1"/>
    <w:semiHidden/>
    <w:rsid w:val="002D2F15"/>
    <w:rPr>
      <w:rFonts w:ascii="Times New Roman" w:hAnsi="Times New Roman"/>
      <w:sz w:val="24"/>
      <w:szCs w:val="24"/>
      <w:lang w:eastAsia="ar-SA"/>
    </w:rPr>
  </w:style>
  <w:style w:type="character" w:customStyle="1" w:styleId="1f6">
    <w:name w:val="Текст выноски Знак1"/>
    <w:basedOn w:val="a1"/>
    <w:uiPriority w:val="99"/>
    <w:semiHidden/>
    <w:rsid w:val="002D2F15"/>
    <w:rPr>
      <w:rFonts w:ascii="Segoe UI" w:hAnsi="Segoe UI" w:cs="Segoe UI"/>
      <w:sz w:val="18"/>
      <w:szCs w:val="18"/>
      <w:lang w:eastAsia="ar-SA"/>
    </w:rPr>
  </w:style>
  <w:style w:type="character" w:customStyle="1" w:styleId="WW8Num4z0">
    <w:name w:val="WW8Num4z0"/>
    <w:rsid w:val="002D2F15"/>
    <w:rPr>
      <w:rFonts w:ascii="Sylfaen" w:hAnsi="Sylfaen" w:hint="default"/>
      <w:color w:val="00CCFF"/>
      <w:sz w:val="20"/>
      <w:effect w:val="none"/>
    </w:rPr>
  </w:style>
  <w:style w:type="character" w:customStyle="1" w:styleId="svet">
    <w:name w:val="svet"/>
    <w:rsid w:val="002D2F15"/>
  </w:style>
  <w:style w:type="character" w:customStyle="1" w:styleId="hilight">
    <w:name w:val="hilight"/>
    <w:rsid w:val="002D2F15"/>
  </w:style>
  <w:style w:type="character" w:customStyle="1" w:styleId="value">
    <w:name w:val="value"/>
    <w:rsid w:val="002D2F15"/>
  </w:style>
  <w:style w:type="character" w:customStyle="1" w:styleId="serp-urlitem">
    <w:name w:val="serp-url__item"/>
    <w:basedOn w:val="a1"/>
    <w:rsid w:val="002D2F15"/>
  </w:style>
  <w:style w:type="character" w:customStyle="1" w:styleId="213">
    <w:name w:val="Основной текст 2 Знак1"/>
    <w:basedOn w:val="a1"/>
    <w:semiHidden/>
    <w:rsid w:val="002D2F15"/>
    <w:rPr>
      <w:rFonts w:ascii="Times New Roman" w:hAnsi="Times New Roman"/>
      <w:sz w:val="24"/>
      <w:szCs w:val="24"/>
      <w:lang w:eastAsia="ar-SA"/>
    </w:rPr>
  </w:style>
  <w:style w:type="character" w:customStyle="1" w:styleId="214">
    <w:name w:val="Основной текст с отступом 2 Знак1"/>
    <w:basedOn w:val="a1"/>
    <w:uiPriority w:val="99"/>
    <w:semiHidden/>
    <w:rsid w:val="002D2F15"/>
    <w:rPr>
      <w:rFonts w:ascii="Times New Roman" w:hAnsi="Times New Roman"/>
      <w:sz w:val="24"/>
      <w:szCs w:val="24"/>
      <w:lang w:eastAsia="ar-SA"/>
    </w:rPr>
  </w:style>
  <w:style w:type="character" w:customStyle="1" w:styleId="1f7">
    <w:name w:val="Текст концевой сноски Знак1"/>
    <w:basedOn w:val="a1"/>
    <w:uiPriority w:val="99"/>
    <w:semiHidden/>
    <w:rsid w:val="002D2F15"/>
    <w:rPr>
      <w:rFonts w:ascii="Times New Roman" w:hAnsi="Times New Roman"/>
      <w:lang w:eastAsia="ar-SA"/>
    </w:rPr>
  </w:style>
  <w:style w:type="character" w:customStyle="1" w:styleId="1f8">
    <w:name w:val="Заголовок Знак1"/>
    <w:basedOn w:val="a1"/>
    <w:uiPriority w:val="10"/>
    <w:rsid w:val="002D2F15"/>
    <w:rPr>
      <w:rFonts w:ascii="Cambria" w:eastAsia="Times New Roman" w:hAnsi="Cambria" w:cs="Times New Roman"/>
      <w:spacing w:val="-10"/>
      <w:kern w:val="28"/>
      <w:sz w:val="56"/>
      <w:szCs w:val="56"/>
      <w:lang w:eastAsia="ar-SA"/>
    </w:rPr>
  </w:style>
  <w:style w:type="character" w:customStyle="1" w:styleId="1f9">
    <w:name w:val="Подзаголовок Знак1"/>
    <w:basedOn w:val="a1"/>
    <w:uiPriority w:val="11"/>
    <w:rsid w:val="002D2F15"/>
    <w:rPr>
      <w:rFonts w:ascii="Calibri" w:eastAsia="Times New Roman" w:hAnsi="Calibri" w:cs="Times New Roman"/>
      <w:color w:val="5A5A5A"/>
      <w:spacing w:val="15"/>
      <w:sz w:val="22"/>
      <w:szCs w:val="22"/>
      <w:lang w:eastAsia="ar-SA"/>
    </w:rPr>
  </w:style>
  <w:style w:type="character" w:customStyle="1" w:styleId="s10">
    <w:name w:val="s1"/>
    <w:basedOn w:val="a1"/>
    <w:rsid w:val="002D2F15"/>
  </w:style>
  <w:style w:type="table" w:customStyle="1" w:styleId="42">
    <w:name w:val="Сетка таблицы4"/>
    <w:basedOn w:val="a2"/>
    <w:next w:val="afffff7"/>
    <w:rsid w:val="002D2F1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2D2F1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Таблица простая 311"/>
    <w:basedOn w:val="a2"/>
    <w:uiPriority w:val="43"/>
    <w:rsid w:val="002D2F15"/>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f3">
    <w:name w:val="List"/>
    <w:basedOn w:val="a0"/>
    <w:unhideWhenUsed/>
    <w:rsid w:val="002D2F15"/>
    <w:pPr>
      <w:spacing w:after="0" w:line="240" w:lineRule="auto"/>
      <w:ind w:left="283" w:hanging="283"/>
    </w:pPr>
    <w:rPr>
      <w:rFonts w:ascii="Arial" w:hAnsi="Arial" w:cs="Wingdings"/>
      <w:sz w:val="24"/>
      <w:szCs w:val="28"/>
      <w:lang w:eastAsia="ar-SA"/>
    </w:rPr>
  </w:style>
  <w:style w:type="character" w:styleId="afffffff4">
    <w:name w:val="Subtle Emphasis"/>
    <w:uiPriority w:val="19"/>
    <w:qFormat/>
    <w:rsid w:val="002D2F15"/>
    <w:rPr>
      <w:i/>
      <w:iCs/>
      <w:color w:val="404040"/>
    </w:rPr>
  </w:style>
  <w:style w:type="paragraph" w:customStyle="1" w:styleId="xl66">
    <w:name w:val="xl66"/>
    <w:basedOn w:val="a0"/>
    <w:uiPriority w:val="99"/>
    <w:qFormat/>
    <w:rsid w:val="002D2F15"/>
    <w:pPr>
      <w:spacing w:before="100" w:beforeAutospacing="1" w:after="100" w:afterAutospacing="1" w:line="240" w:lineRule="auto"/>
    </w:pPr>
    <w:rPr>
      <w:color w:val="000000"/>
      <w:sz w:val="24"/>
      <w:szCs w:val="24"/>
    </w:rPr>
  </w:style>
  <w:style w:type="paragraph" w:customStyle="1" w:styleId="xl67">
    <w:name w:val="xl67"/>
    <w:basedOn w:val="a0"/>
    <w:uiPriority w:val="99"/>
    <w:qFormat/>
    <w:rsid w:val="002D2F1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68">
    <w:name w:val="xl68"/>
    <w:basedOn w:val="a0"/>
    <w:uiPriority w:val="99"/>
    <w:qFormat/>
    <w:rsid w:val="002D2F15"/>
    <w:pPr>
      <w:pBdr>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69">
    <w:name w:val="xl69"/>
    <w:basedOn w:val="a0"/>
    <w:uiPriority w:val="99"/>
    <w:qFormat/>
    <w:rsid w:val="002D2F1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0">
    <w:name w:val="xl70"/>
    <w:basedOn w:val="a0"/>
    <w:uiPriority w:val="99"/>
    <w:qFormat/>
    <w:rsid w:val="002D2F15"/>
    <w:pPr>
      <w:pBdr>
        <w:right w:val="single" w:sz="8" w:space="0" w:color="auto"/>
      </w:pBdr>
      <w:spacing w:before="100" w:beforeAutospacing="1" w:after="100" w:afterAutospacing="1" w:line="240" w:lineRule="auto"/>
      <w:textAlignment w:val="center"/>
    </w:pPr>
    <w:rPr>
      <w:color w:val="000000"/>
      <w:sz w:val="24"/>
      <w:szCs w:val="24"/>
    </w:rPr>
  </w:style>
  <w:style w:type="paragraph" w:customStyle="1" w:styleId="xl71">
    <w:name w:val="xl71"/>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72">
    <w:name w:val="xl72"/>
    <w:basedOn w:val="a0"/>
    <w:uiPriority w:val="99"/>
    <w:qFormat/>
    <w:rsid w:val="002D2F15"/>
    <w:pPr>
      <w:pBdr>
        <w:top w:val="single" w:sz="8" w:space="0" w:color="auto"/>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73">
    <w:name w:val="xl73"/>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color w:val="000000"/>
      <w:sz w:val="24"/>
      <w:szCs w:val="24"/>
    </w:rPr>
  </w:style>
  <w:style w:type="paragraph" w:customStyle="1" w:styleId="xl74">
    <w:name w:val="xl74"/>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color w:val="000000"/>
      <w:sz w:val="16"/>
      <w:szCs w:val="16"/>
    </w:rPr>
  </w:style>
  <w:style w:type="paragraph" w:customStyle="1" w:styleId="xl75">
    <w:name w:val="xl75"/>
    <w:basedOn w:val="a0"/>
    <w:uiPriority w:val="99"/>
    <w:qFormat/>
    <w:rsid w:val="002D2F15"/>
    <w:pPr>
      <w:pBdr>
        <w:bottom w:val="single" w:sz="8" w:space="0" w:color="auto"/>
      </w:pBdr>
      <w:spacing w:before="100" w:beforeAutospacing="1" w:after="100" w:afterAutospacing="1" w:line="240" w:lineRule="auto"/>
      <w:textAlignment w:val="center"/>
    </w:pPr>
    <w:rPr>
      <w:color w:val="000000"/>
      <w:sz w:val="16"/>
      <w:szCs w:val="16"/>
    </w:rPr>
  </w:style>
  <w:style w:type="paragraph" w:customStyle="1" w:styleId="xl76">
    <w:name w:val="xl76"/>
    <w:basedOn w:val="a0"/>
    <w:uiPriority w:val="99"/>
    <w:qFormat/>
    <w:rsid w:val="002D2F15"/>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7">
    <w:name w:val="xl77"/>
    <w:basedOn w:val="a0"/>
    <w:uiPriority w:val="99"/>
    <w:qFormat/>
    <w:rsid w:val="002D2F15"/>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8">
    <w:name w:val="xl78"/>
    <w:basedOn w:val="a0"/>
    <w:uiPriority w:val="99"/>
    <w:qFormat/>
    <w:rsid w:val="002D2F15"/>
    <w:pPr>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9">
    <w:name w:val="xl79"/>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0">
    <w:name w:val="xl80"/>
    <w:basedOn w:val="a0"/>
    <w:uiPriority w:val="99"/>
    <w:qFormat/>
    <w:rsid w:val="002D2F15"/>
    <w:pPr>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1">
    <w:name w:val="xl81"/>
    <w:basedOn w:val="a0"/>
    <w:uiPriority w:val="99"/>
    <w:qFormat/>
    <w:rsid w:val="002D2F15"/>
    <w:pPr>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2">
    <w:name w:val="xl82"/>
    <w:basedOn w:val="a0"/>
    <w:uiPriority w:val="99"/>
    <w:qFormat/>
    <w:rsid w:val="002D2F15"/>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3">
    <w:name w:val="xl83"/>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4">
    <w:name w:val="xl84"/>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5">
    <w:name w:val="xl85"/>
    <w:basedOn w:val="a0"/>
    <w:uiPriority w:val="99"/>
    <w:qFormat/>
    <w:rsid w:val="002D2F15"/>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6">
    <w:name w:val="xl86"/>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7">
    <w:name w:val="xl87"/>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8">
    <w:name w:val="xl88"/>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9">
    <w:name w:val="xl89"/>
    <w:basedOn w:val="a0"/>
    <w:uiPriority w:val="99"/>
    <w:qFormat/>
    <w:rsid w:val="002D2F1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olor w:val="000000"/>
      <w:sz w:val="16"/>
      <w:szCs w:val="16"/>
    </w:rPr>
  </w:style>
  <w:style w:type="paragraph" w:customStyle="1" w:styleId="xl90">
    <w:name w:val="xl90"/>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1">
    <w:name w:val="xl91"/>
    <w:basedOn w:val="a0"/>
    <w:uiPriority w:val="99"/>
    <w:qFormat/>
    <w:rsid w:val="002D2F15"/>
    <w:pPr>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2">
    <w:name w:val="xl92"/>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3">
    <w:name w:val="xl93"/>
    <w:basedOn w:val="a0"/>
    <w:uiPriority w:val="99"/>
    <w:qFormat/>
    <w:rsid w:val="002D2F15"/>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4">
    <w:name w:val="xl94"/>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5">
    <w:name w:val="xl95"/>
    <w:basedOn w:val="a0"/>
    <w:uiPriority w:val="99"/>
    <w:qFormat/>
    <w:rsid w:val="002D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96">
    <w:name w:val="xl96"/>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olor w:val="000000"/>
      <w:sz w:val="16"/>
      <w:szCs w:val="16"/>
    </w:rPr>
  </w:style>
  <w:style w:type="paragraph" w:customStyle="1" w:styleId="xl97">
    <w:name w:val="xl97"/>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16"/>
      <w:szCs w:val="16"/>
    </w:rPr>
  </w:style>
  <w:style w:type="paragraph" w:customStyle="1" w:styleId="xl98">
    <w:name w:val="xl98"/>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textAlignment w:val="center"/>
    </w:pPr>
    <w:rPr>
      <w:color w:val="0563C1"/>
      <w:sz w:val="24"/>
      <w:szCs w:val="24"/>
      <w:u w:val="single"/>
    </w:rPr>
  </w:style>
  <w:style w:type="paragraph" w:customStyle="1" w:styleId="xl99">
    <w:name w:val="xl99"/>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color w:val="0563C1"/>
      <w:sz w:val="24"/>
      <w:szCs w:val="24"/>
      <w:u w:val="single"/>
    </w:rPr>
  </w:style>
  <w:style w:type="paragraph" w:customStyle="1" w:styleId="xl100">
    <w:name w:val="xl100"/>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textAlignment w:val="center"/>
    </w:pPr>
    <w:rPr>
      <w:color w:val="0563C1"/>
      <w:sz w:val="24"/>
      <w:szCs w:val="24"/>
      <w:u w:val="single"/>
    </w:rPr>
  </w:style>
  <w:style w:type="paragraph" w:customStyle="1" w:styleId="xl101">
    <w:name w:val="xl101"/>
    <w:basedOn w:val="a0"/>
    <w:uiPriority w:val="99"/>
    <w:qFormat/>
    <w:rsid w:val="002D2F15"/>
    <w:pPr>
      <w:pBdr>
        <w:bottom w:val="single" w:sz="8" w:space="0" w:color="auto"/>
        <w:right w:val="single" w:sz="8" w:space="0" w:color="auto"/>
      </w:pBdr>
      <w:shd w:val="clear" w:color="000000" w:fill="FFFFFF"/>
      <w:spacing w:before="100" w:beforeAutospacing="1" w:after="100" w:afterAutospacing="1" w:line="240" w:lineRule="auto"/>
      <w:textAlignment w:val="center"/>
    </w:pPr>
    <w:rPr>
      <w:color w:val="0563C1"/>
      <w:sz w:val="24"/>
      <w:szCs w:val="24"/>
      <w:u w:val="single"/>
    </w:rPr>
  </w:style>
  <w:style w:type="paragraph" w:customStyle="1" w:styleId="xl102">
    <w:name w:val="xl102"/>
    <w:basedOn w:val="a0"/>
    <w:uiPriority w:val="99"/>
    <w:qFormat/>
    <w:rsid w:val="002D2F1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3">
    <w:name w:val="xl103"/>
    <w:basedOn w:val="a0"/>
    <w:uiPriority w:val="99"/>
    <w:qFormat/>
    <w:rsid w:val="002D2F15"/>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4">
    <w:name w:val="xl104"/>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5">
    <w:name w:val="xl105"/>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E7E6E6"/>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6">
    <w:name w:val="xl106"/>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7">
    <w:name w:val="xl107"/>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8">
    <w:name w:val="xl108"/>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9">
    <w:name w:val="xl109"/>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10">
    <w:name w:val="xl110"/>
    <w:basedOn w:val="a0"/>
    <w:uiPriority w:val="99"/>
    <w:qFormat/>
    <w:rsid w:val="002D2F1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1">
    <w:name w:val="xl111"/>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12">
    <w:name w:val="xl112"/>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13">
    <w:name w:val="xl113"/>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14">
    <w:name w:val="xl114"/>
    <w:basedOn w:val="a0"/>
    <w:uiPriority w:val="99"/>
    <w:qFormat/>
    <w:rsid w:val="002D2F1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5">
    <w:name w:val="xl115"/>
    <w:basedOn w:val="a0"/>
    <w:uiPriority w:val="99"/>
    <w:qFormat/>
    <w:rsid w:val="002D2F15"/>
    <w:pPr>
      <w:pBdr>
        <w:top w:val="single" w:sz="8" w:space="0" w:color="auto"/>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6">
    <w:name w:val="xl116"/>
    <w:basedOn w:val="a0"/>
    <w:uiPriority w:val="99"/>
    <w:qFormat/>
    <w:rsid w:val="002D2F15"/>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7">
    <w:name w:val="xl117"/>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8">
    <w:name w:val="xl118"/>
    <w:basedOn w:val="a0"/>
    <w:uiPriority w:val="99"/>
    <w:qFormat/>
    <w:rsid w:val="002D2F15"/>
    <w:pPr>
      <w:pBdr>
        <w:top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9">
    <w:name w:val="xl119"/>
    <w:basedOn w:val="a0"/>
    <w:uiPriority w:val="99"/>
    <w:qFormat/>
    <w:rsid w:val="002D2F15"/>
    <w:pPr>
      <w:pBdr>
        <w:top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0">
    <w:name w:val="xl120"/>
    <w:basedOn w:val="a0"/>
    <w:uiPriority w:val="99"/>
    <w:qFormat/>
    <w:rsid w:val="002D2F15"/>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1">
    <w:name w:val="xl121"/>
    <w:basedOn w:val="a0"/>
    <w:uiPriority w:val="99"/>
    <w:qFormat/>
    <w:rsid w:val="002D2F15"/>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2">
    <w:name w:val="xl122"/>
    <w:basedOn w:val="a0"/>
    <w:uiPriority w:val="99"/>
    <w:qFormat/>
    <w:rsid w:val="002D2F15"/>
    <w:pPr>
      <w:pBdr>
        <w:top w:val="single" w:sz="8" w:space="0" w:color="auto"/>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3">
    <w:name w:val="xl123"/>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24">
    <w:name w:val="xl124"/>
    <w:basedOn w:val="a0"/>
    <w:uiPriority w:val="99"/>
    <w:qFormat/>
    <w:rsid w:val="002D2F15"/>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5">
    <w:name w:val="xl125"/>
    <w:basedOn w:val="a0"/>
    <w:uiPriority w:val="99"/>
    <w:qFormat/>
    <w:rsid w:val="002D2F15"/>
    <w:pPr>
      <w:pBdr>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6">
    <w:name w:val="xl126"/>
    <w:basedOn w:val="a0"/>
    <w:uiPriority w:val="99"/>
    <w:qFormat/>
    <w:rsid w:val="002D2F15"/>
    <w:pPr>
      <w:pBdr>
        <w:right w:val="single" w:sz="8"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7">
    <w:name w:val="xl127"/>
    <w:basedOn w:val="a0"/>
    <w:uiPriority w:val="99"/>
    <w:qFormat/>
    <w:rsid w:val="002D2F15"/>
    <w:pPr>
      <w:pBdr>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8">
    <w:name w:val="xl128"/>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29">
    <w:name w:val="xl129"/>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30">
    <w:name w:val="xl130"/>
    <w:basedOn w:val="a0"/>
    <w:uiPriority w:val="99"/>
    <w:qFormat/>
    <w:rsid w:val="002D2F15"/>
    <w:pPr>
      <w:pBdr>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31">
    <w:name w:val="xl131"/>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2">
    <w:name w:val="xl132"/>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3">
    <w:name w:val="xl133"/>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4">
    <w:name w:val="xl134"/>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35">
    <w:name w:val="xl135"/>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36">
    <w:name w:val="xl136"/>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7">
    <w:name w:val="xl137"/>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38">
    <w:name w:val="xl138"/>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39">
    <w:name w:val="xl139"/>
    <w:basedOn w:val="a0"/>
    <w:uiPriority w:val="99"/>
    <w:qFormat/>
    <w:rsid w:val="002D2F1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0">
    <w:name w:val="xl140"/>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1">
    <w:name w:val="xl141"/>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2">
    <w:name w:val="xl142"/>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3">
    <w:name w:val="xl143"/>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4">
    <w:name w:val="xl144"/>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5">
    <w:name w:val="xl145"/>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46">
    <w:name w:val="xl146"/>
    <w:basedOn w:val="a0"/>
    <w:uiPriority w:val="99"/>
    <w:qFormat/>
    <w:rsid w:val="002D2F1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7">
    <w:name w:val="xl147"/>
    <w:basedOn w:val="a0"/>
    <w:uiPriority w:val="99"/>
    <w:qFormat/>
    <w:rsid w:val="002D2F1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8">
    <w:name w:val="xl148"/>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9">
    <w:name w:val="xl149"/>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50">
    <w:name w:val="xl150"/>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51">
    <w:name w:val="xl151"/>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52">
    <w:name w:val="xl152"/>
    <w:basedOn w:val="a0"/>
    <w:uiPriority w:val="99"/>
    <w:qFormat/>
    <w:rsid w:val="002D2F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53">
    <w:name w:val="xl153"/>
    <w:basedOn w:val="a0"/>
    <w:uiPriority w:val="99"/>
    <w:qFormat/>
    <w:rsid w:val="002D2F15"/>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54">
    <w:name w:val="xl154"/>
    <w:basedOn w:val="a0"/>
    <w:uiPriority w:val="99"/>
    <w:qFormat/>
    <w:rsid w:val="002D2F1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5">
    <w:name w:val="xl155"/>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6">
    <w:name w:val="xl156"/>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7">
    <w:name w:val="xl157"/>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8">
    <w:name w:val="xl158"/>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4"/>
      <w:szCs w:val="14"/>
    </w:rPr>
  </w:style>
  <w:style w:type="paragraph" w:customStyle="1" w:styleId="xl159">
    <w:name w:val="xl159"/>
    <w:basedOn w:val="a0"/>
    <w:uiPriority w:val="99"/>
    <w:qFormat/>
    <w:rsid w:val="002D2F15"/>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0">
    <w:name w:val="xl160"/>
    <w:basedOn w:val="a0"/>
    <w:uiPriority w:val="99"/>
    <w:qFormat/>
    <w:rsid w:val="002D2F15"/>
    <w:pPr>
      <w:pBdr>
        <w:top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1">
    <w:name w:val="xl161"/>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2">
    <w:name w:val="xl162"/>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3">
    <w:name w:val="xl163"/>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4">
    <w:name w:val="xl164"/>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5">
    <w:name w:val="xl165"/>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66">
    <w:name w:val="xl166"/>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67">
    <w:name w:val="xl167"/>
    <w:basedOn w:val="a0"/>
    <w:uiPriority w:val="99"/>
    <w:qFormat/>
    <w:rsid w:val="002D2F15"/>
    <w:pPr>
      <w:pBdr>
        <w:top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8">
    <w:name w:val="xl168"/>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9">
    <w:name w:val="xl169"/>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70">
    <w:name w:val="xl170"/>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71">
    <w:name w:val="xl171"/>
    <w:basedOn w:val="a0"/>
    <w:uiPriority w:val="99"/>
    <w:qFormat/>
    <w:rsid w:val="002D2F1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72">
    <w:name w:val="xl172"/>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73">
    <w:name w:val="xl173"/>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4">
    <w:name w:val="xl174"/>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75">
    <w:name w:val="xl175"/>
    <w:basedOn w:val="a0"/>
    <w:uiPriority w:val="99"/>
    <w:qFormat/>
    <w:rsid w:val="002D2F15"/>
    <w:pPr>
      <w:pBdr>
        <w:top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76">
    <w:name w:val="xl176"/>
    <w:basedOn w:val="a0"/>
    <w:uiPriority w:val="99"/>
    <w:qFormat/>
    <w:rsid w:val="002D2F15"/>
    <w:pPr>
      <w:pBdr>
        <w:top w:val="single" w:sz="8" w:space="0" w:color="auto"/>
        <w:left w:val="single" w:sz="4" w:space="0" w:color="auto"/>
        <w:bottom w:val="single" w:sz="8" w:space="0" w:color="auto"/>
      </w:pBdr>
      <w:shd w:val="clear" w:color="000000" w:fill="FFFF00"/>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77">
    <w:name w:val="xl177"/>
    <w:basedOn w:val="a0"/>
    <w:uiPriority w:val="99"/>
    <w:qFormat/>
    <w:rsid w:val="002D2F15"/>
    <w:pPr>
      <w:pBdr>
        <w:top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8">
    <w:name w:val="xl178"/>
    <w:basedOn w:val="a0"/>
    <w:uiPriority w:val="99"/>
    <w:qFormat/>
    <w:rsid w:val="002D2F15"/>
    <w:pPr>
      <w:pBdr>
        <w:top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9">
    <w:name w:val="xl179"/>
    <w:basedOn w:val="a0"/>
    <w:uiPriority w:val="99"/>
    <w:qFormat/>
    <w:rsid w:val="002D2F1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0">
    <w:name w:val="xl180"/>
    <w:basedOn w:val="a0"/>
    <w:uiPriority w:val="99"/>
    <w:qFormat/>
    <w:rsid w:val="002D2F1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1">
    <w:name w:val="xl181"/>
    <w:basedOn w:val="a0"/>
    <w:uiPriority w:val="99"/>
    <w:qFormat/>
    <w:rsid w:val="002D2F15"/>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2">
    <w:name w:val="xl182"/>
    <w:basedOn w:val="a0"/>
    <w:uiPriority w:val="99"/>
    <w:qFormat/>
    <w:rsid w:val="002D2F15"/>
    <w:pPr>
      <w:pBdr>
        <w:top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3">
    <w:name w:val="xl183"/>
    <w:basedOn w:val="a0"/>
    <w:uiPriority w:val="99"/>
    <w:qFormat/>
    <w:rsid w:val="002D2F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4">
    <w:name w:val="xl184"/>
    <w:basedOn w:val="a0"/>
    <w:uiPriority w:val="99"/>
    <w:qFormat/>
    <w:rsid w:val="002D2F1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5">
    <w:name w:val="xl185"/>
    <w:basedOn w:val="a0"/>
    <w:uiPriority w:val="99"/>
    <w:qFormat/>
    <w:rsid w:val="002D2F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6">
    <w:name w:val="xl186"/>
    <w:basedOn w:val="a0"/>
    <w:uiPriority w:val="99"/>
    <w:qFormat/>
    <w:rsid w:val="002D2F1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7">
    <w:name w:val="xl187"/>
    <w:basedOn w:val="a0"/>
    <w:uiPriority w:val="99"/>
    <w:qFormat/>
    <w:rsid w:val="002D2F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88">
    <w:name w:val="xl188"/>
    <w:basedOn w:val="a0"/>
    <w:uiPriority w:val="99"/>
    <w:qFormat/>
    <w:rsid w:val="002D2F1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89">
    <w:name w:val="xl189"/>
    <w:basedOn w:val="a0"/>
    <w:uiPriority w:val="99"/>
    <w:qFormat/>
    <w:rsid w:val="002D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rPr>
  </w:style>
  <w:style w:type="paragraph" w:customStyle="1" w:styleId="xl190">
    <w:name w:val="xl190"/>
    <w:basedOn w:val="a0"/>
    <w:uiPriority w:val="99"/>
    <w:qFormat/>
    <w:rsid w:val="002D2F15"/>
    <w:pPr>
      <w:pBdr>
        <w:top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rPr>
  </w:style>
  <w:style w:type="paragraph" w:customStyle="1" w:styleId="xl191">
    <w:name w:val="xl191"/>
    <w:basedOn w:val="a0"/>
    <w:uiPriority w:val="99"/>
    <w:qFormat/>
    <w:rsid w:val="002D2F1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92">
    <w:name w:val="xl192"/>
    <w:basedOn w:val="a0"/>
    <w:uiPriority w:val="99"/>
    <w:qFormat/>
    <w:rsid w:val="002D2F1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93">
    <w:name w:val="xl193"/>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120">
    <w:name w:val="таблСлева12"/>
    <w:basedOn w:val="a0"/>
    <w:uiPriority w:val="3"/>
    <w:qFormat/>
    <w:rsid w:val="002D2F15"/>
    <w:pPr>
      <w:snapToGrid w:val="0"/>
      <w:spacing w:after="0" w:line="240" w:lineRule="auto"/>
    </w:pPr>
    <w:rPr>
      <w:rFonts w:ascii="Times New Roman" w:hAnsi="Times New Roman"/>
      <w:iCs/>
      <w:sz w:val="24"/>
      <w:szCs w:val="28"/>
    </w:rPr>
  </w:style>
  <w:style w:type="paragraph" w:customStyle="1" w:styleId="1fa">
    <w:name w:val="Обычный1"/>
    <w:uiPriority w:val="99"/>
    <w:qFormat/>
    <w:rsid w:val="002D2F15"/>
    <w:pPr>
      <w:widowControl w:val="0"/>
      <w:suppressAutoHyphens/>
      <w:spacing w:after="0" w:line="252" w:lineRule="auto"/>
      <w:ind w:left="40" w:firstLine="400"/>
      <w:jc w:val="both"/>
    </w:pPr>
    <w:rPr>
      <w:rFonts w:ascii="Times New Roman" w:eastAsia="Times New Roman" w:hAnsi="Times New Roman" w:cs="Calibri"/>
      <w:sz w:val="18"/>
      <w:szCs w:val="20"/>
      <w:lang w:eastAsia="ar-SA"/>
    </w:rPr>
  </w:style>
  <w:style w:type="numbering" w:customStyle="1" w:styleId="2a">
    <w:name w:val="Нет списка2"/>
    <w:next w:val="a3"/>
    <w:uiPriority w:val="99"/>
    <w:semiHidden/>
    <w:unhideWhenUsed/>
    <w:rsid w:val="002D2F15"/>
  </w:style>
  <w:style w:type="table" w:customStyle="1" w:styleId="52">
    <w:name w:val="Сетка таблицы5"/>
    <w:basedOn w:val="a2"/>
    <w:next w:val="afffff7"/>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D2F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0">
    <w:name w:val="Таблица простая 32"/>
    <w:basedOn w:val="a2"/>
    <w:uiPriority w:val="43"/>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uiPriority w:val="99"/>
    <w:semiHidden/>
    <w:unhideWhenUsed/>
    <w:rsid w:val="002D2F15"/>
    <w:rPr>
      <w:color w:val="605E5C"/>
      <w:shd w:val="clear" w:color="auto" w:fill="E1DFDD"/>
    </w:rPr>
  </w:style>
  <w:style w:type="character" w:customStyle="1" w:styleId="FootnoteCharacters">
    <w:name w:val="Footnote Characters"/>
    <w:qFormat/>
    <w:rsid w:val="002D2F15"/>
    <w:rPr>
      <w:rFonts w:ascii="Times New Roman" w:hAnsi="Times New Roman" w:cs="Times New Roman" w:hint="default"/>
      <w:vertAlign w:val="superscript"/>
    </w:rPr>
  </w:style>
  <w:style w:type="character" w:customStyle="1" w:styleId="afffffff5">
    <w:name w:val="Символ сноски"/>
    <w:qFormat/>
    <w:rsid w:val="002D2F15"/>
  </w:style>
  <w:style w:type="numbering" w:customStyle="1" w:styleId="36">
    <w:name w:val="Нет списка3"/>
    <w:next w:val="a3"/>
    <w:uiPriority w:val="99"/>
    <w:semiHidden/>
    <w:unhideWhenUsed/>
    <w:rsid w:val="002D2F15"/>
  </w:style>
  <w:style w:type="table" w:customStyle="1" w:styleId="62">
    <w:name w:val="Сетка таблицы6"/>
    <w:basedOn w:val="a2"/>
    <w:next w:val="afffff7"/>
    <w:uiPriority w:val="39"/>
    <w:rsid w:val="002D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ffff7"/>
    <w:uiPriority w:val="39"/>
    <w:rsid w:val="002D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39"/>
    <w:rsid w:val="002D2F15"/>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3"/>
    <w:uiPriority w:val="99"/>
    <w:semiHidden/>
    <w:unhideWhenUsed/>
    <w:rsid w:val="002D2F15"/>
  </w:style>
  <w:style w:type="table" w:customStyle="1" w:styleId="TableNormal3">
    <w:name w:val="Table Normal3"/>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1">
    <w:name w:val="Нет списка111"/>
    <w:next w:val="a3"/>
    <w:uiPriority w:val="99"/>
    <w:semiHidden/>
    <w:unhideWhenUsed/>
    <w:rsid w:val="002D2F15"/>
  </w:style>
  <w:style w:type="table" w:customStyle="1" w:styleId="TableNormal12">
    <w:name w:val="Table Normal12"/>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fb">
    <w:name w:val="Гиперссылка1"/>
    <w:basedOn w:val="a1"/>
    <w:uiPriority w:val="99"/>
    <w:unhideWhenUsed/>
    <w:rsid w:val="002D2F15"/>
    <w:rPr>
      <w:color w:val="0000FF"/>
      <w:u w:val="single"/>
    </w:rPr>
  </w:style>
  <w:style w:type="character" w:customStyle="1" w:styleId="1fc">
    <w:name w:val="Просмотренная гиперссылка1"/>
    <w:basedOn w:val="a1"/>
    <w:uiPriority w:val="99"/>
    <w:semiHidden/>
    <w:unhideWhenUsed/>
    <w:rsid w:val="002D2F15"/>
    <w:rPr>
      <w:color w:val="800080"/>
      <w:u w:val="single"/>
    </w:rPr>
  </w:style>
  <w:style w:type="table" w:customStyle="1" w:styleId="220">
    <w:name w:val="Сетка таблицы22"/>
    <w:basedOn w:val="a2"/>
    <w:next w:val="afffff7"/>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qFormat/>
    <w:rsid w:val="002D2F1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
    <w:name w:val="Таблица простая 312"/>
    <w:basedOn w:val="a2"/>
    <w:uiPriority w:val="43"/>
    <w:rsid w:val="002D2F15"/>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Заголовок Знак2"/>
    <w:uiPriority w:val="10"/>
    <w:rsid w:val="002D2F15"/>
    <w:rPr>
      <w:rFonts w:ascii="Segoe UI" w:eastAsia="Segoe UI" w:hAnsi="Segoe UI" w:cs="Segoe UI"/>
      <w:kern w:val="28"/>
      <w:sz w:val="24"/>
      <w:szCs w:val="24"/>
      <w:lang w:eastAsia="ru-RU"/>
    </w:rPr>
  </w:style>
  <w:style w:type="paragraph" w:customStyle="1" w:styleId="s16">
    <w:name w:val="s_16"/>
    <w:basedOn w:val="a0"/>
    <w:uiPriority w:val="99"/>
    <w:qFormat/>
    <w:rsid w:val="002D2F15"/>
    <w:pPr>
      <w:spacing w:before="100" w:beforeAutospacing="1" w:after="100" w:afterAutospacing="1" w:line="240" w:lineRule="auto"/>
    </w:pPr>
    <w:rPr>
      <w:rFonts w:ascii="Times New Roman" w:hAnsi="Times New Roman"/>
      <w:sz w:val="24"/>
      <w:szCs w:val="24"/>
    </w:rPr>
  </w:style>
  <w:style w:type="character" w:customStyle="1" w:styleId="2c">
    <w:name w:val="Неразрешенное упоминание2"/>
    <w:uiPriority w:val="99"/>
    <w:semiHidden/>
    <w:unhideWhenUsed/>
    <w:rsid w:val="002D2F15"/>
    <w:rPr>
      <w:color w:val="605E5C"/>
      <w:shd w:val="clear" w:color="auto" w:fill="E1DFDD"/>
    </w:rPr>
  </w:style>
  <w:style w:type="character" w:customStyle="1" w:styleId="2d">
    <w:name w:val="Основной текст (2)_"/>
    <w:link w:val="2e"/>
    <w:locked/>
    <w:rsid w:val="002D2F15"/>
    <w:rPr>
      <w:sz w:val="28"/>
      <w:shd w:val="clear" w:color="auto" w:fill="FFFFFF"/>
    </w:rPr>
  </w:style>
  <w:style w:type="paragraph" w:customStyle="1" w:styleId="2e">
    <w:name w:val="Основной текст (2)"/>
    <w:basedOn w:val="a0"/>
    <w:link w:val="2d"/>
    <w:qFormat/>
    <w:rsid w:val="002D2F15"/>
    <w:pPr>
      <w:widowControl w:val="0"/>
      <w:shd w:val="clear" w:color="auto" w:fill="FFFFFF"/>
      <w:spacing w:before="360" w:after="0" w:line="240" w:lineRule="atLeast"/>
      <w:jc w:val="both"/>
    </w:pPr>
    <w:rPr>
      <w:rFonts w:asciiTheme="minorHAnsi" w:eastAsiaTheme="minorHAnsi" w:hAnsiTheme="minorHAnsi" w:cstheme="minorBidi"/>
      <w:sz w:val="28"/>
      <w:lang w:eastAsia="en-US"/>
    </w:rPr>
  </w:style>
  <w:style w:type="character" w:customStyle="1" w:styleId="c7">
    <w:name w:val="c7"/>
    <w:rsid w:val="002D2F15"/>
    <w:rPr>
      <w:rFonts w:cs="Times New Roman"/>
    </w:rPr>
  </w:style>
  <w:style w:type="paragraph" w:customStyle="1" w:styleId="xl63">
    <w:name w:val="xl63"/>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xl64">
    <w:name w:val="xl64"/>
    <w:basedOn w:val="a0"/>
    <w:uiPriority w:val="99"/>
    <w:qFormat/>
    <w:rsid w:val="002D2F15"/>
    <w:pPr>
      <w:spacing w:before="100" w:beforeAutospacing="1" w:after="100" w:afterAutospacing="1" w:line="240" w:lineRule="auto"/>
      <w:textAlignment w:val="center"/>
    </w:pPr>
    <w:rPr>
      <w:rFonts w:ascii="Times New Roman" w:hAnsi="Times New Roman"/>
      <w:sz w:val="24"/>
      <w:szCs w:val="24"/>
    </w:rPr>
  </w:style>
  <w:style w:type="paragraph" w:customStyle="1" w:styleId="xl65">
    <w:name w:val="xl65"/>
    <w:basedOn w:val="a0"/>
    <w:uiPriority w:val="99"/>
    <w:qFormat/>
    <w:rsid w:val="002D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c14">
    <w:name w:val="c14"/>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c18">
    <w:name w:val="c18"/>
    <w:basedOn w:val="a0"/>
    <w:uiPriority w:val="99"/>
    <w:qFormat/>
    <w:rsid w:val="002D2F15"/>
    <w:pPr>
      <w:spacing w:before="100" w:beforeAutospacing="1" w:after="100" w:afterAutospacing="1" w:line="240" w:lineRule="auto"/>
    </w:pPr>
    <w:rPr>
      <w:rFonts w:ascii="Times New Roman" w:hAnsi="Times New Roman"/>
      <w:sz w:val="24"/>
      <w:szCs w:val="24"/>
    </w:rPr>
  </w:style>
  <w:style w:type="numbering" w:customStyle="1" w:styleId="215">
    <w:name w:val="Нет списка21"/>
    <w:next w:val="a3"/>
    <w:uiPriority w:val="99"/>
    <w:semiHidden/>
    <w:unhideWhenUsed/>
    <w:rsid w:val="002D2F15"/>
  </w:style>
  <w:style w:type="character" w:customStyle="1" w:styleId="c21">
    <w:name w:val="c21"/>
    <w:basedOn w:val="a1"/>
    <w:rsid w:val="002D2F15"/>
  </w:style>
  <w:style w:type="paragraph" w:customStyle="1" w:styleId="1fd">
    <w:name w:val="Обычный (веб)1"/>
    <w:basedOn w:val="a0"/>
    <w:next w:val="a9"/>
    <w:uiPriority w:val="99"/>
    <w:qFormat/>
    <w:rsid w:val="002D2F15"/>
    <w:pPr>
      <w:widowControl w:val="0"/>
      <w:spacing w:after="0" w:line="240" w:lineRule="auto"/>
    </w:pPr>
    <w:rPr>
      <w:rFonts w:ascii="Times New Roman" w:hAnsi="Times New Roman"/>
      <w:sz w:val="24"/>
      <w:szCs w:val="24"/>
      <w:lang w:val="en-US" w:eastAsia="nl-NL"/>
    </w:rPr>
  </w:style>
  <w:style w:type="character" w:customStyle="1" w:styleId="37">
    <w:name w:val="Неразрешенное упоминание3"/>
    <w:uiPriority w:val="99"/>
    <w:semiHidden/>
    <w:unhideWhenUsed/>
    <w:rsid w:val="002D2F15"/>
    <w:rPr>
      <w:color w:val="605E5C"/>
      <w:shd w:val="clear" w:color="auto" w:fill="E1DFDD"/>
    </w:rPr>
  </w:style>
  <w:style w:type="table" w:customStyle="1" w:styleId="313">
    <w:name w:val="Сетка таблицы31"/>
    <w:basedOn w:val="a2"/>
    <w:next w:val="afffff7"/>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Название Знак1"/>
    <w:uiPriority w:val="10"/>
    <w:rsid w:val="002D2F15"/>
    <w:rPr>
      <w:rFonts w:ascii="Times New Roman" w:hAnsi="Times New Roman"/>
      <w:kern w:val="28"/>
      <w:sz w:val="24"/>
      <w:szCs w:val="24"/>
    </w:rPr>
  </w:style>
  <w:style w:type="table" w:customStyle="1" w:styleId="2110">
    <w:name w:val="Сетка таблицы211"/>
    <w:basedOn w:val="a2"/>
    <w:next w:val="afffff7"/>
    <w:uiPriority w:val="39"/>
    <w:rsid w:val="002D2F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2D2F15"/>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1">
    <w:name w:val="Font Style11"/>
    <w:uiPriority w:val="99"/>
    <w:rsid w:val="002D2F15"/>
    <w:rPr>
      <w:rFonts w:ascii="Times New Roman" w:hAnsi="Times New Roman" w:cs="Times New Roman"/>
      <w:sz w:val="22"/>
      <w:szCs w:val="22"/>
    </w:rPr>
  </w:style>
  <w:style w:type="character" w:customStyle="1" w:styleId="212pt">
    <w:name w:val="Основной текст (2) + 12 pt"/>
    <w:aliases w:val="Полужирный2,Курсив1"/>
    <w:rsid w:val="002D2F15"/>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f">
    <w:name w:val="Раздел 1"/>
    <w:basedOn w:val="10"/>
    <w:link w:val="1ff0"/>
    <w:qFormat/>
    <w:rsid w:val="002D2F15"/>
    <w:pPr>
      <w:ind w:left="0" w:firstLine="709"/>
      <w:jc w:val="both"/>
    </w:pPr>
    <w:rPr>
      <w:rFonts w:eastAsia="Segoe UI"/>
    </w:rPr>
  </w:style>
  <w:style w:type="paragraph" w:customStyle="1" w:styleId="115">
    <w:name w:val="Раздел 1.1"/>
    <w:basedOn w:val="affffff"/>
    <w:link w:val="116"/>
    <w:qFormat/>
    <w:rsid w:val="002D2F15"/>
    <w:pPr>
      <w:ind w:firstLine="709"/>
      <w:jc w:val="both"/>
    </w:pPr>
    <w:rPr>
      <w:rFonts w:ascii="Times New Roman" w:eastAsia="Segoe UI" w:hAnsi="Times New Roman"/>
      <w:color w:val="5A5A5A" w:themeColor="text1" w:themeTint="A5"/>
      <w:spacing w:val="15"/>
    </w:rPr>
  </w:style>
  <w:style w:type="character" w:customStyle="1" w:styleId="1ff0">
    <w:name w:val="Раздел 1 Знак"/>
    <w:basedOn w:val="13"/>
    <w:link w:val="1ff"/>
    <w:rsid w:val="002D2F15"/>
    <w:rPr>
      <w:rFonts w:ascii="Times New Roman" w:eastAsia="Segoe UI" w:hAnsi="Times New Roman" w:cs="Times New Roman"/>
      <w:b/>
      <w:bCs/>
      <w:kern w:val="32"/>
      <w:sz w:val="24"/>
      <w:szCs w:val="24"/>
      <w:lang w:eastAsia="ru-RU"/>
    </w:rPr>
  </w:style>
  <w:style w:type="character" w:customStyle="1" w:styleId="116">
    <w:name w:val="Раздел 1.1 Знак"/>
    <w:basedOn w:val="affffff0"/>
    <w:link w:val="115"/>
    <w:rsid w:val="002D2F15"/>
    <w:rPr>
      <w:rFonts w:ascii="Times New Roman" w:eastAsia="Segoe UI" w:hAnsi="Times New Roman" w:cs="Times New Roman"/>
      <w:color w:val="5A5A5A" w:themeColor="text1" w:themeTint="A5"/>
      <w:spacing w:val="15"/>
      <w:sz w:val="24"/>
      <w:szCs w:val="24"/>
      <w:lang w:eastAsia="ru-RU"/>
    </w:rPr>
  </w:style>
  <w:style w:type="table" w:customStyle="1" w:styleId="11110">
    <w:name w:val="Сетка таблицы1111"/>
    <w:basedOn w:val="a2"/>
    <w:uiPriority w:val="59"/>
    <w:rsid w:val="002D2F15"/>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0"/>
    <w:uiPriority w:val="99"/>
    <w:qFormat/>
    <w:rsid w:val="002D2F15"/>
    <w:pPr>
      <w:spacing w:after="0" w:line="249" w:lineRule="auto"/>
    </w:pPr>
    <w:rPr>
      <w:rFonts w:ascii="Times New Roman" w:hAnsi="Times New Roman"/>
      <w:sz w:val="24"/>
      <w:szCs w:val="24"/>
      <w:lang w:val="en-US"/>
    </w:rPr>
  </w:style>
  <w:style w:type="paragraph" w:customStyle="1" w:styleId="pTextStyleCenter">
    <w:name w:val="pTextStyleCenter"/>
    <w:basedOn w:val="a0"/>
    <w:uiPriority w:val="99"/>
    <w:qFormat/>
    <w:rsid w:val="002D2F15"/>
    <w:pPr>
      <w:spacing w:after="0" w:line="252" w:lineRule="auto"/>
      <w:jc w:val="center"/>
    </w:pPr>
    <w:rPr>
      <w:rFonts w:ascii="Times New Roman" w:hAnsi="Times New Roman"/>
      <w:sz w:val="24"/>
      <w:szCs w:val="24"/>
      <w:lang w:val="en-US"/>
    </w:rPr>
  </w:style>
  <w:style w:type="table" w:customStyle="1" w:styleId="411">
    <w:name w:val="Сетка таблицы41"/>
    <w:basedOn w:val="a2"/>
    <w:next w:val="afffff7"/>
    <w:uiPriority w:val="39"/>
    <w:rsid w:val="002D2F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сноски1"/>
    <w:basedOn w:val="a0"/>
    <w:link w:val="ad"/>
    <w:qFormat/>
    <w:rsid w:val="002D2F15"/>
    <w:pPr>
      <w:spacing w:after="0" w:line="240" w:lineRule="auto"/>
    </w:pPr>
    <w:rPr>
      <w:rFonts w:asciiTheme="minorHAnsi" w:eastAsiaTheme="minorHAnsi" w:hAnsiTheme="minorHAnsi"/>
      <w:vertAlign w:val="superscript"/>
      <w:lang w:eastAsia="en-US"/>
    </w:rPr>
  </w:style>
  <w:style w:type="paragraph" w:customStyle="1" w:styleId="font5">
    <w:name w:val="font5"/>
    <w:basedOn w:val="a0"/>
    <w:uiPriority w:val="99"/>
    <w:qFormat/>
    <w:rsid w:val="002D2F15"/>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0"/>
    <w:uiPriority w:val="99"/>
    <w:qFormat/>
    <w:rsid w:val="002D2F15"/>
    <w:pPr>
      <w:spacing w:before="100" w:beforeAutospacing="1" w:after="100" w:afterAutospacing="1" w:line="240" w:lineRule="auto"/>
    </w:pPr>
    <w:rPr>
      <w:rFonts w:ascii="Times New Roman" w:hAnsi="Times New Roman"/>
      <w:color w:val="000000"/>
      <w:sz w:val="24"/>
      <w:szCs w:val="24"/>
    </w:rPr>
  </w:style>
  <w:style w:type="paragraph" w:customStyle="1" w:styleId="font7">
    <w:name w:val="font7"/>
    <w:basedOn w:val="a0"/>
    <w:uiPriority w:val="99"/>
    <w:qFormat/>
    <w:rsid w:val="002D2F15"/>
    <w:pPr>
      <w:spacing w:before="100" w:beforeAutospacing="1" w:after="100" w:afterAutospacing="1" w:line="240" w:lineRule="auto"/>
    </w:pPr>
    <w:rPr>
      <w:rFonts w:ascii="Times New Roman" w:hAnsi="Times New Roman"/>
      <w:color w:val="000000"/>
      <w:sz w:val="28"/>
      <w:szCs w:val="28"/>
    </w:rPr>
  </w:style>
  <w:style w:type="character" w:customStyle="1" w:styleId="FootnoteAnchor">
    <w:name w:val="Footnote Anchor"/>
    <w:rsid w:val="002D2F15"/>
    <w:rPr>
      <w:vertAlign w:val="superscript"/>
    </w:rPr>
  </w:style>
  <w:style w:type="numbering" w:customStyle="1" w:styleId="43">
    <w:name w:val="Нет списка4"/>
    <w:next w:val="a3"/>
    <w:uiPriority w:val="99"/>
    <w:semiHidden/>
    <w:unhideWhenUsed/>
    <w:rsid w:val="002D2F15"/>
  </w:style>
  <w:style w:type="numbering" w:customStyle="1" w:styleId="1">
    <w:name w:val="Импортированный стиль 1"/>
    <w:rsid w:val="002D2F15"/>
    <w:pPr>
      <w:numPr>
        <w:numId w:val="19"/>
      </w:numPr>
    </w:pPr>
  </w:style>
  <w:style w:type="numbering" w:customStyle="1" w:styleId="3">
    <w:name w:val="Импортированный стиль 3"/>
    <w:rsid w:val="002D2F15"/>
    <w:pPr>
      <w:numPr>
        <w:numId w:val="20"/>
      </w:numPr>
    </w:pPr>
  </w:style>
  <w:style w:type="paragraph" w:customStyle="1" w:styleId="a">
    <w:name w:val="Маркированный."/>
    <w:basedOn w:val="a0"/>
    <w:uiPriority w:val="99"/>
    <w:qFormat/>
    <w:rsid w:val="002D2F15"/>
    <w:pPr>
      <w:numPr>
        <w:numId w:val="21"/>
      </w:numPr>
      <w:spacing w:after="0" w:line="240" w:lineRule="auto"/>
      <w:ind w:left="1066" w:hanging="357"/>
    </w:pPr>
    <w:rPr>
      <w:rFonts w:ascii="Times New Roman" w:eastAsia="Calibri" w:hAnsi="Times New Roman"/>
      <w:sz w:val="24"/>
      <w:u w:color="000000"/>
      <w:lang w:eastAsia="en-US"/>
    </w:rPr>
  </w:style>
  <w:style w:type="paragraph" w:customStyle="1" w:styleId="pcenter">
    <w:name w:val="pcenter"/>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pboth">
    <w:name w:val="pboth"/>
    <w:basedOn w:val="a0"/>
    <w:uiPriority w:val="99"/>
    <w:qFormat/>
    <w:rsid w:val="002D2F15"/>
    <w:pPr>
      <w:spacing w:before="100" w:beforeAutospacing="1" w:after="100" w:afterAutospacing="1" w:line="240" w:lineRule="auto"/>
    </w:pPr>
    <w:rPr>
      <w:rFonts w:ascii="Times New Roman" w:hAnsi="Times New Roman"/>
      <w:sz w:val="24"/>
      <w:szCs w:val="24"/>
    </w:rPr>
  </w:style>
  <w:style w:type="numbering" w:customStyle="1" w:styleId="11">
    <w:name w:val="Импортированный стиль 11"/>
    <w:rsid w:val="002D2F15"/>
    <w:pPr>
      <w:numPr>
        <w:numId w:val="22"/>
      </w:numPr>
    </w:pPr>
  </w:style>
  <w:style w:type="numbering" w:customStyle="1" w:styleId="31">
    <w:name w:val="Импортированный стиль 31"/>
    <w:rsid w:val="002D2F15"/>
    <w:pPr>
      <w:numPr>
        <w:numId w:val="23"/>
      </w:numPr>
    </w:pPr>
  </w:style>
  <w:style w:type="numbering" w:customStyle="1" w:styleId="53">
    <w:name w:val="Нет списка5"/>
    <w:next w:val="a3"/>
    <w:uiPriority w:val="99"/>
    <w:semiHidden/>
    <w:unhideWhenUsed/>
    <w:rsid w:val="00321F7F"/>
  </w:style>
  <w:style w:type="table" w:customStyle="1" w:styleId="72">
    <w:name w:val="Сетка таблицы7"/>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321F7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30">
    <w:name w:val="Таблица простая 313"/>
    <w:basedOn w:val="a2"/>
    <w:uiPriority w:val="43"/>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a2"/>
    <w:uiPriority w:val="59"/>
    <w:rsid w:val="00321F7F"/>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2"/>
    <w:uiPriority w:val="59"/>
    <w:rsid w:val="00321F7F"/>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
    <w:basedOn w:val="a2"/>
    <w:uiPriority w:val="59"/>
    <w:rsid w:val="00321F7F"/>
    <w:pPr>
      <w:spacing w:after="0" w:line="240" w:lineRule="auto"/>
    </w:pPr>
    <w:rPr>
      <w:rFonts w:ascii="Calibri" w:eastAsia="Times New Roman" w:hAnsi="Calibri" w:cs="Times New Roman"/>
      <w:sz w:val="20"/>
      <w:szCs w:val="20"/>
      <w:lang w:eastAsia="ru-RU"/>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0">
    <w:name w:val="Таблица простая 4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30">
    <w:name w:val="Сетка таблицы13"/>
    <w:basedOn w:val="a2"/>
    <w:next w:val="afffff7"/>
    <w:uiPriority w:val="39"/>
    <w:rsid w:val="00321F7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fff7"/>
    <w:uiPriority w:val="59"/>
    <w:rsid w:val="00321F7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ffff7"/>
    <w:uiPriority w:val="59"/>
    <w:rsid w:val="00321F7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2"/>
    <w:next w:val="afffff7"/>
    <w:rsid w:val="00321F7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fff7"/>
    <w:uiPriority w:val="59"/>
    <w:rsid w:val="00321F7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321F7F"/>
  </w:style>
  <w:style w:type="table" w:customStyle="1" w:styleId="420">
    <w:name w:val="Сетка таблицы42"/>
    <w:basedOn w:val="a2"/>
    <w:next w:val="afffff7"/>
    <w:rsid w:val="00321F7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uiPriority w:val="2"/>
    <w:semiHidden/>
    <w:qFormat/>
    <w:rsid w:val="00321F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1">
    <w:name w:val="Таблица простая 3111"/>
    <w:basedOn w:val="a2"/>
    <w:uiPriority w:val="43"/>
    <w:rsid w:val="00321F7F"/>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1">
    <w:name w:val="Нет списка22"/>
    <w:next w:val="a3"/>
    <w:uiPriority w:val="99"/>
    <w:semiHidden/>
    <w:unhideWhenUsed/>
    <w:rsid w:val="00321F7F"/>
  </w:style>
  <w:style w:type="table" w:customStyle="1" w:styleId="512">
    <w:name w:val="Сетка таблицы51"/>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321F7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0">
    <w:name w:val="Таблица простая 321"/>
    <w:basedOn w:val="a2"/>
    <w:uiPriority w:val="43"/>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4">
    <w:name w:val="Нет списка31"/>
    <w:next w:val="a3"/>
    <w:uiPriority w:val="99"/>
    <w:semiHidden/>
    <w:unhideWhenUsed/>
    <w:rsid w:val="00321F7F"/>
  </w:style>
  <w:style w:type="table" w:customStyle="1" w:styleId="610">
    <w:name w:val="Сетка таблицы61"/>
    <w:basedOn w:val="a2"/>
    <w:next w:val="afffff7"/>
    <w:uiPriority w:val="39"/>
    <w:rsid w:val="00321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fff7"/>
    <w:uiPriority w:val="39"/>
    <w:rsid w:val="00321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uiPriority w:val="39"/>
    <w:rsid w:val="00321F7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3"/>
    <w:uiPriority w:val="99"/>
    <w:semiHidden/>
    <w:unhideWhenUsed/>
    <w:rsid w:val="00321F7F"/>
  </w:style>
  <w:style w:type="table" w:customStyle="1" w:styleId="TableNormal31">
    <w:name w:val="Table Normal3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11">
    <w:name w:val="Нет списка1111"/>
    <w:next w:val="a3"/>
    <w:uiPriority w:val="99"/>
    <w:semiHidden/>
    <w:unhideWhenUsed/>
    <w:rsid w:val="00321F7F"/>
  </w:style>
  <w:style w:type="table" w:customStyle="1" w:styleId="TableNormal121">
    <w:name w:val="Table Normal12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10">
    <w:name w:val="Сетка таблицы221"/>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qFormat/>
    <w:rsid w:val="00321F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1">
    <w:name w:val="Таблица простая 3121"/>
    <w:basedOn w:val="a2"/>
    <w:uiPriority w:val="43"/>
    <w:rsid w:val="00321F7F"/>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12">
    <w:name w:val="Нет списка211"/>
    <w:next w:val="a3"/>
    <w:uiPriority w:val="99"/>
    <w:semiHidden/>
    <w:unhideWhenUsed/>
    <w:rsid w:val="00321F7F"/>
  </w:style>
  <w:style w:type="table" w:customStyle="1" w:styleId="3110">
    <w:name w:val="Сетка таблицы311"/>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fff7"/>
    <w:uiPriority w:val="39"/>
    <w:rsid w:val="00321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2"/>
    <w:uiPriority w:val="59"/>
    <w:rsid w:val="00321F7F"/>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2"/>
    <w:next w:val="afffff7"/>
    <w:uiPriority w:val="39"/>
    <w:rsid w:val="00321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3"/>
    <w:uiPriority w:val="99"/>
    <w:semiHidden/>
    <w:unhideWhenUsed/>
    <w:rsid w:val="00321F7F"/>
  </w:style>
  <w:style w:type="numbering" w:customStyle="1" w:styleId="63">
    <w:name w:val="Нет списка6"/>
    <w:next w:val="a3"/>
    <w:uiPriority w:val="99"/>
    <w:semiHidden/>
    <w:unhideWhenUsed/>
    <w:rsid w:val="004D3ACB"/>
  </w:style>
  <w:style w:type="table" w:customStyle="1" w:styleId="82">
    <w:name w:val="Сетка таблицы8"/>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D3A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40">
    <w:name w:val="Таблица простая 314"/>
    <w:basedOn w:val="a2"/>
    <w:uiPriority w:val="43"/>
    <w:locked/>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2">
    <w:name w:val="Table Grid Light2"/>
    <w:basedOn w:val="a2"/>
    <w:uiPriority w:val="59"/>
    <w:rsid w:val="004D3AC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2">
    <w:name w:val="Таблица простая 112"/>
    <w:basedOn w:val="a2"/>
    <w:uiPriority w:val="59"/>
    <w:rsid w:val="004D3AC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1">
    <w:name w:val="Таблица простая 212"/>
    <w:basedOn w:val="a2"/>
    <w:uiPriority w:val="59"/>
    <w:locked/>
    <w:rsid w:val="004D3ACB"/>
    <w:pPr>
      <w:spacing w:after="0" w:line="240" w:lineRule="auto"/>
    </w:pPr>
    <w:rPr>
      <w:rFonts w:ascii="Calibri" w:eastAsia="Times New Roman" w:hAnsi="Calibri" w:cs="Times New Roman"/>
      <w:sz w:val="20"/>
      <w:szCs w:val="20"/>
      <w:lang w:eastAsia="ru-RU"/>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20">
    <w:name w:val="Таблица простая 41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20">
    <w:name w:val="Таблица простая 5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
    <w:name w:val="Таблица-сетка 1 светл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
    <w:name w:val="Таблица-сетка 2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2">
    <w:name w:val="Grid Table 2 - Accent 1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2">
    <w:name w:val="Grid Table 2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2">
    <w:name w:val="Grid Table 2 - Accent 3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2">
    <w:name w:val="Grid Table 2 - Accent 4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2">
    <w:name w:val="Grid Table 2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2">
    <w:name w:val="Grid Table 2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2">
    <w:name w:val="Таблица-сетка 3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2">
    <w:name w:val="Grid Table 3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2">
    <w:name w:val="Grid Table 3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2">
    <w:name w:val="Grid Table 3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2">
    <w:name w:val="Grid Table 3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2">
    <w:name w:val="Grid Table 3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2">
    <w:name w:val="Grid Table 3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2">
    <w:name w:val="Таблица-сетка 41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2">
    <w:name w:val="Grid Table 4 - Accent 12"/>
    <w:basedOn w:val="a2"/>
    <w:uiPriority w:val="5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2">
    <w:name w:val="Grid Table 4 - Accent 2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2">
    <w:name w:val="Grid Table 4 - Accent 3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2">
    <w:name w:val="Grid Table 4 - Accent 4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2">
    <w:name w:val="Grid Table 4 - Accent 5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2">
    <w:name w:val="Grid Table 4 - Accent 6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2">
    <w:name w:val="Таблица-сетка 5 тем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2">
    <w:name w:val="Grid Table 6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2">
    <w:name w:val="Grid Table 6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2">
    <w:name w:val="Grid Table 6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2">
    <w:name w:val="Grid Table 6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2">
    <w:name w:val="Grid Table 6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2">
    <w:name w:val="Grid Table 6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2">
    <w:name w:val="Таблица-сетка 7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2">
    <w:name w:val="Grid Table 7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2">
    <w:name w:val="Grid Table 7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2">
    <w:name w:val="Grid Table 7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2">
    <w:name w:val="Grid Table 7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2">
    <w:name w:val="Grid Table 7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2">
    <w:name w:val="Grid Table 7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20">
    <w:name w:val="Список-таблица 1 светл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2">
    <w:name w:val="List Table 2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2">
    <w:name w:val="List Table 2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2">
    <w:name w:val="List Table 2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2">
    <w:name w:val="List Table 2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2">
    <w:name w:val="List Table 2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2">
    <w:name w:val="List Table 2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20">
    <w:name w:val="Список-таблица 3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2">
    <w:name w:val="List Table 3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2">
    <w:name w:val="List Table 3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2">
    <w:name w:val="List Table 3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2">
    <w:name w:val="List Table 3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20">
    <w:name w:val="Список-таблица 4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2">
    <w:name w:val="List Table 4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2">
    <w:name w:val="List Table 4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2">
    <w:name w:val="List Table 4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2">
    <w:name w:val="List Table 4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2">
    <w:name w:val="List Table 4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2">
    <w:name w:val="List Table 4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20">
    <w:name w:val="Список-таблица 5 тем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2">
    <w:name w:val="List Table 6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2">
    <w:name w:val="List Table 6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2">
    <w:name w:val="List Table 6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2">
    <w:name w:val="List Table 6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2">
    <w:name w:val="List Table 6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2">
    <w:name w:val="List Table 6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20">
    <w:name w:val="Список-таблица 7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2">
    <w:name w:val="List Table 7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2">
    <w:name w:val="List Table 7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2">
    <w:name w:val="List Table 7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2">
    <w:name w:val="List Table 7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2">
    <w:name w:val="List Table 7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2">
    <w:name w:val="List Table 7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20">
    <w:name w:val="Lined - Accent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2">
    <w:name w:val="Lined - Accent 2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2">
    <w:name w:val="Lined - Accent 3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2">
    <w:name w:val="Lined - Accent 4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2">
    <w:name w:val="Lined - Accent 5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2">
    <w:name w:val="Lined - Accent 6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20">
    <w:name w:val="Bordered &amp; Lined - Accent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2">
    <w:name w:val="Bordered &amp; Lined - Accent 2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2">
    <w:name w:val="Bordered &amp; Lined - Accent 3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2">
    <w:name w:val="Bordered &amp; Lined - Accent 4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2">
    <w:name w:val="Bordered &amp; Lined - Accent 5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2">
    <w:name w:val="Bordered &amp; Lined - Accent 6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2">
    <w:name w:val="Bordered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40">
    <w:name w:val="Сетка таблицы14"/>
    <w:basedOn w:val="a2"/>
    <w:next w:val="afffff7"/>
    <w:uiPriority w:val="39"/>
    <w:rsid w:val="004D3AC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ffff7"/>
    <w:uiPriority w:val="59"/>
    <w:rsid w:val="004D3AC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fff7"/>
    <w:uiPriority w:val="59"/>
    <w:rsid w:val="004D3AC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2"/>
    <w:next w:val="afffff7"/>
    <w:rsid w:val="004D3AC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ffff7"/>
    <w:uiPriority w:val="59"/>
    <w:locked/>
    <w:rsid w:val="004D3AC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4D3ACB"/>
  </w:style>
  <w:style w:type="table" w:customStyle="1" w:styleId="430">
    <w:name w:val="Сетка таблицы43"/>
    <w:basedOn w:val="a2"/>
    <w:next w:val="afffff7"/>
    <w:rsid w:val="004D3AC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7">
    <w:name w:val="Table Normal17"/>
    <w:uiPriority w:val="2"/>
    <w:semiHidden/>
    <w:qFormat/>
    <w:rsid w:val="004D3AC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2">
    <w:name w:val="Таблица простая 3112"/>
    <w:basedOn w:val="a2"/>
    <w:uiPriority w:val="43"/>
    <w:rsid w:val="004D3ACB"/>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31">
    <w:name w:val="Нет списка23"/>
    <w:next w:val="a3"/>
    <w:uiPriority w:val="99"/>
    <w:semiHidden/>
    <w:unhideWhenUsed/>
    <w:rsid w:val="004D3ACB"/>
  </w:style>
  <w:style w:type="table" w:customStyle="1" w:styleId="520">
    <w:name w:val="Сетка таблицы52"/>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4D3A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2">
    <w:name w:val="Таблица простая 322"/>
    <w:basedOn w:val="a2"/>
    <w:uiPriority w:val="43"/>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3">
    <w:name w:val="Нет списка32"/>
    <w:next w:val="a3"/>
    <w:uiPriority w:val="99"/>
    <w:semiHidden/>
    <w:unhideWhenUsed/>
    <w:rsid w:val="004D3ACB"/>
  </w:style>
  <w:style w:type="table" w:customStyle="1" w:styleId="620">
    <w:name w:val="Сетка таблицы62"/>
    <w:basedOn w:val="a2"/>
    <w:next w:val="afffff7"/>
    <w:uiPriority w:val="39"/>
    <w:rsid w:val="004D3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ffff7"/>
    <w:uiPriority w:val="39"/>
    <w:rsid w:val="004D3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uiPriority w:val="39"/>
    <w:rsid w:val="004D3AC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unhideWhenUsed/>
    <w:rsid w:val="004D3ACB"/>
  </w:style>
  <w:style w:type="table" w:customStyle="1" w:styleId="TableNormal32">
    <w:name w:val="Table Normal3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21">
    <w:name w:val="Нет списка1112"/>
    <w:next w:val="a3"/>
    <w:uiPriority w:val="99"/>
    <w:semiHidden/>
    <w:unhideWhenUsed/>
    <w:rsid w:val="004D3ACB"/>
  </w:style>
  <w:style w:type="table" w:customStyle="1" w:styleId="TableNormal122">
    <w:name w:val="Table Normal12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2">
    <w:name w:val="Сетка таблицы222"/>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qFormat/>
    <w:rsid w:val="004D3AC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2">
    <w:name w:val="Таблица простая 3122"/>
    <w:basedOn w:val="a2"/>
    <w:uiPriority w:val="43"/>
    <w:rsid w:val="004D3ACB"/>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22">
    <w:name w:val="Нет списка212"/>
    <w:next w:val="a3"/>
    <w:uiPriority w:val="99"/>
    <w:semiHidden/>
    <w:unhideWhenUsed/>
    <w:rsid w:val="004D3ACB"/>
  </w:style>
  <w:style w:type="table" w:customStyle="1" w:styleId="3120">
    <w:name w:val="Сетка таблицы312"/>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2"/>
    <w:next w:val="afffff7"/>
    <w:uiPriority w:val="39"/>
    <w:rsid w:val="004D3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2"/>
    <w:uiPriority w:val="59"/>
    <w:rsid w:val="004D3ACB"/>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2"/>
    <w:next w:val="afffff7"/>
    <w:uiPriority w:val="39"/>
    <w:rsid w:val="004D3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4D3ACB"/>
  </w:style>
  <w:style w:type="numbering" w:customStyle="1" w:styleId="12">
    <w:name w:val="Импортированный стиль 12"/>
    <w:rsid w:val="004D3ACB"/>
    <w:pPr>
      <w:numPr>
        <w:numId w:val="54"/>
      </w:numPr>
    </w:pPr>
  </w:style>
  <w:style w:type="numbering" w:customStyle="1" w:styleId="32">
    <w:name w:val="Импортированный стиль 32"/>
    <w:rsid w:val="004D3ACB"/>
    <w:pPr>
      <w:numPr>
        <w:numId w:val="55"/>
      </w:numPr>
    </w:pPr>
  </w:style>
  <w:style w:type="table" w:customStyle="1" w:styleId="TableGrid">
    <w:name w:val="TableGrid"/>
    <w:rsid w:val="004D3AC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mw-page-title-main">
    <w:name w:val="mw-page-title-main"/>
    <w:basedOn w:val="a1"/>
    <w:rsid w:val="004D3ACB"/>
  </w:style>
  <w:style w:type="paragraph" w:customStyle="1" w:styleId="1ff1">
    <w:name w:val="Название объекта1"/>
    <w:basedOn w:val="a0"/>
    <w:next w:val="a0"/>
    <w:uiPriority w:val="35"/>
    <w:semiHidden/>
    <w:unhideWhenUsed/>
    <w:qFormat/>
    <w:rsid w:val="000D0FA8"/>
    <w:rPr>
      <w:b/>
      <w:bCs/>
      <w:color w:val="4472C4"/>
      <w:sz w:val="18"/>
      <w:szCs w:val="18"/>
    </w:rPr>
  </w:style>
  <w:style w:type="character" w:customStyle="1" w:styleId="710">
    <w:name w:val="Заголовок 7 Знак1"/>
    <w:basedOn w:val="a1"/>
    <w:uiPriority w:val="9"/>
    <w:semiHidden/>
    <w:rsid w:val="001A2F32"/>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1"/>
    <w:uiPriority w:val="9"/>
    <w:semiHidden/>
    <w:rsid w:val="001A2F32"/>
    <w:rPr>
      <w:rFonts w:asciiTheme="majorHAnsi" w:eastAsiaTheme="majorEastAsia" w:hAnsiTheme="majorHAnsi" w:cstheme="majorBidi"/>
      <w:color w:val="404040" w:themeColor="text1" w:themeTint="BF"/>
    </w:rPr>
  </w:style>
  <w:style w:type="character" w:customStyle="1" w:styleId="910">
    <w:name w:val="Заголовок 9 Знак1"/>
    <w:basedOn w:val="a1"/>
    <w:uiPriority w:val="9"/>
    <w:semiHidden/>
    <w:rsid w:val="001A2F32"/>
    <w:rPr>
      <w:rFonts w:asciiTheme="majorHAnsi" w:eastAsiaTheme="majorEastAsia" w:hAnsiTheme="majorHAnsi" w:cstheme="majorBidi"/>
      <w:i/>
      <w:iCs/>
      <w:color w:val="404040" w:themeColor="text1" w:themeTint="BF"/>
    </w:rPr>
  </w:style>
  <w:style w:type="character" w:customStyle="1" w:styleId="216">
    <w:name w:val="Цитата 2 Знак1"/>
    <w:basedOn w:val="a1"/>
    <w:uiPriority w:val="29"/>
    <w:rsid w:val="001A2F32"/>
    <w:rPr>
      <w:i/>
      <w:iCs/>
      <w:color w:val="000000" w:themeColor="text1"/>
    </w:rPr>
  </w:style>
  <w:style w:type="character" w:customStyle="1" w:styleId="1ff2">
    <w:name w:val="Выделенная цитата Знак1"/>
    <w:basedOn w:val="a1"/>
    <w:uiPriority w:val="30"/>
    <w:rsid w:val="001A2F32"/>
    <w:rPr>
      <w:b/>
      <w:bCs/>
      <w:i/>
      <w:iCs/>
      <w:color w:val="5B9BD5" w:themeColor="accent1"/>
    </w:rPr>
  </w:style>
  <w:style w:type="character" w:customStyle="1" w:styleId="1ff3">
    <w:name w:val="Текст Знак1"/>
    <w:basedOn w:val="a1"/>
    <w:semiHidden/>
    <w:rsid w:val="001A2F3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27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jpeg"/><Relationship Id="rId21" Type="http://schemas.openxmlformats.org/officeDocument/2006/relationships/hyperlink" Target="https://urait.ru/bcode/496670" TargetMode="External"/><Relationship Id="rId42" Type="http://schemas.openxmlformats.org/officeDocument/2006/relationships/footer" Target="footer8.xml"/><Relationship Id="rId63" Type="http://schemas.openxmlformats.org/officeDocument/2006/relationships/hyperlink" Target="https://urait.ru/bcode/507981" TargetMode="External"/><Relationship Id="rId84" Type="http://schemas.openxmlformats.org/officeDocument/2006/relationships/hyperlink" Target="https://urait.ru/bcode/496250" TargetMode="External"/><Relationship Id="rId138" Type="http://schemas.openxmlformats.org/officeDocument/2006/relationships/image" Target="media/image21.jpeg"/><Relationship Id="rId159" Type="http://schemas.openxmlformats.org/officeDocument/2006/relationships/image" Target="media/image42.jpeg"/><Relationship Id="rId170" Type="http://schemas.openxmlformats.org/officeDocument/2006/relationships/image" Target="media/image53.jpeg"/><Relationship Id="rId107" Type="http://schemas.openxmlformats.org/officeDocument/2006/relationships/hyperlink" Target="https://urait.ru/bcode/494913" TargetMode="External"/><Relationship Id="rId11" Type="http://schemas.openxmlformats.org/officeDocument/2006/relationships/footer" Target="footer4.xml"/><Relationship Id="rId32" Type="http://schemas.openxmlformats.org/officeDocument/2006/relationships/hyperlink" Target="https://urait.ru/bcode/498841" TargetMode="External"/><Relationship Id="rId53" Type="http://schemas.openxmlformats.org/officeDocument/2006/relationships/hyperlink" Target="https://urait.ru/bcode/489646" TargetMode="External"/><Relationship Id="rId74" Type="http://schemas.openxmlformats.org/officeDocument/2006/relationships/hyperlink" Target="https://profspo.ru/books/105666" TargetMode="External"/><Relationship Id="rId128" Type="http://schemas.openxmlformats.org/officeDocument/2006/relationships/image" Target="media/image11.jpeg"/><Relationship Id="rId149" Type="http://schemas.openxmlformats.org/officeDocument/2006/relationships/image" Target="media/image32.jpeg"/><Relationship Id="rId5" Type="http://schemas.openxmlformats.org/officeDocument/2006/relationships/footnotes" Target="footnotes.xml"/><Relationship Id="rId95" Type="http://schemas.openxmlformats.org/officeDocument/2006/relationships/hyperlink" Target="http://pravo.gov.ru/proxy/ips/?docbody=&amp;firstDoc=1&amp;lastDoc=1&amp;nd=102065756" TargetMode="External"/><Relationship Id="rId160" Type="http://schemas.openxmlformats.org/officeDocument/2006/relationships/image" Target="media/image43.jpeg"/><Relationship Id="rId181" Type="http://schemas.openxmlformats.org/officeDocument/2006/relationships/hyperlink" Target="https://bolshayaperemena.online/" TargetMode="External"/><Relationship Id="rId22" Type="http://schemas.openxmlformats.org/officeDocument/2006/relationships/hyperlink" Target="https://urait.ru/bcode/498989" TargetMode="External"/><Relationship Id="rId43" Type="http://schemas.openxmlformats.org/officeDocument/2006/relationships/hyperlink" Target="https://www.biblio-o&#8470;li&#8470;e.ru/bcode/437237%20." TargetMode="External"/><Relationship Id="rId64" Type="http://schemas.openxmlformats.org/officeDocument/2006/relationships/hyperlink" Target="http://pravo.gov.ru" TargetMode="External"/><Relationship Id="rId118" Type="http://schemas.openxmlformats.org/officeDocument/2006/relationships/footer" Target="footer11.xml"/><Relationship Id="rId139" Type="http://schemas.openxmlformats.org/officeDocument/2006/relationships/image" Target="media/image22.jpeg"/><Relationship Id="rId85" Type="http://schemas.openxmlformats.org/officeDocument/2006/relationships/hyperlink" Target="https://urait.ru/bcode/495600" TargetMode="External"/><Relationship Id="rId150" Type="http://schemas.openxmlformats.org/officeDocument/2006/relationships/image" Target="media/image33.jpeg"/><Relationship Id="rId171" Type="http://schemas.openxmlformats.org/officeDocument/2006/relationships/image" Target="media/image54.jpeg"/><Relationship Id="rId12" Type="http://schemas.openxmlformats.org/officeDocument/2006/relationships/hyperlink" Target="https://urait.ru/book/ugolovnoe-pravo-osobennaya-chast-praktikum-490132" TargetMode="External"/><Relationship Id="rId33" Type="http://schemas.openxmlformats.org/officeDocument/2006/relationships/hyperlink" Target="https://urait.ru/bcode/491277" TargetMode="External"/><Relationship Id="rId108" Type="http://schemas.openxmlformats.org/officeDocument/2006/relationships/hyperlink" Target="https://urait.ru/bcode/488659" TargetMode="External"/><Relationship Id="rId129" Type="http://schemas.openxmlformats.org/officeDocument/2006/relationships/image" Target="media/image12.jpeg"/><Relationship Id="rId54" Type="http://schemas.openxmlformats.org/officeDocument/2006/relationships/hyperlink" Target="https://urait.ru/bcode/489645" TargetMode="External"/><Relationship Id="rId75" Type="http://schemas.openxmlformats.org/officeDocument/2006/relationships/hyperlink" Target="https://profspo.ru/books/85460" TargetMode="External"/><Relationship Id="rId96" Type="http://schemas.openxmlformats.org/officeDocument/2006/relationships/hyperlink" Target="http://pravo.gov.ru/proxy/ips/?docbody=&amp;firstDoc=1&amp;lastDoc=1&amp;nd=102065756" TargetMode="External"/><Relationship Id="rId140" Type="http://schemas.openxmlformats.org/officeDocument/2006/relationships/image" Target="media/image23.jpeg"/><Relationship Id="rId161" Type="http://schemas.openxmlformats.org/officeDocument/2006/relationships/image" Target="media/image44.jpeg"/><Relationship Id="rId182" Type="http://schemas.openxmlformats.org/officeDocument/2006/relationships/hyperlink" Target="https://&#1083;&#1080;&#1076;&#1077;&#1088;&#1099;&#1088;&#1086;&#1089;&#1089;&#1080;&#1080;.&#1088;&#1092;/" TargetMode="External"/><Relationship Id="rId6" Type="http://schemas.openxmlformats.org/officeDocument/2006/relationships/endnotes" Target="endnotes.xml"/><Relationship Id="rId23" Type="http://schemas.openxmlformats.org/officeDocument/2006/relationships/hyperlink" Target="https://urait.ru/bcode/497440" TargetMode="External"/><Relationship Id="rId119" Type="http://schemas.openxmlformats.org/officeDocument/2006/relationships/footer" Target="footer12.xml"/><Relationship Id="rId44" Type="http://schemas.openxmlformats.org/officeDocument/2006/relationships/hyperlink" Target="https://urait.ru/bcode/491329" TargetMode="External"/><Relationship Id="rId65" Type="http://schemas.openxmlformats.org/officeDocument/2006/relationships/footer" Target="footer9.xml"/><Relationship Id="rId86" Type="http://schemas.openxmlformats.org/officeDocument/2006/relationships/hyperlink" Target="http://pravo.gov.ru/proxy/ips/?docbody=&amp;firstDoc=1&amp;lastDoc=1&amp;nd=102065756" TargetMode="External"/><Relationship Id="rId130" Type="http://schemas.openxmlformats.org/officeDocument/2006/relationships/image" Target="media/image13.jpeg"/><Relationship Id="rId151" Type="http://schemas.openxmlformats.org/officeDocument/2006/relationships/image" Target="media/image34.jpeg"/><Relationship Id="rId172" Type="http://schemas.openxmlformats.org/officeDocument/2006/relationships/image" Target="media/image55.jpeg"/><Relationship Id="rId13" Type="http://schemas.openxmlformats.org/officeDocument/2006/relationships/footer" Target="footer5.xml"/><Relationship Id="rId18" Type="http://schemas.openxmlformats.org/officeDocument/2006/relationships/hyperlink" Target="http://testoteka.narod.ru/lichn/1/10.html" TargetMode="External"/><Relationship Id="rId39" Type="http://schemas.openxmlformats.org/officeDocument/2006/relationships/hyperlink" Target="http://www.pravo.gov.ru/" TargetMode="External"/><Relationship Id="rId109" Type="http://schemas.openxmlformats.org/officeDocument/2006/relationships/hyperlink" Target="https://urait.ru/bcode/491022" TargetMode="External"/><Relationship Id="rId34" Type="http://schemas.openxmlformats.org/officeDocument/2006/relationships/hyperlink" Target="https://urait.ru/bcode/495349" TargetMode="External"/><Relationship Id="rId50" Type="http://schemas.openxmlformats.org/officeDocument/2006/relationships/hyperlink" Target="https://www.biblio-o&#8470;li&#8470;e.ru/bcode/433346" TargetMode="External"/><Relationship Id="rId55" Type="http://schemas.openxmlformats.org/officeDocument/2006/relationships/hyperlink" Target="https://urait.ru/bcode/495317" TargetMode="External"/><Relationship Id="rId76" Type="http://schemas.openxmlformats.org/officeDocument/2006/relationships/hyperlink" Target="https://znanium.com/catalog/product/1855780" TargetMode="External"/><Relationship Id="rId97" Type="http://schemas.openxmlformats.org/officeDocument/2006/relationships/hyperlink" Target="http://pravo.gov.ru/proxy/ips/?docbody=&amp;firstDoc=1&amp;lastDoc=1&amp;nd=102065756" TargetMode="External"/><Relationship Id="rId104" Type="http://schemas.openxmlformats.org/officeDocument/2006/relationships/hyperlink" Target="https://urait.ru/bcode/495113" TargetMode="External"/><Relationship Id="rId120" Type="http://schemas.openxmlformats.org/officeDocument/2006/relationships/footer" Target="footer13.xml"/><Relationship Id="rId125" Type="http://schemas.openxmlformats.org/officeDocument/2006/relationships/image" Target="media/image8.jpeg"/><Relationship Id="rId141" Type="http://schemas.openxmlformats.org/officeDocument/2006/relationships/image" Target="media/image24.jpeg"/><Relationship Id="rId146" Type="http://schemas.openxmlformats.org/officeDocument/2006/relationships/image" Target="media/image29.jpeg"/><Relationship Id="rId167" Type="http://schemas.openxmlformats.org/officeDocument/2006/relationships/image" Target="media/image50.jpeg"/><Relationship Id="rId7" Type="http://schemas.openxmlformats.org/officeDocument/2006/relationships/footer" Target="footer1.xml"/><Relationship Id="rId71" Type="http://schemas.openxmlformats.org/officeDocument/2006/relationships/hyperlink" Target="http://www.delo-angl.ru/ekonomicheskij-anglijskij" TargetMode="External"/><Relationship Id="rId92" Type="http://schemas.openxmlformats.org/officeDocument/2006/relationships/hyperlink" Target="http://pravo.gov.ru/proxy/ips/?docbody=&amp;firstDoc=1&amp;lastDoc=1&amp;nd=102065756" TargetMode="External"/><Relationship Id="rId162" Type="http://schemas.openxmlformats.org/officeDocument/2006/relationships/image" Target="media/image45.jpeg"/><Relationship Id="rId183" Type="http://schemas.openxmlformats.org/officeDocument/2006/relationships/hyperlink" Target="https://onf.ru" TargetMode="External"/><Relationship Id="rId2" Type="http://schemas.openxmlformats.org/officeDocument/2006/relationships/styles" Target="styles.xml"/><Relationship Id="rId29" Type="http://schemas.openxmlformats.org/officeDocument/2006/relationships/hyperlink" Target="https://urait.ru/bcode/490141" TargetMode="External"/><Relationship Id="rId24" Type="http://schemas.openxmlformats.org/officeDocument/2006/relationships/hyperlink" Target="https://urait.ru/bcode/496009" TargetMode="External"/><Relationship Id="rId40" Type="http://schemas.openxmlformats.org/officeDocument/2006/relationships/hyperlink" Target="http://ivo.garant.ru/document/redirect/402925717/0" TargetMode="External"/><Relationship Id="rId45" Type="http://schemas.openxmlformats.org/officeDocument/2006/relationships/hyperlink" Target="https://www.biblio-o&#8470;li&#8470;e.ru/bcode/429975%20" TargetMode="External"/><Relationship Id="rId66" Type="http://schemas.openxmlformats.org/officeDocument/2006/relationships/footer" Target="footer10.xml"/><Relationship Id="rId87" Type="http://schemas.openxmlformats.org/officeDocument/2006/relationships/hyperlink" Target="http://pravo.gov.ru/proxy/ips/?docbody=&amp;firstDoc=1&amp;lastDoc=1&amp;nd=102065756" TargetMode="External"/><Relationship Id="rId110" Type="http://schemas.openxmlformats.org/officeDocument/2006/relationships/hyperlink" Target="http://yandex.ru/clck/jsredir?from=yandex.ru%3Bsearch%2F%3Bweb%3B%3B&amp;text=&amp;etext=825.80aIWKIf5U7VkPhJIj-jbKkZzpgOcZTpt9B_jh4Aaem1vm5YhoOZ_jyE5IdjW_2DxArbqeXL5IUZf1M03K3-dA.9d68a2e44f3acc199fb207e8d2817d5422e4fbab&amp;url=http%3A%2F%2Fwww.studentlibrary.ru%2F&amp;uuid=&amp;state=PEtFfuTeVD4jaxywoSUvtNlVVIL6S3yQ2WZQR%2F2RUzj9lkDsHU232A%3D%3D&amp;data=&amp;b64e=3&amp;sign=e8834a3bbc18887e6147526383519793&amp;keyno=0&amp;cst=AiuY0DBWFJ5Hyx_fyvalFOjpY7bc0-QlNxVm1fPcxDisg5fMOuqobbtMZAuFDGgt-wSBKJ3u6V_vqcnsrr4Sq84XFOk04xyIDvA6cqs11kq1V1hy4kwTI2sBt7xQddmcN6hcuq581PVNnZWhQIgz8YRvD6omuSFjW40VwBikdb7qIBg_cokg9WswsXC2Zs6MQk_GfHa7-2o2nbLhZkuqZAmF8M-n0kVLIRSkHese-lyazcR7AEWYpEew8_p-mVH6EKQGrLwD-1i_0OmWkEQM2XAqofJ98DH76Ml6jKUI_0kRyPXHESydGIsKFz3d9Kp_xm-hSFWxRMDanGX4CYVswJJaFBye2NCJaLqUNicAjBegFI48bhlUJ3jeSbgnHZfyCH3IaBgGa5jG4_uhQmOOqrMFa7v9q5UklByRJMzS88-xvgLPBWOQZ_TSKy-LgB8e4q0yNx2i1_gpMDF6_U23lgH1TqjX4thC_Vs3_BxYGOnlFd4txDPpSOndBVF9hwqDmaD1qRLfyoBeg_9BBeR-ozBVBdEQq0KN&amp;ref=orjY4mGPRjk5boDnW0uvlrrd71vZw9kprhxnZuCrS9qxBpmMV9x7FgMnpKwOlR76aKKSTL9Y99GicQX53j0Qg91EJ9N927--R9h4JXfk1eG9ExropBbx-rO-eaS9IVFY2Mtz521SNssMKzMLXDc2Tk-PFvGcr0WQIPRLgedYLThhZW-ZdXGV0Wna68AZ7cdmwuGhkt0CJkwRgs8ZOeyjywB8GIkNOVnR4biDHnx3WjURzWY3RewB-sXGwTNkZqtUS4MzoBtaW6U&amp;l10n=ru&amp;cts=1443467476955&amp;mc=5.283199710911068" TargetMode="External"/><Relationship Id="rId115" Type="http://schemas.openxmlformats.org/officeDocument/2006/relationships/hyperlink" Target="https://profspo.ru/books/59345" TargetMode="External"/><Relationship Id="rId131" Type="http://schemas.openxmlformats.org/officeDocument/2006/relationships/image" Target="media/image14.jpeg"/><Relationship Id="rId136" Type="http://schemas.openxmlformats.org/officeDocument/2006/relationships/image" Target="media/image19.jpeg"/><Relationship Id="rId157" Type="http://schemas.openxmlformats.org/officeDocument/2006/relationships/image" Target="media/image40.jpeg"/><Relationship Id="rId178" Type="http://schemas.openxmlformats.org/officeDocument/2006/relationships/hyperlink" Target="https://&#1072;&#1074;&#1094;.&#1088;&#1092;" TargetMode="External"/><Relationship Id="rId61" Type="http://schemas.openxmlformats.org/officeDocument/2006/relationships/hyperlink" Target="http://biblioteka.raj.ru/MegaPro/Web" TargetMode="External"/><Relationship Id="rId82" Type="http://schemas.openxmlformats.org/officeDocument/2006/relationships/hyperlink" Target="https://urait.ru/bcode/489598" TargetMode="External"/><Relationship Id="rId152" Type="http://schemas.openxmlformats.org/officeDocument/2006/relationships/image" Target="media/image35.jpeg"/><Relationship Id="rId173" Type="http://schemas.openxmlformats.org/officeDocument/2006/relationships/hyperlink" Target="https://ru.wikipedia.org/wiki/3_%D0%B4%D0%B5%D0%BA%D0%B0%D0%B1%D1%80%D1%8F" TargetMode="External"/><Relationship Id="rId19" Type="http://schemas.openxmlformats.org/officeDocument/2006/relationships/hyperlink" Target="https://urait.ru/bcode/494069" TargetMode="External"/><Relationship Id="rId14" Type="http://schemas.openxmlformats.org/officeDocument/2006/relationships/footer" Target="footer6.xml"/><Relationship Id="rId30" Type="http://schemas.openxmlformats.org/officeDocument/2006/relationships/hyperlink" Target="https://urait.ru/bcode/490562" TargetMode="External"/><Relationship Id="rId35" Type="http://schemas.openxmlformats.org/officeDocument/2006/relationships/hyperlink" Target="https://urait.ru/bcode/493561" TargetMode="External"/><Relationship Id="rId56" Type="http://schemas.openxmlformats.org/officeDocument/2006/relationships/hyperlink" Target="https://urait.ru/bcode/489665" TargetMode="External"/><Relationship Id="rId77" Type="http://schemas.openxmlformats.org/officeDocument/2006/relationships/hyperlink" Target="https://znanium.com/catalog/product/1864209" TargetMode="External"/><Relationship Id="rId100" Type="http://schemas.openxmlformats.org/officeDocument/2006/relationships/hyperlink" Target="https://urait.ru/bcode/497350" TargetMode="External"/><Relationship Id="rId105" Type="http://schemas.openxmlformats.org/officeDocument/2006/relationships/hyperlink" Target="https://urait.ru/bcode/497200" TargetMode="External"/><Relationship Id="rId126" Type="http://schemas.openxmlformats.org/officeDocument/2006/relationships/image" Target="media/image9.jpeg"/><Relationship Id="rId147" Type="http://schemas.openxmlformats.org/officeDocument/2006/relationships/image" Target="media/image30.jpeg"/><Relationship Id="rId168" Type="http://schemas.openxmlformats.org/officeDocument/2006/relationships/image" Target="media/image51.jpeg"/><Relationship Id="rId8" Type="http://schemas.openxmlformats.org/officeDocument/2006/relationships/footer" Target="footer2.xml"/><Relationship Id="rId51" Type="http://schemas.openxmlformats.org/officeDocument/2006/relationships/hyperlink" Target="https://urait.ru/bcode/493901" TargetMode="External"/><Relationship Id="rId72" Type="http://schemas.openxmlformats.org/officeDocument/2006/relationships/hyperlink" Target="https://urait.ru/bcode/489636" TargetMode="External"/><Relationship Id="rId93" Type="http://schemas.openxmlformats.org/officeDocument/2006/relationships/hyperlink" Target="http://pravo.gov.ru/proxy/ips/?docbody=&amp;firstDoc=1&amp;lastDoc=1&amp;nd=102065756" TargetMode="External"/><Relationship Id="rId98" Type="http://schemas.openxmlformats.org/officeDocument/2006/relationships/hyperlink" Target="https://urait.ru/bcode/494972" TargetMode="External"/><Relationship Id="rId121" Type="http://schemas.openxmlformats.org/officeDocument/2006/relationships/image" Target="media/image4.jpeg"/><Relationship Id="rId142" Type="http://schemas.openxmlformats.org/officeDocument/2006/relationships/image" Target="media/image25.jpeg"/><Relationship Id="rId163" Type="http://schemas.openxmlformats.org/officeDocument/2006/relationships/image" Target="media/image46.jpeg"/><Relationship Id="rId184" Type="http://schemas.openxmlformats.org/officeDocument/2006/relationships/footer" Target="footer14.xml"/><Relationship Id="rId3" Type="http://schemas.openxmlformats.org/officeDocument/2006/relationships/settings" Target="settings.xml"/><Relationship Id="rId25" Type="http://schemas.openxmlformats.org/officeDocument/2006/relationships/hyperlink" Target="https://urait.ru/bcode/489417" TargetMode="External"/><Relationship Id="rId46" Type="http://schemas.openxmlformats.org/officeDocument/2006/relationships/hyperlink" Target="file:///C:\Users\Zver\Downloads\:%20https:\www.biblio-o&#8470;li&#8470;e.ru\bcode\431594" TargetMode="External"/><Relationship Id="rId67" Type="http://schemas.openxmlformats.org/officeDocument/2006/relationships/hyperlink" Target="http://znanium.com/catalog/product/991823" TargetMode="External"/><Relationship Id="rId116" Type="http://schemas.openxmlformats.org/officeDocument/2006/relationships/image" Target="media/image2.jpeg"/><Relationship Id="rId137" Type="http://schemas.openxmlformats.org/officeDocument/2006/relationships/image" Target="media/image20.jpeg"/><Relationship Id="rId158" Type="http://schemas.openxmlformats.org/officeDocument/2006/relationships/image" Target="media/image41.jpeg"/><Relationship Id="rId20" Type="http://schemas.openxmlformats.org/officeDocument/2006/relationships/hyperlink" Target="https://urait.ru/bcode/491458" TargetMode="External"/><Relationship Id="rId41" Type="http://schemas.openxmlformats.org/officeDocument/2006/relationships/footer" Target="footer7.xml"/><Relationship Id="rId62" Type="http://schemas.openxmlformats.org/officeDocument/2006/relationships/hyperlink" Target="https://book.ru/book/942453" TargetMode="External"/><Relationship Id="rId83" Type="http://schemas.openxmlformats.org/officeDocument/2006/relationships/hyperlink" Target="https://urait.ru/bcode/495165" TargetMode="External"/><Relationship Id="rId88" Type="http://schemas.openxmlformats.org/officeDocument/2006/relationships/hyperlink" Target="consultantplus://offline/ref=E86D368721904788F186FC6B5247FFA560678264D6E7635C86433AFF7395597ECB4435F80C12255EA455829F67z5K9K" TargetMode="External"/><Relationship Id="rId111" Type="http://schemas.openxmlformats.org/officeDocument/2006/relationships/hyperlink" Target="http://elibrary.ru" TargetMode="External"/><Relationship Id="rId132" Type="http://schemas.openxmlformats.org/officeDocument/2006/relationships/image" Target="media/image15.jpeg"/><Relationship Id="rId153" Type="http://schemas.openxmlformats.org/officeDocument/2006/relationships/image" Target="media/image36.jpeg"/><Relationship Id="rId174" Type="http://schemas.openxmlformats.org/officeDocument/2006/relationships/hyperlink" Target="https://rsv.ru/" TargetMode="External"/><Relationship Id="rId179" Type="http://schemas.openxmlformats.org/officeDocument/2006/relationships/hyperlink" Target="https://rosstudent.ru/" TargetMode="External"/><Relationship Id="rId15" Type="http://schemas.openxmlformats.org/officeDocument/2006/relationships/hyperlink" Target="https://base.garant.ru/180687/" TargetMode="External"/><Relationship Id="rId36" Type="http://schemas.openxmlformats.org/officeDocument/2006/relationships/hyperlink" Target="https://urait.ru/bcode/491070" TargetMode="External"/><Relationship Id="rId57" Type="http://schemas.openxmlformats.org/officeDocument/2006/relationships/hyperlink" Target="https://urait.ru/bcode/489809" TargetMode="External"/><Relationship Id="rId106" Type="http://schemas.openxmlformats.org/officeDocument/2006/relationships/hyperlink" Target="https://urait.ru/bcode/497306" TargetMode="External"/><Relationship Id="rId127" Type="http://schemas.openxmlformats.org/officeDocument/2006/relationships/image" Target="media/image10.jpeg"/><Relationship Id="rId10" Type="http://schemas.openxmlformats.org/officeDocument/2006/relationships/footer" Target="footer3.xml"/><Relationship Id="rId31" Type="http://schemas.openxmlformats.org/officeDocument/2006/relationships/hyperlink" Target="https://urait.ru/bcode/496538" TargetMode="External"/><Relationship Id="rId52" Type="http://schemas.openxmlformats.org/officeDocument/2006/relationships/hyperlink" Target="https://urait.ru/bcode/490420" TargetMode="External"/><Relationship Id="rId73" Type="http://schemas.openxmlformats.org/officeDocument/2006/relationships/hyperlink" Target="https://profspo.ru/books/74185" TargetMode="External"/><Relationship Id="rId78" Type="http://schemas.openxmlformats.org/officeDocument/2006/relationships/hyperlink" Target="https://urait.ru/bcode/490197" TargetMode="External"/><Relationship Id="rId94" Type="http://schemas.openxmlformats.org/officeDocument/2006/relationships/hyperlink" Target="http://pravo.gov.ru/proxy/ips/?docbody=&amp;firstDoc=1&amp;lastDoc=1&amp;nd=102065756" TargetMode="External"/><Relationship Id="rId99" Type="http://schemas.openxmlformats.org/officeDocument/2006/relationships/hyperlink" Target="https://urait.ru/bcode/498952" TargetMode="External"/><Relationship Id="rId101" Type="http://schemas.openxmlformats.org/officeDocument/2006/relationships/hyperlink" Target="https://urait.ru/bcode/491404" TargetMode="External"/><Relationship Id="rId122" Type="http://schemas.openxmlformats.org/officeDocument/2006/relationships/image" Target="media/image5.jpeg"/><Relationship Id="rId143" Type="http://schemas.openxmlformats.org/officeDocument/2006/relationships/image" Target="media/image26.jpeg"/><Relationship Id="rId148" Type="http://schemas.openxmlformats.org/officeDocument/2006/relationships/image" Target="media/image31.jpeg"/><Relationship Id="rId164" Type="http://schemas.openxmlformats.org/officeDocument/2006/relationships/image" Target="media/image47.jpeg"/><Relationship Id="rId169" Type="http://schemas.openxmlformats.org/officeDocument/2006/relationships/image" Target="media/image52.jpeg"/><Relationship Id="rId185"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1.emf"/><Relationship Id="rId180" Type="http://schemas.openxmlformats.org/officeDocument/2006/relationships/hyperlink" Target="https://firpo.ru/" TargetMode="External"/><Relationship Id="rId26" Type="http://schemas.openxmlformats.org/officeDocument/2006/relationships/hyperlink" Target="https://urait.ru/bcode/491761" TargetMode="External"/><Relationship Id="rId47" Type="http://schemas.openxmlformats.org/officeDocument/2006/relationships/hyperlink" Target="https://urait.ru/bcode/489644" TargetMode="External"/><Relationship Id="rId68" Type="http://schemas.openxmlformats.org/officeDocument/2006/relationships/header" Target="header1.xml"/><Relationship Id="rId89" Type="http://schemas.openxmlformats.org/officeDocument/2006/relationships/hyperlink" Target="http://pravo.gov.ru/proxy/ips/?docbody=&amp;firstDoc=1&amp;lastDoc=1&amp;nd=102065756" TargetMode="External"/><Relationship Id="rId112" Type="http://schemas.openxmlformats.org/officeDocument/2006/relationships/hyperlink" Target="https://urait.ru/bcode/" TargetMode="External"/><Relationship Id="rId133" Type="http://schemas.openxmlformats.org/officeDocument/2006/relationships/image" Target="media/image16.jpeg"/><Relationship Id="rId154" Type="http://schemas.openxmlformats.org/officeDocument/2006/relationships/image" Target="media/image37.jpeg"/><Relationship Id="rId175" Type="http://schemas.openxmlformats.org/officeDocument/2006/relationships/hyperlink" Target="https://znanierussia.ru/" TargetMode="External"/><Relationship Id="rId16" Type="http://schemas.openxmlformats.org/officeDocument/2006/relationships/hyperlink" Target="https://base.garant.ru/180687/" TargetMode="External"/><Relationship Id="rId37" Type="http://schemas.openxmlformats.org/officeDocument/2006/relationships/hyperlink" Target="https://urait.ru/bcode/494424" TargetMode="External"/><Relationship Id="rId58" Type="http://schemas.openxmlformats.org/officeDocument/2006/relationships/hyperlink" Target="https://www.biblio-online.ru/bcode/433698" TargetMode="External"/><Relationship Id="rId79" Type="http://schemas.openxmlformats.org/officeDocument/2006/relationships/hyperlink" Target="https://urait.ru/bcode/497754" TargetMode="External"/><Relationship Id="rId102" Type="http://schemas.openxmlformats.org/officeDocument/2006/relationships/hyperlink" Target="https://urait.ru/bcode/489669" TargetMode="External"/><Relationship Id="rId123" Type="http://schemas.openxmlformats.org/officeDocument/2006/relationships/image" Target="media/image6.jpeg"/><Relationship Id="rId144" Type="http://schemas.openxmlformats.org/officeDocument/2006/relationships/image" Target="media/image27.jpeg"/><Relationship Id="rId90" Type="http://schemas.openxmlformats.org/officeDocument/2006/relationships/hyperlink" Target="http://pravo.gov.ru/proxy/ips/?docbody=&amp;firstDoc=1&amp;lastDoc=1&amp;nd=102065756" TargetMode="External"/><Relationship Id="rId165" Type="http://schemas.openxmlformats.org/officeDocument/2006/relationships/image" Target="media/image48.jpeg"/><Relationship Id="rId186" Type="http://schemas.openxmlformats.org/officeDocument/2006/relationships/fontTable" Target="fontTable.xml"/><Relationship Id="rId27" Type="http://schemas.openxmlformats.org/officeDocument/2006/relationships/hyperlink" Target="https://urait.ru/bcode/497757" TargetMode="External"/><Relationship Id="rId48" Type="http://schemas.openxmlformats.org/officeDocument/2006/relationships/hyperlink" Target="https://www.biblio-o&#8470;li&#8470;e.ru/bcode/423792%20" TargetMode="External"/><Relationship Id="rId69" Type="http://schemas.openxmlformats.org/officeDocument/2006/relationships/hyperlink" Target="https://urait.ru/bcode/490330" TargetMode="External"/><Relationship Id="rId113" Type="http://schemas.openxmlformats.org/officeDocument/2006/relationships/hyperlink" Target="https://profspo.ru/books/80326" TargetMode="External"/><Relationship Id="rId134" Type="http://schemas.openxmlformats.org/officeDocument/2006/relationships/image" Target="media/image17.jpeg"/><Relationship Id="rId80" Type="http://schemas.openxmlformats.org/officeDocument/2006/relationships/hyperlink" Target="https://urait.ru/bcode/490195" TargetMode="External"/><Relationship Id="rId155" Type="http://schemas.openxmlformats.org/officeDocument/2006/relationships/image" Target="media/image38.jpeg"/><Relationship Id="rId176" Type="http://schemas.openxmlformats.org/officeDocument/2006/relationships/hyperlink" Target="https://www.ruy.ru/" TargetMode="External"/><Relationship Id="rId17" Type="http://schemas.openxmlformats.org/officeDocument/2006/relationships/hyperlink" Target="http://testoteka.narod.ru/lichn/1/20.html" TargetMode="External"/><Relationship Id="rId38" Type="http://schemas.openxmlformats.org/officeDocument/2006/relationships/hyperlink" Target="https://urait.ru/bcode/496150" TargetMode="External"/><Relationship Id="rId59" Type="http://schemas.openxmlformats.org/officeDocument/2006/relationships/hyperlink" Target="https://urait.ru/bcode/490367" TargetMode="External"/><Relationship Id="rId103" Type="http://schemas.openxmlformats.org/officeDocument/2006/relationships/hyperlink" Target="https://urait.ru/bcode/498871" TargetMode="External"/><Relationship Id="rId124" Type="http://schemas.openxmlformats.org/officeDocument/2006/relationships/image" Target="media/image7.jpeg"/><Relationship Id="rId70" Type="http://schemas.openxmlformats.org/officeDocument/2006/relationships/hyperlink" Target="http://www.interactive-english.ru/uprazhneniya" TargetMode="External"/><Relationship Id="rId91" Type="http://schemas.openxmlformats.org/officeDocument/2006/relationships/hyperlink" Target="http://pravo.gov.ru/proxy/ips/?docbody=&amp;firstDoc=1&amp;lastDoc=1&amp;nd=102065756" TargetMode="External"/><Relationship Id="rId145" Type="http://schemas.openxmlformats.org/officeDocument/2006/relationships/image" Target="media/image28.jpeg"/><Relationship Id="rId166" Type="http://schemas.openxmlformats.org/officeDocument/2006/relationships/image" Target="media/image49.jpeg"/><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hyperlink" Target="https://urait.ru/bcode/486423" TargetMode="External"/><Relationship Id="rId49" Type="http://schemas.openxmlformats.org/officeDocument/2006/relationships/hyperlink" Target="https://www.biblio-o&#8470;li&#8470;e.ru/bcode/431725%20" TargetMode="External"/><Relationship Id="rId114" Type="http://schemas.openxmlformats.org/officeDocument/2006/relationships/hyperlink" Target="https://profspo.ru/books/73265" TargetMode="External"/><Relationship Id="rId60" Type="http://schemas.openxmlformats.org/officeDocument/2006/relationships/hyperlink" Target="https://www.biblio-o&#8470;li&#8470;e.ru/bcode/445169%20" TargetMode="External"/><Relationship Id="rId81" Type="http://schemas.openxmlformats.org/officeDocument/2006/relationships/hyperlink" Target="https://urait.ru/bcode/490196" TargetMode="External"/><Relationship Id="rId135" Type="http://schemas.openxmlformats.org/officeDocument/2006/relationships/image" Target="media/image18.jpeg"/><Relationship Id="rId156" Type="http://schemas.openxmlformats.org/officeDocument/2006/relationships/image" Target="media/image39.jpeg"/><Relationship Id="rId177" Type="http://schemas.openxmlformats.org/officeDocument/2006/relationships/hyperlink" Target="https://rosd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544</TotalTime>
  <Pages>507</Pages>
  <Words>129171</Words>
  <Characters>736278</Characters>
  <Application>Microsoft Office Word</Application>
  <DocSecurity>0</DocSecurity>
  <Lines>6135</Lines>
  <Paragraphs>1727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user</cp:lastModifiedBy>
  <cp:revision>31</cp:revision>
  <dcterms:created xsi:type="dcterms:W3CDTF">2023-12-08T16:56:00Z</dcterms:created>
  <dcterms:modified xsi:type="dcterms:W3CDTF">2023-12-27T15:51:00Z</dcterms:modified>
</cp:coreProperties>
</file>